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41" w:rsidRPr="00FA45E1" w:rsidRDefault="00FA45E1" w:rsidP="0061554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Pr="00FA45E1">
        <w:rPr>
          <w:rFonts w:ascii="Times New Roman" w:hAnsi="Times New Roman"/>
          <w:bCs/>
          <w:sz w:val="24"/>
          <w:szCs w:val="24"/>
        </w:rPr>
        <w:t>к Порядку,</w:t>
      </w:r>
    </w:p>
    <w:p w:rsidR="00615541" w:rsidRPr="00615541" w:rsidRDefault="00FA45E1" w:rsidP="0061554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утвержденному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решением</w:t>
      </w:r>
      <w:r w:rsidR="00615541" w:rsidRPr="00615541">
        <w:rPr>
          <w:rFonts w:ascii="Times New Roman" w:hAnsi="Times New Roman"/>
          <w:bCs/>
          <w:sz w:val="24"/>
          <w:szCs w:val="24"/>
        </w:rPr>
        <w:t xml:space="preserve"> Совета</w:t>
      </w:r>
    </w:p>
    <w:p w:rsidR="00615541" w:rsidRPr="00615541" w:rsidRDefault="00615541" w:rsidP="0061554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r w:rsidRPr="00615541">
        <w:rPr>
          <w:rFonts w:ascii="Times New Roman" w:hAnsi="Times New Roman"/>
          <w:bCs/>
          <w:sz w:val="24"/>
          <w:szCs w:val="24"/>
        </w:rPr>
        <w:t xml:space="preserve">городского округа город Салават </w:t>
      </w:r>
    </w:p>
    <w:p w:rsidR="00615541" w:rsidRDefault="00615541" w:rsidP="0061554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r w:rsidRPr="00615541">
        <w:rPr>
          <w:rFonts w:ascii="Times New Roman" w:hAnsi="Times New Roman"/>
          <w:bCs/>
          <w:sz w:val="24"/>
          <w:szCs w:val="24"/>
        </w:rPr>
        <w:t>Республики Башкортостан</w:t>
      </w:r>
    </w:p>
    <w:p w:rsidR="00615541" w:rsidRDefault="00615541" w:rsidP="0061554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:rsidR="00615541" w:rsidRPr="00615541" w:rsidRDefault="00615541" w:rsidP="0061554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МЕТОДИКА</w:t>
      </w:r>
    </w:p>
    <w:p w:rsidR="00A64AD4" w:rsidRDefault="00A64AD4" w:rsidP="00685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расчета размера прироста и суммы компенсации в связи с необходимостью соблюдения установленных ограничений роста совокупной платы граждан за коммунальные услуги в 2013 году</w:t>
      </w:r>
    </w:p>
    <w:p w:rsidR="00A64AD4" w:rsidRDefault="00A64AD4" w:rsidP="00685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расчета размера прироста совокупной платы граждан при отсутствии индивидуальных и общих (квартирных) приборов учета в жилых помещениях, используется формула: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2"/>
          <w:szCs w:val="32"/>
        </w:rPr>
        <w:t xml:space="preserve">Р </w:t>
      </w:r>
      <w:r w:rsidR="00EC2622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 w:rsidR="006858F0"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6.75pt" equationxml="&lt;">
            <v:imagedata r:id="rId5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 w:rsidR="00EC2622">
        <w:rPr>
          <w:rFonts w:ascii="Times New Roman" w:hAnsi="Times New Roman"/>
          <w:sz w:val="28"/>
          <w:szCs w:val="28"/>
        </w:rPr>
        <w:fldChar w:fldCharType="separate"/>
      </w:r>
      <w:r w:rsidR="006858F0">
        <w:rPr>
          <w:position w:val="-30"/>
        </w:rPr>
        <w:pict>
          <v:shape id="_x0000_i1026" type="#_x0000_t75" style="width:177.75pt;height:36.75pt" equationxml="&lt;">
            <v:imagedata r:id="rId5" o:title="" chromakey="white"/>
          </v:shape>
        </w:pict>
      </w:r>
      <w:r w:rsidR="00EC2622">
        <w:rPr>
          <w:rFonts w:ascii="Times New Roman" w:hAnsi="Times New Roman"/>
          <w:sz w:val="28"/>
          <w:szCs w:val="28"/>
        </w:rPr>
        <w:fldChar w:fldCharType="end"/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AD4" w:rsidRDefault="00A64AD4" w:rsidP="00A64AD4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где:</w:t>
      </w:r>
    </w:p>
    <w:p w:rsidR="00A64AD4" w:rsidRDefault="00A64AD4" w:rsidP="00A64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 – прирост совокупной платы за потребленные в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(индивидуальном доме) коммунальные ресурсы в сопоставимых условиях. 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утв. - тариф, утвержденный Госкомитетом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/>
          <w:sz w:val="28"/>
          <w:szCs w:val="28"/>
        </w:rPr>
        <w:t xml:space="preserve">Б по тарифам на соответствующий коммунальный ресурс с 1 июля 2013 года (информация с сайта Госкомитета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Б о тарифах);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6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дек. - тариф, установленный Госкомитетом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/>
          <w:sz w:val="28"/>
          <w:szCs w:val="28"/>
        </w:rPr>
        <w:t xml:space="preserve">Б по тарифам по состоянию на декабрь 2012 года (информация с сайта Госкомитета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Б по тарифам);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- норматив потребления соответствующего коммунального ресурса на месяц, за который осуществляется расчет компенсации, с учетом количества </w:t>
      </w:r>
      <w:proofErr w:type="gramStart"/>
      <w:r>
        <w:rPr>
          <w:rFonts w:ascii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Если прирост совокупной платы граждан за коммунальные услуги с 1 июля 2013 года больше 12 % по сравнению с уровнем платы за декабрь 2012 года в сопоставимых условиях (при преобладании в структуре совокупного платежа населения платы за услуги электроснабжения и газоснабжения - 15%) то для такого жилого помещения (индивидуального жилого дома) начисляется компенсация платежей граждан за коммунальные услуги в связи с необходимостью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ограничений роста совокупной платы за коммунальные услуги.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Для расчета суммы компенсации при отсутствии индивидуальных и общих (квартирных) приборов учета в жилых помещениях (индивидуальных домах), используется формула: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AD4" w:rsidRP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A64AD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  <w:lang w:val="en-US"/>
        </w:rPr>
        <w:instrText>QUOTE</w:instrText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6858F0">
        <w:rPr>
          <w:position w:val="-12"/>
        </w:rPr>
        <w:pict>
          <v:shape id="_x0000_i1027" type="#_x0000_t75" style="width:126.75pt;height:19.5pt" equationxml="&lt;">
            <v:imagedata r:id="rId6" o:title="" chromakey="white"/>
          </v:shape>
        </w:pict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="006858F0">
        <w:rPr>
          <w:position w:val="-12"/>
        </w:rPr>
        <w:pict>
          <v:shape id="_x0000_i1028" type="#_x0000_t75" style="width:126.75pt;height:19.5pt" equationxml="&lt;">
            <v:imagedata r:id="rId6" o:title="" chromakey="white"/>
          </v:shape>
        </w:pict>
      </w:r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  <w:r w:rsidRPr="00A64AD4">
        <w:rPr>
          <w:rFonts w:ascii="Times New Roman" w:eastAsia="Times New Roman" w:hAnsi="Times New Roman"/>
          <w:sz w:val="28"/>
          <w:szCs w:val="28"/>
        </w:rPr>
        <w:t xml:space="preserve">) — </w:t>
      </w:r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  <w:lang w:val="en-US"/>
        </w:rPr>
        <w:instrText>QUOTE</w:instrText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6858F0">
        <w:rPr>
          <w:position w:val="-12"/>
        </w:rPr>
        <w:pict>
          <v:shape id="_x0000_i1029" type="#_x0000_t75" style="width:157.5pt;height:19.5pt" equationxml="&lt;">
            <v:imagedata r:id="rId7" o:title="" chromakey="white"/>
          </v:shape>
        </w:pict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="006858F0">
        <w:rPr>
          <w:position w:val="-12"/>
        </w:rPr>
        <w:pict>
          <v:shape id="_x0000_i1030" type="#_x0000_t75" style="width:157.5pt;height:19.5pt" equationxml="&lt;">
            <v:imagedata r:id="rId7" o:title="" chromakey="white"/>
          </v:shape>
        </w:pict>
      </w:r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  <w:r w:rsidRPr="00A64AD4">
        <w:rPr>
          <w:rFonts w:ascii="Times New Roman" w:eastAsia="Times New Roman" w:hAnsi="Times New Roman"/>
          <w:sz w:val="28"/>
          <w:szCs w:val="28"/>
        </w:rPr>
        <w:t>)</w:t>
      </w:r>
    </w:p>
    <w:p w:rsidR="00A64AD4" w:rsidRP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4AD4" w:rsidRDefault="00A64AD4" w:rsidP="00A64A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сумма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компенсации за потребленные в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(индивидуальном доме)  коммунальные ресурсы в сопоставимых условиях; 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утв. - тариф, утвержденный Госкомитетом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/>
          <w:sz w:val="28"/>
          <w:szCs w:val="28"/>
        </w:rPr>
        <w:t xml:space="preserve">Б по тарифам на соответствующий коммунальный ресурс с 1 июля 2013 года (информация с сайта Госкомитета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Б о тарифах);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юль. - тариф, рассчитанный с учетом предельного уровня роста тарифов на соответствующий коммунальный ресурс, с 1 июля 2013 года (информация с сайта Госкомитета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Б по тарифам);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- норматив потребления соответствующего коммунального ресурса на месяц, за который осуществляется расчет компенсации, с учетом количества </w:t>
      </w:r>
      <w:proofErr w:type="gramStart"/>
      <w:r>
        <w:rPr>
          <w:rFonts w:ascii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расчета размера прироста совокупной платы граждан при наличии индивидуальных и общих (квартирных) приборов учета в жилых помещениях, используется формула: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AD4" w:rsidRDefault="006858F0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pict>
          <v:shape id="_x0000_i1031" type="#_x0000_t75" style="width:194.25pt;height:39pt" equationxml="&lt;">
            <v:imagedata r:id="rId8" o:title="" chromakey="white"/>
          </v:shape>
        </w:pic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AD4" w:rsidRDefault="00A64AD4" w:rsidP="00A64AD4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64AD4" w:rsidRDefault="00A64AD4" w:rsidP="00A64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 – прирост совокупной платы за потребленные в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(индивидуальном доме) коммунальные ресурсы в сопоставимых условиях; 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утв. - тариф, утвержденный Госкомитетом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/>
          <w:sz w:val="28"/>
          <w:szCs w:val="28"/>
        </w:rPr>
        <w:t xml:space="preserve">Б по тарифам на соответствующий коммунальный ресурс с 1 июля 2013 года (информация с сайта Госкомитета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Б о тарифах);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6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дек. – тариф, установленный Госкомитетом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/>
          <w:sz w:val="28"/>
          <w:szCs w:val="28"/>
        </w:rPr>
        <w:t xml:space="preserve">Б по тарифам по состоянию на декабрь 2012 года (информация с сайта Госкомитета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Б по тарифам);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Vi</w:t>
      </w:r>
      <w:proofErr w:type="gramEnd"/>
      <w:r w:rsidRPr="00A6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объем коммунального ресурса, фактически потребленный за расчетный период в жилом помещении, определенный по показанию индивидуального прибора учета.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Если прирост совокупной платы граждан за коммунальные услуги с 1 июля 2013 года больше 12 % по сравнению с уровнем платы за декабрь 2012 года в сопоставимых условиях (при преобладании в структуре совокупного платежа населения платы за услуги электроснабжения и газоснабжения - 15%) то для такого жилого помещения (индивидуального жилого дома) начисляется компенсация платежей граждан за коммунальные услуги в связи с необходимостью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ограничений роста совокупной платы за коммунальные услуги.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Для расчета суммы компенсации при наличии индивидуальных и общих (квартирных) приборов учета в жилых помещениях, используется </w:t>
      </w:r>
      <w:r>
        <w:rPr>
          <w:rFonts w:ascii="Times New Roman" w:hAnsi="Times New Roman"/>
          <w:sz w:val="28"/>
          <w:szCs w:val="28"/>
        </w:rPr>
        <w:lastRenderedPageBreak/>
        <w:t>формула: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AD4" w:rsidRP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A64AD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  <w:lang w:val="en-US"/>
        </w:rPr>
        <w:instrText>QUOTE</w:instrText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6858F0">
        <w:rPr>
          <w:position w:val="-12"/>
        </w:rPr>
        <w:pict>
          <v:shape id="_x0000_i1032" type="#_x0000_t75" style="width:126pt;height:19.5pt" equationxml="&lt;">
            <v:imagedata r:id="rId9" o:title="" chromakey="white"/>
          </v:shape>
        </w:pict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="006858F0">
        <w:rPr>
          <w:position w:val="-12"/>
        </w:rPr>
        <w:pict>
          <v:shape id="_x0000_i1033" type="#_x0000_t75" style="width:126pt;height:19.5pt" equationxml="&lt;">
            <v:imagedata r:id="rId9" o:title="" chromakey="white"/>
          </v:shape>
        </w:pict>
      </w:r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  <w:r w:rsidRPr="00A64AD4">
        <w:rPr>
          <w:rFonts w:ascii="Times New Roman" w:eastAsia="Times New Roman" w:hAnsi="Times New Roman"/>
          <w:sz w:val="28"/>
          <w:szCs w:val="28"/>
        </w:rPr>
        <w:t xml:space="preserve">) — </w:t>
      </w:r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  <w:lang w:val="en-US"/>
        </w:rPr>
        <w:instrText>QUOTE</w:instrText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6858F0">
        <w:rPr>
          <w:position w:val="-12"/>
        </w:rPr>
        <w:pict>
          <v:shape id="_x0000_i1034" type="#_x0000_t75" style="width:156.75pt;height:19.5pt" equationxml="&lt;">
            <v:imagedata r:id="rId10" o:title="" chromakey="white"/>
          </v:shape>
        </w:pict>
      </w:r>
      <w:r w:rsidRPr="00A64AD4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="006858F0">
        <w:rPr>
          <w:position w:val="-12"/>
        </w:rPr>
        <w:pict>
          <v:shape id="_x0000_i1035" type="#_x0000_t75" style="width:156.75pt;height:19.5pt" equationxml="&lt;">
            <v:imagedata r:id="rId10" o:title="" chromakey="white"/>
          </v:shape>
        </w:pict>
      </w:r>
      <w:r w:rsidR="00EC2622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  <w:r w:rsidRPr="00A64AD4">
        <w:rPr>
          <w:rFonts w:ascii="Times New Roman" w:eastAsia="Times New Roman" w:hAnsi="Times New Roman"/>
          <w:sz w:val="28"/>
          <w:szCs w:val="28"/>
        </w:rPr>
        <w:t>)</w:t>
      </w:r>
    </w:p>
    <w:p w:rsidR="00A64AD4" w:rsidRP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AD4" w:rsidRDefault="00A64AD4" w:rsidP="00A64A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сумма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компенсации за потребленные в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(индивидуальном доме) коммунальные ресурсы в сопоставимых условиях; 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утв. – тариф, утвержденный Госкомитетом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/>
          <w:sz w:val="28"/>
          <w:szCs w:val="28"/>
        </w:rPr>
        <w:t xml:space="preserve">Б по тарифам на соответствующий коммунальный ресурс с 1 июля 2013 года (информация с сайта Госкомитета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Б о тарифах);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юль. –  тариф, рассчитанный с учетом предельного уровня роста тарифов на соответствующий коммунальный ресурс, с 1 июля 2013 года (информация с сайта Госкомитета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Б по тарифам);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Vi</w:t>
      </w:r>
      <w:proofErr w:type="gramEnd"/>
      <w:r>
        <w:rPr>
          <w:rFonts w:ascii="Times New Roman" w:hAnsi="Times New Roman"/>
          <w:sz w:val="28"/>
          <w:szCs w:val="28"/>
        </w:rPr>
        <w:t xml:space="preserve"> - объем коммунального ресурса, фактически потребленный за расчетный период в жилом помещении, определенный по показанию индивидуального прибора учета.</w:t>
      </w: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AD4" w:rsidRDefault="00A64AD4" w:rsidP="00A64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причин, препятствующих прохождению платежей через организации, осуществляющие управление многоквартирными домами, (банкротство, ликвидация, арест счетов и т.д.), предлагается рассматривать возможность заключения трехсторонних соглашений (договоров) по согласию сторон, предусматривающих перечислении компенсации непосредственно ресурсоснабжающей организации.</w:t>
      </w:r>
    </w:p>
    <w:p w:rsidR="0009510F" w:rsidRPr="00A64AD4" w:rsidRDefault="0009510F">
      <w:pPr>
        <w:rPr>
          <w:sz w:val="28"/>
          <w:szCs w:val="28"/>
        </w:rPr>
      </w:pPr>
    </w:p>
    <w:sectPr w:rsidR="0009510F" w:rsidRPr="00A64AD4" w:rsidSect="0009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AD4"/>
    <w:rsid w:val="0009510F"/>
    <w:rsid w:val="002F7C30"/>
    <w:rsid w:val="00487A4D"/>
    <w:rsid w:val="00615541"/>
    <w:rsid w:val="006858F0"/>
    <w:rsid w:val="00906F82"/>
    <w:rsid w:val="00A64AD4"/>
    <w:rsid w:val="00EC2622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87A4D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87A4D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7A4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A4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7A4D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87A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87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87A4D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87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48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4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5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arismagilova</cp:lastModifiedBy>
  <cp:revision>4</cp:revision>
  <cp:lastPrinted>2013-08-23T06:34:00Z</cp:lastPrinted>
  <dcterms:created xsi:type="dcterms:W3CDTF">2013-07-31T11:24:00Z</dcterms:created>
  <dcterms:modified xsi:type="dcterms:W3CDTF">2013-08-23T06:34:00Z</dcterms:modified>
</cp:coreProperties>
</file>