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11" w:rsidRDefault="00111D51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11D51" w:rsidRDefault="00F442C4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1D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городского округа город Салават Республики Башкортостан</w:t>
      </w:r>
    </w:p>
    <w:p w:rsidR="00111D51" w:rsidRDefault="00111D51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№______от______________2013г.</w:t>
      </w:r>
    </w:p>
    <w:p w:rsidR="00111D51" w:rsidRDefault="00111D51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11D51" w:rsidRDefault="00111D51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11D51" w:rsidRDefault="00111D51" w:rsidP="00111D5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11D51" w:rsidRDefault="00111D51" w:rsidP="00111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объектов капитального строительства, технико-экономические показатели, характеристики планируемого развития территории </w:t>
      </w:r>
      <w:r w:rsidRPr="00111D51">
        <w:rPr>
          <w:rFonts w:ascii="Times New Roman" w:hAnsi="Times New Roman"/>
          <w:b/>
          <w:sz w:val="28"/>
          <w:szCs w:val="28"/>
        </w:rPr>
        <w:t>микрорайона №6 Восточного жилого района городского округа город Салават Республики Башкортостан</w:t>
      </w:r>
    </w:p>
    <w:p w:rsidR="00111D51" w:rsidRDefault="00111D51" w:rsidP="00111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D51" w:rsidRDefault="00111D51" w:rsidP="00111D5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111D51" w:rsidRDefault="00111D51" w:rsidP="00111D5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1D51" w:rsidRDefault="003B5BE8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5B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BE8">
        <w:rPr>
          <w:rFonts w:ascii="Times New Roman" w:hAnsi="Times New Roman" w:cs="Times New Roman"/>
          <w:b/>
          <w:sz w:val="28"/>
          <w:szCs w:val="28"/>
        </w:rPr>
        <w:t>Проект планировки</w:t>
      </w:r>
    </w:p>
    <w:p w:rsidR="003B5BE8" w:rsidRDefault="003B5BE8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BE8" w:rsidRDefault="003B5BE8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E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Размещение элемента планировочной структуры на территории городского округа</w:t>
      </w:r>
    </w:p>
    <w:p w:rsidR="003B5BE8" w:rsidRDefault="003B5BE8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C1" w:rsidRDefault="00713FC1" w:rsidP="00713F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FC1">
        <w:rPr>
          <w:rFonts w:ascii="Times New Roman" w:hAnsi="Times New Roman" w:cs="Times New Roman"/>
          <w:sz w:val="28"/>
          <w:szCs w:val="28"/>
        </w:rPr>
        <w:t xml:space="preserve">Территория микрорайона №6 расположена в восточном жилом районе, южнее продолжения ул. </w:t>
      </w:r>
      <w:proofErr w:type="gramStart"/>
      <w:r w:rsidRPr="00713FC1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713FC1">
        <w:rPr>
          <w:rFonts w:ascii="Times New Roman" w:hAnsi="Times New Roman" w:cs="Times New Roman"/>
          <w:sz w:val="28"/>
          <w:szCs w:val="28"/>
        </w:rPr>
        <w:t>. С севера она ограничена красной линией продолжения улицы Ленинградской в тт. 123-178 (</w:t>
      </w:r>
      <w:proofErr w:type="spellStart"/>
      <w:r w:rsidRPr="00713FC1">
        <w:rPr>
          <w:rFonts w:ascii="Times New Roman" w:hAnsi="Times New Roman" w:cs="Times New Roman"/>
          <w:sz w:val="28"/>
          <w:szCs w:val="28"/>
        </w:rPr>
        <w:t>пешеходно-транспортной</w:t>
      </w:r>
      <w:proofErr w:type="spellEnd"/>
      <w:r w:rsidRPr="00713FC1">
        <w:rPr>
          <w:rFonts w:ascii="Times New Roman" w:hAnsi="Times New Roman" w:cs="Times New Roman"/>
          <w:sz w:val="28"/>
          <w:szCs w:val="28"/>
        </w:rPr>
        <w:t xml:space="preserve">), с запада - красной линией городской магистрали </w:t>
      </w:r>
      <w:proofErr w:type="spellStart"/>
      <w:r w:rsidRPr="00713FC1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713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C1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713FC1">
        <w:rPr>
          <w:rFonts w:ascii="Times New Roman" w:hAnsi="Times New Roman" w:cs="Times New Roman"/>
          <w:sz w:val="28"/>
          <w:szCs w:val="28"/>
        </w:rPr>
        <w:t xml:space="preserve"> в тт.123-190, с юга, юго-восток и востока - красными линиями транспортно пешеходных улиц в тт.190-227-178.</w:t>
      </w:r>
    </w:p>
    <w:p w:rsidR="00713FC1" w:rsidRPr="00713FC1" w:rsidRDefault="00713FC1" w:rsidP="00713FC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FC1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проектирования составляет </w:t>
      </w:r>
      <w:r w:rsidRPr="00713FC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16.94 га</w:t>
      </w:r>
    </w:p>
    <w:p w:rsidR="00713FC1" w:rsidRPr="00713FC1" w:rsidRDefault="00713FC1" w:rsidP="00713FC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C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не застроена. </w:t>
      </w:r>
    </w:p>
    <w:p w:rsidR="003B5BE8" w:rsidRDefault="00713FC1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Современное использование территории</w:t>
      </w:r>
    </w:p>
    <w:p w:rsidR="00713FC1" w:rsidRDefault="00713FC1" w:rsidP="003B5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C1" w:rsidRPr="00713FC1" w:rsidRDefault="00713FC1" w:rsidP="00713F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FC1">
        <w:rPr>
          <w:rFonts w:ascii="Times New Roman" w:hAnsi="Times New Roman" w:cs="Times New Roman"/>
          <w:sz w:val="28"/>
          <w:szCs w:val="28"/>
        </w:rPr>
        <w:t xml:space="preserve">Современное состояние: территория, отведенного земельного участка, под проектирования микрорайона №6 свободна от застройки. В центре микрорайона находится пересохшее русло старицы, занимающая площадь около 1.4 га. В </w:t>
      </w:r>
      <w:proofErr w:type="spellStart"/>
      <w:proofErr w:type="gramStart"/>
      <w:r w:rsidRPr="00713FC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13FC1">
        <w:rPr>
          <w:rFonts w:ascii="Times New Roman" w:hAnsi="Times New Roman" w:cs="Times New Roman"/>
          <w:sz w:val="28"/>
          <w:szCs w:val="28"/>
        </w:rPr>
        <w:t xml:space="preserve"> – западной</w:t>
      </w:r>
      <w:proofErr w:type="gramEnd"/>
      <w:r w:rsidRPr="00713FC1">
        <w:rPr>
          <w:rFonts w:ascii="Times New Roman" w:hAnsi="Times New Roman" w:cs="Times New Roman"/>
          <w:sz w:val="28"/>
          <w:szCs w:val="28"/>
        </w:rPr>
        <w:t xml:space="preserve"> части микрорайона расположен земельный участок, для размещения открытой автостоянки, сохраняемую данным проектом.</w:t>
      </w:r>
    </w:p>
    <w:p w:rsidR="00713FC1" w:rsidRPr="00713FC1" w:rsidRDefault="00713FC1" w:rsidP="00713FC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</w:pP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>Характер застройки микрорайона был определен «</w:t>
      </w:r>
      <w:r w:rsidRPr="00713FC1">
        <w:rPr>
          <w:rFonts w:ascii="Times New Roman" w:hAnsi="Times New Roman" w:cs="Times New Roman"/>
          <w:sz w:val="28"/>
          <w:szCs w:val="28"/>
        </w:rPr>
        <w:t xml:space="preserve">Республиканскими нормативами градостроительного проектирования Республики Башкортостан «Градостроительство. </w:t>
      </w:r>
      <w:proofErr w:type="gramStart"/>
      <w:r w:rsidRPr="00713FC1">
        <w:rPr>
          <w:rFonts w:ascii="Times New Roman" w:hAnsi="Times New Roman" w:cs="Times New Roman"/>
          <w:bCs/>
          <w:sz w:val="28"/>
          <w:szCs w:val="28"/>
        </w:rPr>
        <w:t>Планировка и застройка городских округов, городских и сельских поселений Республики Башкортостан</w:t>
      </w:r>
      <w:r w:rsidRPr="00713FC1">
        <w:rPr>
          <w:rFonts w:ascii="Times New Roman" w:hAnsi="Times New Roman" w:cs="Times New Roman"/>
          <w:sz w:val="28"/>
          <w:szCs w:val="28"/>
        </w:rPr>
        <w:t xml:space="preserve">», </w:t>
      </w: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разработанными  </w:t>
      </w:r>
      <w:r w:rsidRPr="00713FC1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</w:r>
      <w:r w:rsidRPr="00713FC1">
        <w:rPr>
          <w:rFonts w:ascii="Times New Roman" w:hAnsi="Times New Roman" w:cs="Times New Roman"/>
          <w:sz w:val="28"/>
          <w:szCs w:val="28"/>
        </w:rPr>
        <w:lastRenderedPageBreak/>
        <w:t>(ГУП ВО «ОПИАПБ»), «</w:t>
      </w:r>
      <w:r w:rsidRPr="00713FC1"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  <w:t>Правилами землепользования и застройки</w:t>
      </w:r>
      <w:r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  <w:t xml:space="preserve"> </w:t>
      </w:r>
      <w:r w:rsidRPr="00713FC1"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Башкортостан», разработанными ЗАО «</w:t>
      </w:r>
      <w:proofErr w:type="spellStart"/>
      <w:r w:rsidRPr="00713FC1"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  <w:t>Рамболь</w:t>
      </w:r>
      <w:proofErr w:type="spellEnd"/>
      <w:r w:rsidRPr="00713FC1">
        <w:rPr>
          <w:rFonts w:ascii="Times New Roman" w:eastAsia="Verdana,Bold" w:hAnsi="Times New Roman" w:cs="Times New Roman"/>
          <w:bCs/>
          <w:sz w:val="28"/>
          <w:szCs w:val="28"/>
          <w:lang w:eastAsia="ru-RU"/>
        </w:rPr>
        <w:t>»</w:t>
      </w: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и было учтено во время работы над проектом. </w:t>
      </w:r>
      <w:proofErr w:type="gramEnd"/>
    </w:p>
    <w:p w:rsidR="00713FC1" w:rsidRPr="00713FC1" w:rsidRDefault="00713FC1" w:rsidP="00713F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>Основой композиции микрорайона стало формирование облика улиц и использование части русла старицы для зоны отдыха жителей этой территории.</w:t>
      </w:r>
    </w:p>
    <w:p w:rsidR="00713FC1" w:rsidRPr="00713FC1" w:rsidRDefault="00713FC1" w:rsidP="00713F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микрорайона расположен участок детского сада, общеобразовательная школа примыкающей к зоне отдыха. </w:t>
      </w:r>
    </w:p>
    <w:p w:rsidR="00713FC1" w:rsidRPr="00713FC1" w:rsidRDefault="00713FC1" w:rsidP="00713F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>В проектируемом микрорайоне предусмотрено полное инженерное обеспечение, благоустройство и озеленение территории.</w:t>
      </w:r>
    </w:p>
    <w:p w:rsidR="00713FC1" w:rsidRDefault="00713FC1" w:rsidP="00713F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разработанных проектных решений позволит создать качественную архитектурно-выразительную среду, благоприятную для проживания и отдыха населения микрорайона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3FC1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</w:p>
    <w:p w:rsidR="00713FC1" w:rsidRDefault="00713FC1" w:rsidP="00713F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3FC1" w:rsidRPr="00394F5F" w:rsidRDefault="00713FC1" w:rsidP="00713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94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Параметры планируемого строительства</w:t>
      </w:r>
    </w:p>
    <w:p w:rsidR="00713FC1" w:rsidRDefault="00713FC1" w:rsidP="00713F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F5F" w:rsidRPr="00394F5F" w:rsidRDefault="00394F5F" w:rsidP="00394F5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4F5F">
        <w:rPr>
          <w:rFonts w:ascii="Times New Roman" w:hAnsi="Times New Roman" w:cs="Times New Roman"/>
          <w:sz w:val="28"/>
          <w:szCs w:val="28"/>
        </w:rPr>
        <w:t>В настоящее время территория микрорайона №6 свободна от жилой застройки.</w:t>
      </w:r>
      <w:r>
        <w:rPr>
          <w:rFonts w:ascii="Times New Roman" w:hAnsi="Times New Roman" w:cs="Times New Roman"/>
          <w:sz w:val="28"/>
          <w:szCs w:val="28"/>
        </w:rPr>
        <w:t xml:space="preserve"> На отведенном участке предусмотрено строительство многоэтажных жилых домов</w:t>
      </w:r>
      <w:r w:rsidR="00C516C5">
        <w:rPr>
          <w:rFonts w:ascii="Times New Roman" w:hAnsi="Times New Roman" w:cs="Times New Roman"/>
          <w:sz w:val="28"/>
          <w:szCs w:val="28"/>
        </w:rPr>
        <w:t xml:space="preserve"> со встроенными предприятиями общественного назначения на первых этажах. Этажность проектируемых домов ограничена расчетной плотностью населения, нормами инсоляции проектируемых и существующих домов. В глубине участка размещаются детские игровые, физкультурные площадки.</w:t>
      </w:r>
    </w:p>
    <w:p w:rsidR="00394F5F" w:rsidRPr="00394F5F" w:rsidRDefault="00394F5F" w:rsidP="00394F5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4F5F">
        <w:rPr>
          <w:rFonts w:ascii="Times New Roman" w:hAnsi="Times New Roman" w:cs="Times New Roman"/>
          <w:sz w:val="28"/>
          <w:szCs w:val="28"/>
        </w:rPr>
        <w:t>Проектом предлагается разместить в границах проектирования жилой фонд в размере 128514.57 кв.м., общее количество квартир -  1865, общее количество жителей 5140 чел., средней коэффициент семейности  определяется в 2.75 чел.</w:t>
      </w:r>
    </w:p>
    <w:p w:rsidR="00394F5F" w:rsidRPr="00394F5F" w:rsidRDefault="00394F5F" w:rsidP="00394F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color w:val="000000"/>
          <w:sz w:val="28"/>
          <w:szCs w:val="28"/>
        </w:rPr>
        <w:t>Жилая застройка предполагается 3-х типов:</w:t>
      </w:r>
    </w:p>
    <w:p w:rsidR="00394F5F" w:rsidRPr="00394F5F" w:rsidRDefault="00394F5F" w:rsidP="00394F5F">
      <w:pPr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9  этажные   секционные жилые дома со стенами из кирпича типов 1 и 2, разработанные для 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>. Салавата. Для формирования жилой застройки  использованы угловая (тип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), торцевая (тип1) и рядовая (тип 1) </w:t>
      </w:r>
      <w:proofErr w:type="spell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блок-секции</w:t>
      </w:r>
      <w:proofErr w:type="spellEnd"/>
      <w:r w:rsidRPr="00394F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F5F" w:rsidRPr="00394F5F" w:rsidRDefault="00394F5F" w:rsidP="00394F5F">
      <w:pPr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7  этажные   секционные жилые дома со стенами из кирпича типов 1 и 2, разработанные для 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>. Салавата. Для формирования жилой застройки  использованы угловая (тип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), торцевая (тип2) и рядовая (тип 2) </w:t>
      </w:r>
      <w:proofErr w:type="spell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блок-секции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F5F" w:rsidRDefault="00394F5F" w:rsidP="00394F5F">
      <w:pPr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5  этажные   секционные жилые дома со стенами из кирпича типов 1 и 2, разработанные для 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>. Салавата. Для формирования жилой застройки  использованы угловая (тип</w:t>
      </w:r>
      <w:proofErr w:type="gram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94F5F">
        <w:rPr>
          <w:rFonts w:ascii="Times New Roman" w:hAnsi="Times New Roman" w:cs="Times New Roman"/>
          <w:color w:val="000000"/>
          <w:sz w:val="28"/>
          <w:szCs w:val="28"/>
        </w:rPr>
        <w:t xml:space="preserve">), торцевая (тип2) и рядовая (тип 2) </w:t>
      </w:r>
      <w:proofErr w:type="spellStart"/>
      <w:r w:rsidRPr="00394F5F">
        <w:rPr>
          <w:rFonts w:ascii="Times New Roman" w:hAnsi="Times New Roman" w:cs="Times New Roman"/>
          <w:color w:val="000000"/>
          <w:sz w:val="28"/>
          <w:szCs w:val="28"/>
        </w:rPr>
        <w:t>блок-секции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6C5" w:rsidRPr="00C516C5" w:rsidRDefault="00C516C5" w:rsidP="00C516C5">
      <w:pPr>
        <w:pStyle w:val="a4"/>
        <w:autoSpaceDE w:val="0"/>
        <w:autoSpaceDN w:val="0"/>
        <w:adjustRightInd w:val="0"/>
        <w:spacing w:before="160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Для обслуживания населения микрорайона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>6 в его центральной части предполагается строительство детского дошкольного учреждения на 210 мест, общеобразовательная средняя школа на 535 мест.</w:t>
      </w:r>
    </w:p>
    <w:p w:rsidR="00C516C5" w:rsidRPr="00C516C5" w:rsidRDefault="00C516C5" w:rsidP="00C516C5">
      <w:pPr>
        <w:pStyle w:val="a4"/>
        <w:autoSpaceDE w:val="0"/>
        <w:autoSpaceDN w:val="0"/>
        <w:adjustRightInd w:val="0"/>
        <w:spacing w:before="160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>Часть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ории микрорайона №6 была отведе</w:t>
      </w:r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под строительство </w:t>
      </w:r>
      <w:proofErr w:type="spellStart"/>
      <w:proofErr w:type="gramStart"/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>торгово</w:t>
      </w:r>
      <w:proofErr w:type="spellEnd"/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развлекательного</w:t>
      </w:r>
      <w:proofErr w:type="gramEnd"/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комплекса, необходимость проектирования данного вида объекта отсутствует.</w:t>
      </w:r>
    </w:p>
    <w:p w:rsidR="002B4028" w:rsidRDefault="00C516C5" w:rsidP="002B4028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6C5">
        <w:rPr>
          <w:rFonts w:ascii="Times New Roman" w:hAnsi="Times New Roman" w:cs="Times New Roman"/>
          <w:bCs/>
          <w:color w:val="000000"/>
          <w:sz w:val="28"/>
          <w:szCs w:val="28"/>
        </w:rPr>
        <w:t>Все учреждения социального, культурного, бытового обслуживания размещены на цокольных этажах многоэтажных жилых домов, обозначенные на плане под номерами 1,2,9,11.</w:t>
      </w:r>
    </w:p>
    <w:p w:rsidR="002B4028" w:rsidRDefault="002B4028" w:rsidP="002B4028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028">
        <w:rPr>
          <w:rFonts w:ascii="Times New Roman" w:hAnsi="Times New Roman" w:cs="Times New Roman"/>
          <w:color w:val="000000"/>
          <w:sz w:val="28"/>
          <w:szCs w:val="28"/>
        </w:rPr>
        <w:t>Транспортное обслуживание микрорайона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028">
        <w:rPr>
          <w:rFonts w:ascii="Times New Roman" w:hAnsi="Times New Roman" w:cs="Times New Roman"/>
          <w:color w:val="000000"/>
          <w:sz w:val="28"/>
          <w:szCs w:val="28"/>
        </w:rPr>
        <w:t xml:space="preserve">6 предлагается осуществлять  по магистральным улицам общегородского и районного значения. Магистральная улица общегородского значения ограничивает территорию микрорайона с запада, магистральные улицы районного значения – с  севера, востока, юго-востока и юга. </w:t>
      </w:r>
    </w:p>
    <w:p w:rsidR="002B4028" w:rsidRDefault="002B4028" w:rsidP="002B4028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028">
        <w:rPr>
          <w:rFonts w:ascii="Times New Roman" w:hAnsi="Times New Roman" w:cs="Times New Roman"/>
          <w:color w:val="000000"/>
          <w:sz w:val="28"/>
          <w:szCs w:val="28"/>
        </w:rPr>
        <w:t>Население микрорайона будет обслуживаться двумя видами общественного пассажирского транспорта: трамваем и автобусом. Трамвайная линия пройдет вдоль восточной границы микрорайона, по оси магистральной улицы общегородского значения. Автобусные маршруты пройдут по всем магистральным улицам. Остановочные пункты перспективной трассы трамвая представляют собой площадки шириной 2,5 и длиной 40 метров и располагаются перед перекрестками. Остановочные пункты автобуса  размещаются за перекрестками. Точное местоположение остановочных пунктов будет определено при выполнении рабочих чертежей улиц.</w:t>
      </w:r>
    </w:p>
    <w:p w:rsidR="002B4028" w:rsidRPr="002B4028" w:rsidRDefault="002B4028" w:rsidP="002B4028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4028">
        <w:rPr>
          <w:rFonts w:ascii="Times New Roman" w:hAnsi="Times New Roman" w:cs="Times New Roman"/>
          <w:color w:val="000000"/>
          <w:sz w:val="28"/>
          <w:szCs w:val="28"/>
        </w:rPr>
        <w:t xml:space="preserve">Основу транспортно-планировочной структуры микрорайона (территории, ограниченной красными линиями улиц) составляет система проездов, которая связывает внутриквартальные территории с улицами. Ширина проездов принята 6 м, что позволяет использовать их для кратковременного хранения легковых автомобилей. Проезды запроектированы по кольцевым и тупиковым схемам и дополнены открытыми автостоянками для временного хранения индивидуальных транспортных средств. Движение пешеходов на внутриквартальных территориях предлагается организовать по внутриквартальным проездам, пешеходным дорожкам и аллеям. </w:t>
      </w:r>
    </w:p>
    <w:p w:rsidR="002B4028" w:rsidRPr="006F28C4" w:rsidRDefault="002B4028" w:rsidP="00B4456C">
      <w:pPr>
        <w:pStyle w:val="a0"/>
        <w:spacing w:line="276" w:lineRule="auto"/>
        <w:ind w:left="20" w:right="40" w:firstLine="831"/>
        <w:jc w:val="both"/>
        <w:rPr>
          <w:sz w:val="28"/>
          <w:szCs w:val="28"/>
        </w:rPr>
      </w:pPr>
      <w:r w:rsidRPr="006F28C4">
        <w:rPr>
          <w:sz w:val="28"/>
          <w:szCs w:val="28"/>
        </w:rPr>
        <w:t>Проектом предусмотрено устройство проездов, тротуаров, прогулочных дорожек, хозяйственных и спортивных площадок.</w:t>
      </w:r>
    </w:p>
    <w:p w:rsidR="002B4028" w:rsidRDefault="002B4028" w:rsidP="00B4456C">
      <w:pPr>
        <w:pStyle w:val="a0"/>
        <w:spacing w:after="0" w:line="276" w:lineRule="auto"/>
        <w:ind w:left="20" w:right="40" w:firstLine="831"/>
        <w:jc w:val="both"/>
        <w:rPr>
          <w:sz w:val="28"/>
          <w:szCs w:val="28"/>
        </w:rPr>
      </w:pPr>
      <w:r w:rsidRPr="006F28C4">
        <w:rPr>
          <w:sz w:val="28"/>
          <w:szCs w:val="28"/>
        </w:rPr>
        <w:t>Территория микрорайон</w:t>
      </w:r>
      <w:r w:rsidRPr="006F28C4">
        <w:rPr>
          <w:sz w:val="28"/>
          <w:szCs w:val="28"/>
          <w:lang w:eastAsia="en-US"/>
        </w:rPr>
        <w:t xml:space="preserve">а </w:t>
      </w:r>
      <w:r w:rsidRPr="006F28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28C4">
        <w:rPr>
          <w:sz w:val="28"/>
          <w:szCs w:val="28"/>
        </w:rPr>
        <w:t>6 планируется в соответствии с гидрогеологическими условиями с учетом строительства инженерных сооружений вдоль берега р</w:t>
      </w:r>
      <w:proofErr w:type="gramStart"/>
      <w:r w:rsidRPr="006F28C4">
        <w:rPr>
          <w:sz w:val="28"/>
          <w:szCs w:val="28"/>
        </w:rPr>
        <w:t>.Б</w:t>
      </w:r>
      <w:proofErr w:type="gramEnd"/>
      <w:r w:rsidRPr="006F28C4">
        <w:rPr>
          <w:sz w:val="28"/>
          <w:szCs w:val="28"/>
        </w:rPr>
        <w:t xml:space="preserve">елой и максимально-возможным приближением </w:t>
      </w:r>
      <w:r w:rsidRPr="006F28C4">
        <w:rPr>
          <w:sz w:val="28"/>
          <w:szCs w:val="28"/>
        </w:rPr>
        <w:lastRenderedPageBreak/>
        <w:t>к естественному рельефу с приданием его поверхности необходимых уклонов для отвода поверхностных вод.</w:t>
      </w:r>
    </w:p>
    <w:p w:rsidR="00C516C5" w:rsidRPr="002B4028" w:rsidRDefault="002B4028" w:rsidP="00B4456C">
      <w:pPr>
        <w:pStyle w:val="a0"/>
        <w:spacing w:after="0" w:line="276" w:lineRule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предусмотрено озеленение всей свободной от застройки и дорожных покрытий территории. </w:t>
      </w:r>
    </w:p>
    <w:p w:rsidR="00394F5F" w:rsidRDefault="00394F5F" w:rsidP="00C516C5">
      <w:pPr>
        <w:suppressAutoHyphens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F5F" w:rsidRDefault="00394F5F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94F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3A3" w:rsidRPr="001723A3">
        <w:rPr>
          <w:rFonts w:ascii="Times New Roman" w:hAnsi="Times New Roman" w:cs="Times New Roman"/>
          <w:b/>
          <w:color w:val="000000"/>
          <w:sz w:val="28"/>
          <w:szCs w:val="28"/>
        </w:rPr>
        <w:t>Инженерное обеспечение</w:t>
      </w:r>
    </w:p>
    <w:p w:rsidR="001723A3" w:rsidRDefault="001723A3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3A3" w:rsidRDefault="001723A3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4.1. </w:t>
      </w:r>
      <w:r w:rsidRPr="001723A3">
        <w:rPr>
          <w:rFonts w:ascii="Times New Roman" w:hAnsi="Times New Roman" w:cs="Times New Roman"/>
          <w:b/>
          <w:sz w:val="28"/>
          <w:szCs w:val="28"/>
        </w:rPr>
        <w:t>Водоснабжение и канализация</w:t>
      </w:r>
    </w:p>
    <w:p w:rsidR="001723A3" w:rsidRDefault="001723A3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723A3" w:rsidRPr="001723A3" w:rsidRDefault="001723A3" w:rsidP="00B4456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3A3">
        <w:rPr>
          <w:rFonts w:ascii="Times New Roman" w:hAnsi="Times New Roman" w:cs="Times New Roman"/>
          <w:sz w:val="28"/>
          <w:szCs w:val="28"/>
        </w:rPr>
        <w:t xml:space="preserve">Раздел водоснабжение и канализация выполнен в соответствии с Федеральным законом №123-ФЗ </w:t>
      </w:r>
      <w:r w:rsidRPr="001723A3">
        <w:rPr>
          <w:rFonts w:ascii="Times New Roman" w:hAnsi="Times New Roman" w:cs="Times New Roman"/>
          <w:color w:val="000000"/>
          <w:sz w:val="28"/>
          <w:szCs w:val="28"/>
        </w:rPr>
        <w:t xml:space="preserve">от 22.07.2008г.  «Технический регламент о требованиях пожарной безопасности», СП 8.13130.2009  «Системы противопожарной защиты. Источники наружного противопожарного водопровода» </w:t>
      </w:r>
      <w:proofErr w:type="spellStart"/>
      <w:r w:rsidRPr="001723A3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1723A3">
        <w:rPr>
          <w:rFonts w:ascii="Times New Roman" w:hAnsi="Times New Roman" w:cs="Times New Roman"/>
          <w:color w:val="000000"/>
          <w:sz w:val="28"/>
          <w:szCs w:val="28"/>
        </w:rPr>
        <w:t xml:space="preserve"> 2.04.03-85 «Канализация. Наружные сети и сооружения», </w:t>
      </w:r>
      <w:proofErr w:type="spellStart"/>
      <w:r w:rsidRPr="001723A3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1723A3">
        <w:rPr>
          <w:rFonts w:ascii="Times New Roman" w:hAnsi="Times New Roman" w:cs="Times New Roman"/>
          <w:color w:val="000000"/>
          <w:sz w:val="28"/>
          <w:szCs w:val="28"/>
        </w:rPr>
        <w:t xml:space="preserve"> 2.04.02-84* «Водоснабжение. Наружные сети и сооружения».</w:t>
      </w:r>
    </w:p>
    <w:p w:rsidR="001723A3" w:rsidRDefault="001723A3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3A3">
        <w:rPr>
          <w:rFonts w:ascii="Times New Roman" w:hAnsi="Times New Roman" w:cs="Times New Roman"/>
          <w:sz w:val="28"/>
          <w:szCs w:val="28"/>
        </w:rPr>
        <w:t xml:space="preserve">В проектируемых жилых и общественных зданиях предусматривается полное санитарно-техническое благоустройство: водопровод, канализация и централизованное горячее водоснабжение. </w:t>
      </w:r>
    </w:p>
    <w:p w:rsidR="008F4193" w:rsidRDefault="008F4193" w:rsidP="008F419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A3" w:rsidRDefault="001723A3" w:rsidP="001723A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A3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Toc347142445"/>
      <w:r w:rsidRPr="001723A3">
        <w:rPr>
          <w:rFonts w:ascii="Times New Roman" w:hAnsi="Times New Roman" w:cs="Times New Roman"/>
          <w:b/>
          <w:sz w:val="28"/>
          <w:szCs w:val="28"/>
        </w:rPr>
        <w:t>Водоснабжение</w:t>
      </w:r>
      <w:bookmarkEnd w:id="0"/>
    </w:p>
    <w:p w:rsidR="008F4193" w:rsidRPr="008F4193" w:rsidRDefault="008F4193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Расчетный расход воды на пожаротушение составляет – 22.5 л/</w:t>
      </w:r>
      <w:proofErr w:type="gramStart"/>
      <w:r w:rsidRPr="008F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193">
        <w:rPr>
          <w:rFonts w:ascii="Times New Roman" w:hAnsi="Times New Roman" w:cs="Times New Roman"/>
          <w:sz w:val="28"/>
          <w:szCs w:val="28"/>
        </w:rPr>
        <w:t>, в т.ч.</w:t>
      </w:r>
    </w:p>
    <w:p w:rsidR="008F4193" w:rsidRP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- на наружное пожаротушение – 20л/</w:t>
      </w:r>
      <w:proofErr w:type="gramStart"/>
      <w:r w:rsidRPr="008F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193">
        <w:rPr>
          <w:rFonts w:ascii="Times New Roman" w:hAnsi="Times New Roman" w:cs="Times New Roman"/>
          <w:sz w:val="28"/>
          <w:szCs w:val="28"/>
        </w:rPr>
        <w:t>;</w:t>
      </w:r>
    </w:p>
    <w:p w:rsidR="008F4193" w:rsidRP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- на внутреннее пожаротушение - 2.5 л/</w:t>
      </w:r>
      <w:proofErr w:type="gramStart"/>
      <w:r w:rsidRPr="008F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193">
        <w:rPr>
          <w:rFonts w:ascii="Times New Roman" w:hAnsi="Times New Roman" w:cs="Times New Roman"/>
          <w:sz w:val="28"/>
          <w:szCs w:val="28"/>
        </w:rPr>
        <w:t>.</w:t>
      </w:r>
    </w:p>
    <w:p w:rsidR="008F4193" w:rsidRP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Общий расход воды при 3-х часовом тушении пожара – 22.5х3,6х3= 243 м³</w:t>
      </w:r>
    </w:p>
    <w:p w:rsidR="008F4193" w:rsidRPr="008F4193" w:rsidRDefault="008F4193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 xml:space="preserve">Расчетный расход воды для нужд жилого микрорайона приведены в таблице 7.1 </w:t>
      </w:r>
    </w:p>
    <w:p w:rsidR="008F4193" w:rsidRPr="008F4193" w:rsidRDefault="008F4193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Наружное пожаротушение предусматривается из пожарных гидрантов, устанавливаемых в проектируемых колодцах на кольцевых уличных и внутриквартальных сетях. Расстановка пожарных гидрантов обеспечивает возможность тушения каждой точки обслуживаемых зданий не менее чем из двух пожарных гидрантов, с учетом прокладки рукавных линий длиной не более 200м по дорогам с твердым покрытием.</w:t>
      </w:r>
    </w:p>
    <w:p w:rsidR="008F4193" w:rsidRP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 xml:space="preserve">Сети микрорайона подключаются к ранее запроектированным уличным сетям. В точках подключения сети водопровода микрорайона к уличным сетям предусмотрена установка колодцев с отключающей арматурой. Для обеспечения </w:t>
      </w:r>
      <w:proofErr w:type="gramStart"/>
      <w:r w:rsidRPr="008F4193">
        <w:rPr>
          <w:rFonts w:ascii="Times New Roman" w:hAnsi="Times New Roman" w:cs="Times New Roman"/>
          <w:sz w:val="28"/>
          <w:szCs w:val="28"/>
        </w:rPr>
        <w:t>возможности отключения участка кольцевой сети микрорайона</w:t>
      </w:r>
      <w:proofErr w:type="gramEnd"/>
      <w:r w:rsidRPr="008F4193">
        <w:rPr>
          <w:rFonts w:ascii="Times New Roman" w:hAnsi="Times New Roman" w:cs="Times New Roman"/>
          <w:sz w:val="28"/>
          <w:szCs w:val="28"/>
        </w:rPr>
        <w:t xml:space="preserve"> </w:t>
      </w:r>
      <w:r w:rsidRPr="008F4193">
        <w:rPr>
          <w:rFonts w:ascii="Times New Roman" w:hAnsi="Times New Roman" w:cs="Times New Roman"/>
          <w:sz w:val="28"/>
          <w:szCs w:val="28"/>
        </w:rPr>
        <w:lastRenderedPageBreak/>
        <w:t xml:space="preserve">на время производства ремонтных работ предусмотрено устройство колодцев с установкой ремонтных задвижек на водопроводной сети микрорайона. </w:t>
      </w:r>
    </w:p>
    <w:p w:rsidR="008F4193" w:rsidRP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 xml:space="preserve">Водопроводные вводы в здания подключаются к </w:t>
      </w:r>
      <w:proofErr w:type="spellStart"/>
      <w:r w:rsidRPr="008F4193">
        <w:rPr>
          <w:rFonts w:ascii="Times New Roman" w:hAnsi="Times New Roman" w:cs="Times New Roman"/>
          <w:sz w:val="28"/>
          <w:szCs w:val="28"/>
        </w:rPr>
        <w:t>микрорайонным</w:t>
      </w:r>
      <w:proofErr w:type="spellEnd"/>
      <w:r w:rsidRPr="008F4193">
        <w:rPr>
          <w:rFonts w:ascii="Times New Roman" w:hAnsi="Times New Roman" w:cs="Times New Roman"/>
          <w:sz w:val="28"/>
          <w:szCs w:val="28"/>
        </w:rPr>
        <w:t xml:space="preserve"> сетям, в точках подключения предусмотрены колодца с отключающей арматурой.</w:t>
      </w:r>
    </w:p>
    <w:p w:rsidR="008F4193" w:rsidRDefault="008F4193" w:rsidP="008F4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93">
        <w:rPr>
          <w:rFonts w:ascii="Times New Roman" w:hAnsi="Times New Roman" w:cs="Times New Roman"/>
          <w:sz w:val="28"/>
          <w:szCs w:val="28"/>
        </w:rPr>
        <w:t>Сеть водопровода прокладывается на 0.5м метра ниже глубины промерзания, что составит 2.1 м от планировочных отметок земли до низа труб.</w:t>
      </w:r>
    </w:p>
    <w:p w:rsidR="008F4193" w:rsidRDefault="008F4193" w:rsidP="008F4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93" w:rsidRDefault="008F4193" w:rsidP="008F4193">
      <w:pPr>
        <w:pStyle w:val="3"/>
        <w:spacing w:before="0" w:after="0"/>
        <w:ind w:firstLine="851"/>
      </w:pPr>
      <w:r w:rsidRPr="008F4193">
        <w:rPr>
          <w:rFonts w:cs="Times New Roman"/>
        </w:rPr>
        <w:t>4.3.</w:t>
      </w:r>
      <w:r w:rsidRPr="008F4193">
        <w:rPr>
          <w:rFonts w:cs="Times New Roman"/>
          <w:b w:val="0"/>
        </w:rPr>
        <w:t xml:space="preserve"> </w:t>
      </w:r>
      <w:bookmarkStart w:id="1" w:name="_Toc347142446"/>
      <w:r w:rsidRPr="003E446B">
        <w:t>Канализация</w:t>
      </w:r>
      <w:bookmarkEnd w:id="1"/>
      <w:r w:rsidRPr="003E446B">
        <w:t xml:space="preserve"> </w:t>
      </w:r>
    </w:p>
    <w:p w:rsidR="008F4193" w:rsidRDefault="008F4193" w:rsidP="008F4193">
      <w:pPr>
        <w:pStyle w:val="a0"/>
      </w:pP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В проекте принята полная раздельная система канализации, с самостоятельными сетями бытовой и дождевой канализации. 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Отвод бытовых стоков от жилых и общественных зданий осуществляется через выпуски в самотечную сеть канализации микрорайона, отводящую стоки в уличные канализационные сети.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Расход сточных вод равен общему расходу воды, без учета расхода на полив зеленых насаждений. 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Диаметр отводящих сетей приняты не менее 200мм, исходя их удобства эксплуатации сетей.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56C">
        <w:rPr>
          <w:rFonts w:ascii="Times New Roman" w:hAnsi="Times New Roman" w:cs="Times New Roman"/>
          <w:sz w:val="28"/>
          <w:szCs w:val="28"/>
        </w:rPr>
        <w:t xml:space="preserve">Состав бытовых сточный вод для различных типов 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Содержание загрязнений в единице объема сточной жидкости при норме водопотребления 350л/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>: (жилые дома)</w:t>
      </w:r>
    </w:p>
    <w:p w:rsidR="00B4456C" w:rsidRPr="00B4456C" w:rsidRDefault="00B4456C" w:rsidP="00B4456C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взвешенные вещества – 185,7 мг/л</w:t>
      </w:r>
    </w:p>
    <w:p w:rsidR="00B4456C" w:rsidRPr="00B4456C" w:rsidRDefault="00B4456C" w:rsidP="00B4456C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БПК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неосветленной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жидкости – 214,29 мг/л</w:t>
      </w:r>
    </w:p>
    <w:p w:rsidR="00B4456C" w:rsidRPr="00B4456C" w:rsidRDefault="00B4456C" w:rsidP="00B4456C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БПК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осветленной жидкости – 114,29 мг/л</w:t>
      </w:r>
    </w:p>
    <w:p w:rsidR="00B4456C" w:rsidRPr="00B4456C" w:rsidRDefault="00B4456C" w:rsidP="00B4456C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азот аммонийных солей N – 22,86 мг/л</w:t>
      </w:r>
    </w:p>
    <w:p w:rsidR="00B4456C" w:rsidRPr="00B4456C" w:rsidRDefault="00B4456C" w:rsidP="00B4456C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фосфаты Р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56C">
        <w:rPr>
          <w:rFonts w:ascii="Times New Roman" w:hAnsi="Times New Roman" w:cs="Times New Roman"/>
          <w:sz w:val="28"/>
          <w:szCs w:val="28"/>
        </w:rPr>
        <w:t>О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4456C">
        <w:rPr>
          <w:rFonts w:ascii="Times New Roman" w:hAnsi="Times New Roman" w:cs="Times New Roman"/>
          <w:sz w:val="28"/>
          <w:szCs w:val="28"/>
        </w:rPr>
        <w:t xml:space="preserve"> – 9,42 мг/л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в т.ч. от моющих веществ – 4,57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хлориды 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456C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B4456C">
        <w:rPr>
          <w:rFonts w:ascii="Times New Roman" w:hAnsi="Times New Roman" w:cs="Times New Roman"/>
          <w:sz w:val="28"/>
          <w:szCs w:val="28"/>
        </w:rPr>
        <w:t xml:space="preserve"> – 25,71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ПАВ – 7,14 мг/л   </w:t>
      </w:r>
    </w:p>
    <w:p w:rsidR="00B4456C" w:rsidRPr="00B4456C" w:rsidRDefault="00B4456C" w:rsidP="00B4456C">
      <w:pPr>
        <w:pStyle w:val="a0"/>
        <w:tabs>
          <w:tab w:val="left" w:pos="709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>Содержание загрязнений в единице объема сточной жидкости при норме водопотребления 105л/</w:t>
      </w:r>
      <w:proofErr w:type="spellStart"/>
      <w:r w:rsidRPr="00B4456C">
        <w:rPr>
          <w:sz w:val="28"/>
          <w:szCs w:val="28"/>
        </w:rPr>
        <w:t>сут</w:t>
      </w:r>
      <w:proofErr w:type="spellEnd"/>
      <w:r w:rsidRPr="00B4456C">
        <w:rPr>
          <w:sz w:val="28"/>
          <w:szCs w:val="28"/>
        </w:rPr>
        <w:t>: (детский сад)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440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>взвешенные вещества – 619,05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440"/>
        </w:tabs>
        <w:spacing w:after="0" w:line="276" w:lineRule="auto"/>
        <w:ind w:firstLine="851"/>
        <w:jc w:val="both"/>
        <w:rPr>
          <w:sz w:val="28"/>
          <w:szCs w:val="28"/>
        </w:rPr>
      </w:pPr>
      <w:proofErr w:type="spellStart"/>
      <w:r w:rsidRPr="00B4456C">
        <w:rPr>
          <w:sz w:val="28"/>
          <w:szCs w:val="28"/>
        </w:rPr>
        <w:t>БПК</w:t>
      </w:r>
      <w:r w:rsidRPr="00B4456C">
        <w:rPr>
          <w:sz w:val="28"/>
          <w:szCs w:val="28"/>
          <w:vertAlign w:val="subscript"/>
        </w:rPr>
        <w:t>полн</w:t>
      </w:r>
      <w:proofErr w:type="spellEnd"/>
      <w:r w:rsidRPr="00B4456C">
        <w:rPr>
          <w:sz w:val="28"/>
          <w:szCs w:val="28"/>
        </w:rPr>
        <w:t xml:space="preserve"> </w:t>
      </w:r>
      <w:proofErr w:type="spellStart"/>
      <w:r w:rsidRPr="00B4456C">
        <w:rPr>
          <w:sz w:val="28"/>
          <w:szCs w:val="28"/>
        </w:rPr>
        <w:t>неосветленной</w:t>
      </w:r>
      <w:proofErr w:type="spellEnd"/>
      <w:r w:rsidRPr="00B4456C">
        <w:rPr>
          <w:sz w:val="28"/>
          <w:szCs w:val="28"/>
        </w:rPr>
        <w:t xml:space="preserve"> жидкости – 714,29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440"/>
        </w:tabs>
        <w:spacing w:after="0" w:line="276" w:lineRule="auto"/>
        <w:ind w:firstLine="851"/>
        <w:jc w:val="both"/>
        <w:rPr>
          <w:sz w:val="28"/>
          <w:szCs w:val="28"/>
        </w:rPr>
      </w:pPr>
      <w:proofErr w:type="spellStart"/>
      <w:r w:rsidRPr="00B4456C">
        <w:rPr>
          <w:sz w:val="28"/>
          <w:szCs w:val="28"/>
        </w:rPr>
        <w:t>БПК</w:t>
      </w:r>
      <w:r w:rsidRPr="00B4456C">
        <w:rPr>
          <w:sz w:val="28"/>
          <w:szCs w:val="28"/>
          <w:vertAlign w:val="subscript"/>
        </w:rPr>
        <w:t>полн</w:t>
      </w:r>
      <w:proofErr w:type="spellEnd"/>
      <w:r w:rsidRPr="00B4456C">
        <w:rPr>
          <w:sz w:val="28"/>
          <w:szCs w:val="28"/>
        </w:rPr>
        <w:t xml:space="preserve"> осветленной жидкости – 380,95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440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>азот аммонийных солей N – 76,19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440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>фосфаты Р</w:t>
      </w:r>
      <w:r w:rsidRPr="00B4456C">
        <w:rPr>
          <w:sz w:val="28"/>
          <w:szCs w:val="28"/>
          <w:vertAlign w:val="subscript"/>
        </w:rPr>
        <w:t>2</w:t>
      </w:r>
      <w:r w:rsidRPr="00B4456C">
        <w:rPr>
          <w:sz w:val="28"/>
          <w:szCs w:val="28"/>
        </w:rPr>
        <w:t>О</w:t>
      </w:r>
      <w:r w:rsidRPr="00B4456C">
        <w:rPr>
          <w:sz w:val="28"/>
          <w:szCs w:val="28"/>
          <w:vertAlign w:val="subscript"/>
        </w:rPr>
        <w:t>5</w:t>
      </w:r>
      <w:r w:rsidRPr="00B4456C">
        <w:rPr>
          <w:sz w:val="28"/>
          <w:szCs w:val="28"/>
        </w:rPr>
        <w:t xml:space="preserve"> – 31,43 мг/л</w:t>
      </w:r>
    </w:p>
    <w:p w:rsidR="00B4456C" w:rsidRPr="00B4456C" w:rsidRDefault="00B4456C" w:rsidP="00B4456C">
      <w:pPr>
        <w:pStyle w:val="a0"/>
        <w:tabs>
          <w:tab w:val="left" w:pos="140"/>
          <w:tab w:val="num" w:pos="426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>в т.ч. от моющих веществ – 15,24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287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t xml:space="preserve">хлориды </w:t>
      </w:r>
      <w:proofErr w:type="spellStart"/>
      <w:r w:rsidRPr="00B4456C">
        <w:rPr>
          <w:sz w:val="28"/>
          <w:szCs w:val="28"/>
        </w:rPr>
        <w:t>С</w:t>
      </w:r>
      <w:proofErr w:type="gramStart"/>
      <w:r w:rsidRPr="00B4456C">
        <w:rPr>
          <w:sz w:val="28"/>
          <w:szCs w:val="28"/>
        </w:rPr>
        <w:t>l</w:t>
      </w:r>
      <w:proofErr w:type="spellEnd"/>
      <w:proofErr w:type="gramEnd"/>
      <w:r w:rsidRPr="00B4456C">
        <w:rPr>
          <w:sz w:val="28"/>
          <w:szCs w:val="28"/>
        </w:rPr>
        <w:t xml:space="preserve"> – 85,71 мг/л</w:t>
      </w:r>
    </w:p>
    <w:p w:rsidR="00B4456C" w:rsidRPr="00B4456C" w:rsidRDefault="00B4456C" w:rsidP="00B4456C">
      <w:pPr>
        <w:pStyle w:val="a0"/>
        <w:numPr>
          <w:ilvl w:val="0"/>
          <w:numId w:val="4"/>
        </w:numPr>
        <w:tabs>
          <w:tab w:val="clear" w:pos="0"/>
          <w:tab w:val="left" w:pos="140"/>
          <w:tab w:val="num" w:pos="426"/>
          <w:tab w:val="left" w:pos="1287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B4456C">
        <w:rPr>
          <w:sz w:val="28"/>
          <w:szCs w:val="28"/>
        </w:rPr>
        <w:lastRenderedPageBreak/>
        <w:t xml:space="preserve">ПАВ – 23,81 мг/л      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Содержание загрязнений в единице объема сточной жидкости при норме водопотребления 11,5л/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>: (общеобразовательная школа).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взвешенные вещества – 5652,17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БПК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неосветленной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жидкости – 6521,9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56C">
        <w:rPr>
          <w:rFonts w:ascii="Times New Roman" w:hAnsi="Times New Roman" w:cs="Times New Roman"/>
          <w:sz w:val="28"/>
          <w:szCs w:val="28"/>
        </w:rPr>
        <w:t>БПК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B4456C">
        <w:rPr>
          <w:rFonts w:ascii="Times New Roman" w:hAnsi="Times New Roman" w:cs="Times New Roman"/>
          <w:sz w:val="28"/>
          <w:szCs w:val="28"/>
        </w:rPr>
        <w:t xml:space="preserve"> осветленной жидкости – 3478,26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азот аммонийных солей N – 695,62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фосфаты Р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56C">
        <w:rPr>
          <w:rFonts w:ascii="Times New Roman" w:hAnsi="Times New Roman" w:cs="Times New Roman"/>
          <w:sz w:val="28"/>
          <w:szCs w:val="28"/>
        </w:rPr>
        <w:t>О</w:t>
      </w:r>
      <w:r w:rsidRPr="00B4456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4456C">
        <w:rPr>
          <w:rFonts w:ascii="Times New Roman" w:hAnsi="Times New Roman" w:cs="Times New Roman"/>
          <w:sz w:val="28"/>
          <w:szCs w:val="28"/>
        </w:rPr>
        <w:t xml:space="preserve"> – 286,9 мг/л</w:t>
      </w:r>
    </w:p>
    <w:p w:rsidR="00B4456C" w:rsidRPr="00B4456C" w:rsidRDefault="00B4456C" w:rsidP="00B4456C">
      <w:pPr>
        <w:tabs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в т.ч. от моющих веществ – 139,13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хлориды </w:t>
      </w:r>
      <w:proofErr w:type="spellStart"/>
      <w:r w:rsidRPr="00B445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456C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B4456C">
        <w:rPr>
          <w:rFonts w:ascii="Times New Roman" w:hAnsi="Times New Roman" w:cs="Times New Roman"/>
          <w:sz w:val="28"/>
          <w:szCs w:val="28"/>
        </w:rPr>
        <w:t xml:space="preserve"> – 782,62 мг/л</w:t>
      </w:r>
    </w:p>
    <w:p w:rsidR="00B4456C" w:rsidRPr="00B4456C" w:rsidRDefault="00B4456C" w:rsidP="00B4456C">
      <w:pPr>
        <w:numPr>
          <w:ilvl w:val="0"/>
          <w:numId w:val="4"/>
        </w:numPr>
        <w:tabs>
          <w:tab w:val="clear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ПАВ – 217,40 мг/л   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Поверхностные стоки с проектируемой территории отводятся закрытой сетью дождевой канализации. </w:t>
      </w: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>В точках подключения сетей канализации микрорайона к ранее запроектированным уличным сетям, предусмотрено устройство смотровых колодцев.</w:t>
      </w:r>
      <w:bookmarkStart w:id="2" w:name="_GoBack"/>
      <w:bookmarkEnd w:id="2"/>
    </w:p>
    <w:p w:rsidR="008F4193" w:rsidRDefault="008F4193" w:rsidP="00B4456C">
      <w:pPr>
        <w:pStyle w:val="a0"/>
        <w:spacing w:after="0"/>
        <w:ind w:firstLine="851"/>
        <w:rPr>
          <w:sz w:val="28"/>
          <w:szCs w:val="28"/>
        </w:rPr>
      </w:pPr>
    </w:p>
    <w:p w:rsidR="00B4456C" w:rsidRDefault="00B4456C" w:rsidP="00B4456C">
      <w:pPr>
        <w:pStyle w:val="a0"/>
        <w:spacing w:after="0"/>
        <w:ind w:firstLine="851"/>
        <w:rPr>
          <w:b/>
          <w:sz w:val="28"/>
          <w:szCs w:val="28"/>
        </w:rPr>
      </w:pPr>
      <w:r w:rsidRPr="00B4456C">
        <w:rPr>
          <w:b/>
          <w:sz w:val="28"/>
          <w:szCs w:val="28"/>
        </w:rPr>
        <w:t>4.4. Электроснабжение</w:t>
      </w:r>
    </w:p>
    <w:p w:rsidR="00B4456C" w:rsidRDefault="00B4456C" w:rsidP="00B4456C">
      <w:pPr>
        <w:pStyle w:val="a0"/>
        <w:spacing w:after="0"/>
        <w:ind w:firstLine="851"/>
        <w:rPr>
          <w:b/>
          <w:sz w:val="28"/>
          <w:szCs w:val="28"/>
        </w:rPr>
      </w:pPr>
    </w:p>
    <w:p w:rsidR="00B4456C" w:rsidRPr="00B4456C" w:rsidRDefault="00B4456C" w:rsidP="00B445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56C">
        <w:rPr>
          <w:rFonts w:ascii="Times New Roman" w:hAnsi="Times New Roman" w:cs="Times New Roman"/>
          <w:sz w:val="28"/>
          <w:szCs w:val="28"/>
        </w:rPr>
        <w:t xml:space="preserve">При проектировании был использован проект электроснабжения «Улицы и уличные инженерные сети Восточного района </w:t>
      </w:r>
      <w:proofErr w:type="gramStart"/>
      <w:r w:rsidRPr="00B445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456C">
        <w:rPr>
          <w:rFonts w:ascii="Times New Roman" w:hAnsi="Times New Roman" w:cs="Times New Roman"/>
          <w:sz w:val="28"/>
          <w:szCs w:val="28"/>
        </w:rPr>
        <w:t>. Салавата»,  выполненный ГУП НИИП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56C">
        <w:rPr>
          <w:rFonts w:ascii="Times New Roman" w:hAnsi="Times New Roman" w:cs="Times New Roman"/>
          <w:sz w:val="28"/>
          <w:szCs w:val="28"/>
        </w:rPr>
        <w:t>градостроительства в 2000 году шифр 963-170-ЭС.  В соответствии с этим проектом электроснабжение микрорайона №6 предполагается осуществлять от строящейся подстанции 110/35/10 кВ «Городская».</w:t>
      </w:r>
    </w:p>
    <w:p w:rsidR="00B4456C" w:rsidRPr="00B4456C" w:rsidRDefault="00B4456C" w:rsidP="00B4456C">
      <w:pPr>
        <w:pStyle w:val="a0"/>
        <w:spacing w:after="0" w:line="276" w:lineRule="auto"/>
        <w:ind w:firstLine="851"/>
        <w:jc w:val="both"/>
        <w:rPr>
          <w:b/>
          <w:sz w:val="28"/>
          <w:szCs w:val="28"/>
        </w:rPr>
      </w:pPr>
      <w:r w:rsidRPr="00B4456C">
        <w:rPr>
          <w:sz w:val="28"/>
          <w:szCs w:val="28"/>
        </w:rPr>
        <w:t xml:space="preserve">Сеть наружного освещения запроектирована: кабелем марки АБВГ – 1 </w:t>
      </w:r>
      <w:proofErr w:type="gramStart"/>
      <w:r w:rsidRPr="00B4456C">
        <w:rPr>
          <w:sz w:val="28"/>
          <w:szCs w:val="28"/>
        </w:rPr>
        <w:t>кВ</w:t>
      </w:r>
      <w:proofErr w:type="gramEnd"/>
      <w:r w:rsidRPr="00B4456C">
        <w:rPr>
          <w:sz w:val="28"/>
          <w:szCs w:val="28"/>
        </w:rPr>
        <w:t xml:space="preserve"> прокладываемым частично по стене зданий на скобах, частично в земляной траншее. Светильники приняты типа «РКУ06-125-001-У1» с ртутной лампой ДРЛ-125 устанавливаемые на стене зданий на кронштейнах</w:t>
      </w:r>
      <w:r>
        <w:rPr>
          <w:sz w:val="28"/>
          <w:szCs w:val="28"/>
        </w:rPr>
        <w:t>.</w:t>
      </w:r>
    </w:p>
    <w:p w:rsidR="008F4193" w:rsidRDefault="008F4193" w:rsidP="00B4456C">
      <w:pPr>
        <w:pStyle w:val="a0"/>
        <w:spacing w:after="0" w:line="276" w:lineRule="auto"/>
        <w:rPr>
          <w:sz w:val="28"/>
          <w:szCs w:val="28"/>
        </w:rPr>
      </w:pPr>
    </w:p>
    <w:p w:rsidR="008F4193" w:rsidRDefault="00DA62A3" w:rsidP="00DA62A3">
      <w:pPr>
        <w:pStyle w:val="a0"/>
        <w:spacing w:after="0"/>
        <w:ind w:firstLine="851"/>
        <w:rPr>
          <w:b/>
          <w:sz w:val="28"/>
          <w:szCs w:val="28"/>
        </w:rPr>
      </w:pPr>
      <w:r w:rsidRPr="00DA62A3">
        <w:rPr>
          <w:b/>
          <w:sz w:val="28"/>
          <w:szCs w:val="28"/>
        </w:rPr>
        <w:t>4.5. Теплоснабжение</w:t>
      </w:r>
    </w:p>
    <w:p w:rsidR="00DA62A3" w:rsidRDefault="00DA62A3" w:rsidP="008F4193">
      <w:pPr>
        <w:pStyle w:val="a0"/>
        <w:ind w:firstLine="851"/>
        <w:rPr>
          <w:b/>
          <w:sz w:val="28"/>
          <w:szCs w:val="28"/>
        </w:rPr>
      </w:pPr>
    </w:p>
    <w:p w:rsidR="00F9582D" w:rsidRPr="00F9582D" w:rsidRDefault="00F9582D" w:rsidP="00F9582D">
      <w:pPr>
        <w:pStyle w:val="a0"/>
        <w:spacing w:after="0" w:line="276" w:lineRule="auto"/>
        <w:ind w:right="-3" w:firstLine="720"/>
        <w:jc w:val="both"/>
        <w:rPr>
          <w:sz w:val="28"/>
          <w:szCs w:val="28"/>
        </w:rPr>
      </w:pPr>
      <w:r w:rsidRPr="00F9582D">
        <w:rPr>
          <w:sz w:val="28"/>
          <w:szCs w:val="28"/>
        </w:rPr>
        <w:t xml:space="preserve">Источником тепла для покрытия микрорайона является </w:t>
      </w:r>
      <w:proofErr w:type="spellStart"/>
      <w:r w:rsidRPr="00F9582D">
        <w:rPr>
          <w:sz w:val="28"/>
          <w:szCs w:val="28"/>
        </w:rPr>
        <w:t>Салаватская</w:t>
      </w:r>
      <w:proofErr w:type="spellEnd"/>
      <w:r w:rsidRPr="00F9582D">
        <w:rPr>
          <w:sz w:val="28"/>
          <w:szCs w:val="28"/>
        </w:rPr>
        <w:t xml:space="preserve"> ТЭЦ и КЦ -10 (ГУП </w:t>
      </w:r>
      <w:proofErr w:type="spellStart"/>
      <w:r w:rsidRPr="00F9582D">
        <w:rPr>
          <w:sz w:val="28"/>
          <w:szCs w:val="28"/>
        </w:rPr>
        <w:t>Салаватского</w:t>
      </w:r>
      <w:proofErr w:type="spellEnd"/>
      <w:r w:rsidRPr="00F9582D">
        <w:rPr>
          <w:sz w:val="28"/>
          <w:szCs w:val="28"/>
        </w:rPr>
        <w:t xml:space="preserve"> </w:t>
      </w:r>
      <w:proofErr w:type="spellStart"/>
      <w:r w:rsidRPr="00F9582D">
        <w:rPr>
          <w:sz w:val="28"/>
          <w:szCs w:val="28"/>
        </w:rPr>
        <w:t>оптимо</w:t>
      </w:r>
      <w:proofErr w:type="spellEnd"/>
      <w:r w:rsidRPr="00F9582D">
        <w:rPr>
          <w:sz w:val="28"/>
          <w:szCs w:val="28"/>
        </w:rPr>
        <w:t xml:space="preserve"> – механического завода).</w:t>
      </w:r>
    </w:p>
    <w:p w:rsidR="00F9582D" w:rsidRPr="00F9582D" w:rsidRDefault="00F9582D" w:rsidP="00F9582D">
      <w:pPr>
        <w:pStyle w:val="a0"/>
        <w:spacing w:after="0" w:line="276" w:lineRule="auto"/>
        <w:ind w:right="-3" w:firstLine="720"/>
        <w:jc w:val="both"/>
        <w:rPr>
          <w:sz w:val="28"/>
          <w:szCs w:val="28"/>
        </w:rPr>
      </w:pPr>
      <w:r w:rsidRPr="00F9582D">
        <w:rPr>
          <w:sz w:val="28"/>
          <w:szCs w:val="28"/>
        </w:rPr>
        <w:t xml:space="preserve">Непосредственное подсоединение </w:t>
      </w:r>
      <w:proofErr w:type="spellStart"/>
      <w:r w:rsidRPr="00F9582D">
        <w:rPr>
          <w:sz w:val="28"/>
          <w:szCs w:val="28"/>
        </w:rPr>
        <w:t>теплопотребляющих</w:t>
      </w:r>
      <w:proofErr w:type="spellEnd"/>
      <w:r w:rsidRPr="00F9582D">
        <w:rPr>
          <w:sz w:val="28"/>
          <w:szCs w:val="28"/>
        </w:rPr>
        <w:t xml:space="preserve"> объектов микрорайона предусматривается от магистральных теплосетей в т.т. 123-190, проект которых выполнен в составе «Улиц и уличных инженерных сетей для микрорайонов Восточного районов </w:t>
      </w:r>
      <w:proofErr w:type="gramStart"/>
      <w:r w:rsidRPr="00F9582D">
        <w:rPr>
          <w:sz w:val="28"/>
          <w:szCs w:val="28"/>
        </w:rPr>
        <w:t>г</w:t>
      </w:r>
      <w:proofErr w:type="gramEnd"/>
      <w:r w:rsidRPr="00F9582D">
        <w:rPr>
          <w:sz w:val="28"/>
          <w:szCs w:val="28"/>
        </w:rPr>
        <w:t>. Салават (</w:t>
      </w:r>
      <w:proofErr w:type="spellStart"/>
      <w:r w:rsidRPr="00F9582D">
        <w:rPr>
          <w:sz w:val="28"/>
          <w:szCs w:val="28"/>
        </w:rPr>
        <w:t>НИИПградостроительства</w:t>
      </w:r>
      <w:proofErr w:type="spellEnd"/>
      <w:r w:rsidRPr="00F9582D">
        <w:rPr>
          <w:sz w:val="28"/>
          <w:szCs w:val="28"/>
        </w:rPr>
        <w:t>, 2000г.)</w:t>
      </w:r>
    </w:p>
    <w:p w:rsidR="00F9582D" w:rsidRPr="00F9582D" w:rsidRDefault="00F9582D" w:rsidP="00F9582D">
      <w:pPr>
        <w:pStyle w:val="a0"/>
        <w:spacing w:after="0" w:line="276" w:lineRule="auto"/>
        <w:ind w:right="-3" w:firstLine="720"/>
        <w:jc w:val="both"/>
        <w:rPr>
          <w:sz w:val="28"/>
          <w:szCs w:val="28"/>
        </w:rPr>
      </w:pPr>
      <w:r w:rsidRPr="00F9582D">
        <w:rPr>
          <w:sz w:val="28"/>
          <w:szCs w:val="28"/>
        </w:rPr>
        <w:lastRenderedPageBreak/>
        <w:t>Централизованным теплоснабжением обеспечивается капитальная застройка и общественные здания микрорайона.</w:t>
      </w:r>
    </w:p>
    <w:p w:rsidR="00F9582D" w:rsidRPr="00F9582D" w:rsidRDefault="00F9582D" w:rsidP="00F9582D">
      <w:pPr>
        <w:pStyle w:val="a0"/>
        <w:spacing w:after="0" w:line="276" w:lineRule="auto"/>
        <w:ind w:right="-3" w:firstLine="720"/>
        <w:jc w:val="both"/>
        <w:rPr>
          <w:sz w:val="28"/>
          <w:szCs w:val="28"/>
        </w:rPr>
      </w:pPr>
      <w:r w:rsidRPr="00F9582D">
        <w:rPr>
          <w:sz w:val="28"/>
          <w:szCs w:val="28"/>
        </w:rPr>
        <w:t xml:space="preserve">Расчеты </w:t>
      </w:r>
      <w:proofErr w:type="gramStart"/>
      <w:r w:rsidRPr="00F9582D">
        <w:rPr>
          <w:sz w:val="28"/>
          <w:szCs w:val="28"/>
        </w:rPr>
        <w:t>тепла</w:t>
      </w:r>
      <w:proofErr w:type="gramEnd"/>
      <w:r w:rsidRPr="00F9582D">
        <w:rPr>
          <w:sz w:val="28"/>
          <w:szCs w:val="28"/>
        </w:rPr>
        <w:t xml:space="preserve"> по микрорайону подсчитанные по укрупненным показателям с учетом применения ограждающих конструкций с улучшенными теплофизическими свойствами и по аналогам типовых проектов для общественных зданий. 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Прокладка трубопроводов подземная в </w:t>
      </w:r>
      <w:proofErr w:type="spellStart"/>
      <w:r w:rsidRPr="00F9582D">
        <w:rPr>
          <w:rFonts w:ascii="Times New Roman" w:hAnsi="Times New Roman" w:cs="Times New Roman"/>
          <w:sz w:val="28"/>
          <w:szCs w:val="28"/>
        </w:rPr>
        <w:t>непрохладных</w:t>
      </w:r>
      <w:proofErr w:type="spellEnd"/>
      <w:r w:rsidRPr="00F9582D">
        <w:rPr>
          <w:rFonts w:ascii="Times New Roman" w:hAnsi="Times New Roman" w:cs="Times New Roman"/>
          <w:sz w:val="28"/>
          <w:szCs w:val="28"/>
        </w:rPr>
        <w:t xml:space="preserve"> железобетонных каналах по серии (3.006.1-2.87). Тепловое удлинение трубопроводов воспринимается </w:t>
      </w:r>
      <w:proofErr w:type="spellStart"/>
      <w:r w:rsidRPr="00F9582D">
        <w:rPr>
          <w:rFonts w:ascii="Times New Roman" w:hAnsi="Times New Roman" w:cs="Times New Roman"/>
          <w:sz w:val="28"/>
          <w:szCs w:val="28"/>
        </w:rPr>
        <w:t>сильфонными</w:t>
      </w:r>
      <w:proofErr w:type="spellEnd"/>
      <w:r w:rsidRPr="00F9582D">
        <w:rPr>
          <w:rFonts w:ascii="Times New Roman" w:hAnsi="Times New Roman" w:cs="Times New Roman"/>
          <w:sz w:val="28"/>
          <w:szCs w:val="28"/>
        </w:rPr>
        <w:t xml:space="preserve"> компенсаторами и естественными углами поворота трассы теплосети.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Трубы приняты стальные электросварные по ГОСТ 10704-91 с изоляцией из </w:t>
      </w:r>
      <w:proofErr w:type="spellStart"/>
      <w:r w:rsidRPr="00F9582D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F9582D">
        <w:rPr>
          <w:rFonts w:ascii="Times New Roman" w:hAnsi="Times New Roman" w:cs="Times New Roman"/>
          <w:sz w:val="28"/>
          <w:szCs w:val="28"/>
        </w:rPr>
        <w:t xml:space="preserve"> (ГОСТ 30732-2001)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2D">
        <w:rPr>
          <w:rFonts w:ascii="Times New Roman" w:hAnsi="Times New Roman" w:cs="Times New Roman"/>
          <w:b/>
          <w:sz w:val="28"/>
          <w:szCs w:val="28"/>
        </w:rPr>
        <w:t xml:space="preserve">Расчет потребности тепла и топлива </w:t>
      </w:r>
      <w:proofErr w:type="gramStart"/>
      <w:r w:rsidRPr="00F9582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5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2D">
        <w:rPr>
          <w:rFonts w:ascii="Times New Roman" w:hAnsi="Times New Roman" w:cs="Times New Roman"/>
          <w:b/>
          <w:sz w:val="28"/>
          <w:szCs w:val="28"/>
        </w:rPr>
        <w:t xml:space="preserve">теплоснабжения жилых домов 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>Общий часовой расход тепла составляет - 58,34755 Гкал/час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Часовой расход газа для теплоснабжения - 8103,83 нм³/ч     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>Годовая потребность природного газа - 27,920197 млн.н</w:t>
      </w:r>
      <w:proofErr w:type="gramStart"/>
      <w:r w:rsidRPr="00F958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582D">
        <w:rPr>
          <w:rFonts w:ascii="Times New Roman" w:hAnsi="Times New Roman" w:cs="Times New Roman"/>
          <w:sz w:val="28"/>
          <w:szCs w:val="28"/>
        </w:rPr>
        <w:t>³/год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Годовая потребность топлива - 31,908796 тыс. </w:t>
      </w:r>
      <w:proofErr w:type="spellStart"/>
      <w:r w:rsidRPr="00F9582D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F9582D">
        <w:rPr>
          <w:rFonts w:ascii="Times New Roman" w:hAnsi="Times New Roman" w:cs="Times New Roman"/>
          <w:sz w:val="28"/>
          <w:szCs w:val="28"/>
        </w:rPr>
        <w:t>. в год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sz w:val="28"/>
          <w:szCs w:val="28"/>
        </w:rPr>
      </w:pP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left="539"/>
        <w:rPr>
          <w:rFonts w:ascii="Times New Roman" w:hAnsi="Times New Roman" w:cs="Times New Roman"/>
          <w:b/>
          <w:sz w:val="28"/>
          <w:szCs w:val="28"/>
        </w:rPr>
      </w:pPr>
      <w:r w:rsidRPr="00F9582D">
        <w:rPr>
          <w:rFonts w:ascii="Times New Roman" w:hAnsi="Times New Roman" w:cs="Times New Roman"/>
          <w:b/>
          <w:sz w:val="28"/>
          <w:szCs w:val="28"/>
        </w:rPr>
        <w:t>Для газоснабжения рекомендуется:</w:t>
      </w:r>
    </w:p>
    <w:p w:rsidR="00F9582D" w:rsidRPr="00F9582D" w:rsidRDefault="00F9582D" w:rsidP="00F9582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>- установить газовые плиты ПГ-4, в количестве  с часовым расходом  природного газа - 1,2 н</w:t>
      </w:r>
      <w:proofErr w:type="gramStart"/>
      <w:r w:rsidRPr="00F958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582D">
        <w:rPr>
          <w:rFonts w:ascii="Times New Roman" w:hAnsi="Times New Roman" w:cs="Times New Roman"/>
          <w:sz w:val="28"/>
          <w:szCs w:val="28"/>
        </w:rPr>
        <w:t>³/час</w:t>
      </w:r>
    </w:p>
    <w:p w:rsidR="00DA62A3" w:rsidRPr="00DA62A3" w:rsidRDefault="00DA62A3" w:rsidP="00F9582D">
      <w:pPr>
        <w:pStyle w:val="a0"/>
        <w:spacing w:after="0"/>
        <w:ind w:firstLine="851"/>
        <w:rPr>
          <w:b/>
          <w:sz w:val="28"/>
          <w:szCs w:val="28"/>
        </w:rPr>
      </w:pPr>
    </w:p>
    <w:p w:rsidR="008F4193" w:rsidRPr="00F9582D" w:rsidRDefault="00F9582D" w:rsidP="008F419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4.6</w:t>
      </w:r>
      <w:r w:rsidRPr="00F9582D">
        <w:rPr>
          <w:rFonts w:ascii="Times New Roman" w:hAnsi="Times New Roman" w:cs="Times New Roman"/>
          <w:b/>
          <w:sz w:val="28"/>
        </w:rPr>
        <w:t>. Газоснабжение</w:t>
      </w:r>
    </w:p>
    <w:p w:rsidR="008F4193" w:rsidRPr="001723A3" w:rsidRDefault="008F4193" w:rsidP="008F419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82D" w:rsidRDefault="00F9582D" w:rsidP="00F9582D">
      <w:pPr>
        <w:pStyle w:val="a0"/>
        <w:spacing w:after="0" w:line="276" w:lineRule="auto"/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 микрорайона осуществляется природным сетевым газом с теплотой сгорания – 8000 ккал/</w:t>
      </w:r>
      <w:proofErr w:type="spellStart"/>
      <w:r>
        <w:rPr>
          <w:sz w:val="28"/>
          <w:szCs w:val="28"/>
        </w:rPr>
        <w:t>нм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 объемным весом – 0.683 кг/</w:t>
      </w:r>
      <w:proofErr w:type="spellStart"/>
      <w:r>
        <w:rPr>
          <w:sz w:val="28"/>
          <w:szCs w:val="28"/>
        </w:rPr>
        <w:t>нм.куб</w:t>
      </w:r>
      <w:proofErr w:type="spellEnd"/>
      <w:r>
        <w:rPr>
          <w:sz w:val="28"/>
          <w:szCs w:val="28"/>
        </w:rPr>
        <w:t xml:space="preserve">. Непосредственное присоединение </w:t>
      </w:r>
      <w:proofErr w:type="spellStart"/>
      <w:r>
        <w:rPr>
          <w:sz w:val="28"/>
          <w:szCs w:val="28"/>
        </w:rPr>
        <w:t>газопотребляющих</w:t>
      </w:r>
      <w:proofErr w:type="spellEnd"/>
      <w:r>
        <w:rPr>
          <w:sz w:val="28"/>
          <w:szCs w:val="28"/>
        </w:rPr>
        <w:t xml:space="preserve"> объектов предусматривается от уличных газопроводов низкого давления в т.т. 123-190; 190-227 и существующего газопровода в т.т. 123-178 (в зоне действия ГРП1, ГРП2 Восточного района). Газ расходуется на нужды </w:t>
      </w:r>
      <w:proofErr w:type="spellStart"/>
      <w:r>
        <w:rPr>
          <w:sz w:val="28"/>
          <w:szCs w:val="28"/>
        </w:rPr>
        <w:t>пищеприготовления</w:t>
      </w:r>
      <w:proofErr w:type="spellEnd"/>
      <w:r>
        <w:rPr>
          <w:sz w:val="28"/>
          <w:szCs w:val="28"/>
        </w:rPr>
        <w:t>.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Прокладка газа подземная и дворовая, тупиковая </w:t>
      </w:r>
      <w:proofErr w:type="spellStart"/>
      <w:r w:rsidRPr="00F9582D">
        <w:rPr>
          <w:rFonts w:ascii="Times New Roman" w:hAnsi="Times New Roman" w:cs="Times New Roman"/>
          <w:sz w:val="28"/>
          <w:szCs w:val="28"/>
        </w:rPr>
        <w:t>пофасадная</w:t>
      </w:r>
      <w:proofErr w:type="spellEnd"/>
      <w:r w:rsidRPr="00F9582D">
        <w:rPr>
          <w:rFonts w:ascii="Times New Roman" w:hAnsi="Times New Roman" w:cs="Times New Roman"/>
          <w:sz w:val="28"/>
          <w:szCs w:val="28"/>
        </w:rPr>
        <w:t>.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>Отключающие устройства предусматриваются снаружи зданий.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>Для газопроводов приняты трубы стальные электросварные по ГОСТ 10704-91 (группа</w:t>
      </w:r>
      <w:proofErr w:type="gramStart"/>
      <w:r w:rsidRPr="00F958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582D">
        <w:rPr>
          <w:rFonts w:ascii="Times New Roman" w:hAnsi="Times New Roman" w:cs="Times New Roman"/>
          <w:sz w:val="28"/>
          <w:szCs w:val="28"/>
        </w:rPr>
        <w:t>, марка стали ГОСТ 1050-88* Вст3сп) спокойная малоуглеродистая сталь с весьма усиленной изоляцией (ГОСТ 9.602-89).</w:t>
      </w:r>
    </w:p>
    <w:p w:rsidR="00F9582D" w:rsidRPr="00F9582D" w:rsidRDefault="00F9582D" w:rsidP="00F958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Наземные газопроводы защищаются от атмосферной коррозии покрытием из 2-х слоев краски, лака или эмали. </w:t>
      </w:r>
    </w:p>
    <w:p w:rsidR="00F9582D" w:rsidRDefault="00F9582D" w:rsidP="00F9582D">
      <w:pPr>
        <w:spacing w:after="0"/>
        <w:jc w:val="both"/>
        <w:rPr>
          <w:rFonts w:cs="Arial"/>
          <w:sz w:val="28"/>
          <w:szCs w:val="28"/>
        </w:rPr>
      </w:pPr>
    </w:p>
    <w:p w:rsidR="001723A3" w:rsidRDefault="00B04AC2" w:rsidP="00B04AC2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04AC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Мероприятия по охране окружающей среды</w:t>
      </w:r>
    </w:p>
    <w:p w:rsidR="00B04AC2" w:rsidRDefault="00B04AC2" w:rsidP="00B04AC2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4AC2" w:rsidRDefault="00B04AC2" w:rsidP="00B04AC2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окружающей среды решаются архитектурно-планировочными и техническими методами.</w:t>
      </w:r>
    </w:p>
    <w:p w:rsidR="00B04AC2" w:rsidRPr="00B04AC2" w:rsidRDefault="00B04AC2" w:rsidP="00B04AC2">
      <w:pPr>
        <w:shd w:val="clear" w:color="auto" w:fill="FFFFFF"/>
        <w:spacing w:after="0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Основное воздействие на растительный мир в процессе проведения строительно-монтажных работ  связано с механическим нарушением почвенно-растительного покрова, в том числе  уплотнением  почв и грунтов крупнотоннажной техникой, вырубкой древесно-кустарниковой растительности при расчистке территории в границах временного</w:t>
      </w:r>
      <w:r w:rsidRPr="00B04A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отвода земель</w:t>
      </w: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также воздействием на растительность выбросов загрязняющих веществ от работающей техники. </w:t>
      </w:r>
    </w:p>
    <w:p w:rsidR="00B04AC2" w:rsidRPr="00B04AC2" w:rsidRDefault="00B04AC2" w:rsidP="00B04A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Разработанные в проекте мероприятия по охране растительного мира предусматривают</w:t>
      </w:r>
      <w:r w:rsidRPr="00B04A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максимальное использование на объекте строительства уже имеющихся элементов инфраструктуры (дорог, </w:t>
      </w:r>
      <w:r w:rsidRPr="00B04AC2">
        <w:rPr>
          <w:rFonts w:ascii="Times New Roman" w:hAnsi="Times New Roman" w:cs="Times New Roman"/>
          <w:color w:val="000000"/>
          <w:spacing w:val="2"/>
          <w:sz w:val="28"/>
          <w:szCs w:val="28"/>
        </w:rPr>
        <w:t>мостов и др.)</w:t>
      </w:r>
      <w:r w:rsidRPr="00B04AC2">
        <w:rPr>
          <w:rFonts w:ascii="Times New Roman" w:hAnsi="Times New Roman" w:cs="Times New Roman"/>
          <w:color w:val="000000"/>
          <w:sz w:val="28"/>
          <w:szCs w:val="28"/>
        </w:rPr>
        <w:t>; проведение, по окончанию строительства, этапов технической рекультивации</w:t>
      </w: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нарушенных земель, и благоустройство территории.</w:t>
      </w:r>
    </w:p>
    <w:p w:rsidR="00B04AC2" w:rsidRPr="00B04AC2" w:rsidRDefault="00B04AC2" w:rsidP="00B04AC2">
      <w:pPr>
        <w:shd w:val="clear" w:color="auto" w:fill="FFFFFF"/>
        <w:spacing w:after="0"/>
        <w:ind w:right="-8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охраны животного мира предусмотрена </w:t>
      </w:r>
      <w:r w:rsidRPr="00B04AC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совокупность мероприя</w:t>
      </w:r>
      <w:r w:rsidRPr="00B04AC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04AC2">
        <w:rPr>
          <w:rFonts w:ascii="Times New Roman" w:hAnsi="Times New Roman" w:cs="Times New Roman"/>
          <w:color w:val="000000"/>
          <w:sz w:val="28"/>
          <w:szCs w:val="28"/>
        </w:rPr>
        <w:t xml:space="preserve">тий, направленных на сохранение численности и видового состава растительных и животных </w:t>
      </w:r>
      <w:r w:rsidRPr="00B04AC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сообществ в районе строительства, а также на предотвращение изменения и унич</w:t>
      </w: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тожения среды обитания.</w:t>
      </w:r>
    </w:p>
    <w:p w:rsidR="00B04AC2" w:rsidRPr="00B04AC2" w:rsidRDefault="00B04AC2" w:rsidP="00B04AC2">
      <w:pPr>
        <w:shd w:val="clear" w:color="auto" w:fill="FFFFFF"/>
        <w:spacing w:after="0"/>
        <w:ind w:right="-8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4A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ограниченностью площади отведенного участка, кратковременным характером и проведения работ, а также с учетом проведения предусмотренных проектом мероприятий, в целом воздействие на растительный и животный  мир не вызовет необратимых изменений флоры и фауны в районе проведения работ, в связи с чем может оцениваться как допустимое.</w:t>
      </w:r>
    </w:p>
    <w:p w:rsidR="00B04AC2" w:rsidRPr="00B04AC2" w:rsidRDefault="00B04AC2" w:rsidP="00B04A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На период строительства предусмотрено обеспечение рабочих водой на </w:t>
      </w:r>
      <w:proofErr w:type="spellStart"/>
      <w:r w:rsidRPr="00B04AC2">
        <w:rPr>
          <w:rFonts w:ascii="Times New Roman" w:hAnsi="Times New Roman" w:cs="Times New Roman"/>
          <w:sz w:val="28"/>
          <w:szCs w:val="28"/>
        </w:rPr>
        <w:t>хозбытовые</w:t>
      </w:r>
      <w:proofErr w:type="spellEnd"/>
      <w:r w:rsidRPr="00B04AC2">
        <w:rPr>
          <w:rFonts w:ascii="Times New Roman" w:hAnsi="Times New Roman" w:cs="Times New Roman"/>
          <w:sz w:val="28"/>
          <w:szCs w:val="28"/>
        </w:rPr>
        <w:t xml:space="preserve"> нужды, временным туалетом, помещениями и другими необходимыми средствами жизнеобеспечения. </w:t>
      </w:r>
    </w:p>
    <w:p w:rsidR="00B04AC2" w:rsidRDefault="00B04AC2" w:rsidP="00B04AC2">
      <w:pPr>
        <w:spacing w:after="0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04A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4AC2">
        <w:rPr>
          <w:rFonts w:ascii="Times New Roman" w:hAnsi="Times New Roman" w:cs="Times New Roman"/>
          <w:sz w:val="28"/>
          <w:szCs w:val="28"/>
        </w:rPr>
        <w:t xml:space="preserve"> 2.2.1/2.1.1.1200-03, организация санитарно-защитной зоны для проектируемого объекта не предусматривается.</w:t>
      </w:r>
    </w:p>
    <w:p w:rsidR="00756EC0" w:rsidRDefault="00756EC0" w:rsidP="00756EC0">
      <w:pPr>
        <w:pStyle w:val="a0"/>
        <w:spacing w:after="0" w:line="276" w:lineRule="auto"/>
        <w:ind w:firstLine="851"/>
        <w:jc w:val="both"/>
        <w:rPr>
          <w:bCs/>
          <w:iCs/>
          <w:sz w:val="28"/>
          <w:szCs w:val="28"/>
        </w:rPr>
      </w:pPr>
      <w:r w:rsidRPr="004562C3">
        <w:rPr>
          <w:bCs/>
          <w:iCs/>
          <w:sz w:val="28"/>
          <w:szCs w:val="28"/>
        </w:rPr>
        <w:t>Комплекс природоохранных мероприятий по защите земельных ресурсов предусматривает: максимальное использование существующей сети дорог, предупреждение сброса и утечек ГСМ, строго</w:t>
      </w:r>
      <w:r>
        <w:rPr>
          <w:bCs/>
          <w:iCs/>
          <w:sz w:val="28"/>
          <w:szCs w:val="28"/>
        </w:rPr>
        <w:t xml:space="preserve">е соблюдение границ территории </w:t>
      </w:r>
      <w:r w:rsidRPr="004562C3">
        <w:rPr>
          <w:bCs/>
          <w:iCs/>
          <w:sz w:val="28"/>
          <w:szCs w:val="28"/>
        </w:rPr>
        <w:t>строительства, оснащение строительной площадки контейнерами для бытовых и строительных отходов, соблюдение условий накопления и вывоза отходов.</w:t>
      </w:r>
    </w:p>
    <w:p w:rsidR="00756EC0" w:rsidRDefault="00756EC0" w:rsidP="00756E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C0">
        <w:rPr>
          <w:rFonts w:ascii="Times New Roman" w:hAnsi="Times New Roman" w:cs="Times New Roman"/>
          <w:sz w:val="28"/>
          <w:szCs w:val="28"/>
        </w:rPr>
        <w:lastRenderedPageBreak/>
        <w:t>Предполагается селективный сбор отходов на объектах сбора и хранения, в зависимости от места последующего вывоза. Способы временного хранения и вывоза отходов с целью  передачи специализированным организациям для обезвреживания и утилизации, приняты в соответствии с действующими санитарными нормами и правилами.</w:t>
      </w:r>
    </w:p>
    <w:p w:rsidR="00756EC0" w:rsidRPr="00756EC0" w:rsidRDefault="00756EC0" w:rsidP="00756EC0">
      <w:pPr>
        <w:pStyle w:val="a0"/>
        <w:spacing w:after="0" w:line="276" w:lineRule="auto"/>
        <w:ind w:firstLine="851"/>
        <w:jc w:val="both"/>
        <w:rPr>
          <w:sz w:val="28"/>
          <w:szCs w:val="28"/>
        </w:rPr>
      </w:pPr>
      <w:r w:rsidRPr="007471FD">
        <w:rPr>
          <w:sz w:val="28"/>
          <w:szCs w:val="28"/>
        </w:rPr>
        <w:t xml:space="preserve">Основными источниками акустического загрязнения на территории Восточного района является транспортный шум на магистральных улицах, расчетный уровень которого составит 79 </w:t>
      </w:r>
      <w:proofErr w:type="spellStart"/>
      <w:r w:rsidRPr="007471FD">
        <w:rPr>
          <w:sz w:val="28"/>
          <w:szCs w:val="28"/>
        </w:rPr>
        <w:t>дбА</w:t>
      </w:r>
      <w:proofErr w:type="spellEnd"/>
      <w:r w:rsidRPr="007471FD">
        <w:rPr>
          <w:sz w:val="28"/>
          <w:szCs w:val="28"/>
        </w:rPr>
        <w:t xml:space="preserve">, что превышает установленные санитарные нормативы. Снижение уровня шума достигается как за счет расстояния территориальных разрывов между источником шума и ближайшей жилой застройкой, так и за счет </w:t>
      </w:r>
      <w:proofErr w:type="spellStart"/>
      <w:r w:rsidRPr="007471FD">
        <w:rPr>
          <w:sz w:val="28"/>
          <w:szCs w:val="28"/>
        </w:rPr>
        <w:t>шумозащитных</w:t>
      </w:r>
      <w:proofErr w:type="spellEnd"/>
      <w:r w:rsidRPr="007471FD">
        <w:rPr>
          <w:sz w:val="28"/>
          <w:szCs w:val="28"/>
        </w:rPr>
        <w:t xml:space="preserve"> полос зеленых насаждений. </w:t>
      </w:r>
    </w:p>
    <w:p w:rsidR="00B04AC2" w:rsidRDefault="00B04AC2" w:rsidP="00B04A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Пр</w:t>
      </w:r>
      <w:r w:rsidR="00756EC0">
        <w:rPr>
          <w:rFonts w:ascii="Times New Roman" w:hAnsi="Times New Roman" w:cs="Times New Roman"/>
          <w:sz w:val="28"/>
          <w:szCs w:val="28"/>
        </w:rPr>
        <w:t>едусмотренный комплекс мероприятий обеспечит охрану воздушного бассейна, почв, защиту от шума и создаст комфортную среду проживания.</w:t>
      </w:r>
    </w:p>
    <w:p w:rsidR="007C0660" w:rsidRDefault="007C0660" w:rsidP="00B04A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0660" w:rsidRDefault="007C0660" w:rsidP="007C066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Обеспечение доступности </w:t>
      </w:r>
      <w:proofErr w:type="spellStart"/>
      <w:r w:rsidRPr="007C0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маломобильных</w:t>
      </w:r>
      <w:proofErr w:type="spellEnd"/>
      <w:r w:rsidRPr="007C0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 населения</w:t>
      </w:r>
    </w:p>
    <w:p w:rsidR="007C0660" w:rsidRPr="007C0660" w:rsidRDefault="007C0660" w:rsidP="007C0660">
      <w:pPr>
        <w:pStyle w:val="a4"/>
        <w:spacing w:after="0"/>
        <w:ind w:left="12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660" w:rsidRDefault="007C0660" w:rsidP="007C06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4E8">
        <w:rPr>
          <w:rFonts w:ascii="Times New Roman" w:hAnsi="Times New Roman" w:cs="Times New Roman"/>
          <w:sz w:val="28"/>
          <w:szCs w:val="28"/>
        </w:rPr>
        <w:t xml:space="preserve">В проекте предусмотрены мероприятия по комплексному обеспечению доступности </w:t>
      </w:r>
      <w:proofErr w:type="spellStart"/>
      <w:r w:rsidRPr="003914E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914E8">
        <w:rPr>
          <w:rFonts w:ascii="Times New Roman" w:hAnsi="Times New Roman" w:cs="Times New Roman"/>
          <w:sz w:val="28"/>
          <w:szCs w:val="28"/>
        </w:rPr>
        <w:t xml:space="preserve"> групп населения:</w:t>
      </w:r>
    </w:p>
    <w:p w:rsidR="007C0660" w:rsidRPr="001A3844" w:rsidRDefault="007C0660" w:rsidP="007C06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844">
        <w:rPr>
          <w:rFonts w:ascii="Times New Roman" w:hAnsi="Times New Roman" w:cs="Times New Roman"/>
          <w:sz w:val="28"/>
          <w:szCs w:val="28"/>
        </w:rPr>
        <w:t xml:space="preserve">Размещение парковочных мест во дворах жилых зданий и </w:t>
      </w:r>
      <w:proofErr w:type="gramStart"/>
      <w:r w:rsidRPr="001A3844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Pr="001A3844">
        <w:rPr>
          <w:rFonts w:ascii="Times New Roman" w:hAnsi="Times New Roman" w:cs="Times New Roman"/>
          <w:sz w:val="28"/>
          <w:szCs w:val="28"/>
        </w:rPr>
        <w:t xml:space="preserve"> общественных центров;</w:t>
      </w:r>
    </w:p>
    <w:p w:rsidR="007C0660" w:rsidRDefault="007C0660" w:rsidP="007C06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844">
        <w:rPr>
          <w:rFonts w:ascii="Times New Roman" w:hAnsi="Times New Roman" w:cs="Times New Roman"/>
          <w:sz w:val="28"/>
          <w:szCs w:val="28"/>
        </w:rPr>
        <w:t>Размещение общественных центров</w:t>
      </w:r>
      <w:r>
        <w:rPr>
          <w:rFonts w:ascii="Times New Roman" w:hAnsi="Times New Roman" w:cs="Times New Roman"/>
          <w:sz w:val="28"/>
          <w:szCs w:val="28"/>
        </w:rPr>
        <w:t>, объектов социального назначения</w:t>
      </w:r>
      <w:r w:rsidRPr="001A3844">
        <w:rPr>
          <w:rFonts w:ascii="Times New Roman" w:hAnsi="Times New Roman" w:cs="Times New Roman"/>
          <w:sz w:val="28"/>
          <w:szCs w:val="28"/>
        </w:rPr>
        <w:t xml:space="preserve"> и магазинов в первых этажах жилых зданий;</w:t>
      </w:r>
    </w:p>
    <w:p w:rsidR="007C0660" w:rsidRPr="00DB570B" w:rsidRDefault="007C0660" w:rsidP="007C06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70B">
        <w:rPr>
          <w:rStyle w:val="apple-converted-space"/>
          <w:color w:val="000000"/>
          <w:sz w:val="28"/>
          <w:szCs w:val="28"/>
        </w:rPr>
        <w:t> </w:t>
      </w:r>
      <w:r w:rsidRPr="00DB570B">
        <w:rPr>
          <w:rFonts w:ascii="Times New Roman" w:hAnsi="Times New Roman" w:cs="Times New Roman"/>
          <w:color w:val="000000"/>
          <w:sz w:val="28"/>
          <w:szCs w:val="28"/>
        </w:rPr>
        <w:t xml:space="preserve">улично-дорожная сеть проектируется с учетом прокладки пешеходных маршрутов для инвалидов и </w:t>
      </w:r>
      <w:proofErr w:type="spellStart"/>
      <w:r w:rsidRPr="00DB570B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DB570B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с устройством доступных им подходов к площадкам и местам посадки в общественный транспорт.</w:t>
      </w:r>
    </w:p>
    <w:p w:rsidR="007C0660" w:rsidRPr="00DB570B" w:rsidRDefault="007C0660" w:rsidP="007C06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70B">
        <w:rPr>
          <w:rFonts w:ascii="Times New Roman" w:hAnsi="Times New Roman" w:cs="Times New Roman"/>
          <w:color w:val="000000"/>
          <w:sz w:val="28"/>
          <w:szCs w:val="28"/>
        </w:rPr>
        <w:t>Запроектирована благоприятная среда для отдыха и занятия физической культурой (парк со спортивными и игровыми площадками).</w:t>
      </w:r>
    </w:p>
    <w:p w:rsidR="007C0660" w:rsidRDefault="007C0660" w:rsidP="00B04A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1B7" w:rsidRDefault="001661B7" w:rsidP="00B04A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1B7" w:rsidRDefault="00B65618" w:rsidP="00B04A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61B7" w:rsidRPr="001661B7">
        <w:rPr>
          <w:rFonts w:ascii="Times New Roman" w:hAnsi="Times New Roman" w:cs="Times New Roman"/>
          <w:b/>
          <w:sz w:val="28"/>
          <w:szCs w:val="28"/>
        </w:rPr>
        <w:t>. Технико-экономические показатели по проекту планировки</w:t>
      </w:r>
    </w:p>
    <w:p w:rsidR="001661B7" w:rsidRDefault="001661B7" w:rsidP="00B04A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5"/>
        <w:gridCol w:w="5745"/>
        <w:gridCol w:w="1355"/>
        <w:gridCol w:w="1806"/>
      </w:tblGrid>
      <w:tr w:rsidR="00BD46EB" w:rsidTr="00C03E96">
        <w:tc>
          <w:tcPr>
            <w:tcW w:w="66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5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55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5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355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1661B7" w:rsidRDefault="00BD46EB" w:rsidP="00C0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 в границах землеотвода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21.74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1661B7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квартала в красных линиях в т.ч. проектируемая территория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11.87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территория (в красных линиях, исключая территорию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ада, торгово-развлекательного комплекса, АЗС и школы)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 ДДУ,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 торгово-развлекательного комплекса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 АЗС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 школы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6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F43FA5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5" w:type="dxa"/>
          </w:tcPr>
          <w:p w:rsidR="00BD46EB" w:rsidRPr="00312F82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фонд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1661B7" w:rsidRDefault="00BD46EB" w:rsidP="00C0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квартир проектируемых домов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06" w:type="dxa"/>
            <w:vAlign w:val="center"/>
          </w:tcPr>
          <w:p w:rsidR="00BD46EB" w:rsidRPr="006A1BC8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125161.03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806" w:type="dxa"/>
            <w:vAlign w:val="center"/>
          </w:tcPr>
          <w:p w:rsidR="00BD46EB" w:rsidRPr="00F43FA5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встроенных помещений общественного назначения проектируемых домов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06" w:type="dxa"/>
            <w:vAlign w:val="center"/>
          </w:tcPr>
          <w:p w:rsidR="00BD46EB" w:rsidRPr="00F43FA5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3276.62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F43FA5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5" w:type="dxa"/>
          </w:tcPr>
          <w:p w:rsidR="00BD46EB" w:rsidRPr="00F43FA5" w:rsidRDefault="00BD46EB" w:rsidP="00C0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F43FA5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жилой обеспеченности: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F43FA5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проектируемых домов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кв.м./чел.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F43FA5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A5">
              <w:rPr>
                <w:rFonts w:ascii="Times New Roman" w:hAnsi="Times New Roman" w:cs="Times New Roman"/>
                <w:sz w:val="28"/>
                <w:szCs w:val="28"/>
              </w:rPr>
              <w:t>Расчетная численность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Default="00BD46EB" w:rsidP="00C0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43FA5">
              <w:rPr>
                <w:rFonts w:ascii="Times New Roman" w:hAnsi="Times New Roman" w:cs="Times New Roman"/>
                <w:sz w:val="28"/>
                <w:szCs w:val="28"/>
              </w:rPr>
              <w:t>проектируемые жилые дома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B468AD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8AD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микрорайона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421.73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B468AD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жилой застройки участка</w:t>
            </w:r>
          </w:p>
        </w:tc>
        <w:tc>
          <w:tcPr>
            <w:tcW w:w="1355" w:type="dxa"/>
            <w:vAlign w:val="center"/>
          </w:tcPr>
          <w:p w:rsidR="00BD46EB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2/га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10544.31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B468AD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8AD">
              <w:rPr>
                <w:rFonts w:ascii="Times New Roman" w:hAnsi="Times New Roman" w:cs="Times New Roman"/>
                <w:sz w:val="28"/>
                <w:szCs w:val="28"/>
              </w:rPr>
              <w:t>Средняя этажность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46EB" w:rsidTr="00C03E96">
        <w:tc>
          <w:tcPr>
            <w:tcW w:w="66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BD46EB" w:rsidRPr="00B468AD" w:rsidRDefault="00BD46EB" w:rsidP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8AD">
              <w:rPr>
                <w:rFonts w:ascii="Times New Roman" w:hAnsi="Times New Roman" w:cs="Times New Roman"/>
                <w:sz w:val="28"/>
                <w:szCs w:val="28"/>
              </w:rPr>
              <w:t>Количество автостоянок на расчетной территории</w:t>
            </w:r>
          </w:p>
        </w:tc>
        <w:tc>
          <w:tcPr>
            <w:tcW w:w="1355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/мест</w:t>
            </w:r>
          </w:p>
        </w:tc>
        <w:tc>
          <w:tcPr>
            <w:tcW w:w="1806" w:type="dxa"/>
            <w:vAlign w:val="center"/>
          </w:tcPr>
          <w:p w:rsidR="00BD46EB" w:rsidRPr="001661B7" w:rsidRDefault="00BD46EB" w:rsidP="00C0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9B2066" w:rsidRDefault="009B2066" w:rsidP="00EB70F8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723A3" w:rsidRDefault="00FD3A12" w:rsidP="00EB70F8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Проект межевания</w:t>
      </w:r>
    </w:p>
    <w:p w:rsidR="00FD3A12" w:rsidRDefault="00FD3A12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D3A12" w:rsidRDefault="00FD3A12" w:rsidP="003E64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12">
        <w:rPr>
          <w:rFonts w:ascii="Times New Roman" w:hAnsi="Times New Roman" w:cs="Times New Roman"/>
          <w:sz w:val="28"/>
          <w:szCs w:val="28"/>
        </w:rPr>
        <w:t>При установлении границ землепользования (межевании) на территории проектируемого микрорайона было проведено выделение структурных планировочных единиц: групп жилой застройки, участков общественных зданий и сооружений и территорий общего пользования. В жилой застройке выделены кварталы и группы секционных зданий, а так же индивидуальных жилых домов с приусадебными участками</w:t>
      </w:r>
      <w:r w:rsidR="003E64F2">
        <w:rPr>
          <w:rFonts w:ascii="Times New Roman" w:hAnsi="Times New Roman" w:cs="Times New Roman"/>
          <w:sz w:val="28"/>
          <w:szCs w:val="28"/>
        </w:rPr>
        <w:t>.</w:t>
      </w:r>
    </w:p>
    <w:p w:rsidR="003E64F2" w:rsidRPr="003E64F2" w:rsidRDefault="003E64F2" w:rsidP="003E64F2">
      <w:pPr>
        <w:tabs>
          <w:tab w:val="left" w:pos="9356"/>
        </w:tabs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 же границ земельных участков, </w:t>
      </w:r>
      <w:r w:rsidRPr="003E64F2">
        <w:rPr>
          <w:rFonts w:ascii="Times New Roman" w:hAnsi="Times New Roman" w:cs="Times New Roman"/>
          <w:sz w:val="28"/>
          <w:szCs w:val="28"/>
        </w:rPr>
        <w:lastRenderedPageBreak/>
        <w:t>предназначенных для размещения объектов капитального строительства федерального, регионального или местного значения.</w:t>
      </w:r>
    </w:p>
    <w:p w:rsidR="003E64F2" w:rsidRPr="003E64F2" w:rsidRDefault="003E64F2" w:rsidP="003E64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>Часть земельного участка  с площадью 17322 кв</w:t>
      </w:r>
      <w:proofErr w:type="gramStart"/>
      <w:r w:rsidRPr="003E64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64F2">
        <w:rPr>
          <w:rFonts w:ascii="Times New Roman" w:hAnsi="Times New Roman" w:cs="Times New Roman"/>
          <w:sz w:val="28"/>
          <w:szCs w:val="28"/>
        </w:rPr>
        <w:t xml:space="preserve"> отведена под строительство Торгово-Развлекательного комплекса.</w:t>
      </w:r>
    </w:p>
    <w:p w:rsidR="00EB70F8" w:rsidRDefault="003E64F2" w:rsidP="001661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</w:t>
      </w:r>
      <w:r w:rsidR="00AA6204">
        <w:rPr>
          <w:rFonts w:ascii="Times New Roman" w:hAnsi="Times New Roman" w:cs="Times New Roman"/>
          <w:sz w:val="28"/>
          <w:szCs w:val="28"/>
        </w:rPr>
        <w:t xml:space="preserve">тории межевания </w:t>
      </w:r>
      <w:r w:rsidR="00B65618">
        <w:rPr>
          <w:rFonts w:ascii="Times New Roman" w:hAnsi="Times New Roman" w:cs="Times New Roman"/>
          <w:sz w:val="28"/>
          <w:szCs w:val="28"/>
        </w:rPr>
        <w:t>21.74га</w:t>
      </w:r>
    </w:p>
    <w:p w:rsidR="00EB70F8" w:rsidRDefault="00EB70F8" w:rsidP="009B206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B70F8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BD46EB" w:rsidRDefault="00BD46EB" w:rsidP="009B206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D46EB" w:rsidRDefault="00BD46EB" w:rsidP="00BD46E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межевания – 21.74га</w:t>
      </w:r>
    </w:p>
    <w:p w:rsidR="00BD46EB" w:rsidRDefault="00BD46EB" w:rsidP="00BD46E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публичных сервитутов – 4.5 га</w:t>
      </w:r>
    </w:p>
    <w:p w:rsidR="00BD46EB" w:rsidRPr="00FD3A12" w:rsidRDefault="00BD46EB" w:rsidP="00BD46E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участков - 15</w:t>
      </w:r>
    </w:p>
    <w:p w:rsidR="00FD3A12" w:rsidRPr="00FD3A12" w:rsidRDefault="00FD3A12" w:rsidP="00394F5F">
      <w:pPr>
        <w:suppressAutoHyphens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442C4" w:rsidRDefault="00F442C4" w:rsidP="007243EC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42C4" w:rsidRDefault="00F442C4" w:rsidP="007243EC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42C4" w:rsidRDefault="00F442C4" w:rsidP="007243EC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43EC" w:rsidRDefault="007243EC" w:rsidP="007243EC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управляющего </w:t>
      </w:r>
    </w:p>
    <w:p w:rsidR="00713FC1" w:rsidRPr="00BD46EB" w:rsidRDefault="007243EC" w:rsidP="00BD46EB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делами Администрации                                                                     Д.Н.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Склокин</w:t>
      </w:r>
      <w:proofErr w:type="spellEnd"/>
    </w:p>
    <w:sectPr w:rsidR="00713FC1" w:rsidRPr="00BD46EB" w:rsidSect="00F442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A2994"/>
    <w:multiLevelType w:val="hybridMultilevel"/>
    <w:tmpl w:val="8CCCE8FA"/>
    <w:lvl w:ilvl="0" w:tplc="3792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54F4"/>
    <w:multiLevelType w:val="hybridMultilevel"/>
    <w:tmpl w:val="FA46DE5A"/>
    <w:lvl w:ilvl="0" w:tplc="BF547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023CD6"/>
    <w:multiLevelType w:val="hybridMultilevel"/>
    <w:tmpl w:val="317CD250"/>
    <w:lvl w:ilvl="0" w:tplc="D9366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5F3D3E"/>
    <w:multiLevelType w:val="hybridMultilevel"/>
    <w:tmpl w:val="6E96F0C6"/>
    <w:lvl w:ilvl="0" w:tplc="F708A1B0">
      <w:start w:val="1"/>
      <w:numFmt w:val="upperRoman"/>
      <w:lvlText w:val="%1."/>
      <w:lvlJc w:val="left"/>
      <w:pPr>
        <w:ind w:left="1571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AD6A31"/>
    <w:multiLevelType w:val="hybridMultilevel"/>
    <w:tmpl w:val="CE24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71D7"/>
    <w:multiLevelType w:val="hybridMultilevel"/>
    <w:tmpl w:val="F196C80E"/>
    <w:lvl w:ilvl="0" w:tplc="A98E585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51"/>
    <w:rsid w:val="0001724A"/>
    <w:rsid w:val="00111D51"/>
    <w:rsid w:val="001661B7"/>
    <w:rsid w:val="001723A3"/>
    <w:rsid w:val="00234D9C"/>
    <w:rsid w:val="002B4028"/>
    <w:rsid w:val="00312F82"/>
    <w:rsid w:val="00315D17"/>
    <w:rsid w:val="00394F5F"/>
    <w:rsid w:val="003B5BE8"/>
    <w:rsid w:val="003E64F2"/>
    <w:rsid w:val="006A1BC8"/>
    <w:rsid w:val="006F4E34"/>
    <w:rsid w:val="00713FC1"/>
    <w:rsid w:val="007243EC"/>
    <w:rsid w:val="00756EC0"/>
    <w:rsid w:val="0076556D"/>
    <w:rsid w:val="007C0660"/>
    <w:rsid w:val="008F4193"/>
    <w:rsid w:val="009B2066"/>
    <w:rsid w:val="00AA6204"/>
    <w:rsid w:val="00B04AC2"/>
    <w:rsid w:val="00B4456C"/>
    <w:rsid w:val="00B468AD"/>
    <w:rsid w:val="00B65618"/>
    <w:rsid w:val="00BD46EB"/>
    <w:rsid w:val="00C516C5"/>
    <w:rsid w:val="00DA62A3"/>
    <w:rsid w:val="00E9025A"/>
    <w:rsid w:val="00EB70F8"/>
    <w:rsid w:val="00F43FA5"/>
    <w:rsid w:val="00F442C4"/>
    <w:rsid w:val="00F9582D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34"/>
  </w:style>
  <w:style w:type="paragraph" w:styleId="3">
    <w:name w:val="heading 3"/>
    <w:basedOn w:val="a"/>
    <w:next w:val="a0"/>
    <w:link w:val="30"/>
    <w:qFormat/>
    <w:rsid w:val="008F4193"/>
    <w:pPr>
      <w:keepNext/>
      <w:tabs>
        <w:tab w:val="num" w:pos="0"/>
        <w:tab w:val="num" w:pos="709"/>
      </w:tabs>
      <w:suppressAutoHyphens/>
      <w:spacing w:before="240" w:after="120" w:line="240" w:lineRule="auto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B5BE8"/>
    <w:pPr>
      <w:ind w:left="720"/>
      <w:contextualSpacing/>
    </w:pPr>
  </w:style>
  <w:style w:type="paragraph" w:styleId="a5">
    <w:name w:val="Body Text Indent"/>
    <w:basedOn w:val="a"/>
    <w:link w:val="a6"/>
    <w:rsid w:val="00713F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link w:val="a5"/>
    <w:rsid w:val="00713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rsid w:val="002B40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2B40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8F4193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4456C"/>
  </w:style>
  <w:style w:type="table" w:styleId="a8">
    <w:name w:val="Table Grid"/>
    <w:basedOn w:val="a2"/>
    <w:uiPriority w:val="59"/>
    <w:rsid w:val="0016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7C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</dc:creator>
  <cp:keywords/>
  <dc:description/>
  <cp:lastModifiedBy>Исхаков</cp:lastModifiedBy>
  <cp:revision>9</cp:revision>
  <cp:lastPrinted>2013-08-02T09:31:00Z</cp:lastPrinted>
  <dcterms:created xsi:type="dcterms:W3CDTF">2013-07-31T11:59:00Z</dcterms:created>
  <dcterms:modified xsi:type="dcterms:W3CDTF">2013-08-02T09:32:00Z</dcterms:modified>
</cp:coreProperties>
</file>