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C5" w:rsidRPr="007C3E76" w:rsidRDefault="006F21C5" w:rsidP="006F21C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F21C5" w:rsidRPr="007C3E76" w:rsidRDefault="006F21C5" w:rsidP="006F21C5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к решению Совета городского округа город Салават </w:t>
      </w:r>
    </w:p>
    <w:p w:rsidR="006F21C5" w:rsidRPr="007C3E76" w:rsidRDefault="006F21C5" w:rsidP="006F21C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:rsidR="00AB6045" w:rsidRDefault="00AB6045" w:rsidP="00AB6045">
      <w:pPr>
        <w:ind w:left="4956" w:firstLine="708"/>
        <w:jc w:val="both"/>
        <w:rPr>
          <w:sz w:val="28"/>
          <w:szCs w:val="28"/>
        </w:rPr>
      </w:pPr>
    </w:p>
    <w:p w:rsidR="006F21C5" w:rsidRPr="007C3E76" w:rsidRDefault="006F21C5" w:rsidP="006F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7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F21C5" w:rsidRPr="007C3E76" w:rsidRDefault="006F21C5" w:rsidP="006F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76">
        <w:rPr>
          <w:rFonts w:ascii="Times New Roman" w:hAnsi="Times New Roman" w:cs="Times New Roman"/>
          <w:b/>
          <w:sz w:val="28"/>
          <w:szCs w:val="28"/>
        </w:rPr>
        <w:t>о ходе выполнения Программы развития образования городского округа город Салават Республики Башкортостан на 2012-2016 годы в 2013 году</w:t>
      </w:r>
    </w:p>
    <w:p w:rsidR="00AB6045" w:rsidRPr="00AB6045" w:rsidRDefault="00AB6045" w:rsidP="00AB60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045" w:rsidRPr="00AB6045" w:rsidRDefault="00AB6045" w:rsidP="00584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045">
        <w:rPr>
          <w:rFonts w:ascii="Times New Roman" w:hAnsi="Times New Roman" w:cs="Times New Roman"/>
          <w:sz w:val="28"/>
          <w:szCs w:val="28"/>
        </w:rPr>
        <w:t>Деятельность системы образования городского округа город Салават</w:t>
      </w:r>
      <w:r w:rsidR="006F21C5">
        <w:rPr>
          <w:rFonts w:ascii="Times New Roman" w:hAnsi="Times New Roman" w:cs="Times New Roman"/>
          <w:sz w:val="28"/>
          <w:szCs w:val="28"/>
        </w:rPr>
        <w:t xml:space="preserve"> </w:t>
      </w:r>
      <w:r w:rsidRPr="00AB6045">
        <w:rPr>
          <w:rFonts w:ascii="Times New Roman" w:hAnsi="Times New Roman" w:cs="Times New Roman"/>
          <w:sz w:val="28"/>
          <w:szCs w:val="28"/>
        </w:rPr>
        <w:t>Республики Башкортостан в 2013 году осуществлялась в соответствии с Программой развития образования городского округа город Салават Республики Башкортостан на 2012-2016 годы,  утвержденной решением Совета городского округа город Салават Республики Башкортостан  от 14 декабря 2011 года №</w:t>
      </w:r>
      <w:r w:rsidR="006F21C5">
        <w:rPr>
          <w:rFonts w:ascii="Times New Roman" w:hAnsi="Times New Roman" w:cs="Times New Roman"/>
          <w:sz w:val="28"/>
          <w:szCs w:val="28"/>
        </w:rPr>
        <w:t xml:space="preserve"> </w:t>
      </w:r>
      <w:r w:rsidRPr="00AB6045">
        <w:rPr>
          <w:rFonts w:ascii="Times New Roman" w:hAnsi="Times New Roman" w:cs="Times New Roman"/>
          <w:sz w:val="28"/>
          <w:szCs w:val="28"/>
        </w:rPr>
        <w:t>2-52/604.</w:t>
      </w:r>
    </w:p>
    <w:p w:rsidR="007C3E76" w:rsidRPr="007C3E76" w:rsidRDefault="00DB72C2" w:rsidP="007C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</w:t>
      </w:r>
      <w:r w:rsidR="007C3E76" w:rsidRPr="007C3E76">
        <w:rPr>
          <w:rFonts w:ascii="Times New Roman" w:hAnsi="Times New Roman" w:cs="Times New Roman"/>
          <w:sz w:val="28"/>
          <w:szCs w:val="28"/>
        </w:rPr>
        <w:t xml:space="preserve"> как и стратегической целью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политики в области образования</w:t>
      </w:r>
      <w:r w:rsidR="007C3E76" w:rsidRPr="007C3E76">
        <w:rPr>
          <w:rFonts w:ascii="Times New Roman" w:hAnsi="Times New Roman" w:cs="Times New Roman"/>
          <w:sz w:val="28"/>
          <w:szCs w:val="28"/>
        </w:rPr>
        <w:t xml:space="preserve">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7C3E76" w:rsidRPr="007C3E76" w:rsidRDefault="007C3E76" w:rsidP="007C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Реализация данной цели предполагает следующие пути решения.</w:t>
      </w:r>
    </w:p>
    <w:p w:rsidR="007C3E76" w:rsidRPr="007C3E76" w:rsidRDefault="007C3E76" w:rsidP="007C3E7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Введение образовательных стандартов нового поколения.</w:t>
      </w:r>
    </w:p>
    <w:p w:rsidR="007C3E76" w:rsidRPr="007C3E76" w:rsidRDefault="007C3E76" w:rsidP="007C3E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В 2013 году 4162 учащихся  1-3 классов  (162 класса-комплекта) обуча</w:t>
      </w:r>
      <w:r w:rsidR="00DB72C2">
        <w:rPr>
          <w:rFonts w:ascii="Times New Roman" w:hAnsi="Times New Roman" w:cs="Times New Roman"/>
          <w:sz w:val="28"/>
          <w:szCs w:val="28"/>
        </w:rPr>
        <w:t>лись</w:t>
      </w:r>
      <w:r w:rsidRPr="007C3E76">
        <w:rPr>
          <w:rFonts w:ascii="Times New Roman" w:hAnsi="Times New Roman" w:cs="Times New Roman"/>
          <w:sz w:val="28"/>
          <w:szCs w:val="28"/>
        </w:rPr>
        <w:t xml:space="preserve"> по федеральным государственным образовательным стандартам нового поколения (далее ФГОС).  </w:t>
      </w:r>
    </w:p>
    <w:p w:rsidR="007C3E76" w:rsidRDefault="007C3E76" w:rsidP="007C3E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В Программе на 2013 год на развитие материально-технической базы общеобразовательных организаций и других организаций системы образования в соответствии с требованиями ФГОС, санитарных норм и нормативов из бюджета городского округа было заложено 3 млн. рублей. Эти средства освоены в полном объеме. Из местного бюджета </w:t>
      </w:r>
      <w:r w:rsidR="00DB72C2">
        <w:rPr>
          <w:rFonts w:ascii="Times New Roman" w:hAnsi="Times New Roman" w:cs="Times New Roman"/>
          <w:sz w:val="28"/>
          <w:szCs w:val="28"/>
        </w:rPr>
        <w:t>были выделены</w:t>
      </w:r>
      <w:r w:rsidRPr="007C3E76">
        <w:rPr>
          <w:rFonts w:ascii="Times New Roman" w:hAnsi="Times New Roman" w:cs="Times New Roman"/>
          <w:sz w:val="28"/>
          <w:szCs w:val="28"/>
        </w:rPr>
        <w:t xml:space="preserve"> средства на развитие материально-технической базы общеобразовательных </w:t>
      </w:r>
      <w:r w:rsidR="00547BB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C3E76">
        <w:rPr>
          <w:rFonts w:ascii="Times New Roman" w:hAnsi="Times New Roman" w:cs="Times New Roman"/>
          <w:sz w:val="28"/>
          <w:szCs w:val="28"/>
        </w:rPr>
        <w:t xml:space="preserve">(СОШ №2, 4, 7, 14, 15, 20, 21, 23, гим.№1, БГ №25). В детские сады приобретено оборудование (мебель, стиральные машины, технологическое оборудование для столовых и др.). </w:t>
      </w:r>
    </w:p>
    <w:p w:rsidR="007C3E76" w:rsidRPr="007C3E76" w:rsidRDefault="007C3E76" w:rsidP="007C3E7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Поддержка талантливых детей. </w:t>
      </w:r>
    </w:p>
    <w:p w:rsidR="007C3E76" w:rsidRPr="007C3E76" w:rsidRDefault="007C3E76" w:rsidP="007C3E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Одновременно с реализацией стандарта общего образования выстраивается разветвленная система поиска и поддержки талантливых детей, а также их сопровождение в течение всего периода становления личности. Совершенствуется  система  </w:t>
      </w:r>
      <w:r w:rsidRPr="00DB72C2">
        <w:rPr>
          <w:rFonts w:ascii="Times New Roman" w:hAnsi="Times New Roman" w:cs="Times New Roman"/>
          <w:sz w:val="28"/>
          <w:szCs w:val="28"/>
        </w:rPr>
        <w:t>поддерж</w:t>
      </w:r>
      <w:r w:rsidR="00DB72C2" w:rsidRPr="00DB72C2">
        <w:rPr>
          <w:rFonts w:ascii="Times New Roman" w:hAnsi="Times New Roman" w:cs="Times New Roman"/>
          <w:sz w:val="28"/>
          <w:szCs w:val="28"/>
        </w:rPr>
        <w:t>к</w:t>
      </w:r>
      <w:r w:rsidRPr="00DB72C2">
        <w:rPr>
          <w:rFonts w:ascii="Times New Roman" w:hAnsi="Times New Roman" w:cs="Times New Roman"/>
          <w:sz w:val="28"/>
          <w:szCs w:val="28"/>
        </w:rPr>
        <w:t xml:space="preserve">и </w:t>
      </w:r>
      <w:r w:rsidRPr="007C3E76">
        <w:rPr>
          <w:rFonts w:ascii="Times New Roman" w:hAnsi="Times New Roman" w:cs="Times New Roman"/>
          <w:sz w:val="28"/>
          <w:szCs w:val="28"/>
        </w:rPr>
        <w:t xml:space="preserve">талантливых школьников и общая среда для проявления и развития способностей каждого ребенка. </w:t>
      </w:r>
    </w:p>
    <w:p w:rsidR="007C3E76" w:rsidRPr="007C3E76" w:rsidRDefault="007C3E76" w:rsidP="007C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Организована работа городского межшкольного объединения «Интеллект», летнего лагеря для одаренных школьников «Эверест», налажено тесное сотрудничество общеобразовательных организаций  с организациями дополнительного образования. </w:t>
      </w:r>
    </w:p>
    <w:p w:rsidR="007C3E76" w:rsidRPr="007C3E76" w:rsidRDefault="007C3E76" w:rsidP="00412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76">
        <w:rPr>
          <w:rFonts w:ascii="Times New Roman" w:hAnsi="Times New Roman" w:cs="Times New Roman"/>
          <w:sz w:val="28"/>
          <w:szCs w:val="28"/>
        </w:rPr>
        <w:t>В 2013 году обучающиеся города на республиканских олимпиадах, на региональном и заключительном этапах всероссийской олимпиады школьников завоевали 48 призовых мест, заняв второе место в республиканском рейтинге после Уфы.</w:t>
      </w:r>
      <w:proofErr w:type="gramEnd"/>
      <w:r w:rsidRPr="007C3E76">
        <w:rPr>
          <w:rFonts w:ascii="Times New Roman" w:hAnsi="Times New Roman" w:cs="Times New Roman"/>
          <w:sz w:val="28"/>
          <w:szCs w:val="28"/>
        </w:rPr>
        <w:t xml:space="preserve"> Результативность участия на региональном этапе всероссийской </w:t>
      </w:r>
      <w:r w:rsidRPr="007C3E76">
        <w:rPr>
          <w:rFonts w:ascii="Times New Roman" w:hAnsi="Times New Roman" w:cs="Times New Roman"/>
          <w:sz w:val="28"/>
          <w:szCs w:val="28"/>
        </w:rPr>
        <w:lastRenderedPageBreak/>
        <w:t>олимпиады школьников составляет 37%, что выше по</w:t>
      </w:r>
      <w:r w:rsidR="00412510">
        <w:rPr>
          <w:rFonts w:ascii="Times New Roman" w:hAnsi="Times New Roman" w:cs="Times New Roman"/>
          <w:sz w:val="28"/>
          <w:szCs w:val="28"/>
        </w:rPr>
        <w:t xml:space="preserve">казателя прошлого года на 1,2%. </w:t>
      </w:r>
      <w:r w:rsidRPr="007C3E76">
        <w:rPr>
          <w:rFonts w:ascii="Times New Roman" w:hAnsi="Times New Roman" w:cs="Times New Roman"/>
          <w:sz w:val="28"/>
          <w:szCs w:val="28"/>
        </w:rPr>
        <w:t>На раздел «Работа с одаренными детьми» в Программе на 2013 год заложены и ос</w:t>
      </w:r>
      <w:bookmarkStart w:id="0" w:name="_GoBack"/>
      <w:bookmarkEnd w:id="0"/>
      <w:r w:rsidRPr="007C3E76">
        <w:rPr>
          <w:rFonts w:ascii="Times New Roman" w:hAnsi="Times New Roman" w:cs="Times New Roman"/>
          <w:sz w:val="28"/>
          <w:szCs w:val="28"/>
        </w:rPr>
        <w:t>воены средства в сумме 882 тыс. рублей.</w:t>
      </w:r>
    </w:p>
    <w:p w:rsidR="007C3E76" w:rsidRPr="007C3E76" w:rsidRDefault="007C3E76" w:rsidP="007C3E7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Развитие учительского потенциала. </w:t>
      </w:r>
    </w:p>
    <w:p w:rsidR="007C3E76" w:rsidRPr="007C3E76" w:rsidRDefault="007C3E76" w:rsidP="007C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Необходимо развивать систему моральных и материальных стимулов для сохранения в школах лучших педагогов и постоянного повышения их квалификации. </w:t>
      </w:r>
    </w:p>
    <w:p w:rsidR="007C3E76" w:rsidRPr="007C3E76" w:rsidRDefault="007C3E76" w:rsidP="007C3E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За 2013 год доля учителей, имеющих высшее образование, увеличилась на 3,2% и достигла 92,8%, что на 7% выше, чем средний показате</w:t>
      </w:r>
      <w:r w:rsidR="00FA7DA6">
        <w:rPr>
          <w:rFonts w:ascii="Times New Roman" w:hAnsi="Times New Roman" w:cs="Times New Roman"/>
          <w:sz w:val="28"/>
          <w:szCs w:val="28"/>
        </w:rPr>
        <w:t>ль по Республике Башкортостан. П</w:t>
      </w:r>
      <w:r w:rsidRPr="007C3E76">
        <w:rPr>
          <w:rFonts w:ascii="Times New Roman" w:hAnsi="Times New Roman" w:cs="Times New Roman"/>
          <w:sz w:val="28"/>
          <w:szCs w:val="28"/>
        </w:rPr>
        <w:t>олучи</w:t>
      </w:r>
      <w:r w:rsidR="00FA7DA6">
        <w:rPr>
          <w:rFonts w:ascii="Times New Roman" w:hAnsi="Times New Roman" w:cs="Times New Roman"/>
          <w:sz w:val="28"/>
          <w:szCs w:val="28"/>
        </w:rPr>
        <w:t>ли</w:t>
      </w:r>
      <w:r w:rsidRPr="007C3E76">
        <w:rPr>
          <w:rFonts w:ascii="Times New Roman" w:hAnsi="Times New Roman" w:cs="Times New Roman"/>
          <w:sz w:val="28"/>
          <w:szCs w:val="28"/>
        </w:rPr>
        <w:t xml:space="preserve"> дипломы о профессиональной переподготовке по специальностям «Менеджмент организации» и «Дошкольная педагогика» </w:t>
      </w:r>
      <w:r w:rsidR="00FA7DA6">
        <w:rPr>
          <w:rFonts w:ascii="Times New Roman" w:hAnsi="Times New Roman" w:cs="Times New Roman"/>
          <w:sz w:val="28"/>
          <w:szCs w:val="28"/>
        </w:rPr>
        <w:t>7</w:t>
      </w:r>
      <w:r w:rsidRPr="007C3E76">
        <w:rPr>
          <w:rFonts w:ascii="Times New Roman" w:hAnsi="Times New Roman" w:cs="Times New Roman"/>
          <w:sz w:val="28"/>
          <w:szCs w:val="28"/>
        </w:rPr>
        <w:t>6 человек</w:t>
      </w:r>
      <w:r w:rsidR="00FA7DA6">
        <w:rPr>
          <w:rFonts w:ascii="Times New Roman" w:hAnsi="Times New Roman" w:cs="Times New Roman"/>
          <w:sz w:val="28"/>
          <w:szCs w:val="28"/>
        </w:rPr>
        <w:t xml:space="preserve">. </w:t>
      </w:r>
      <w:r w:rsidRPr="007C3E76">
        <w:rPr>
          <w:rFonts w:ascii="Times New Roman" w:hAnsi="Times New Roman" w:cs="Times New Roman"/>
          <w:sz w:val="28"/>
          <w:szCs w:val="28"/>
        </w:rPr>
        <w:t>Аттестацию прошли 479 педагогических и руководящих</w:t>
      </w:r>
      <w:r w:rsidR="00DB72C2">
        <w:rPr>
          <w:rFonts w:ascii="Times New Roman" w:hAnsi="Times New Roman" w:cs="Times New Roman"/>
          <w:sz w:val="28"/>
          <w:szCs w:val="28"/>
        </w:rPr>
        <w:t xml:space="preserve"> работников, из них </w:t>
      </w:r>
      <w:r w:rsidRPr="007C3E76">
        <w:rPr>
          <w:rFonts w:ascii="Times New Roman" w:hAnsi="Times New Roman" w:cs="Times New Roman"/>
          <w:sz w:val="28"/>
          <w:szCs w:val="28"/>
        </w:rPr>
        <w:t>50% на высшую квалификационную категорию</w:t>
      </w:r>
      <w:r w:rsidR="00FA7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E76" w:rsidRPr="007C3E76" w:rsidRDefault="007C3E76" w:rsidP="007C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Педагоги активно участвуют  в городских конкурсах профессионального мастерства. Лауреатами и победителями республиканских конкурсов в 2013 году стали 8 человек, что на 1 больше чем в прошлом году. Учитель изобразительного искусства школы №14 Сахарова Т.Л. стала победителем конкурса лучших учителей в рамках приоритетного национального проекта «Образование». Средства, запланированные на организацию и проведение город</w:t>
      </w:r>
      <w:r w:rsidR="00DB72C2">
        <w:rPr>
          <w:rFonts w:ascii="Times New Roman" w:hAnsi="Times New Roman" w:cs="Times New Roman"/>
          <w:sz w:val="28"/>
          <w:szCs w:val="28"/>
        </w:rPr>
        <w:t>ских профессиональных конкурсов</w:t>
      </w:r>
      <w:r w:rsidRPr="007C3E76">
        <w:rPr>
          <w:rFonts w:ascii="Times New Roman" w:hAnsi="Times New Roman" w:cs="Times New Roman"/>
          <w:sz w:val="28"/>
          <w:szCs w:val="28"/>
        </w:rPr>
        <w:t xml:space="preserve"> и обеспечение участия в республиканских конкурсах</w:t>
      </w:r>
      <w:r w:rsidR="00DB72C2">
        <w:rPr>
          <w:rFonts w:ascii="Times New Roman" w:hAnsi="Times New Roman" w:cs="Times New Roman"/>
          <w:sz w:val="28"/>
          <w:szCs w:val="28"/>
        </w:rPr>
        <w:t>,</w:t>
      </w:r>
      <w:r w:rsidRPr="007C3E76">
        <w:rPr>
          <w:rFonts w:ascii="Times New Roman" w:hAnsi="Times New Roman" w:cs="Times New Roman"/>
          <w:sz w:val="28"/>
          <w:szCs w:val="28"/>
        </w:rPr>
        <w:t xml:space="preserve"> в 2013 году израсходованы в полном объеме. </w:t>
      </w:r>
    </w:p>
    <w:p w:rsidR="007C3E76" w:rsidRPr="007C3E76" w:rsidRDefault="007C3E76" w:rsidP="007C3E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Средняя заработная плата педагогических работников в 2013 году составила: в организациях дополнительного образования 17 555 рублей;</w:t>
      </w:r>
    </w:p>
    <w:p w:rsidR="007C3E76" w:rsidRPr="007C3E76" w:rsidRDefault="007C3E76" w:rsidP="007C3E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17 965 рублей (это выше на 7 058 рублей по сравнению с 2012 годом);</w:t>
      </w:r>
    </w:p>
    <w:p w:rsidR="007C3E76" w:rsidRPr="007C3E76" w:rsidRDefault="007C3E76" w:rsidP="007C3E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в общеобразовательных организациях 21 545 рублей (это выше на 2 852 рубля по сравнению с 2012 годом).</w:t>
      </w:r>
    </w:p>
    <w:p w:rsidR="007C3E76" w:rsidRPr="007C3E76" w:rsidRDefault="007C3E76" w:rsidP="007C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Гимназия №1вошла в число 500 лучших школ России 2013 года. Лицей №1 вошёл в число 20 школ-победителей республиканского образовательного форума «Электронная школа». Учебно-методический центр стал лауреатом национального конкурса «Лучшие учебные центры Российской Федерации - 2013» и награждён медалью. Гимназия №1 и школа №18 имеют статус ассоциированной школы ЮНЕСКО.</w:t>
      </w:r>
    </w:p>
    <w:p w:rsidR="007C3E76" w:rsidRPr="007C3E76" w:rsidRDefault="007C3E76" w:rsidP="009E25A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инфраструктуры образовательных учреждений. </w:t>
      </w:r>
    </w:p>
    <w:p w:rsidR="007C3E76" w:rsidRPr="007C3E76" w:rsidRDefault="00DB72C2" w:rsidP="007C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Облик учреждений </w:t>
      </w:r>
      <w:r w:rsidR="00547BB0">
        <w:rPr>
          <w:rFonts w:ascii="Times New Roman" w:hAnsi="Times New Roman" w:cs="Times New Roman"/>
          <w:sz w:val="28"/>
          <w:szCs w:val="28"/>
        </w:rPr>
        <w:t>образования,</w:t>
      </w:r>
      <w:r w:rsidR="007C3E76" w:rsidRPr="007C3E76">
        <w:rPr>
          <w:rFonts w:ascii="Times New Roman" w:hAnsi="Times New Roman" w:cs="Times New Roman"/>
          <w:sz w:val="28"/>
          <w:szCs w:val="28"/>
        </w:rPr>
        <w:t xml:space="preserve"> как по форме, так и по содержанию должен значительно измениться. Получить реальную отдачу можно, если учиться в школе будет увлекательно и интересно, если она станет центром не только обязательного образования, но и самоподготовки, занятий творчеством и спортом. </w:t>
      </w:r>
    </w:p>
    <w:p w:rsidR="007C3E76" w:rsidRPr="007C3E76" w:rsidRDefault="007C3E76" w:rsidP="007C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В Программе на мероприятия разделов «Капитальный ремонт» и «Текущий ремонт» из средств муницип</w:t>
      </w:r>
      <w:r w:rsidR="00923504">
        <w:rPr>
          <w:rFonts w:ascii="Times New Roman" w:hAnsi="Times New Roman" w:cs="Times New Roman"/>
          <w:sz w:val="28"/>
          <w:szCs w:val="28"/>
        </w:rPr>
        <w:t>ального бюджета запланировано 17,5</w:t>
      </w:r>
      <w:r w:rsidRPr="007C3E76">
        <w:rPr>
          <w:rFonts w:ascii="Times New Roman" w:hAnsi="Times New Roman" w:cs="Times New Roman"/>
          <w:sz w:val="28"/>
          <w:szCs w:val="28"/>
        </w:rPr>
        <w:t xml:space="preserve"> млн. рублей. За счет средств местного бюджета </w:t>
      </w:r>
      <w:r w:rsidR="00DB72C2">
        <w:rPr>
          <w:rFonts w:ascii="Times New Roman" w:hAnsi="Times New Roman" w:cs="Times New Roman"/>
          <w:sz w:val="28"/>
          <w:szCs w:val="28"/>
        </w:rPr>
        <w:t>были осуществлены</w:t>
      </w:r>
      <w:r w:rsidRPr="007C3E76">
        <w:rPr>
          <w:rFonts w:ascii="Times New Roman" w:hAnsi="Times New Roman" w:cs="Times New Roman"/>
          <w:sz w:val="28"/>
          <w:szCs w:val="28"/>
        </w:rPr>
        <w:t xml:space="preserve"> ремонт кровли, замена оконных блоков образовательных организаций. </w:t>
      </w:r>
      <w:proofErr w:type="gramStart"/>
      <w:r w:rsidRPr="007C3E76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РБ</w:t>
      </w:r>
      <w:r w:rsidRPr="007C3E76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DB72C2">
        <w:rPr>
          <w:rFonts w:ascii="Times New Roman" w:hAnsi="Times New Roman" w:cs="Times New Roman"/>
          <w:sz w:val="28"/>
          <w:szCs w:val="28"/>
        </w:rPr>
        <w:t>еден</w:t>
      </w:r>
      <w:r w:rsidRPr="007C3E76">
        <w:rPr>
          <w:rFonts w:ascii="Times New Roman" w:hAnsi="Times New Roman" w:cs="Times New Roman"/>
          <w:sz w:val="28"/>
          <w:szCs w:val="28"/>
        </w:rPr>
        <w:t xml:space="preserve"> капитальный ремонт отопления, столовых, канализации, систем холодного и горячего водоснабжения (ДОУ №1, 7, 18, 20, </w:t>
      </w:r>
      <w:r w:rsidRPr="007C3E76">
        <w:rPr>
          <w:rFonts w:ascii="Times New Roman" w:hAnsi="Times New Roman" w:cs="Times New Roman"/>
          <w:sz w:val="28"/>
          <w:szCs w:val="28"/>
        </w:rPr>
        <w:lastRenderedPageBreak/>
        <w:t>21, 24, 27, 28, 30, 33, 37, 41, 44, 45, 52, 53, 54, 58, 59), за счет средств бюджета РФ - капитальный ремонт по замене оконных блоков, систем отопления, мягкой кровли, систем водоснабжения и канализации (СОШ №1, 2, 4, 7</w:t>
      </w:r>
      <w:proofErr w:type="gramEnd"/>
      <w:r w:rsidRPr="007C3E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C3E76">
        <w:rPr>
          <w:rFonts w:ascii="Times New Roman" w:hAnsi="Times New Roman" w:cs="Times New Roman"/>
          <w:sz w:val="28"/>
          <w:szCs w:val="28"/>
        </w:rPr>
        <w:t>11, 14, 15, 17, 19, 20, 21, 22, 23, 24) .</w:t>
      </w:r>
      <w:proofErr w:type="gramEnd"/>
    </w:p>
    <w:p w:rsidR="007C3E76" w:rsidRPr="007C3E76" w:rsidRDefault="007C3E76" w:rsidP="007C3E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Приобретено лицензионное программное обеспечение, закуплены продукты </w:t>
      </w:r>
      <w:r w:rsidRPr="007C3E7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C3E76">
        <w:rPr>
          <w:rFonts w:ascii="Times New Roman" w:hAnsi="Times New Roman" w:cs="Times New Roman"/>
          <w:sz w:val="28"/>
          <w:szCs w:val="28"/>
        </w:rPr>
        <w:t xml:space="preserve"> (операционная система, офис), антивирус Касперского.</w:t>
      </w:r>
      <w:r w:rsidRPr="007C3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E76">
        <w:rPr>
          <w:rFonts w:ascii="Times New Roman" w:hAnsi="Times New Roman" w:cs="Times New Roman"/>
          <w:sz w:val="28"/>
          <w:szCs w:val="28"/>
        </w:rPr>
        <w:t>Это позволило обеспечить на 100% лицензионную чистоту и расширить круг пользователей за счет возросшей активности не только учителей информатики, но и учителей-предметников, учителей начальных классов, библиотекарей, административных работников ОУ, ДОУ и УДО города.</w:t>
      </w:r>
    </w:p>
    <w:p w:rsidR="007C3E76" w:rsidRPr="00923504" w:rsidRDefault="007C3E76" w:rsidP="007C3E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E76">
        <w:rPr>
          <w:rFonts w:ascii="Times New Roman" w:hAnsi="Times New Roman" w:cs="Times New Roman"/>
          <w:sz w:val="28"/>
          <w:szCs w:val="28"/>
        </w:rPr>
        <w:t>В рамках модернизации образования за счет средств федерального бюджета  приобретено спортивное оборудование и спортивный инвентарь, медицинское и технолог</w:t>
      </w:r>
      <w:r w:rsidR="00D86F9B">
        <w:rPr>
          <w:rFonts w:ascii="Times New Roman" w:hAnsi="Times New Roman" w:cs="Times New Roman"/>
          <w:sz w:val="28"/>
          <w:szCs w:val="28"/>
        </w:rPr>
        <w:t xml:space="preserve">ическое оборудование на сумму 4 070 </w:t>
      </w:r>
      <w:r w:rsidRPr="007C3E76">
        <w:rPr>
          <w:rFonts w:ascii="Times New Roman" w:hAnsi="Times New Roman" w:cs="Times New Roman"/>
          <w:sz w:val="28"/>
          <w:szCs w:val="28"/>
        </w:rPr>
        <w:t>900 руб. Приобретена учебная литература за счет средств респу</w:t>
      </w:r>
      <w:r w:rsidR="00D86F9B">
        <w:rPr>
          <w:rFonts w:ascii="Times New Roman" w:hAnsi="Times New Roman" w:cs="Times New Roman"/>
          <w:sz w:val="28"/>
          <w:szCs w:val="28"/>
        </w:rPr>
        <w:t xml:space="preserve">бликанского бюджета  на сумму 8 177 </w:t>
      </w:r>
      <w:r w:rsidRPr="007C3E76">
        <w:rPr>
          <w:rFonts w:ascii="Times New Roman" w:hAnsi="Times New Roman" w:cs="Times New Roman"/>
          <w:sz w:val="28"/>
          <w:szCs w:val="28"/>
        </w:rPr>
        <w:t>900 руб., за счет средств федерального бюджета фонд школьны</w:t>
      </w:r>
      <w:r w:rsidR="00D86F9B">
        <w:rPr>
          <w:rFonts w:ascii="Times New Roman" w:hAnsi="Times New Roman" w:cs="Times New Roman"/>
          <w:sz w:val="28"/>
          <w:szCs w:val="28"/>
        </w:rPr>
        <w:t xml:space="preserve">х библиотек пополнен на сумму 1 583 </w:t>
      </w:r>
      <w:r w:rsidRPr="007C3E76">
        <w:rPr>
          <w:rFonts w:ascii="Times New Roman" w:hAnsi="Times New Roman" w:cs="Times New Roman"/>
          <w:sz w:val="28"/>
          <w:szCs w:val="28"/>
        </w:rPr>
        <w:t>100 руб.</w:t>
      </w:r>
      <w:proofErr w:type="gramEnd"/>
    </w:p>
    <w:p w:rsidR="00AB6045" w:rsidRPr="00AB6045" w:rsidRDefault="00AB6045" w:rsidP="007C3E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расходов городского округа город Салават, расходы</w:t>
      </w:r>
      <w:r w:rsidR="00923504">
        <w:rPr>
          <w:rFonts w:ascii="Times New Roman" w:hAnsi="Times New Roman" w:cs="Times New Roman"/>
          <w:sz w:val="28"/>
          <w:szCs w:val="28"/>
        </w:rPr>
        <w:t xml:space="preserve"> на образование составили 69,6%  или 1 547 093,8  (1 миллиард 547 миллион 093 тысяч 800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7C3E76" w:rsidRPr="007C3E76" w:rsidRDefault="007C3E76" w:rsidP="007C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 xml:space="preserve">5. Сохранение здоровья </w:t>
      </w:r>
      <w:proofErr w:type="gramStart"/>
      <w:r w:rsidRPr="007C3E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E76" w:rsidRPr="007C3E76" w:rsidRDefault="007C3E76" w:rsidP="007C3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Именно в школьный период формируется здоровье человека на всю последующую жизнь. Многое зависит от семейного воспитания, но, учитывая тот факт, что дети проводят в учреждении образования значительную часть времени, их здоровьем занимаются и педагоги. Расширяется организация сбалансированного питания, медицинского обслуживания и спортивных занятий. В 2013 году охват горячим питанием увеличился по сравнению с 2012 годом на 3,1% и составил 83,5%.</w:t>
      </w:r>
    </w:p>
    <w:p w:rsidR="007C3E76" w:rsidRPr="007C3E76" w:rsidRDefault="007C3E76" w:rsidP="007C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На реализацию раздела «Обеспечение безопасности жизнедеятельности» в Программе заложены и освоены денежные средства в объеме 2 млн.</w:t>
      </w:r>
      <w:r w:rsidR="00DB72C2">
        <w:rPr>
          <w:rFonts w:ascii="Times New Roman" w:hAnsi="Times New Roman" w:cs="Times New Roman"/>
          <w:sz w:val="28"/>
          <w:szCs w:val="28"/>
        </w:rPr>
        <w:t xml:space="preserve"> </w:t>
      </w:r>
      <w:r w:rsidRPr="007C3E76">
        <w:rPr>
          <w:rFonts w:ascii="Times New Roman" w:hAnsi="Times New Roman" w:cs="Times New Roman"/>
          <w:sz w:val="28"/>
          <w:szCs w:val="28"/>
        </w:rPr>
        <w:t xml:space="preserve">300 тыс. рублей. </w:t>
      </w:r>
    </w:p>
    <w:p w:rsidR="007C3E76" w:rsidRDefault="007C3E76" w:rsidP="007C3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E76">
        <w:rPr>
          <w:rFonts w:ascii="Times New Roman" w:hAnsi="Times New Roman" w:cs="Times New Roman"/>
          <w:sz w:val="28"/>
          <w:szCs w:val="28"/>
        </w:rPr>
        <w:t>Из средств местного бюджета на приобретение оборудования и хозяйственного инвентаря для образовательных организаций израсходова</w:t>
      </w:r>
      <w:r w:rsidR="00D86F9B">
        <w:rPr>
          <w:rFonts w:ascii="Times New Roman" w:hAnsi="Times New Roman" w:cs="Times New Roman"/>
          <w:sz w:val="28"/>
          <w:szCs w:val="28"/>
        </w:rPr>
        <w:t xml:space="preserve">ны денежные средства в объеме 5 600 </w:t>
      </w:r>
      <w:r w:rsidRPr="007C3E76">
        <w:rPr>
          <w:rFonts w:ascii="Times New Roman" w:hAnsi="Times New Roman" w:cs="Times New Roman"/>
          <w:sz w:val="28"/>
          <w:szCs w:val="28"/>
        </w:rPr>
        <w:t>000 рублей. За счет средств республиканского бюджета приобретены учебные пособия и игровое оборудование для до</w:t>
      </w:r>
      <w:r w:rsidR="00D86F9B">
        <w:rPr>
          <w:rFonts w:ascii="Times New Roman" w:hAnsi="Times New Roman" w:cs="Times New Roman"/>
          <w:sz w:val="28"/>
          <w:szCs w:val="28"/>
        </w:rPr>
        <w:t xml:space="preserve">школьных организаций на сумму 9 520 </w:t>
      </w:r>
      <w:r w:rsidRPr="007C3E76">
        <w:rPr>
          <w:rFonts w:ascii="Times New Roman" w:hAnsi="Times New Roman" w:cs="Times New Roman"/>
          <w:sz w:val="28"/>
          <w:szCs w:val="28"/>
        </w:rPr>
        <w:t>000 рублей.</w:t>
      </w:r>
    </w:p>
    <w:p w:rsidR="00AB6045" w:rsidRPr="007C3E76" w:rsidRDefault="00AB6045" w:rsidP="007C3E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Российской Федерации «Доступная среда» школа №15 стала базовым образовательным учреждением, реализующим совместное обучение инвалидов и лиц</w:t>
      </w:r>
      <w:r w:rsidR="00EB4682">
        <w:rPr>
          <w:rFonts w:ascii="Times New Roman" w:hAnsi="Times New Roman" w:cs="Times New Roman"/>
          <w:sz w:val="28"/>
          <w:szCs w:val="28"/>
        </w:rPr>
        <w:t xml:space="preserve">, не имеющих нарушений развития. В 2013 году в условиях инклюзивного образования обучались 52 ребенка дошкольного возраста (на базе ДОУ № 6 и 18) и 229 детей школьного возраста, имеющие нарушения слуха, зрения, речи, опорно-двигательного аппарата, задержку психического развития. </w:t>
      </w:r>
    </w:p>
    <w:p w:rsidR="007C3E76" w:rsidRPr="00412510" w:rsidRDefault="00412510" w:rsidP="007C3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2013 года Программы </w:t>
      </w:r>
      <w:r w:rsidR="00EB4682">
        <w:rPr>
          <w:rFonts w:ascii="Times New Roman" w:hAnsi="Times New Roman" w:cs="Times New Roman"/>
          <w:sz w:val="28"/>
          <w:szCs w:val="28"/>
        </w:rPr>
        <w:t xml:space="preserve">развития образования </w:t>
      </w:r>
      <w:r>
        <w:rPr>
          <w:rFonts w:ascii="Times New Roman" w:hAnsi="Times New Roman" w:cs="Times New Roman"/>
          <w:sz w:val="28"/>
          <w:szCs w:val="28"/>
        </w:rPr>
        <w:t>выполнены, денежные средства освоены.</w:t>
      </w:r>
    </w:p>
    <w:p w:rsidR="007C3E76" w:rsidRDefault="007C3E76" w:rsidP="007C3E76">
      <w:pPr>
        <w:spacing w:after="0" w:line="240" w:lineRule="auto"/>
        <w:ind w:left="-1080" w:right="-36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10" w:rsidRDefault="00412510" w:rsidP="007C3E76">
      <w:pPr>
        <w:spacing w:after="0" w:line="240" w:lineRule="auto"/>
        <w:ind w:left="-1080" w:right="-36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510" w:rsidRDefault="00412510" w:rsidP="007C3E76">
      <w:pPr>
        <w:spacing w:after="0" w:line="240" w:lineRule="auto"/>
        <w:ind w:left="-1080" w:right="-36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4184" w:rsidRDefault="002D4184" w:rsidP="00FA209A">
      <w:pPr>
        <w:spacing w:after="0" w:line="240" w:lineRule="auto"/>
        <w:jc w:val="both"/>
      </w:pPr>
    </w:p>
    <w:sectPr w:rsidR="002D4184" w:rsidSect="00584A25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25" w:rsidRDefault="00584A25" w:rsidP="00584A25">
      <w:pPr>
        <w:spacing w:after="0" w:line="240" w:lineRule="auto"/>
      </w:pPr>
      <w:r>
        <w:separator/>
      </w:r>
    </w:p>
  </w:endnote>
  <w:endnote w:type="continuationSeparator" w:id="0">
    <w:p w:rsidR="00584A25" w:rsidRDefault="00584A25" w:rsidP="0058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182614"/>
      <w:docPartObj>
        <w:docPartGallery w:val="Page Numbers (Bottom of Page)"/>
        <w:docPartUnique/>
      </w:docPartObj>
    </w:sdtPr>
    <w:sdtContent>
      <w:p w:rsidR="00584A25" w:rsidRDefault="00584A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84A25" w:rsidRDefault="00584A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25" w:rsidRDefault="00584A25" w:rsidP="00584A25">
      <w:pPr>
        <w:spacing w:after="0" w:line="240" w:lineRule="auto"/>
      </w:pPr>
      <w:r>
        <w:separator/>
      </w:r>
    </w:p>
  </w:footnote>
  <w:footnote w:type="continuationSeparator" w:id="0">
    <w:p w:rsidR="00584A25" w:rsidRDefault="00584A25" w:rsidP="00584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1AAF"/>
    <w:multiLevelType w:val="hybridMultilevel"/>
    <w:tmpl w:val="55CC07DA"/>
    <w:lvl w:ilvl="0" w:tplc="E74603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E76"/>
    <w:rsid w:val="000641C0"/>
    <w:rsid w:val="00071046"/>
    <w:rsid w:val="002D4184"/>
    <w:rsid w:val="00343455"/>
    <w:rsid w:val="00412510"/>
    <w:rsid w:val="00547BB0"/>
    <w:rsid w:val="00584A25"/>
    <w:rsid w:val="00596756"/>
    <w:rsid w:val="00614098"/>
    <w:rsid w:val="006F21C5"/>
    <w:rsid w:val="007C3E76"/>
    <w:rsid w:val="00891E9D"/>
    <w:rsid w:val="00923504"/>
    <w:rsid w:val="009E25A4"/>
    <w:rsid w:val="00A05958"/>
    <w:rsid w:val="00A90B1B"/>
    <w:rsid w:val="00AB6045"/>
    <w:rsid w:val="00AC62CD"/>
    <w:rsid w:val="00D86F9B"/>
    <w:rsid w:val="00DB72C2"/>
    <w:rsid w:val="00E030AC"/>
    <w:rsid w:val="00EB4682"/>
    <w:rsid w:val="00FA209A"/>
    <w:rsid w:val="00F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0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A25"/>
  </w:style>
  <w:style w:type="paragraph" w:styleId="a8">
    <w:name w:val="footer"/>
    <w:basedOn w:val="a"/>
    <w:link w:val="a9"/>
    <w:uiPriority w:val="99"/>
    <w:unhideWhenUsed/>
    <w:rsid w:val="0058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4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arismagilova</cp:lastModifiedBy>
  <cp:revision>4</cp:revision>
  <cp:lastPrinted>2014-03-27T02:41:00Z</cp:lastPrinted>
  <dcterms:created xsi:type="dcterms:W3CDTF">2014-03-27T04:24:00Z</dcterms:created>
  <dcterms:modified xsi:type="dcterms:W3CDTF">2014-03-27T09:33:00Z</dcterms:modified>
</cp:coreProperties>
</file>