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31" w:rsidRPr="00A55B87" w:rsidRDefault="005F3A31" w:rsidP="005F3A31">
      <w:pPr>
        <w:ind w:left="5103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Приложение № 4</w:t>
      </w:r>
    </w:p>
    <w:p w:rsidR="005F3A31" w:rsidRPr="00A55B87" w:rsidRDefault="005F3A31" w:rsidP="005F3A31">
      <w:pPr>
        <w:ind w:left="5103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5F3A31" w:rsidRPr="00A55B87" w:rsidRDefault="005F3A31" w:rsidP="005F3A31">
      <w:pPr>
        <w:ind w:left="5103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№______от______________2014г.</w:t>
      </w: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>Положение о размещении объектов капитального строительства, технико-экономические показатели, характеристики планируемого развития территории микрорайона «Южный» городского округа город Салават Республики Башкортостан</w:t>
      </w: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center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>Введение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 планировки и проект межевания микрорайона "Южный" городского округа город Салават Республики Башкортостан  разработан по заказу Отдела строительства, транспорта и связи Администрации городского округа город Салават РБ.</w:t>
      </w:r>
    </w:p>
    <w:p w:rsidR="005F3A31" w:rsidRPr="00A55B87" w:rsidRDefault="005F3A31" w:rsidP="005F3A31">
      <w:pPr>
        <w:pStyle w:val="3"/>
        <w:numPr>
          <w:ilvl w:val="2"/>
          <w:numId w:val="1"/>
        </w:numPr>
        <w:tabs>
          <w:tab w:val="clear" w:pos="1080"/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55B87">
        <w:rPr>
          <w:rFonts w:ascii="Times New Roman" w:hAnsi="Times New Roman"/>
          <w:b w:val="0"/>
          <w:sz w:val="28"/>
          <w:szCs w:val="28"/>
        </w:rPr>
        <w:t>Целью данного проекта является выделение элементов планировочной структуры, установление параметров планируемого развития  элементов планировочной структуры. Подготовка проекта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 границ земельных участков</w:t>
      </w:r>
      <w:proofErr w:type="gramStart"/>
      <w:r w:rsidRPr="00A55B87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A55B8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55B87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A55B87">
        <w:rPr>
          <w:rFonts w:ascii="Times New Roman" w:hAnsi="Times New Roman"/>
          <w:b w:val="0"/>
          <w:sz w:val="28"/>
          <w:szCs w:val="28"/>
        </w:rPr>
        <w:t>редназначенных для размещения объектов капитального строительства федерального. регионального или местного значения.</w:t>
      </w:r>
    </w:p>
    <w:p w:rsidR="005F3A31" w:rsidRPr="00A55B87" w:rsidRDefault="005F3A31" w:rsidP="005F3A31"/>
    <w:p w:rsidR="005F3A31" w:rsidRPr="00A55B87" w:rsidRDefault="005F3A31" w:rsidP="005F3A31">
      <w:pPr>
        <w:pStyle w:val="3"/>
        <w:numPr>
          <w:ilvl w:val="2"/>
          <w:numId w:val="1"/>
        </w:numPr>
        <w:tabs>
          <w:tab w:val="clear" w:pos="1080"/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55B87">
        <w:rPr>
          <w:rFonts w:ascii="Times New Roman" w:hAnsi="Times New Roman"/>
          <w:b w:val="0"/>
          <w:sz w:val="28"/>
          <w:szCs w:val="28"/>
        </w:rPr>
        <w:t xml:space="preserve">Проект рассчитан на реализацию в два этапа: </w:t>
      </w:r>
    </w:p>
    <w:p w:rsidR="005F3A31" w:rsidRPr="00A55B87" w:rsidRDefault="005F3A31" w:rsidP="005F3A31">
      <w:pPr>
        <w:pStyle w:val="3"/>
        <w:numPr>
          <w:ilvl w:val="2"/>
          <w:numId w:val="1"/>
        </w:numPr>
        <w:tabs>
          <w:tab w:val="clear" w:pos="1080"/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55B87">
        <w:rPr>
          <w:rFonts w:ascii="Times New Roman" w:hAnsi="Times New Roman"/>
          <w:b w:val="0"/>
          <w:sz w:val="28"/>
          <w:szCs w:val="28"/>
          <w:lang w:val="en-US"/>
        </w:rPr>
        <w:t>- 1</w:t>
      </w:r>
      <w:r w:rsidRPr="00A55B87">
        <w:rPr>
          <w:rFonts w:ascii="Times New Roman" w:hAnsi="Times New Roman"/>
          <w:b w:val="0"/>
          <w:sz w:val="28"/>
          <w:szCs w:val="28"/>
        </w:rPr>
        <w:t xml:space="preserve"> очередь строительства – 2020 год;</w:t>
      </w:r>
    </w:p>
    <w:p w:rsidR="005F3A31" w:rsidRPr="00A55B87" w:rsidRDefault="005F3A31" w:rsidP="005F3A31">
      <w:pPr>
        <w:pStyle w:val="3"/>
        <w:numPr>
          <w:ilvl w:val="2"/>
          <w:numId w:val="1"/>
        </w:numPr>
        <w:tabs>
          <w:tab w:val="clear" w:pos="1080"/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55B87">
        <w:rPr>
          <w:rFonts w:ascii="Times New Roman" w:hAnsi="Times New Roman"/>
          <w:b w:val="0"/>
          <w:sz w:val="28"/>
          <w:szCs w:val="28"/>
        </w:rPr>
        <w:t>- расчетный срок – 2025 год.</w:t>
      </w:r>
    </w:p>
    <w:p w:rsidR="005F3A31" w:rsidRPr="00A55B87" w:rsidRDefault="005F3A31" w:rsidP="005F3A31">
      <w:pPr>
        <w:pStyle w:val="3"/>
        <w:numPr>
          <w:ilvl w:val="2"/>
          <w:numId w:val="1"/>
        </w:numPr>
        <w:tabs>
          <w:tab w:val="clear" w:pos="1080"/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5F3A31" w:rsidRPr="00A55B87" w:rsidRDefault="005F3A31" w:rsidP="005F3A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 xml:space="preserve">Глава </w:t>
      </w:r>
      <w:r w:rsidRPr="00A55B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55B87">
        <w:rPr>
          <w:rFonts w:ascii="Times New Roman" w:hAnsi="Times New Roman"/>
          <w:b/>
          <w:sz w:val="28"/>
          <w:szCs w:val="28"/>
        </w:rPr>
        <w:t>. Положение проектируемого района в плане города.</w:t>
      </w:r>
    </w:p>
    <w:p w:rsidR="005F3A31" w:rsidRPr="00A55B87" w:rsidRDefault="005F3A31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Проектируемый район расположен на левом берегу р. Белой в южной части городского округа город Салават. С запада территория проектирования ограничена продолжением улицы Уфимской, с юга – сельскохозяйственными землями </w:t>
      </w:r>
      <w:proofErr w:type="spellStart"/>
      <w:r w:rsidRPr="00A55B87">
        <w:rPr>
          <w:rFonts w:ascii="Times New Roman" w:hAnsi="Times New Roman"/>
          <w:sz w:val="28"/>
          <w:szCs w:val="28"/>
        </w:rPr>
        <w:t>Мелеузовского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района, с северо-востока – улицей З. </w:t>
      </w:r>
      <w:proofErr w:type="spellStart"/>
      <w:r w:rsidRPr="00A55B87">
        <w:rPr>
          <w:rFonts w:ascii="Times New Roman" w:hAnsi="Times New Roman"/>
          <w:sz w:val="28"/>
          <w:szCs w:val="28"/>
        </w:rPr>
        <w:t>Валиди</w:t>
      </w:r>
      <w:proofErr w:type="spellEnd"/>
      <w:r w:rsidRPr="00A55B87">
        <w:rPr>
          <w:rFonts w:ascii="Times New Roman" w:hAnsi="Times New Roman"/>
          <w:sz w:val="28"/>
          <w:szCs w:val="28"/>
        </w:rPr>
        <w:t>, являющейся продолжением улицы Губкина, с севера – улицей Ленинградской.</w:t>
      </w:r>
    </w:p>
    <w:p w:rsidR="005F3A31" w:rsidRPr="00A55B87" w:rsidRDefault="005F3A31" w:rsidP="005F3A3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Направление развития селитебных территорий соответствует </w:t>
      </w:r>
      <w:r w:rsidRPr="00A55B87">
        <w:rPr>
          <w:rFonts w:ascii="Times New Roman" w:hAnsi="Times New Roman"/>
          <w:sz w:val="28"/>
          <w:szCs w:val="28"/>
        </w:rPr>
        <w:lastRenderedPageBreak/>
        <w:t>генеральному плану городского округа город Салават.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 xml:space="preserve">            Глава II. Проектные решения</w:t>
      </w:r>
    </w:p>
    <w:p w:rsidR="005F3A31" w:rsidRPr="00A55B87" w:rsidRDefault="005F3A31" w:rsidP="005F3A3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2.1.Архитектурно-планировочные решения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Основные архитектурно-</w:t>
      </w:r>
      <w:proofErr w:type="gramStart"/>
      <w:r w:rsidRPr="00A55B87">
        <w:rPr>
          <w:rFonts w:ascii="Times New Roman" w:hAnsi="Times New Roman"/>
          <w:sz w:val="28"/>
          <w:szCs w:val="28"/>
        </w:rPr>
        <w:t>планировочные решения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связаны с приведением территории в соответствие с</w:t>
      </w:r>
      <w:r w:rsidR="007A74D9" w:rsidRPr="00A55B87">
        <w:rPr>
          <w:rFonts w:ascii="Times New Roman" w:hAnsi="Times New Roman"/>
          <w:sz w:val="28"/>
          <w:szCs w:val="28"/>
        </w:rPr>
        <w:t xml:space="preserve"> положениями генерального плана</w:t>
      </w:r>
      <w:r w:rsidRPr="00A55B87">
        <w:rPr>
          <w:rFonts w:ascii="Times New Roman" w:hAnsi="Times New Roman"/>
          <w:sz w:val="28"/>
          <w:szCs w:val="28"/>
        </w:rPr>
        <w:t xml:space="preserve">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Проектируемые улицы и дороги обеспечивают связь жилого района со всеми частями города.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 Членение на более мелкие планировочные элементы произведено с целью организации завершенных комплексов и выделения территорий общего пользования  с учетом рельефа местности и коридоров сетей.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Проектом планировки запроектированы следующие функциональные зоны: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зона жилой застройки;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зона общественной застройки;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коммунальная зона;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зона зеленых насаждений общего пользования;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зона инженерной и транспортной инфраструктуры.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Проектируемая жилая застройка многоквартирная секционного  типа. Этажность – от 5 до 10 с единичным 12-этажным акцентом на южном въезде в город. 9-10-этажная застройка формирует достаточно широкую улицу Ленинградскую. Понижение этажности в южном направлении.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В квартале №3 формируется крупный многофункциональный общественно-развлекательный центр.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Объекты коммунального назначения выделены в отдельный квартал (№8). Размещение и емкость объектов обслуживания приведены в п.2.3.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Школьные и детские дошкольные учреждения проектом предлагается объединить в два комплекса с целью снижения эксплуатационных расходов. В жилых кварталах №1,5,7 в </w:t>
      </w:r>
      <w:proofErr w:type="gramStart"/>
      <w:r w:rsidRPr="00A55B87">
        <w:rPr>
          <w:rFonts w:ascii="Times New Roman" w:hAnsi="Times New Roman"/>
          <w:sz w:val="28"/>
          <w:szCs w:val="28"/>
        </w:rPr>
        <w:t>жилых домах, размещенных во внутриквартальных пространствах предлагается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размещение помещений для кратковременного пребывания детей.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Зеленые насаждения общего пользования представлены озеленением жилых кварталов, территорий объектов культурно-бытового обслуживания, коммунального квартала, улиц.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Зона инженерной и транспортной инфраструктуры представлена улицами в красных линиях.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ind w:firstLine="680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2.2  Жилищное строительство. Расселение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B87">
        <w:rPr>
          <w:rFonts w:ascii="Times New Roman" w:hAnsi="Times New Roman"/>
          <w:sz w:val="28"/>
          <w:szCs w:val="28"/>
          <w:shd w:val="clear" w:color="auto" w:fill="FFFFFF"/>
        </w:rPr>
        <w:t>Всего на расчётный срок предлагается построить  191613,51 м2 общей площади (3420 квартир), в том числе на первую очередь строительства - 71067,69 м2 общей площади (1244 квартиры)</w:t>
      </w:r>
      <w:proofErr w:type="gram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.С</w:t>
      </w:r>
      <w:proofErr w:type="gramEnd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редняя этажность составляет </w:t>
      </w:r>
      <w:r w:rsidRPr="00A55B8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7,1 этажей.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Средняя жилищная обеспеченность на расчётный срок принята 25 </w:t>
      </w:r>
      <w:proofErr w:type="spell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gram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/чел.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Численность населения на расчетный срок составит 7,66 тыс. человек; на 1 очередь строительства-2,84 тыс. человек.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2.3 Учреждения и предприятия обслуживания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 потребности в учреждениях и предприятиях обслуживания произведен в соответствии с рекомендациями СП 42.13330.2011 на расчетную численность населения 7,66 </w:t>
      </w:r>
      <w:proofErr w:type="spell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gramEnd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еловек</w:t>
      </w:r>
      <w:proofErr w:type="spellEnd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на первую очередь строительства 2,84 </w:t>
      </w:r>
      <w:proofErr w:type="spellStart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>тыс.человек</w:t>
      </w:r>
      <w:proofErr w:type="spellEnd"/>
      <w:r w:rsidRPr="00A55B87">
        <w:rPr>
          <w:rFonts w:ascii="Times New Roman" w:hAnsi="Times New Roman"/>
          <w:sz w:val="28"/>
          <w:szCs w:val="28"/>
          <w:shd w:val="clear" w:color="auto" w:fill="FFFFFF"/>
        </w:rPr>
        <w:t xml:space="preserve"> с учётом нормативных радиусов обслуживания. </w:t>
      </w: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>Перечень учреждений и предприятий обслуживания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Таблица №2.4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4416"/>
        <w:gridCol w:w="1600"/>
        <w:gridCol w:w="928"/>
        <w:gridCol w:w="1344"/>
      </w:tblGrid>
      <w:tr w:rsidR="005F3A31" w:rsidRPr="00A55B87" w:rsidTr="005F3A31">
        <w:trPr>
          <w:cantSplit/>
          <w:tblHeader/>
        </w:trPr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№ квартала</w:t>
            </w:r>
          </w:p>
        </w:tc>
        <w:tc>
          <w:tcPr>
            <w:tcW w:w="4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F3A31" w:rsidRPr="00A55B87" w:rsidTr="005F3A31">
        <w:trPr>
          <w:cantSplit/>
          <w:tblHeader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3A31" w:rsidRPr="00A55B87" w:rsidTr="007A74D9">
        <w:trPr>
          <w:cantSplit/>
          <w:trHeight w:hRule="exact" w:val="1362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№1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аптека;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магазин продовольственных товаров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предприятие бытового обслуживания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объект/м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1/ 130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помещения кратковременного пребывания детей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9B2D8D">
        <w:trPr>
          <w:cantSplit/>
          <w:trHeight w:hRule="exact" w:val="1001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№2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библиотека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омов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чит.место</w:t>
            </w:r>
            <w:proofErr w:type="spellEnd"/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eastAsia="Arial Narrow" w:hAnsi="Times New Roman"/>
                <w:sz w:val="28"/>
                <w:szCs w:val="28"/>
              </w:rPr>
            </w:pPr>
            <w:r w:rsidRPr="00A55B87">
              <w:rPr>
                <w:rFonts w:ascii="Times New Roman" w:eastAsia="Arial Narrow" w:hAnsi="Times New Roman"/>
                <w:sz w:val="28"/>
                <w:szCs w:val="28"/>
              </w:rPr>
              <w:t xml:space="preserve"> 34/ 23</w:t>
            </w:r>
          </w:p>
          <w:p w:rsidR="005F3A31" w:rsidRPr="00A55B87" w:rsidRDefault="005F3A31" w:rsidP="005F3A31">
            <w:pPr>
              <w:snapToGrid w:val="0"/>
              <w:jc w:val="both"/>
              <w:rPr>
                <w:rFonts w:ascii="Times New Roman" w:eastAsia="Arial Narrow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jc w:val="center"/>
            </w:pPr>
          </w:p>
          <w:p w:rsidR="005F3A31" w:rsidRPr="00A55B87" w:rsidRDefault="005F3A31" w:rsidP="005F3A31">
            <w:pPr>
              <w:jc w:val="center"/>
            </w:pPr>
          </w:p>
        </w:tc>
      </w:tr>
      <w:tr w:rsidR="005F3A31" w:rsidRPr="00A55B87" w:rsidTr="00934717">
        <w:trPr>
          <w:cantSplit/>
          <w:trHeight w:hRule="exact" w:val="1179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внешкольные учреждения;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кафе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Кооперированное здание: 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детский сад;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начальная школа на 80 учащихся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1491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Квартал №3</w:t>
            </w:r>
          </w:p>
        </w:tc>
        <w:tc>
          <w:tcPr>
            <w:tcW w:w="441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Торгово-развлекательный комплекс: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предприятие бытового обслуживания;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отделение банка;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юридическая консультация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опорный пункт охраны порядка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кинотеатр;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спортивные залы общего пользования;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универсальный зал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зал аттракционов;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предприятие общественного питания;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магазины;</w:t>
            </w:r>
          </w:p>
          <w:p w:rsidR="00B57265" w:rsidRPr="00A55B87" w:rsidRDefault="00B57265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офис управляющей компании;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общественные туалеты</w:t>
            </w:r>
          </w:p>
        </w:tc>
        <w:tc>
          <w:tcPr>
            <w:tcW w:w="16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опер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асса</w:t>
            </w:r>
            <w:proofErr w:type="spellEnd"/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юрист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объект/ 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B57265" w:rsidRPr="00A55B87" w:rsidRDefault="00B57265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прибор </w:t>
            </w:r>
          </w:p>
        </w:tc>
        <w:tc>
          <w:tcPr>
            <w:tcW w:w="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1/ 38 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2738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288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815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265</w:t>
            </w:r>
          </w:p>
          <w:p w:rsidR="00B57265" w:rsidRPr="00A55B87" w:rsidRDefault="00B57265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23330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77FF" w:rsidRPr="00A55B87" w:rsidRDefault="00A977FF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  <w:trHeight w:hRule="exact" w:val="1015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№4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Раздаточный пункт молочной кухни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Посещ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./см.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помещения для досуга и любительской деятельности;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кафе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магазин кулинарии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460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A977FF">
        <w:trPr>
          <w:cantSplit/>
          <w:trHeight w:hRule="exact" w:val="2723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№5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отделение сберегательного банка;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магазин продовольственных товаров;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предприятие бытового обслуживания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Опер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  <w:trHeight w:hRule="exact" w:val="1405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помещения кратковременного пребывания детей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аптека;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отделение связи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Объект/ 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1/ 130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  <w:trHeight w:hRule="exact" w:val="341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№6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</w:t>
            </w:r>
          </w:p>
        </w:tc>
      </w:tr>
      <w:tr w:rsidR="005F3A31" w:rsidRPr="00A55B87" w:rsidTr="00A977FF">
        <w:trPr>
          <w:cantSplit/>
          <w:trHeight w:hRule="exact" w:val="2040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№7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помещения: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магазин продовольственных товаров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аптека;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опорный пункт охраны порядка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Объект/ 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объект/ 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977FF" w:rsidRPr="00A55B87" w:rsidRDefault="00A977FF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1/ 130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1/ 38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1071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помещения кратковременного пребывания детей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Встроенные объекты: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помещения для физкультурно-оздоровительных занятий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341"/>
        </w:trPr>
        <w:tc>
          <w:tcPr>
            <w:tcW w:w="13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Квартал №8</w:t>
            </w: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Баня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934717">
        <w:trPr>
          <w:cantSplit/>
          <w:trHeight w:hRule="exact" w:val="901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Бассейн, сауна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зеркала воды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212,5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962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Прачечная самообслуживания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Химчистка самообслуживания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белья/ см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вещей/ см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F3A31" w:rsidRPr="00A55B87" w:rsidRDefault="005F3A31" w:rsidP="005F3A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341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ЖЭУ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  <w:trHeight w:hRule="exact" w:val="341"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Многоуровневый гараж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Автомобиль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rPr>
          <w:cantSplit/>
        </w:trPr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Пункт приема вторсырья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 соответствии с утвержденным генеральным планом городского округа город Салават, проектируемый район обслуживается пожарным депо на 27 автомобилей, размещенном в коммунальной зоне, примыкающей к проектируемой территории с западной стороны.</w:t>
      </w: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2.4.Памятники археологии, истории и культуры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 соответствии с п.1 ст.31 Федерального Закона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Отдел по охране культурного наследия министерства культуры РБ рекомендует провести сплошное натурное обследование территории. </w:t>
      </w:r>
    </w:p>
    <w:p w:rsidR="005F3A31" w:rsidRPr="00A55B87" w:rsidRDefault="005F3A31" w:rsidP="005F3A31">
      <w:pPr>
        <w:pStyle w:val="a4"/>
        <w:spacing w:after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2.5. Формирование среды жизнедеятельности инвалидов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Общее количество мест специальных групп квартир для ветеранов войны и труда и одиноких престарелых, а также для инвалидов на креслах-колясках и их семей в проектируемом районе составляет: 74 места на расчетный срок, в том числе 28 мест на первую очередь. 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Для обеспечения безопасности, доступности по всем видам обслужива</w:t>
      </w:r>
      <w:r w:rsidRPr="00A55B87">
        <w:rPr>
          <w:sz w:val="28"/>
          <w:szCs w:val="28"/>
        </w:rPr>
        <w:softHyphen/>
        <w:t>ния маломобильных групп населения необходимо вести строительство жилых и общественных зданий и сооружений с учетом потребностей инвалидов, а именно: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1. Оборудование входов в здания пандусами, специальными входными дверями и тамбурами, переоборудовани</w:t>
      </w:r>
      <w:r w:rsidR="000C2AB0" w:rsidRPr="00A55B87">
        <w:rPr>
          <w:sz w:val="28"/>
          <w:szCs w:val="28"/>
        </w:rPr>
        <w:t>е</w:t>
      </w:r>
      <w:r w:rsidRPr="00A55B87">
        <w:rPr>
          <w:sz w:val="28"/>
          <w:szCs w:val="28"/>
        </w:rPr>
        <w:t xml:space="preserve"> лифтов и подъемников в соответствии</w:t>
      </w:r>
      <w:r w:rsidRPr="00A55B87">
        <w:rPr>
          <w:i/>
          <w:iCs/>
          <w:sz w:val="28"/>
          <w:szCs w:val="28"/>
        </w:rPr>
        <w:t xml:space="preserve"> </w:t>
      </w:r>
      <w:r w:rsidRPr="00A55B87">
        <w:rPr>
          <w:sz w:val="28"/>
          <w:szCs w:val="28"/>
        </w:rPr>
        <w:t>с нормативными параметрами уклонов, поручней и т.д.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2. Организация адаптированных к потребителям-инвалидам помещений досуга, специальных и тренажерных залов.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3. Строительство и реконструкцию улиц, дорог с необходимыми элементами для маломобильных групп населения: устройство беспрепятственных пешеходных путей, площадок отдыха, специальных автостоянок возле общественных зданий.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4. При формировани</w:t>
      </w:r>
      <w:r w:rsidR="000C2AB0" w:rsidRPr="00A55B87">
        <w:rPr>
          <w:sz w:val="28"/>
          <w:szCs w:val="28"/>
        </w:rPr>
        <w:t>и</w:t>
      </w:r>
      <w:r w:rsidRPr="00A55B87">
        <w:rPr>
          <w:sz w:val="28"/>
          <w:szCs w:val="28"/>
        </w:rPr>
        <w:t xml:space="preserve"> участков общественных комплексов необходимо предусмотреть разделение пешеходных и транспортных потоков, непрерывность пешеходных путей.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5. В зоне стоянок личного автотранспорта следует выделять места для парковки автотранспортных средств инвалидов.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При проектировании зданий, сооружений и элементов благоустройства на следующих стадиях необходимо руководствоваться положениями СП 31-102-99 «Требования доступности общественных зданий и сооружений для инвалидов</w:t>
      </w:r>
      <w:r w:rsidRPr="00A55B87">
        <w:rPr>
          <w:b/>
          <w:bCs/>
          <w:sz w:val="28"/>
          <w:szCs w:val="28"/>
        </w:rPr>
        <w:t xml:space="preserve"> </w:t>
      </w:r>
      <w:r w:rsidRPr="00A55B87">
        <w:rPr>
          <w:sz w:val="28"/>
          <w:szCs w:val="28"/>
        </w:rPr>
        <w:t>и других маломобильных посетителей».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2.6. Благоустройство и озеленение территории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lastRenderedPageBreak/>
        <w:t xml:space="preserve">Система озеленения в границах проекта планировки </w:t>
      </w:r>
      <w:proofErr w:type="gramStart"/>
      <w:r w:rsidRPr="00A55B87">
        <w:rPr>
          <w:sz w:val="28"/>
          <w:szCs w:val="28"/>
        </w:rPr>
        <w:t>является составной частью единого озелененного пространства города и тесно связана</w:t>
      </w:r>
      <w:proofErr w:type="gramEnd"/>
      <w:r w:rsidRPr="00A55B87">
        <w:rPr>
          <w:sz w:val="28"/>
          <w:szCs w:val="28"/>
        </w:rPr>
        <w:t xml:space="preserve"> с планировочной структурой района.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В систему озеленения входят: озеленение улиц, скверы, бульвары; озеленение жилых кварталов, территорий школ детских садов, территорий общественных и коммунально-складских предприятий, санитарно-защитная зелень.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 К работам по благоустройству территории жилого района относятся: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строительство улиц и дорог по нормативным параметрам, соответствующим данной категории, а именно: соблюдение продольных уклонов проезжих частей улиц, возведение твердых покрытий тротуаров соответствующей ширины;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возведение подпорных стен, пандусов, лестниц с поручнями в местах перепада рельефа;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строительство открытых автостоянок;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- благоустройство </w:t>
      </w:r>
      <w:proofErr w:type="spellStart"/>
      <w:r w:rsidRPr="00A55B87">
        <w:rPr>
          <w:sz w:val="28"/>
          <w:szCs w:val="28"/>
        </w:rPr>
        <w:t>внутридворовых</w:t>
      </w:r>
      <w:proofErr w:type="spellEnd"/>
      <w:r w:rsidRPr="00A55B87">
        <w:rPr>
          <w:sz w:val="28"/>
          <w:szCs w:val="28"/>
        </w:rPr>
        <w:t xml:space="preserve"> пространств и объектов обслуживания в соответствии с нормативными требованиями.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b/>
          <w:bCs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2.7. Улично-дорожная сеть и транспорт</w:t>
      </w:r>
    </w:p>
    <w:p w:rsidR="005F3A31" w:rsidRPr="00A55B87" w:rsidRDefault="005F3A31" w:rsidP="005F3A3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Решение транспортного обеспечения проектируемой территории основано на положениях проекта "Внесение изменений в генеральный план городского округа город Салават РБ".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proofErr w:type="gramStart"/>
      <w:r w:rsidRPr="00A55B87">
        <w:rPr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зонами.</w:t>
      </w:r>
      <w:proofErr w:type="gramEnd"/>
    </w:p>
    <w:p w:rsidR="005F3A31" w:rsidRPr="00A55B87" w:rsidRDefault="005F3A31" w:rsidP="005F3A31">
      <w:pPr>
        <w:pStyle w:val="a6"/>
        <w:snapToGrid w:val="0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Магистральные улицы общегородского значения регулируемого движения-</w:t>
      </w:r>
    </w:p>
    <w:p w:rsidR="005F3A31" w:rsidRPr="00A55B87" w:rsidRDefault="005F3A31" w:rsidP="005F3A31">
      <w:pPr>
        <w:pStyle w:val="a6"/>
        <w:snapToGrid w:val="0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ул. Ленинградская, ул. Островского, ул. З. Валиди-2,9 км; Магистральная улица районного значения- </w:t>
      </w:r>
      <w:proofErr w:type="spellStart"/>
      <w:r w:rsidRPr="00A55B87">
        <w:rPr>
          <w:sz w:val="28"/>
          <w:szCs w:val="28"/>
        </w:rPr>
        <w:t>ул</w:t>
      </w:r>
      <w:proofErr w:type="gramStart"/>
      <w:r w:rsidRPr="00A55B87">
        <w:rPr>
          <w:sz w:val="28"/>
          <w:szCs w:val="28"/>
        </w:rPr>
        <w:t>.У</w:t>
      </w:r>
      <w:proofErr w:type="gramEnd"/>
      <w:r w:rsidRPr="00A55B87">
        <w:rPr>
          <w:sz w:val="28"/>
          <w:szCs w:val="28"/>
        </w:rPr>
        <w:t>фимская</w:t>
      </w:r>
      <w:proofErr w:type="spellEnd"/>
      <w:r w:rsidRPr="00A55B87">
        <w:rPr>
          <w:sz w:val="28"/>
          <w:szCs w:val="28"/>
        </w:rPr>
        <w:t>- 0,36км;  Жилые улицы- ул. Бочкарева, ул. №1-6- 3,6км.;</w:t>
      </w:r>
    </w:p>
    <w:p w:rsidR="005F3A31" w:rsidRPr="00A55B87" w:rsidRDefault="005F3A31" w:rsidP="005F3A31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  Общая протяженность улиц составляет 6,86км.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Плотность магистральной сети  составляет 4,4 км/км</w:t>
      </w:r>
      <w:proofErr w:type="gramStart"/>
      <w:r w:rsidRPr="00A55B8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55B87">
        <w:rPr>
          <w:rFonts w:ascii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Плотность уличной сети  составляет 9,3 км/км</w:t>
      </w:r>
      <w:proofErr w:type="gramStart"/>
      <w:r w:rsidRPr="00A55B8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55B87">
        <w:rPr>
          <w:rFonts w:ascii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Пассажирский транспорт на проектируемой территории является частью транспортной системы всего города. 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Движение общественного транспорта в пределах расчетного срока осуществляется по магистральным улицам </w:t>
      </w:r>
      <w:proofErr w:type="gramStart"/>
      <w:r w:rsidRPr="00A55B87">
        <w:rPr>
          <w:sz w:val="28"/>
          <w:szCs w:val="28"/>
        </w:rPr>
        <w:t>Ленинградская</w:t>
      </w:r>
      <w:proofErr w:type="gramEnd"/>
      <w:r w:rsidRPr="00A55B87">
        <w:rPr>
          <w:sz w:val="28"/>
          <w:szCs w:val="28"/>
        </w:rPr>
        <w:t xml:space="preserve"> и З. </w:t>
      </w:r>
      <w:proofErr w:type="spellStart"/>
      <w:r w:rsidRPr="00A55B87">
        <w:rPr>
          <w:sz w:val="28"/>
          <w:szCs w:val="28"/>
        </w:rPr>
        <w:t>Валиди</w:t>
      </w:r>
      <w:proofErr w:type="spellEnd"/>
      <w:r w:rsidRPr="00A55B87">
        <w:rPr>
          <w:sz w:val="28"/>
          <w:szCs w:val="28"/>
        </w:rPr>
        <w:t>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Протяженность линий автобусного маршрута в пределах границ проектирования 2,5 км, трамвая- 2,2 км.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Трамвайное кольцо размещено на территориях, примыкающих к перекресткам улиц </w:t>
      </w:r>
      <w:proofErr w:type="gramStart"/>
      <w:r w:rsidRPr="00A55B87">
        <w:rPr>
          <w:sz w:val="28"/>
          <w:szCs w:val="28"/>
        </w:rPr>
        <w:t>Ленинградская</w:t>
      </w:r>
      <w:proofErr w:type="gramEnd"/>
      <w:r w:rsidRPr="00A55B87">
        <w:rPr>
          <w:sz w:val="28"/>
          <w:szCs w:val="28"/>
        </w:rPr>
        <w:t xml:space="preserve"> и Уфимская, а также Ленинградская и З. </w:t>
      </w:r>
      <w:proofErr w:type="spellStart"/>
      <w:r w:rsidRPr="00A55B87">
        <w:rPr>
          <w:sz w:val="28"/>
          <w:szCs w:val="28"/>
        </w:rPr>
        <w:t>Валиди</w:t>
      </w:r>
      <w:proofErr w:type="spellEnd"/>
      <w:r w:rsidRPr="00A55B87">
        <w:rPr>
          <w:sz w:val="28"/>
          <w:szCs w:val="28"/>
        </w:rPr>
        <w:t>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Вдоль улицы Ленинградской проложена велосипедная дорожка. 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proofErr w:type="gramStart"/>
      <w:r w:rsidRPr="00A55B87">
        <w:rPr>
          <w:sz w:val="28"/>
          <w:szCs w:val="28"/>
        </w:rPr>
        <w:t>Перекрестки</w:t>
      </w:r>
      <w:proofErr w:type="gramEnd"/>
      <w:r w:rsidRPr="00A55B87">
        <w:rPr>
          <w:sz w:val="28"/>
          <w:szCs w:val="28"/>
        </w:rPr>
        <w:t xml:space="preserve"> на пересечении магистральных улиц регулируемые, оборудованы светофорами.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proofErr w:type="spellStart"/>
      <w:r w:rsidRPr="00A55B87">
        <w:rPr>
          <w:sz w:val="28"/>
          <w:szCs w:val="28"/>
        </w:rPr>
        <w:lastRenderedPageBreak/>
        <w:t>Отстойно</w:t>
      </w:r>
      <w:proofErr w:type="spellEnd"/>
      <w:r w:rsidRPr="00A55B87">
        <w:rPr>
          <w:sz w:val="28"/>
          <w:szCs w:val="28"/>
        </w:rPr>
        <w:t xml:space="preserve"> - разворотная площадка автобусов в соответствии с проектом "Внесение изменений в генеральный план городского округа город Салават РБ" размещена в коммунальной зоне, примыкающей к границе проекта планировки с западной стороны. Здесь же размещается пожарное депо, станция технического обслуживания индивидуальных автомобилей, многоуровневые стоянки индивидуальных автомобилей.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Пешеходное движение организовано по уличным тротуарам и пешеходным дорожкам.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С целью обеспечения безопасности движения пешеходов проектом предусмотрено строительство пешеходного перехода на пересечении улиц Ленинградской и Островского.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Уровень автомобилизации принят на расчетный срок 343 автомобилей на 1000 жителей. Общее количество автомобилей на расчетный срок составит: 7,66 х 343= 2627 </w:t>
      </w:r>
      <w:proofErr w:type="spellStart"/>
      <w:r w:rsidRPr="00A55B87">
        <w:rPr>
          <w:sz w:val="28"/>
          <w:szCs w:val="28"/>
        </w:rPr>
        <w:t>машино</w:t>
      </w:r>
      <w:proofErr w:type="spellEnd"/>
      <w:r w:rsidRPr="00A55B87">
        <w:rPr>
          <w:sz w:val="28"/>
          <w:szCs w:val="28"/>
        </w:rPr>
        <w:t>-мест.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Суммарное количество автостоянок</w:t>
      </w:r>
      <w:proofErr w:type="gramStart"/>
      <w:r w:rsidRPr="00A55B87">
        <w:rPr>
          <w:sz w:val="28"/>
          <w:szCs w:val="28"/>
        </w:rPr>
        <w:t xml:space="preserve"> ,</w:t>
      </w:r>
      <w:proofErr w:type="gramEnd"/>
      <w:r w:rsidRPr="00A55B87">
        <w:rPr>
          <w:sz w:val="28"/>
          <w:szCs w:val="28"/>
        </w:rPr>
        <w:t xml:space="preserve">предназначенных для хранения автомобилей размещенных в пределах границ проектирования составит 2364 </w:t>
      </w:r>
      <w:proofErr w:type="spellStart"/>
      <w:r w:rsidRPr="00A55B87">
        <w:rPr>
          <w:sz w:val="28"/>
          <w:szCs w:val="28"/>
        </w:rPr>
        <w:t>машино</w:t>
      </w:r>
      <w:proofErr w:type="spellEnd"/>
      <w:r w:rsidRPr="00A55B87">
        <w:rPr>
          <w:sz w:val="28"/>
          <w:szCs w:val="28"/>
        </w:rPr>
        <w:t xml:space="preserve">-мест. Открытые стоянки для временного хранения автомобилей  организуются на жилых улицах, дублерах магистральных улиц, внутриквартальных проездах. Крупные автостоянки </w:t>
      </w:r>
      <w:proofErr w:type="gramStart"/>
      <w:r w:rsidRPr="00A55B87">
        <w:rPr>
          <w:sz w:val="28"/>
          <w:szCs w:val="28"/>
        </w:rPr>
        <w:t>организованы на территориях торгово-развлекательного комплекса и в коммунальном квартале Многоуровневые стоянки  запроектированы</w:t>
      </w:r>
      <w:proofErr w:type="gramEnd"/>
      <w:r w:rsidRPr="00A55B87">
        <w:rPr>
          <w:sz w:val="28"/>
          <w:szCs w:val="28"/>
        </w:rPr>
        <w:t xml:space="preserve"> в коммунальном квартале (№8) и коммунальной зоне, прилегающей к границе проектируемого района с западной стороны.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Количество </w:t>
      </w:r>
      <w:proofErr w:type="spellStart"/>
      <w:r w:rsidRPr="00A55B87">
        <w:rPr>
          <w:sz w:val="28"/>
          <w:szCs w:val="28"/>
        </w:rPr>
        <w:t>машино</w:t>
      </w:r>
      <w:proofErr w:type="spellEnd"/>
      <w:r w:rsidRPr="00A55B87">
        <w:rPr>
          <w:sz w:val="28"/>
          <w:szCs w:val="28"/>
        </w:rPr>
        <w:t xml:space="preserve">-мест на временных стоянках легковых автомобилей у общественных центров рассчитано по СНиП «Градостроительство. Планировка и застройка городских округов, городских и сельских поселений РБ»  и составляет </w:t>
      </w:r>
      <w:r w:rsidRPr="00A55B87">
        <w:rPr>
          <w:color w:val="000000"/>
          <w:sz w:val="28"/>
          <w:szCs w:val="28"/>
        </w:rPr>
        <w:t>1050</w:t>
      </w:r>
      <w:r w:rsidRPr="00A55B87">
        <w:rPr>
          <w:color w:val="FF0000"/>
          <w:sz w:val="28"/>
          <w:szCs w:val="28"/>
        </w:rPr>
        <w:t xml:space="preserve"> </w:t>
      </w:r>
      <w:proofErr w:type="spellStart"/>
      <w:r w:rsidRPr="00A55B87">
        <w:rPr>
          <w:sz w:val="28"/>
          <w:szCs w:val="28"/>
        </w:rPr>
        <w:t>маш</w:t>
      </w:r>
      <w:proofErr w:type="spellEnd"/>
      <w:proofErr w:type="gramStart"/>
      <w:r w:rsidRPr="00A55B87">
        <w:rPr>
          <w:sz w:val="28"/>
          <w:szCs w:val="28"/>
        </w:rPr>
        <w:t>.-</w:t>
      </w:r>
      <w:proofErr w:type="gramEnd"/>
      <w:r w:rsidRPr="00A55B87">
        <w:rPr>
          <w:sz w:val="28"/>
          <w:szCs w:val="28"/>
        </w:rPr>
        <w:t>мест.</w:t>
      </w:r>
    </w:p>
    <w:p w:rsidR="005F3A31" w:rsidRPr="00A55B87" w:rsidRDefault="005F3A31" w:rsidP="005F3A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B87">
        <w:rPr>
          <w:rFonts w:ascii="Times New Roman" w:hAnsi="Times New Roman"/>
          <w:color w:val="000000"/>
          <w:sz w:val="28"/>
          <w:szCs w:val="28"/>
        </w:rPr>
        <w:t xml:space="preserve">Всего в границах проектирования размещено 2862 </w:t>
      </w:r>
      <w:proofErr w:type="spellStart"/>
      <w:r w:rsidRPr="00A55B87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A55B87">
        <w:rPr>
          <w:rFonts w:ascii="Times New Roman" w:hAnsi="Times New Roman"/>
          <w:color w:val="000000"/>
          <w:sz w:val="28"/>
          <w:szCs w:val="28"/>
        </w:rPr>
        <w:t xml:space="preserve">- мест во всех типах стоянок. В </w:t>
      </w:r>
      <w:proofErr w:type="gramStart"/>
      <w:r w:rsidRPr="00A55B87">
        <w:rPr>
          <w:rFonts w:ascii="Times New Roman" w:hAnsi="Times New Roman"/>
          <w:color w:val="000000"/>
          <w:sz w:val="28"/>
          <w:szCs w:val="28"/>
        </w:rPr>
        <w:t>коммунальном квартале, прилегающем к западной границе проектируемого района разместится</w:t>
      </w:r>
      <w:proofErr w:type="gramEnd"/>
      <w:r w:rsidRPr="00A55B87">
        <w:rPr>
          <w:rFonts w:ascii="Times New Roman" w:hAnsi="Times New Roman"/>
          <w:color w:val="000000"/>
          <w:sz w:val="28"/>
          <w:szCs w:val="28"/>
        </w:rPr>
        <w:t xml:space="preserve"> не менее 1500 стояночных мест длительного хранения автомобилей.</w:t>
      </w:r>
    </w:p>
    <w:p w:rsidR="005F3A31" w:rsidRPr="00A55B87" w:rsidRDefault="005F3A31" w:rsidP="005F3A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Размещение стоянок с указанием их вместимости приведены на чертеже ГД-4 «Схема организации улично-дорожной сети и схем</w:t>
      </w:r>
      <w:r w:rsidR="000C2AB0" w:rsidRPr="00A55B87">
        <w:rPr>
          <w:rFonts w:ascii="Times New Roman" w:hAnsi="Times New Roman"/>
          <w:sz w:val="28"/>
          <w:szCs w:val="28"/>
        </w:rPr>
        <w:t>а</w:t>
      </w:r>
      <w:r w:rsidRPr="00A55B87">
        <w:rPr>
          <w:rFonts w:ascii="Times New Roman" w:hAnsi="Times New Roman"/>
          <w:sz w:val="28"/>
          <w:szCs w:val="28"/>
        </w:rPr>
        <w:t xml:space="preserve"> движения транспорта». </w:t>
      </w:r>
    </w:p>
    <w:p w:rsidR="005F3A31" w:rsidRPr="00A55B87" w:rsidRDefault="005F3A31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2.8. Пожарная безопасность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При разработке документов территориального планирования городского округа </w:t>
      </w:r>
      <w:proofErr w:type="spellStart"/>
      <w:r w:rsidRPr="00A55B87">
        <w:rPr>
          <w:rFonts w:ascii="Times New Roman" w:hAnsi="Times New Roman"/>
          <w:sz w:val="28"/>
          <w:szCs w:val="28"/>
        </w:rPr>
        <w:t>г</w:t>
      </w:r>
      <w:proofErr w:type="gramStart"/>
      <w:r w:rsidRPr="00A55B87">
        <w:rPr>
          <w:rFonts w:ascii="Times New Roman" w:hAnsi="Times New Roman"/>
          <w:sz w:val="28"/>
          <w:szCs w:val="28"/>
        </w:rPr>
        <w:t>.С</w:t>
      </w:r>
      <w:proofErr w:type="gramEnd"/>
      <w:r w:rsidRPr="00A55B87">
        <w:rPr>
          <w:rFonts w:ascii="Times New Roman" w:hAnsi="Times New Roman"/>
          <w:sz w:val="28"/>
          <w:szCs w:val="28"/>
        </w:rPr>
        <w:t>алават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должны выполняться требования пожарной безопасности, изложенные в Федеральном Законе Российской Федерации от 22.07.2008 г. № 123-ФЗ, «Технических регламентах о требованиях пожарной безопасности».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Классификацию зданий по степеням огнестойкости, классам конструктивной и пожарной опасности при установлении противопожарных расстояний между зданиями следует принимать в соответствии с </w:t>
      </w:r>
      <w:r w:rsidRPr="00A55B87">
        <w:rPr>
          <w:rFonts w:ascii="Times New Roman" w:hAnsi="Times New Roman"/>
          <w:sz w:val="28"/>
          <w:szCs w:val="28"/>
        </w:rPr>
        <w:lastRenderedPageBreak/>
        <w:t>требованиями противопожарных норм, технических регламентов, технических условий для зданий, на которых действие технических регламентов не распространяются.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 В соответствии с проектом "Внесение изменений в генеральный план городского округа город Салават РБ" пожарное депо на 27 автомобилей размещено в коммунальной зоне, примыкающей к границе проекта планировки с западной стороны в соответствии с нормативным временем прибытия по техническому регламенту (10 минут для городов).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A55B8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A55B87">
        <w:rPr>
          <w:rFonts w:ascii="Times New Roman" w:hAnsi="Times New Roman"/>
          <w:b/>
          <w:bCs/>
          <w:sz w:val="28"/>
          <w:szCs w:val="28"/>
        </w:rPr>
        <w:t>. Предложения по внесению изменений в правила землепользования и застройки городского округа город Салават</w:t>
      </w:r>
    </w:p>
    <w:p w:rsidR="005F3A31" w:rsidRPr="00A55B87" w:rsidRDefault="005F3A31" w:rsidP="005F3A3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Проектом предлагается внесение изменений в Правила землепользования и застройки в части территориальных зон. Основанием для этого являются решения, принятые в проекте "Внесение изменений в генеральный план городского округа город Салават", а также отвод земли под строительство многофункционального торгово-развлекательного комплекса на пересечении улиц Островского и Ленинградская.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 результате территориальные зоны Ж-2/43, и Ж-2/45 (зона застройки многоквартирными жилыми домами от 2 до 4 этажей) заменяются на Ж-3/44 (зона застройки многоквартирными жилыми домами от 5 этажей и выше);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Территория, отведенная  под строительство многофункционального торгово-развлекательного комплекса на пересечении улиц Островского и Ленинградска</w:t>
      </w:r>
      <w:r w:rsidR="005D419A" w:rsidRPr="00A55B87">
        <w:rPr>
          <w:rFonts w:ascii="Times New Roman" w:hAnsi="Times New Roman"/>
          <w:sz w:val="28"/>
          <w:szCs w:val="28"/>
        </w:rPr>
        <w:t>я, позиционируется как зона ОД-3</w:t>
      </w:r>
      <w:r w:rsidRPr="00A55B87">
        <w:rPr>
          <w:rFonts w:ascii="Times New Roman" w:hAnsi="Times New Roman"/>
          <w:sz w:val="28"/>
          <w:szCs w:val="28"/>
        </w:rPr>
        <w:t>(зона формирования локальных центров с широким спектром коммерческих и обслуживающих функций районного уровня);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87">
        <w:rPr>
          <w:rFonts w:ascii="Times New Roman" w:hAnsi="Times New Roman"/>
          <w:sz w:val="28"/>
          <w:szCs w:val="28"/>
        </w:rPr>
        <w:t xml:space="preserve">Квартал, примыкающий к улице </w:t>
      </w:r>
      <w:proofErr w:type="spellStart"/>
      <w:r w:rsidRPr="00A55B87">
        <w:rPr>
          <w:rFonts w:ascii="Times New Roman" w:hAnsi="Times New Roman"/>
          <w:sz w:val="28"/>
          <w:szCs w:val="28"/>
        </w:rPr>
        <w:t>З.Валиди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выделяется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в зону КП-1 (зона объектов, сочетающих коммунальные и производственные виды деятельности).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 xml:space="preserve">Глава </w:t>
      </w:r>
      <w:r w:rsidRPr="00A55B8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5B87">
        <w:rPr>
          <w:rFonts w:ascii="Times New Roman" w:hAnsi="Times New Roman"/>
          <w:b/>
          <w:sz w:val="28"/>
          <w:szCs w:val="28"/>
        </w:rPr>
        <w:t>. Градостроительные мероприятия по охране окружающей среды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Предложения по охране окружающей среды городского округа г.</w:t>
      </w:r>
      <w:r w:rsidR="00B57265" w:rsidRPr="00A55B87">
        <w:rPr>
          <w:rFonts w:ascii="Times New Roman" w:hAnsi="Times New Roman"/>
          <w:sz w:val="28"/>
          <w:szCs w:val="28"/>
        </w:rPr>
        <w:t xml:space="preserve"> </w:t>
      </w:r>
      <w:r w:rsidRPr="00A55B87">
        <w:rPr>
          <w:rFonts w:ascii="Times New Roman" w:hAnsi="Times New Roman"/>
          <w:sz w:val="28"/>
          <w:szCs w:val="28"/>
        </w:rPr>
        <w:t>Салават направлены на улучшение микроклимата города — защиту воздуха, водоемов, почв от загрязнения промышленными выбросами и автотранспортом, снижение уровня городских шумов, освоение непригодных для застройки территорий. Все это приведет к экологическому равновесию, эффективному и функциональному развитию всех отраслей хозяйства.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Территория проектируемого района расположена в южно</w:t>
      </w:r>
      <w:proofErr w:type="gramStart"/>
      <w:r w:rsidR="000C2AB0" w:rsidRPr="00A55B87">
        <w:rPr>
          <w:rFonts w:ascii="Times New Roman" w:hAnsi="Times New Roman"/>
          <w:sz w:val="28"/>
          <w:szCs w:val="28"/>
        </w:rPr>
        <w:t>м</w:t>
      </w:r>
      <w:r w:rsidRPr="00A55B87">
        <w:rPr>
          <w:rFonts w:ascii="Times New Roman" w:hAnsi="Times New Roman"/>
          <w:sz w:val="28"/>
          <w:szCs w:val="28"/>
        </w:rPr>
        <w:t>-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наиболее безопасно</w:t>
      </w:r>
      <w:r w:rsidR="000C2AB0" w:rsidRPr="00A55B87">
        <w:rPr>
          <w:rFonts w:ascii="Times New Roman" w:hAnsi="Times New Roman"/>
          <w:sz w:val="28"/>
          <w:szCs w:val="28"/>
        </w:rPr>
        <w:t>м</w:t>
      </w:r>
      <w:r w:rsidRPr="00A55B87">
        <w:rPr>
          <w:rFonts w:ascii="Times New Roman" w:hAnsi="Times New Roman"/>
          <w:sz w:val="28"/>
          <w:szCs w:val="28"/>
        </w:rPr>
        <w:t xml:space="preserve"> в экологическом отношении- районе городского округа город Салават.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Исходя из необходимости достижения экологического баланса </w:t>
      </w:r>
      <w:r w:rsidRPr="00A55B87">
        <w:rPr>
          <w:rFonts w:ascii="Times New Roman" w:hAnsi="Times New Roman"/>
          <w:sz w:val="28"/>
          <w:szCs w:val="28"/>
        </w:rPr>
        <w:lastRenderedPageBreak/>
        <w:t>проектируемой территории, определены основные направления экологической деятельности: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1. Мероприятия по защите окружающей среды за счет реализации архитектурно-планировочных, инженерно-технических и организационных мероприятий.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2. Мероприятия, направленные на воссоздание ресурсов территории.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Архитектурн</w:t>
      </w:r>
      <w:proofErr w:type="gramStart"/>
      <w:r w:rsidRPr="00A55B87">
        <w:rPr>
          <w:rFonts w:ascii="Times New Roman" w:hAnsi="Times New Roman"/>
          <w:sz w:val="28"/>
          <w:szCs w:val="28"/>
        </w:rPr>
        <w:t>о-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планировочное решение проектируемого района основано на комплексной оценке существующего состояния городской среды.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Источниками загрязнения и шума на данной проектируемой территории являются: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существующие  коммунальные объекты;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автомобильный транспорт.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Создание и соблюдение режимов санитарно-защитных зон - необходимые условия обеспечения благоприятных жилищных и трудовых условий.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Санитарно-защитные зоны  в соответствии с Санитарно-эпидемиологическими правилами и нормами 2.2.1/2.1.1.1200-03 приведены на чертеже ГД-2 «Схема существующего использования территории».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На чертеже также указаны охранные и санитарно-защитные зоны от линейных сооружений – ЛЭП, железной дороги.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Так, в пределах границ проектирования и на сопредельных территориях имеются следующие планировочные ограничения: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АЗС-50 метро</w:t>
      </w:r>
      <w:proofErr w:type="gramStart"/>
      <w:r w:rsidRPr="00A55B87">
        <w:rPr>
          <w:sz w:val="28"/>
          <w:szCs w:val="28"/>
        </w:rPr>
        <w:t>в-</w:t>
      </w:r>
      <w:proofErr w:type="gramEnd"/>
      <w:r w:rsidRPr="00A55B87">
        <w:rPr>
          <w:sz w:val="28"/>
          <w:szCs w:val="28"/>
        </w:rPr>
        <w:t xml:space="preserve"> сохраняется на расчетный срок;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временные открытые автостоянки по улице Ленинградско</w:t>
      </w:r>
      <w:proofErr w:type="gramStart"/>
      <w:r w:rsidRPr="00A55B87">
        <w:rPr>
          <w:sz w:val="28"/>
          <w:szCs w:val="28"/>
        </w:rPr>
        <w:t>й-</w:t>
      </w:r>
      <w:proofErr w:type="gramEnd"/>
      <w:r w:rsidRPr="00A55B87">
        <w:rPr>
          <w:sz w:val="28"/>
          <w:szCs w:val="28"/>
        </w:rPr>
        <w:t xml:space="preserve"> от 15 до 35 м, в зависимости от количества мест- ликвидируются на расчетный срок;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- насосная станция канализации- 50 </w:t>
      </w:r>
      <w:proofErr w:type="gramStart"/>
      <w:r w:rsidRPr="00A55B87">
        <w:rPr>
          <w:sz w:val="28"/>
          <w:szCs w:val="28"/>
        </w:rPr>
        <w:t>м-</w:t>
      </w:r>
      <w:proofErr w:type="gramEnd"/>
      <w:r w:rsidRPr="00A55B87">
        <w:rPr>
          <w:sz w:val="28"/>
          <w:szCs w:val="28"/>
        </w:rPr>
        <w:t xml:space="preserve"> сохраняется на расчетный срок;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ЛЭП-10 КВ-строящаяся, воздушна</w:t>
      </w:r>
      <w:proofErr w:type="gramStart"/>
      <w:r w:rsidRPr="00A55B87">
        <w:rPr>
          <w:sz w:val="28"/>
          <w:szCs w:val="28"/>
        </w:rPr>
        <w:t>я-</w:t>
      </w:r>
      <w:proofErr w:type="gramEnd"/>
      <w:r w:rsidRPr="00A55B87">
        <w:rPr>
          <w:sz w:val="28"/>
          <w:szCs w:val="28"/>
        </w:rPr>
        <w:t xml:space="preserve"> по 10 м в обе стороны от оси линий- перекладка в кабель на перспективу;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железная дорога Оренбург-Уфа-100 м (на сопредельной территории)- не оказывает влияния на проектируемую территорию.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55B87">
        <w:rPr>
          <w:rFonts w:ascii="Times New Roman" w:hAnsi="Times New Roman"/>
          <w:sz w:val="28"/>
          <w:szCs w:val="28"/>
          <w:u w:val="single"/>
        </w:rPr>
        <w:t>Планировочные решения</w:t>
      </w:r>
    </w:p>
    <w:p w:rsidR="005F3A31" w:rsidRPr="00A55B87" w:rsidRDefault="005F3A31" w:rsidP="005F3A31">
      <w:pPr>
        <w:pStyle w:val="a6"/>
        <w:tabs>
          <w:tab w:val="left" w:pos="927"/>
          <w:tab w:val="left" w:pos="1287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1. Параметры улиц запроектированы в соответствии с их классификацией.</w:t>
      </w:r>
    </w:p>
    <w:p w:rsidR="005F3A31" w:rsidRPr="00A55B87" w:rsidRDefault="005F3A31" w:rsidP="005F3A31">
      <w:pPr>
        <w:pStyle w:val="a6"/>
        <w:tabs>
          <w:tab w:val="left" w:pos="927"/>
          <w:tab w:val="left" w:pos="1287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 Проектом предлагается создание ветрозащитного озеленения вдоль улицы №6 с юга.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4. Инженерная подготовка и вертикальная планировка организовывает отвод поверхностных вод, защищает территорию от подтопления.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5. Защита от шума достигается за счет озеленения улиц, установления линии застройки, использования </w:t>
      </w:r>
      <w:proofErr w:type="spellStart"/>
      <w:r w:rsidRPr="00A55B87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конструкций.</w:t>
      </w: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tabs>
          <w:tab w:val="left" w:pos="927"/>
          <w:tab w:val="left" w:pos="1287"/>
        </w:tabs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55B87">
        <w:rPr>
          <w:rFonts w:ascii="Times New Roman" w:hAnsi="Times New Roman"/>
          <w:sz w:val="28"/>
          <w:szCs w:val="28"/>
          <w:u w:val="single"/>
        </w:rPr>
        <w:t>Инженерно-технические мероприятия: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совершенствование технологических процессов, внедрение малоотходных технологий на всех  предприятиях городского округа;</w:t>
      </w:r>
    </w:p>
    <w:p w:rsidR="005F3A31" w:rsidRPr="00A55B87" w:rsidRDefault="005F3A31" w:rsidP="005F3A31">
      <w:pPr>
        <w:pStyle w:val="a6"/>
        <w:tabs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обеспечение 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5F3A31" w:rsidRPr="00A55B87" w:rsidRDefault="005F3A31" w:rsidP="005F3A31">
      <w:pPr>
        <w:pStyle w:val="a6"/>
        <w:tabs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- внедрение </w:t>
      </w:r>
      <w:proofErr w:type="spellStart"/>
      <w:r w:rsidRPr="00A55B87">
        <w:rPr>
          <w:sz w:val="28"/>
          <w:szCs w:val="28"/>
        </w:rPr>
        <w:t>водосберегающих</w:t>
      </w:r>
      <w:proofErr w:type="spellEnd"/>
      <w:r w:rsidRPr="00A55B87">
        <w:rPr>
          <w:sz w:val="28"/>
          <w:szCs w:val="28"/>
        </w:rPr>
        <w:t xml:space="preserve"> технологий и оборудования;</w:t>
      </w:r>
    </w:p>
    <w:p w:rsidR="005F3A31" w:rsidRPr="00A55B87" w:rsidRDefault="005F3A31" w:rsidP="005F3A31">
      <w:pPr>
        <w:pStyle w:val="a6"/>
        <w:tabs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proofErr w:type="gramStart"/>
      <w:r w:rsidRPr="00A55B87">
        <w:rPr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 оперативного контроля за качеством потребляемой и отводимой воды.</w:t>
      </w:r>
      <w:proofErr w:type="gramEnd"/>
    </w:p>
    <w:p w:rsidR="005F3A31" w:rsidRPr="00A55B87" w:rsidRDefault="005F3A31" w:rsidP="005F3A31">
      <w:pPr>
        <w:pStyle w:val="a6"/>
        <w:tabs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  <w:u w:val="single"/>
        </w:rPr>
      </w:pPr>
      <w:r w:rsidRPr="00A55B87">
        <w:rPr>
          <w:sz w:val="28"/>
          <w:szCs w:val="28"/>
          <w:u w:val="single"/>
        </w:rPr>
        <w:t>Организационные меры: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- </w:t>
      </w:r>
      <w:proofErr w:type="gramStart"/>
      <w:r w:rsidRPr="00A55B87">
        <w:rPr>
          <w:sz w:val="28"/>
          <w:szCs w:val="28"/>
        </w:rPr>
        <w:t>контроль за</w:t>
      </w:r>
      <w:proofErr w:type="gramEnd"/>
      <w:r w:rsidRPr="00A55B87">
        <w:rPr>
          <w:sz w:val="28"/>
          <w:szCs w:val="28"/>
        </w:rPr>
        <w:t xml:space="preserve"> работой автотранспорта;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мониторинг состояния окружающей среды;</w:t>
      </w:r>
    </w:p>
    <w:p w:rsidR="005F3A31" w:rsidRPr="00A55B87" w:rsidRDefault="005F3A31" w:rsidP="005F3A31">
      <w:pPr>
        <w:pStyle w:val="a4"/>
        <w:snapToGri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соблюдение мероприятий Программы управления отходами.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 xml:space="preserve">4.2.Санитарная очистка и </w:t>
      </w:r>
      <w:proofErr w:type="spellStart"/>
      <w:r w:rsidRPr="00A55B87">
        <w:rPr>
          <w:rFonts w:ascii="Times New Roman" w:hAnsi="Times New Roman"/>
          <w:b/>
          <w:bCs/>
          <w:sz w:val="28"/>
          <w:szCs w:val="28"/>
        </w:rPr>
        <w:t>мусороудаление</w:t>
      </w:r>
      <w:proofErr w:type="spellEnd"/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Полигоны твердых бытовых  и промышленных отходов находятся в северо-западной части городского округа.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Генеральным планом в соответствии с положениями РЦП предлагается:</w:t>
      </w:r>
    </w:p>
    <w:p w:rsidR="005F3A31" w:rsidRPr="00A55B87" w:rsidRDefault="005F3A31" w:rsidP="005F3A31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- вывоз ТБО на реконструируемый полигон городского округа </w:t>
      </w:r>
      <w:proofErr w:type="spellStart"/>
      <w:r w:rsidRPr="00A55B87">
        <w:rPr>
          <w:rFonts w:ascii="Times New Roman" w:hAnsi="Times New Roman"/>
          <w:sz w:val="28"/>
          <w:szCs w:val="28"/>
        </w:rPr>
        <w:t>г</w:t>
      </w:r>
      <w:proofErr w:type="gramStart"/>
      <w:r w:rsidRPr="00A55B87">
        <w:rPr>
          <w:rFonts w:ascii="Times New Roman" w:hAnsi="Times New Roman"/>
          <w:sz w:val="28"/>
          <w:szCs w:val="28"/>
        </w:rPr>
        <w:t>.С</w:t>
      </w:r>
      <w:proofErr w:type="gramEnd"/>
      <w:r w:rsidRPr="00A55B87">
        <w:rPr>
          <w:rFonts w:ascii="Times New Roman" w:hAnsi="Times New Roman"/>
          <w:sz w:val="28"/>
          <w:szCs w:val="28"/>
        </w:rPr>
        <w:t>терлитамак</w:t>
      </w:r>
      <w:proofErr w:type="spellEnd"/>
      <w:r w:rsidRPr="00A55B87">
        <w:rPr>
          <w:rFonts w:ascii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- рекультивация существующих полигонов и строительство в том же районе мусороперегрузочной и мусоросортировочной станций. </w:t>
      </w:r>
    </w:p>
    <w:p w:rsidR="005F3A31" w:rsidRPr="00A55B87" w:rsidRDefault="005F3A31" w:rsidP="005F3A31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организация селективного сбора мусора с разделением на пищевые и непищевые отходы. (Этот метод является более эффективным, чем система раздельного сбора мусора по компонентам; пищевой мусор идет на захоронение и/или компостирование, непищевой – на сортировку.)</w:t>
      </w:r>
    </w:p>
    <w:p w:rsidR="005F3A31" w:rsidRPr="00A55B87" w:rsidRDefault="005F3A31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 настоящем проекте накопления твердых бытовых отходов расчет произведен по укрупненным показателям в соответствии с республиканскими нормативами.</w:t>
      </w:r>
    </w:p>
    <w:p w:rsidR="005F3A31" w:rsidRPr="00A55B87" w:rsidRDefault="005F3A31" w:rsidP="005F3A31">
      <w:pPr>
        <w:widowControl/>
        <w:suppressAutoHyphens w:val="0"/>
        <w:jc w:val="both"/>
        <w:rPr>
          <w:rFonts w:ascii="Times New Roman" w:hAnsi="Times New Roman"/>
          <w:b/>
          <w:sz w:val="28"/>
          <w:szCs w:val="28"/>
        </w:rPr>
      </w:pPr>
    </w:p>
    <w:p w:rsidR="005F3A31" w:rsidRPr="00A55B87" w:rsidRDefault="005F3A31" w:rsidP="005F3A31">
      <w:pPr>
        <w:jc w:val="both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>Расчет бытовых отходов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Таблица № 4.1</w:t>
      </w:r>
    </w:p>
    <w:tbl>
      <w:tblPr>
        <w:tblW w:w="0" w:type="auto"/>
        <w:tblInd w:w="-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16"/>
        <w:gridCol w:w="1424"/>
        <w:gridCol w:w="1601"/>
        <w:gridCol w:w="1346"/>
        <w:gridCol w:w="1768"/>
      </w:tblGrid>
      <w:tr w:rsidR="005F3A31" w:rsidRPr="00A55B87" w:rsidTr="005F3A31">
        <w:trPr>
          <w:cantSplit/>
          <w:trHeight w:hRule="exact" w:val="360"/>
          <w:tblHeader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Наименование отходов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Количество бытовых отходов</w:t>
            </w:r>
          </w:p>
        </w:tc>
      </w:tr>
      <w:tr w:rsidR="005F3A31" w:rsidRPr="00A55B87" w:rsidTr="005F3A31">
        <w:trPr>
          <w:cantSplit/>
          <w:trHeight w:hRule="exact" w:val="360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5F3A31" w:rsidRPr="00A55B87" w:rsidTr="005F3A31">
        <w:trPr>
          <w:cantSplit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 1 чел./год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Всего в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 1 чел./год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Всего в год</w:t>
            </w:r>
          </w:p>
        </w:tc>
      </w:tr>
      <w:tr w:rsidR="005F3A31" w:rsidRPr="00A55B87" w:rsidTr="005F3A31">
        <w:trPr>
          <w:cantSplit/>
          <w:trHeight w:val="227"/>
        </w:trPr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по проектируемому району с учетом общественных зданий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2144,8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10724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тыс.л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A31" w:rsidRPr="00A55B87" w:rsidTr="005F3A31">
        <w:trPr>
          <w:cantSplit/>
          <w:trHeight w:val="22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Смет с 1 м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твердых покрытий улиц, площадей, скверов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38,00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31,28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spellEnd"/>
            <w:proofErr w:type="gramEnd"/>
          </w:p>
        </w:tc>
      </w:tr>
      <w:tr w:rsidR="005F3A31" w:rsidRPr="00A55B87" w:rsidTr="005F3A31">
        <w:trPr>
          <w:cantSplit/>
          <w:trHeight w:val="22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2,2 </w:t>
            </w:r>
            <w:proofErr w:type="spell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.т</w:t>
            </w:r>
            <w:proofErr w:type="spellEnd"/>
            <w:proofErr w:type="gramEnd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/год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10,7 </w:t>
            </w:r>
            <w:proofErr w:type="spell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.л</w:t>
            </w:r>
            <w:proofErr w:type="spellEnd"/>
            <w:proofErr w:type="gramEnd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/год</w:t>
            </w:r>
          </w:p>
        </w:tc>
      </w:tr>
      <w:tr w:rsidR="005F3A31" w:rsidRPr="00A55B87" w:rsidTr="005F3A31">
        <w:trPr>
          <w:cantSplit/>
          <w:trHeight w:val="227"/>
        </w:trPr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</w:t>
            </w:r>
            <w:proofErr w:type="gram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утилизируемых</w:t>
            </w:r>
            <w:proofErr w:type="gramEnd"/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1,39 </w:t>
            </w:r>
            <w:proofErr w:type="spell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.т</w:t>
            </w:r>
            <w:proofErr w:type="spellEnd"/>
            <w:proofErr w:type="gramEnd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/год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F3A31" w:rsidRPr="00A55B87" w:rsidRDefault="005F3A31" w:rsidP="005F3A31">
      <w:pPr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868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Морфологический состав ТБО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Таблица № 4.2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1976"/>
        <w:gridCol w:w="1976"/>
        <w:gridCol w:w="3182"/>
      </w:tblGrid>
      <w:tr w:rsidR="005F3A31" w:rsidRPr="00A55B87" w:rsidTr="005F3A31">
        <w:trPr>
          <w:cantSplit/>
          <w:trHeight w:hRule="exact" w:val="360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Компонент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% по массе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Расчетный срок 2,2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тыс.т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5F3A31" w:rsidRPr="00A55B87" w:rsidTr="005F3A31">
        <w:trPr>
          <w:cantSplit/>
          <w:trHeight w:hRule="exact" w:val="360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Пищевые отходы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27-37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Бумаги, картон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37-41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Металлолом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Текстиль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Стекло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Кожа, резина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0,5-1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Камни, штукатурка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0,5-1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Пластмасса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Отсев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5F3A31" w:rsidRPr="00A55B87" w:rsidTr="005F3A31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2,2 </w:t>
            </w:r>
            <w:proofErr w:type="spell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.т</w:t>
            </w:r>
            <w:proofErr w:type="spellEnd"/>
            <w:proofErr w:type="gramEnd"/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/год</w:t>
            </w:r>
          </w:p>
        </w:tc>
      </w:tr>
    </w:tbl>
    <w:p w:rsidR="005F3A31" w:rsidRPr="00A55B87" w:rsidRDefault="005F3A31" w:rsidP="005F3A31">
      <w:pPr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Мусор из домовладений удаляют путем вывоза специальным </w:t>
      </w:r>
      <w:proofErr w:type="spellStart"/>
      <w:r w:rsidRPr="00A55B87">
        <w:rPr>
          <w:rFonts w:ascii="Times New Roman" w:hAnsi="Times New Roman"/>
          <w:sz w:val="28"/>
          <w:szCs w:val="28"/>
        </w:rPr>
        <w:t>мусороперевозным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транспортом по системе планово-регулярной очистки не реже чем через 1-2 дня. 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b/>
          <w:bCs/>
          <w:sz w:val="28"/>
          <w:szCs w:val="28"/>
        </w:rPr>
      </w:pP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b/>
          <w:bCs/>
          <w:sz w:val="28"/>
          <w:szCs w:val="28"/>
        </w:rPr>
      </w:pPr>
      <w:r w:rsidRPr="00A55B87">
        <w:rPr>
          <w:b/>
          <w:bCs/>
          <w:sz w:val="28"/>
          <w:szCs w:val="28"/>
        </w:rPr>
        <w:t>Сбор и удаление крупногабаритных отходов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lastRenderedPageBreak/>
        <w:t>К крупногабаритным отходам относятся отходы, не помещающиеся в стандартные контейнеры.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7,66 тыс. чел. х 50 кг/год = 0,38 </w:t>
      </w:r>
      <w:proofErr w:type="spellStart"/>
      <w:r w:rsidRPr="00A55B87">
        <w:rPr>
          <w:sz w:val="28"/>
          <w:szCs w:val="28"/>
        </w:rPr>
        <w:t>тыс.т</w:t>
      </w:r>
      <w:proofErr w:type="spellEnd"/>
      <w:r w:rsidRPr="00A55B87">
        <w:rPr>
          <w:sz w:val="28"/>
          <w:szCs w:val="28"/>
        </w:rPr>
        <w:t>./год.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Сбор крупногабаритных отходов производится в бункера-накопители. Вывоз крупногабаритных отходов производится по графику, согласованному с жилищной организацией и утвержденному транспортной организацией, осуществляющей их вывоз, а также по заявкам жилищной организации.  В дальнейшем эти смешанные по составу отходы подлежат разборке, сортировке и утилизации.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b/>
          <w:bCs/>
          <w:sz w:val="28"/>
          <w:szCs w:val="28"/>
        </w:rPr>
      </w:pPr>
      <w:r w:rsidRPr="00A55B87">
        <w:rPr>
          <w:b/>
          <w:bCs/>
          <w:sz w:val="28"/>
          <w:szCs w:val="28"/>
        </w:rPr>
        <w:t>Селективный сбор ТБО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Проектом предлагается: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организация раздельного сбора пищевых и непищевых отходов;</w:t>
      </w:r>
    </w:p>
    <w:p w:rsidR="005F3A31" w:rsidRPr="00A55B87" w:rsidRDefault="005F3A31" w:rsidP="005F3A31">
      <w:pPr>
        <w:pStyle w:val="a6"/>
        <w:tabs>
          <w:tab w:val="left" w:pos="1080"/>
          <w:tab w:val="left" w:pos="1440"/>
        </w:tabs>
        <w:snapToGrid w:val="0"/>
        <w:spacing w:before="0" w:beforeAutospacing="0" w:after="0"/>
        <w:ind w:left="720"/>
        <w:jc w:val="both"/>
        <w:rPr>
          <w:color w:val="000000"/>
          <w:sz w:val="28"/>
          <w:szCs w:val="28"/>
        </w:rPr>
      </w:pPr>
      <w:r w:rsidRPr="00A55B87">
        <w:rPr>
          <w:color w:val="000000"/>
          <w:sz w:val="28"/>
          <w:szCs w:val="28"/>
        </w:rPr>
        <w:t xml:space="preserve">-организация раздельного сбора отходов бумаги (картона), древесины, полимеров </w:t>
      </w:r>
      <w:proofErr w:type="gramStart"/>
      <w:r w:rsidRPr="00A55B87">
        <w:rPr>
          <w:color w:val="000000"/>
          <w:sz w:val="28"/>
          <w:szCs w:val="28"/>
        </w:rPr>
        <w:t xml:space="preserve">( </w:t>
      </w:r>
      <w:proofErr w:type="gramEnd"/>
      <w:r w:rsidRPr="00A55B87">
        <w:rPr>
          <w:color w:val="000000"/>
          <w:sz w:val="28"/>
          <w:szCs w:val="28"/>
        </w:rPr>
        <w:t xml:space="preserve">полиэтилена), металлолома, автошины, </w:t>
      </w:r>
      <w:proofErr w:type="spellStart"/>
      <w:r w:rsidRPr="00A55B87">
        <w:rPr>
          <w:color w:val="000000"/>
          <w:sz w:val="28"/>
          <w:szCs w:val="28"/>
        </w:rPr>
        <w:t>стеклобоя</w:t>
      </w:r>
      <w:proofErr w:type="spellEnd"/>
      <w:r w:rsidRPr="00A55B87">
        <w:rPr>
          <w:color w:val="000000"/>
          <w:sz w:val="28"/>
          <w:szCs w:val="28"/>
        </w:rPr>
        <w:t>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создание  приемных пунктов вторичного сырья в коммунальных зонах;</w:t>
      </w:r>
    </w:p>
    <w:p w:rsidR="005F3A31" w:rsidRPr="00A55B87" w:rsidRDefault="005F3A31" w:rsidP="005F3A31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jc w:val="both"/>
        <w:rPr>
          <w:sz w:val="28"/>
          <w:szCs w:val="28"/>
        </w:rPr>
      </w:pP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При установке контейнеров для раздельного сбора отходов необходимо соблюдение следующих условий:</w:t>
      </w: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контейнерные площадки должны быть расположены таким образом, чтобы жители могли ими воспользоваться по пути на работу, в магазин, на остановку общественного транспорта;</w:t>
      </w: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контейнеры должны быть выкрашены в разные цвета для различных видов отходов;</w:t>
      </w: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>-  конструкция контейнеров должн</w:t>
      </w:r>
      <w:r w:rsidR="000C2AB0" w:rsidRPr="00A55B87">
        <w:rPr>
          <w:sz w:val="28"/>
          <w:szCs w:val="28"/>
        </w:rPr>
        <w:t>а</w:t>
      </w:r>
      <w:r w:rsidRPr="00A55B87">
        <w:rPr>
          <w:sz w:val="28"/>
          <w:szCs w:val="28"/>
        </w:rPr>
        <w:t xml:space="preserve"> предусматривать, с одной стороны, удобство пользования; с другой стороны, не допускать попадания внутрь атмосферной влаги; по мере  возможности препятствовать размещению «чужого» вида отходов (например, с помощью различной формы входных отверстий).</w:t>
      </w:r>
    </w:p>
    <w:p w:rsidR="005F3A31" w:rsidRPr="00A55B87" w:rsidRDefault="005F3A31" w:rsidP="005F3A31">
      <w:pPr>
        <w:pStyle w:val="a6"/>
        <w:tabs>
          <w:tab w:val="left" w:pos="0"/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  <w:r w:rsidRPr="00A55B87">
        <w:rPr>
          <w:sz w:val="28"/>
          <w:szCs w:val="28"/>
        </w:rPr>
        <w:t xml:space="preserve">Для обслуживания проектируемой территории необходимо 12 контейнеров для мусора (с учетом селективного сбора мусора потребность в </w:t>
      </w:r>
      <w:proofErr w:type="spellStart"/>
      <w:r w:rsidRPr="00A55B87">
        <w:rPr>
          <w:sz w:val="28"/>
          <w:szCs w:val="28"/>
        </w:rPr>
        <w:t>мусоро</w:t>
      </w:r>
      <w:proofErr w:type="spellEnd"/>
      <w:r w:rsidRPr="00A55B87">
        <w:rPr>
          <w:sz w:val="28"/>
          <w:szCs w:val="28"/>
        </w:rPr>
        <w:t xml:space="preserve"> - контейнерах увеличивается в дв</w:t>
      </w:r>
      <w:proofErr w:type="gramStart"/>
      <w:r w:rsidRPr="00A55B87">
        <w:rPr>
          <w:sz w:val="28"/>
          <w:szCs w:val="28"/>
        </w:rPr>
        <w:t>а-</w:t>
      </w:r>
      <w:proofErr w:type="gramEnd"/>
      <w:r w:rsidRPr="00A55B87">
        <w:rPr>
          <w:sz w:val="28"/>
          <w:szCs w:val="28"/>
        </w:rPr>
        <w:t xml:space="preserve"> три раза). Для вывоза мусора на полигон ТБО с проектируемой территории требуется 1 мусоровоз.</w:t>
      </w:r>
    </w:p>
    <w:p w:rsidR="005F3A31" w:rsidRPr="00A55B87" w:rsidRDefault="005F3A31" w:rsidP="005F3A31">
      <w:pPr>
        <w:pStyle w:val="a6"/>
        <w:snapToGrid w:val="0"/>
        <w:spacing w:before="0" w:beforeAutospacing="0" w:after="0"/>
        <w:ind w:firstLine="680"/>
        <w:jc w:val="both"/>
        <w:rPr>
          <w:sz w:val="28"/>
          <w:szCs w:val="28"/>
        </w:rPr>
      </w:pPr>
      <w:proofErr w:type="spellStart"/>
      <w:r w:rsidRPr="00A55B87">
        <w:rPr>
          <w:sz w:val="28"/>
          <w:szCs w:val="28"/>
        </w:rPr>
        <w:t>Снегоплавильная</w:t>
      </w:r>
      <w:proofErr w:type="spellEnd"/>
      <w:r w:rsidRPr="00A55B87">
        <w:rPr>
          <w:sz w:val="28"/>
          <w:szCs w:val="28"/>
        </w:rPr>
        <w:t xml:space="preserve"> установка с очисткой стоков  запроектирована в  северной части города в непосредственной близости от городских очистных сооружений.</w:t>
      </w:r>
    </w:p>
    <w:p w:rsidR="005F3A31" w:rsidRPr="00A55B87" w:rsidRDefault="005F3A31" w:rsidP="005F3A31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 xml:space="preserve">Глава </w:t>
      </w:r>
      <w:r w:rsidRPr="00A55B8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5B87">
        <w:rPr>
          <w:rFonts w:ascii="Times New Roman" w:hAnsi="Times New Roman"/>
          <w:b/>
          <w:sz w:val="28"/>
          <w:szCs w:val="28"/>
        </w:rPr>
        <w:t>. Инженерная подготовка и вертикальная планировка территории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5.1 Инженерная подготовка территории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lastRenderedPageBreak/>
        <w:t xml:space="preserve">Схема инженерной подготовки и вертикальной планировки территории города Салават микрорайона «Южный», на стадии ПП, выполнена на </w:t>
      </w:r>
      <w:proofErr w:type="spellStart"/>
      <w:r w:rsidRPr="00A55B87">
        <w:rPr>
          <w:rFonts w:ascii="Times New Roman" w:hAnsi="Times New Roman"/>
          <w:sz w:val="28"/>
          <w:szCs w:val="28"/>
        </w:rPr>
        <w:t>топосъемке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масштаба 1:500, с сечением сплошных горизонталей через 0,5 м.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Территория расположена на первой-второй левобережной надпойменной террасы реки Белой. Поверхность рельефа относительно ровная, с незначительным уклоном на восток, к руслу реки Белой. Высотные отметки земли изменяются в пределах 146-154 м БС.             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По данным рекогносцировочного обследования, в пределах исследуемой территории активных признаков опасных инженерно-геологических процессов не обнаружено.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Максимальный прогнозный уровень грунтовых вод соответствует уровню воды 1% обеспеченности реки Белой (по данным ФГБУ «</w:t>
      </w:r>
      <w:proofErr w:type="gramStart"/>
      <w:r w:rsidRPr="00A55B87">
        <w:rPr>
          <w:rFonts w:ascii="Times New Roman" w:hAnsi="Times New Roman"/>
          <w:sz w:val="28"/>
          <w:szCs w:val="28"/>
        </w:rPr>
        <w:t>Башкирское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УГМС»)  для города Салават и составляет 145,32 м.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Проектом инженерной подготовки территории намечаются следующие мероприятия: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защита территории от паводковых вод;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организация поверхностного стока;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благоустройство водотоков.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5.2 Вертикальная планировка территории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Схема вертикальной планировки выполнена с учетом требований СНиП 2.07.01-89* и представлена в виде существующих и проектных отметок по осям проезжих частей улиц с расстоянием между ними в метрах и уклонами в тысячных. Минимальный уклон принят – 4,0 тысячные, исключительный -3,0 тысячные, максимальный – 24,2 тысячных. Проектом предусматриваются незначительные срезки и подсыпки грунта, для придания  территории минимального уклона обеспечивающего водоотвод.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Основной водоотвод осуществляется самотёком, по лоткам проезжих частей улиц, в пониженные места рельефа, где предусматривается устройство ливневых колодцев проектируемой ливневой канализации.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Минимальная проектная отметка составляет 146,00 м, что не требует дополнительных мероприятий по защите территории от паводковых и грунтовых вод.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ОАО ПИИ «</w:t>
      </w:r>
      <w:proofErr w:type="spellStart"/>
      <w:r w:rsidRPr="00A55B87">
        <w:rPr>
          <w:rFonts w:ascii="Times New Roman" w:hAnsi="Times New Roman"/>
          <w:sz w:val="28"/>
          <w:szCs w:val="28"/>
        </w:rPr>
        <w:t>Гипроводхоз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» разработал  проект «Инженерная защита от грунтовых и поверхностных вод южной части ГО </w:t>
      </w:r>
      <w:proofErr w:type="spellStart"/>
      <w:r w:rsidRPr="00A55B87">
        <w:rPr>
          <w:rFonts w:ascii="Times New Roman" w:hAnsi="Times New Roman"/>
          <w:sz w:val="28"/>
          <w:szCs w:val="28"/>
        </w:rPr>
        <w:t>г</w:t>
      </w:r>
      <w:proofErr w:type="gramStart"/>
      <w:r w:rsidRPr="00A55B87">
        <w:rPr>
          <w:rFonts w:ascii="Times New Roman" w:hAnsi="Times New Roman"/>
          <w:sz w:val="28"/>
          <w:szCs w:val="28"/>
        </w:rPr>
        <w:t>.С</w:t>
      </w:r>
      <w:proofErr w:type="gramEnd"/>
      <w:r w:rsidRPr="00A55B87">
        <w:rPr>
          <w:rFonts w:ascii="Times New Roman" w:hAnsi="Times New Roman"/>
          <w:sz w:val="28"/>
          <w:szCs w:val="28"/>
        </w:rPr>
        <w:t>алават</w:t>
      </w:r>
      <w:proofErr w:type="spellEnd"/>
      <w:r w:rsidRPr="00A55B87">
        <w:rPr>
          <w:rFonts w:ascii="Times New Roman" w:hAnsi="Times New Roman"/>
          <w:sz w:val="28"/>
          <w:szCs w:val="28"/>
        </w:rPr>
        <w:t>», который учтен в проекте, в виде дамбы и нагорной канавы.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 целях благоустройства водотоков предусматриваются следующие мероприятия: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расчистка русел, в пределах проектируемой и существующей застройки, от ила и мусора;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5B87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отдельных разрушающихся участков;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расчистка и планировка береговой полосы.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Ориентировочные объемы работ по инженерной подготовке территории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подсыпка грунта — 150 тыс.м3.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lastRenderedPageBreak/>
        <w:t xml:space="preserve">- дамба </w:t>
      </w:r>
      <w:r w:rsidR="008F4419" w:rsidRPr="00A55B87">
        <w:rPr>
          <w:rFonts w:ascii="Times New Roman" w:hAnsi="Times New Roman"/>
          <w:sz w:val="28"/>
          <w:szCs w:val="28"/>
        </w:rPr>
        <w:t xml:space="preserve">- </w:t>
      </w:r>
      <w:r w:rsidRPr="00A55B87">
        <w:rPr>
          <w:rFonts w:ascii="Times New Roman" w:hAnsi="Times New Roman"/>
          <w:sz w:val="28"/>
          <w:szCs w:val="28"/>
        </w:rPr>
        <w:t xml:space="preserve"> 1140 м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- нагорная канава   -  2138 м  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5.3 Рекомендации по перенесению проекта в натуру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К проекту планировки, выполнен геодезический расчет красных линий, по осям улиц, в масштабе 1:500.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Все данные приведены на чертеже ГД-5 «Разбивочный чертеж красных линий».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Перенесение проекта в натуру должно производиться инструментально по данным чертежа.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t xml:space="preserve">Глава </w:t>
      </w:r>
      <w:r w:rsidRPr="00A55B8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5B87">
        <w:rPr>
          <w:rFonts w:ascii="Times New Roman" w:hAnsi="Times New Roman"/>
          <w:b/>
          <w:sz w:val="28"/>
          <w:szCs w:val="28"/>
        </w:rPr>
        <w:t>. Инженерное обеспечение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53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6.1. Теплоснабжение</w:t>
      </w:r>
    </w:p>
    <w:p w:rsidR="005F3A31" w:rsidRPr="00A55B87" w:rsidRDefault="005F3A31" w:rsidP="005F3A31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55B87">
        <w:rPr>
          <w:rFonts w:ascii="Times New Roman" w:eastAsia="Times New Roman" w:hAnsi="Times New Roman"/>
          <w:sz w:val="28"/>
          <w:szCs w:val="28"/>
        </w:rPr>
        <w:t>Расходы тепла на отопление секционной и усадебной застройки определены в соответствии с СНиП 41-02-2003 «Тепловые сети» по укрупненным показателям, исходя</w:t>
      </w:r>
      <w:r w:rsidR="000C2AB0" w:rsidRPr="00A55B87">
        <w:rPr>
          <w:rFonts w:ascii="Times New Roman" w:eastAsia="Times New Roman" w:hAnsi="Times New Roman"/>
          <w:sz w:val="28"/>
          <w:szCs w:val="28"/>
        </w:rPr>
        <w:t xml:space="preserve"> из</w:t>
      </w:r>
      <w:r w:rsidRPr="00A55B87">
        <w:rPr>
          <w:rFonts w:ascii="Times New Roman" w:eastAsia="Times New Roman" w:hAnsi="Times New Roman"/>
          <w:sz w:val="28"/>
          <w:szCs w:val="28"/>
        </w:rPr>
        <w:t xml:space="preserve"> величины общей площади. Расходы тепла на отопление и вентиляцию общественных зданий, определены как доля 25% от расходов тепла на секционную застро</w:t>
      </w:r>
      <w:r w:rsidRPr="00A55B87">
        <w:rPr>
          <w:rFonts w:ascii="Times New Roman" w:eastAsia="Times New Roman" w:hAnsi="Times New Roman"/>
          <w:sz w:val="28"/>
          <w:szCs w:val="28"/>
          <w:shd w:val="clear" w:color="auto" w:fill="FFFFFF"/>
        </w:rPr>
        <w:t>йку. Расходы тепла на горячее водоснабжение учтены по удельному среднему расходу тепла на эти нужды с применением коэффициента 2,4 для перехода на максимальный расход.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Учитывая наличие значительного резерва тепловой мощности на источниках (основными источниками теплоснабжения города Салават сохраняются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Салаватская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ТЭЦ, Ново-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Салаватская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ТЭЦ, КЦ-10, КЦ-15), наиболее целесообразный вариант покрытия тепловых нагрузок в паре и горячей воде за счет наиболее полного использования оборудования на источниках теплоснабжения.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55B8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Теплоснабжение проектируемого микрорайона предполагается от индивидуальных тепловых пунктов (ИТП). 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Производительность ИТП, типы оборудования, серии типовых проектов, диаметры перемычек, байпасов и расчетная схема теплоснабжения определяются на последующих стадиях проектирования.</w:t>
      </w:r>
    </w:p>
    <w:p w:rsidR="005F3A31" w:rsidRPr="00A55B87" w:rsidRDefault="005F3A31" w:rsidP="005F3A31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Общее потребление тепла на отопление, вентиляцию, горячее водоснабжение составит на расчетный срок- 105Млн Гкал/год; на  очередь строительства- 39Млн Гкал/год</w:t>
      </w:r>
    </w:p>
    <w:p w:rsidR="005F3A31" w:rsidRPr="00A55B87" w:rsidRDefault="005F3A31" w:rsidP="005F3A31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53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6.2. Газоснабжение</w:t>
      </w:r>
    </w:p>
    <w:p w:rsidR="005F3A31" w:rsidRPr="00A55B87" w:rsidRDefault="005F3A31" w:rsidP="005F3A31">
      <w:pPr>
        <w:ind w:firstLine="55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55B87">
        <w:rPr>
          <w:rFonts w:ascii="Times New Roman" w:eastAsia="Times New Roman" w:hAnsi="Times New Roman"/>
          <w:b/>
          <w:bCs/>
          <w:sz w:val="28"/>
          <w:szCs w:val="28"/>
        </w:rPr>
        <w:t>6.2.1 Направление использования газа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Потребность жилого района в природном газе по всем видам потребления определена по техническим характеристикам газовых приборов </w:t>
      </w:r>
      <w:r w:rsidRPr="00A55B87">
        <w:rPr>
          <w:rFonts w:ascii="Times New Roman" w:eastAsia="Times New Roman" w:hAnsi="Times New Roman"/>
          <w:sz w:val="28"/>
          <w:szCs w:val="28"/>
        </w:rPr>
        <w:lastRenderedPageBreak/>
        <w:t>с учетом коэффициента одновременности их действия и по укрупненным показателям потребления газа.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В соответствии с техническими характеристиками газовых приборов и аппаратов номинальные часовые расходы газа приняты: 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ПГ</w:t>
      </w:r>
      <w:proofErr w:type="gramStart"/>
      <w:r w:rsidRPr="00A55B87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55B87">
        <w:rPr>
          <w:rFonts w:ascii="Times New Roman" w:eastAsia="Times New Roman" w:hAnsi="Times New Roman"/>
          <w:sz w:val="28"/>
          <w:szCs w:val="28"/>
        </w:rPr>
        <w:t xml:space="preserve"> — плита газовая 4-х конфорочная — 1,5 м</w:t>
      </w:r>
      <w:r w:rsidRPr="00A55B87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eastAsia="Times New Roman" w:hAnsi="Times New Roman"/>
          <w:sz w:val="28"/>
          <w:szCs w:val="28"/>
        </w:rPr>
        <w:t>/час;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ВПГ — водонагреватель проточный газовый — 2,0 м</w:t>
      </w:r>
      <w:r w:rsidRPr="00A55B87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eastAsia="Times New Roman" w:hAnsi="Times New Roman"/>
          <w:sz w:val="28"/>
          <w:szCs w:val="28"/>
        </w:rPr>
        <w:t>/час;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АОГВ — автоматический отопительный газовый водонагреватель — 1,8 м</w:t>
      </w:r>
      <w:r w:rsidRPr="00A55B87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eastAsia="Times New Roman" w:hAnsi="Times New Roman"/>
          <w:sz w:val="28"/>
          <w:szCs w:val="28"/>
        </w:rPr>
        <w:t>/час.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Согласно СП 42-101-2003 норма потребления газа при наличии централизованного горячего водоснабжения составляет 120 м</w:t>
      </w:r>
      <w:r w:rsidRPr="00A55B87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eastAsia="Times New Roman" w:hAnsi="Times New Roman"/>
          <w:sz w:val="28"/>
          <w:szCs w:val="28"/>
        </w:rPr>
        <w:t>/год на 1 человека, а при горячем водоснабжении от газовых водонагревателей –– 300 м</w:t>
      </w:r>
      <w:r w:rsidRPr="00A55B87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eastAsia="Times New Roman" w:hAnsi="Times New Roman"/>
          <w:sz w:val="28"/>
          <w:szCs w:val="28"/>
        </w:rPr>
        <w:t>/год на 1 человека.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Расходы газа для каждой категории потребителей определены на 1 очередь строительства, а так же на расчетный срок.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1 категорию потребителей составляет существующий и проектируемый жилой сектор, использующий газ на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хозбытовые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сангигиенические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нужды.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При расчете газа принято в дома секционной застройки до 10 этажей включительно устанавливаются ПГ</w:t>
      </w:r>
      <w:proofErr w:type="gramStart"/>
      <w:r w:rsidRPr="00A55B87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55B87">
        <w:rPr>
          <w:rFonts w:ascii="Times New Roman" w:eastAsia="Times New Roman" w:hAnsi="Times New Roman"/>
          <w:sz w:val="28"/>
          <w:szCs w:val="28"/>
        </w:rPr>
        <w:t>, свыше 10 этажей – электроплиты (СНиП 31-01-2003 «Здания жилые многоквартирные»).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Расходы газа на 2-ю категорию потребителей (на коммунально-бытовые нужды) приняты в размере 5% от расхода по 1-й категории, согласно СП 42-101-2003.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Потребители 3-й категории — промпредприятия, отопительные котельные секционных и общественных зданий, определены по данным раздела «Теплоснабжение».</w:t>
      </w:r>
    </w:p>
    <w:p w:rsidR="004D0393" w:rsidRPr="00A55B87" w:rsidRDefault="004D0393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55B87">
        <w:rPr>
          <w:rFonts w:ascii="Times New Roman" w:eastAsia="Times New Roman" w:hAnsi="Times New Roman"/>
          <w:b/>
          <w:bCs/>
          <w:sz w:val="28"/>
          <w:szCs w:val="28"/>
        </w:rPr>
        <w:t xml:space="preserve">6.2.2 Проектные решения 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Исходя из планировочной структуры, разделом проектируются газовые сети и газорегуляторные пункты. 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Для увеличения надежности и стабильности работы системы газоснабжения города проектом предусматривается дополнительный источник газоснабжения – ГРС «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Зирган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>».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Так же предполагается строительство головного ГРП (ПГБ) в квартале №4 микрорайона «Южный». ГРП должно иметь две линии редуцирования: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1) на низкое давление для газификации предполагаемых жилых домов (с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закольцовкой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по микрорайонам);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2) на среднее давление с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закольцовкой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 проектируемой перемычки </w:t>
      </w:r>
      <w:r w:rsidRPr="00A55B8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A55B87">
        <w:rPr>
          <w:rFonts w:ascii="Times New Roman" w:eastAsia="Times New Roman" w:hAnsi="Times New Roman"/>
          <w:sz w:val="28"/>
          <w:szCs w:val="28"/>
        </w:rPr>
        <w:t xml:space="preserve">-325 с существующим газопроводом </w:t>
      </w:r>
      <w:r w:rsidRPr="00A55B8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A55B87">
        <w:rPr>
          <w:rFonts w:ascii="Times New Roman" w:eastAsia="Times New Roman" w:hAnsi="Times New Roman"/>
          <w:sz w:val="28"/>
          <w:szCs w:val="28"/>
        </w:rPr>
        <w:t xml:space="preserve">-325 на пересечении улиц Островского и Салавата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Юлаева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Производительность ГРП, ШРП, типы газового оборудования, серии типовых проектов, диаметры перемычек, байпасов и расчетная схема газоснабжения определяются на последующих стадиях проектирования.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lastRenderedPageBreak/>
        <w:t>Размещение газопроводов выполняется в пределах поперечных профилей улиц. Прокладка — подземная из стальных или полиэтиленовых труб. Отключение отдельных участков газопроводов осуществляется арматурой расположенной в колодцах.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Активная защита стальных газопроводов выполняется катодной поляризацией.</w:t>
      </w:r>
    </w:p>
    <w:p w:rsidR="005F3A31" w:rsidRPr="00A55B87" w:rsidRDefault="005F3A31" w:rsidP="005F3A31">
      <w:pPr>
        <w:tabs>
          <w:tab w:val="left" w:pos="720"/>
        </w:tabs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Расход газа составит на расчетный срок-15743,7Тыс. м</w:t>
      </w:r>
      <w:r w:rsidRPr="00A55B87">
        <w:rPr>
          <w:rFonts w:ascii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hAnsi="Times New Roman"/>
          <w:sz w:val="28"/>
          <w:szCs w:val="28"/>
        </w:rPr>
        <w:t>/год ; на  очередь строительства- 5838,4</w:t>
      </w:r>
      <w:proofErr w:type="gramStart"/>
      <w:r w:rsidRPr="00A55B87">
        <w:rPr>
          <w:rFonts w:ascii="Times New Roman" w:hAnsi="Times New Roman"/>
          <w:sz w:val="28"/>
          <w:szCs w:val="28"/>
        </w:rPr>
        <w:t>Т</w:t>
      </w:r>
      <w:proofErr w:type="gramEnd"/>
      <w:r w:rsidRPr="00A55B87">
        <w:rPr>
          <w:rFonts w:ascii="Times New Roman" w:hAnsi="Times New Roman"/>
          <w:sz w:val="28"/>
          <w:szCs w:val="28"/>
        </w:rPr>
        <w:t>ыс. м</w:t>
      </w:r>
      <w:r w:rsidRPr="00A55B87">
        <w:rPr>
          <w:rFonts w:ascii="Times New Roman" w:hAnsi="Times New Roman"/>
          <w:sz w:val="28"/>
          <w:szCs w:val="28"/>
          <w:vertAlign w:val="superscript"/>
        </w:rPr>
        <w:t>3</w:t>
      </w:r>
      <w:r w:rsidRPr="00A55B87">
        <w:rPr>
          <w:rFonts w:ascii="Times New Roman" w:hAnsi="Times New Roman"/>
          <w:sz w:val="28"/>
          <w:szCs w:val="28"/>
        </w:rPr>
        <w:t>/год</w:t>
      </w:r>
    </w:p>
    <w:p w:rsidR="004D0393" w:rsidRPr="00A55B87" w:rsidRDefault="004D0393" w:rsidP="005F3A31">
      <w:pPr>
        <w:tabs>
          <w:tab w:val="left" w:pos="720"/>
        </w:tabs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6.3. Водоснабжение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Водоснабжение территории в границах проекта планировки предусматривается согласно ранее выполненному </w:t>
      </w:r>
      <w:r w:rsidR="00AC1A6C" w:rsidRPr="00A55B87">
        <w:rPr>
          <w:rFonts w:ascii="Times New Roman" w:hAnsi="Times New Roman"/>
          <w:sz w:val="28"/>
          <w:szCs w:val="28"/>
        </w:rPr>
        <w:t xml:space="preserve">генеральному плану ГО </w:t>
      </w:r>
      <w:proofErr w:type="spellStart"/>
      <w:r w:rsidR="00AC1A6C" w:rsidRPr="00A55B87">
        <w:rPr>
          <w:rFonts w:ascii="Times New Roman" w:hAnsi="Times New Roman"/>
          <w:sz w:val="28"/>
          <w:szCs w:val="28"/>
        </w:rPr>
        <w:t>г</w:t>
      </w:r>
      <w:proofErr w:type="gramStart"/>
      <w:r w:rsidR="00AC1A6C" w:rsidRPr="00A55B87">
        <w:rPr>
          <w:rFonts w:ascii="Times New Roman" w:hAnsi="Times New Roman"/>
          <w:sz w:val="28"/>
          <w:szCs w:val="28"/>
        </w:rPr>
        <w:t>.С</w:t>
      </w:r>
      <w:proofErr w:type="gramEnd"/>
      <w:r w:rsidR="00AC1A6C" w:rsidRPr="00A55B87">
        <w:rPr>
          <w:rFonts w:ascii="Times New Roman" w:hAnsi="Times New Roman"/>
          <w:sz w:val="28"/>
          <w:szCs w:val="28"/>
        </w:rPr>
        <w:t>алават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.   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Расчетный расход воды составляет 2959,82 м3/</w:t>
      </w:r>
      <w:proofErr w:type="spellStart"/>
      <w:r w:rsidRPr="00A55B87">
        <w:rPr>
          <w:rFonts w:ascii="Times New Roman" w:hAnsi="Times New Roman"/>
          <w:sz w:val="28"/>
          <w:szCs w:val="28"/>
        </w:rPr>
        <w:t>сут</w:t>
      </w:r>
      <w:proofErr w:type="spellEnd"/>
      <w:r w:rsidRPr="00A55B87">
        <w:rPr>
          <w:rFonts w:ascii="Times New Roman" w:hAnsi="Times New Roman"/>
          <w:sz w:val="28"/>
          <w:szCs w:val="28"/>
        </w:rPr>
        <w:t>; 262,76 м3/час; 102,98 л/с.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Настоящим проектом предусматривается застройка жилого массива: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- секционными многоквартирными жилыми </w:t>
      </w:r>
      <w:r w:rsidR="00AC1A6C" w:rsidRPr="00A55B87">
        <w:rPr>
          <w:rFonts w:ascii="Times New Roman" w:hAnsi="Times New Roman"/>
          <w:sz w:val="28"/>
          <w:szCs w:val="28"/>
        </w:rPr>
        <w:t>домами,</w:t>
      </w:r>
      <w:r w:rsidRPr="00A55B87">
        <w:rPr>
          <w:rFonts w:ascii="Times New Roman" w:hAnsi="Times New Roman"/>
          <w:sz w:val="28"/>
          <w:szCs w:val="28"/>
        </w:rPr>
        <w:t xml:space="preserve"> оборудованными внутренним водопроводом и</w:t>
      </w:r>
      <w:r w:rsidR="00AC1A6C" w:rsidRPr="00A55B87">
        <w:rPr>
          <w:rFonts w:ascii="Times New Roman" w:hAnsi="Times New Roman"/>
          <w:sz w:val="28"/>
          <w:szCs w:val="28"/>
        </w:rPr>
        <w:t xml:space="preserve"> канализацией с</w:t>
      </w:r>
      <w:r w:rsidRPr="00A55B87">
        <w:rPr>
          <w:rFonts w:ascii="Times New Roman" w:hAnsi="Times New Roman"/>
          <w:sz w:val="28"/>
          <w:szCs w:val="28"/>
        </w:rPr>
        <w:t xml:space="preserve"> горячим водоснабжением;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- строительство общественных и коммунальных зданий оборудованных внутренним водопроводом и</w:t>
      </w:r>
      <w:r w:rsidR="00AC1A6C" w:rsidRPr="00A55B87">
        <w:rPr>
          <w:rFonts w:ascii="Times New Roman" w:hAnsi="Times New Roman"/>
          <w:sz w:val="28"/>
          <w:szCs w:val="28"/>
        </w:rPr>
        <w:t xml:space="preserve"> канализацией с</w:t>
      </w:r>
      <w:r w:rsidRPr="00A55B87">
        <w:rPr>
          <w:rFonts w:ascii="Times New Roman" w:hAnsi="Times New Roman"/>
          <w:sz w:val="28"/>
          <w:szCs w:val="28"/>
        </w:rPr>
        <w:t xml:space="preserve"> горячим водоснабжением.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Проектируемые сети </w:t>
      </w:r>
      <w:proofErr w:type="spellStart"/>
      <w:r w:rsidRPr="00A55B87">
        <w:rPr>
          <w:rFonts w:ascii="Times New Roman" w:hAnsi="Times New Roman"/>
          <w:sz w:val="28"/>
          <w:szCs w:val="28"/>
        </w:rPr>
        <w:t>хоз</w:t>
      </w:r>
      <w:proofErr w:type="spellEnd"/>
      <w:r w:rsidRPr="00A55B87">
        <w:rPr>
          <w:rFonts w:ascii="Times New Roman" w:hAnsi="Times New Roman"/>
          <w:sz w:val="28"/>
          <w:szCs w:val="28"/>
        </w:rPr>
        <w:t>-питьевого противопожарного водопровода обеспечивают пропуск потребного количества воды с учетом пожарного расхода (максимальное водопотребление + пожар). Наружное пожаротушение предусматривается от водопровода. Пожарные гидранты устанавлив</w:t>
      </w:r>
      <w:r w:rsidR="00AC1A6C" w:rsidRPr="00A55B87">
        <w:rPr>
          <w:rFonts w:ascii="Times New Roman" w:hAnsi="Times New Roman"/>
          <w:sz w:val="28"/>
          <w:szCs w:val="28"/>
        </w:rPr>
        <w:t>аются вдоль автомобильных дорог</w:t>
      </w:r>
      <w:r w:rsidRPr="00A55B87">
        <w:rPr>
          <w:rFonts w:ascii="Times New Roman" w:hAnsi="Times New Roman"/>
          <w:sz w:val="28"/>
          <w:szCs w:val="28"/>
        </w:rPr>
        <w:t xml:space="preserve"> не ближе 2,5 м. от края проезжей части. 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Проектируемые водопроводные сети приняты к прокладке из полиэтиленовых напорных труб ГОСТ 18599-2001.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Норма водопотребления принята по табл. 1 СП 31.13330.2012.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Нормы водопотребления и расходы сведены в таблицу 1.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6.4. Водоотведение</w:t>
      </w:r>
    </w:p>
    <w:p w:rsidR="004D0393" w:rsidRPr="00A55B87" w:rsidRDefault="004D0393" w:rsidP="005F3A31">
      <w:pPr>
        <w:pStyle w:val="a3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Водоотведение территории в границах проекта планировки предусматривается согласно ранее выполненному </w:t>
      </w:r>
      <w:r w:rsidR="00AC1A6C" w:rsidRPr="00A55B87">
        <w:rPr>
          <w:rFonts w:ascii="Times New Roman" w:hAnsi="Times New Roman"/>
          <w:sz w:val="28"/>
          <w:szCs w:val="28"/>
        </w:rPr>
        <w:t xml:space="preserve">генеральному плану ГО </w:t>
      </w:r>
      <w:proofErr w:type="spellStart"/>
      <w:r w:rsidR="00AC1A6C" w:rsidRPr="00A55B87">
        <w:rPr>
          <w:rFonts w:ascii="Times New Roman" w:hAnsi="Times New Roman"/>
          <w:sz w:val="28"/>
          <w:szCs w:val="28"/>
        </w:rPr>
        <w:t>г</w:t>
      </w:r>
      <w:proofErr w:type="gramStart"/>
      <w:r w:rsidR="00AC1A6C" w:rsidRPr="00A55B87">
        <w:rPr>
          <w:rFonts w:ascii="Times New Roman" w:hAnsi="Times New Roman"/>
          <w:sz w:val="28"/>
          <w:szCs w:val="28"/>
        </w:rPr>
        <w:t>.С</w:t>
      </w:r>
      <w:proofErr w:type="gramEnd"/>
      <w:r w:rsidR="00AC1A6C" w:rsidRPr="00A55B87">
        <w:rPr>
          <w:rFonts w:ascii="Times New Roman" w:hAnsi="Times New Roman"/>
          <w:sz w:val="28"/>
          <w:szCs w:val="28"/>
        </w:rPr>
        <w:t>алават</w:t>
      </w:r>
      <w:proofErr w:type="spellEnd"/>
      <w:r w:rsidRPr="00A55B87">
        <w:rPr>
          <w:rFonts w:ascii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Расход стоков составляет 2959,82 м3/</w:t>
      </w:r>
      <w:proofErr w:type="spellStart"/>
      <w:r w:rsidRPr="00A55B87">
        <w:rPr>
          <w:rFonts w:ascii="Times New Roman" w:hAnsi="Times New Roman"/>
          <w:sz w:val="28"/>
          <w:szCs w:val="28"/>
        </w:rPr>
        <w:t>сут</w:t>
      </w:r>
      <w:proofErr w:type="spellEnd"/>
      <w:r w:rsidRPr="00A55B87">
        <w:rPr>
          <w:rFonts w:ascii="Times New Roman" w:hAnsi="Times New Roman"/>
          <w:sz w:val="28"/>
          <w:szCs w:val="28"/>
        </w:rPr>
        <w:t>;  83,27 л/с.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A55B87">
        <w:rPr>
          <w:rFonts w:ascii="Times New Roman" w:hAnsi="Times New Roman"/>
          <w:sz w:val="28"/>
          <w:szCs w:val="28"/>
        </w:rPr>
        <w:t>канализования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проектной территории в границах проекта планировки решена с учетом рельефа местности, гидрогеологических условий площадки строительства.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Сети самотечной канализации приняты к прокладке из двухслойных гофрированных полипропиленовых труб «</w:t>
      </w:r>
      <w:r w:rsidRPr="00A55B87">
        <w:rPr>
          <w:rFonts w:ascii="Times New Roman" w:hAnsi="Times New Roman"/>
          <w:sz w:val="28"/>
          <w:szCs w:val="28"/>
          <w:lang w:val="en-US"/>
        </w:rPr>
        <w:t>Weaving</w:t>
      </w:r>
      <w:r w:rsidRPr="00A55B87">
        <w:rPr>
          <w:rFonts w:ascii="Times New Roman" w:hAnsi="Times New Roman"/>
          <w:sz w:val="28"/>
          <w:szCs w:val="28"/>
        </w:rPr>
        <w:t xml:space="preserve"> </w:t>
      </w:r>
      <w:r w:rsidRPr="00A55B87">
        <w:rPr>
          <w:rFonts w:ascii="Times New Roman" w:hAnsi="Times New Roman"/>
          <w:sz w:val="28"/>
          <w:szCs w:val="28"/>
          <w:lang w:val="en-US"/>
        </w:rPr>
        <w:t>X</w:t>
      </w:r>
      <w:r w:rsidRPr="00A55B87">
        <w:rPr>
          <w:rFonts w:ascii="Times New Roman" w:hAnsi="Times New Roman"/>
          <w:sz w:val="28"/>
          <w:szCs w:val="28"/>
        </w:rPr>
        <w:t>–</w:t>
      </w:r>
      <w:r w:rsidRPr="00A55B87">
        <w:rPr>
          <w:rFonts w:ascii="Times New Roman" w:hAnsi="Times New Roman"/>
          <w:sz w:val="28"/>
          <w:szCs w:val="28"/>
          <w:lang w:val="en-US"/>
        </w:rPr>
        <w:t>Stream</w:t>
      </w:r>
      <w:r w:rsidRPr="00A55B87">
        <w:rPr>
          <w:rFonts w:ascii="Times New Roman" w:hAnsi="Times New Roman"/>
          <w:sz w:val="28"/>
          <w:szCs w:val="28"/>
        </w:rPr>
        <w:t xml:space="preserve">». </w:t>
      </w:r>
    </w:p>
    <w:p w:rsidR="005F3A31" w:rsidRPr="00A55B87" w:rsidRDefault="005F3A31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lastRenderedPageBreak/>
        <w:t>Нормы водоотведения и расходы стоков сведены в таблицу 1.</w:t>
      </w:r>
    </w:p>
    <w:p w:rsidR="004D0393" w:rsidRPr="00A55B87" w:rsidRDefault="004D0393" w:rsidP="005F3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A55B87" w:rsidP="005F3A31">
      <w:pPr>
        <w:snapToGri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55pt;margin-top:33.2pt;width:474.6pt;height:175.75pt;z-index:251660288;mso-wrap-distance-left:0;mso-wrap-distance-right:0" filled="t">
            <v:fill color2="black"/>
            <v:imagedata r:id="rId8" o:title=""/>
            <w10:wrap type="square" side="largest"/>
          </v:shape>
          <o:OLEObject Type="Embed" ProgID="Excel.Sheet.8" ShapeID="_x0000_s1026" DrawAspect="Content" ObjectID="_1465715615" r:id="rId9"/>
        </w:pict>
      </w:r>
      <w:r w:rsidR="005F3A31" w:rsidRPr="00A55B87">
        <w:rPr>
          <w:rFonts w:ascii="Times New Roman" w:hAnsi="Times New Roman"/>
          <w:b/>
          <w:bCs/>
          <w:sz w:val="28"/>
          <w:szCs w:val="28"/>
        </w:rPr>
        <w:t>Таблица 1 - Сводная таблица водоснабжения и водоотведения по микрорайонам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6.5. Схема ливневой канализации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Настоящим проектом водоотвод на территории проектируемой застройки намечается осуществлять за счет дальнейшего развития водосточной сети.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>На схеме инженерных сетей показаны основные коллекторы дождевой канализации, определяющие главные направления стока. Эти водостоки являются водоприемниками разветвленной уличной водосточной сети, которая может быть как закрытого так и открытого типа.</w:t>
      </w:r>
    </w:p>
    <w:p w:rsidR="005F3A31" w:rsidRPr="00A55B87" w:rsidRDefault="005F3A31" w:rsidP="005F3A3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5B87">
        <w:rPr>
          <w:rFonts w:ascii="Times New Roman" w:eastAsia="Times New Roman" w:hAnsi="Times New Roman"/>
          <w:sz w:val="28"/>
          <w:szCs w:val="28"/>
        </w:rPr>
        <w:t xml:space="preserve">Водоотвод ливневого стока территории в границах проекта планировки предусматривается согласно ранее выполненному генеральному плану ГО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A55B87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A55B87">
        <w:rPr>
          <w:rFonts w:ascii="Times New Roman" w:eastAsia="Times New Roman" w:hAnsi="Times New Roman"/>
          <w:sz w:val="28"/>
          <w:szCs w:val="28"/>
        </w:rPr>
        <w:t>алават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 xml:space="preserve">: ливневые стоки от проектируемой территории отводятся в существующий дождевой коллектор Д=1000 мм по </w:t>
      </w:r>
      <w:proofErr w:type="spellStart"/>
      <w:r w:rsidRPr="00A55B87">
        <w:rPr>
          <w:rFonts w:ascii="Times New Roman" w:eastAsia="Times New Roman" w:hAnsi="Times New Roman"/>
          <w:sz w:val="28"/>
          <w:szCs w:val="28"/>
        </w:rPr>
        <w:t>ул.Ленинградская</w:t>
      </w:r>
      <w:proofErr w:type="spellEnd"/>
      <w:r w:rsidRPr="00A55B87">
        <w:rPr>
          <w:rFonts w:ascii="Times New Roman" w:eastAsia="Times New Roman" w:hAnsi="Times New Roman"/>
          <w:sz w:val="28"/>
          <w:szCs w:val="28"/>
        </w:rPr>
        <w:t>.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6.6. Электроснабжение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87">
        <w:rPr>
          <w:rFonts w:ascii="Times New Roman" w:hAnsi="Times New Roman"/>
          <w:sz w:val="28"/>
          <w:szCs w:val="28"/>
        </w:rPr>
        <w:t xml:space="preserve">Электроснабжение микрорайона «Южный» будет осуществляться от существующей РП-10 </w:t>
      </w:r>
      <w:proofErr w:type="spellStart"/>
      <w:r w:rsidRPr="00A55B87">
        <w:rPr>
          <w:rFonts w:ascii="Times New Roman" w:hAnsi="Times New Roman"/>
          <w:sz w:val="28"/>
          <w:szCs w:val="28"/>
        </w:rPr>
        <w:t>кВ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 «Юг» кабельными (подземными) линиями.</w:t>
      </w:r>
      <w:proofErr w:type="gramEnd"/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По южной части микрорайона проходит ранее запроектированная </w:t>
      </w:r>
      <w:proofErr w:type="gramStart"/>
      <w:r w:rsidRPr="00A55B87">
        <w:rPr>
          <w:rFonts w:ascii="Times New Roman" w:hAnsi="Times New Roman"/>
          <w:sz w:val="28"/>
          <w:szCs w:val="28"/>
        </w:rPr>
        <w:t>ВЛ</w:t>
      </w:r>
      <w:proofErr w:type="gramEnd"/>
      <w:r w:rsidRPr="00A55B87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55B87">
        <w:rPr>
          <w:rFonts w:ascii="Times New Roman" w:hAnsi="Times New Roman"/>
          <w:sz w:val="28"/>
          <w:szCs w:val="28"/>
        </w:rPr>
        <w:t>кВ</w:t>
      </w:r>
      <w:proofErr w:type="spellEnd"/>
      <w:r w:rsidRPr="00A55B87">
        <w:rPr>
          <w:rFonts w:ascii="Times New Roman" w:hAnsi="Times New Roman"/>
          <w:sz w:val="28"/>
          <w:szCs w:val="28"/>
        </w:rPr>
        <w:t>, выполненная при  помощи универсального кабеля Мульти-Виски (</w:t>
      </w:r>
      <w:r w:rsidRPr="00A55B87">
        <w:rPr>
          <w:rFonts w:ascii="Times New Roman" w:hAnsi="Times New Roman"/>
          <w:sz w:val="28"/>
          <w:szCs w:val="28"/>
          <w:lang w:val="en-US"/>
        </w:rPr>
        <w:t>Multi</w:t>
      </w:r>
      <w:r w:rsidRPr="00A55B87">
        <w:rPr>
          <w:rFonts w:ascii="Times New Roman" w:hAnsi="Times New Roman"/>
          <w:sz w:val="28"/>
          <w:szCs w:val="28"/>
        </w:rPr>
        <w:t>-</w:t>
      </w:r>
      <w:proofErr w:type="spellStart"/>
      <w:r w:rsidRPr="00A55B87">
        <w:rPr>
          <w:rFonts w:ascii="Times New Roman" w:hAnsi="Times New Roman"/>
          <w:sz w:val="28"/>
          <w:szCs w:val="28"/>
          <w:lang w:val="en-US"/>
        </w:rPr>
        <w:t>Wiski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), построенная с целью вывести свободную электрическую мощность, имеющуюся на ПС «Оптика». В последующем предполагается переход кабельной линии в </w:t>
      </w:r>
      <w:proofErr w:type="gramStart"/>
      <w:r w:rsidRPr="00A55B87">
        <w:rPr>
          <w:rFonts w:ascii="Times New Roman" w:hAnsi="Times New Roman"/>
          <w:sz w:val="28"/>
          <w:szCs w:val="28"/>
        </w:rPr>
        <w:t>подземную</w:t>
      </w:r>
      <w:proofErr w:type="gramEnd"/>
      <w:r w:rsidRPr="00A55B87">
        <w:rPr>
          <w:rFonts w:ascii="Times New Roman" w:hAnsi="Times New Roman"/>
          <w:sz w:val="28"/>
          <w:szCs w:val="28"/>
        </w:rPr>
        <w:t>.</w:t>
      </w: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Для электроснабжения микрорайона проектом предусматривается:</w:t>
      </w:r>
    </w:p>
    <w:p w:rsidR="005F3A31" w:rsidRPr="00A55B87" w:rsidRDefault="005F3A31" w:rsidP="004D0393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Строительство новых трансформаторных подстанций:</w:t>
      </w:r>
    </w:p>
    <w:p w:rsidR="004D0393" w:rsidRPr="00A55B87" w:rsidRDefault="004D0393" w:rsidP="004D0393">
      <w:pPr>
        <w:pStyle w:val="ab"/>
        <w:ind w:left="104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2" w:type="dxa"/>
        <w:tblLayout w:type="fixed"/>
        <w:tblLook w:val="0000" w:firstRow="0" w:lastRow="0" w:firstColumn="0" w:lastColumn="0" w:noHBand="0" w:noVBand="0"/>
      </w:tblPr>
      <w:tblGrid>
        <w:gridCol w:w="2010"/>
        <w:gridCol w:w="2518"/>
        <w:gridCol w:w="2400"/>
        <w:gridCol w:w="2308"/>
      </w:tblGrid>
      <w:tr w:rsidR="005F3A31" w:rsidRPr="00A55B87" w:rsidTr="005F3A3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трансф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r w:rsidRPr="00A55B8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F3A31" w:rsidRPr="00A55B87" w:rsidRDefault="005F3A31" w:rsidP="005F3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трансф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  <w:r w:rsidRPr="00A55B8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</w:tr>
      <w:tr w:rsidR="005F3A31" w:rsidRPr="00A55B87" w:rsidTr="005F3A3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2 х1000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</w:tr>
      <w:tr w:rsidR="005F3A31" w:rsidRPr="00A55B87" w:rsidTr="005F3A3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</w:tr>
      <w:tr w:rsidR="005F3A31" w:rsidRPr="00A55B87" w:rsidTr="005F3A3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2х1000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</w:tr>
      <w:tr w:rsidR="005F3A31" w:rsidRPr="00A55B87" w:rsidTr="005F3A3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БКТП-4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Количество проектируемых подстанций и мощности установленных на них трансформаторов определены, исходя из величин и территориального размещения электрических нагрузок и вариантных проработок.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2. Подключение проектируемых трансформаторных подстанций будет осуществляться высоковольтными КЛ-10 </w:t>
      </w:r>
      <w:proofErr w:type="spellStart"/>
      <w:r w:rsidRPr="00A55B87">
        <w:rPr>
          <w:rFonts w:ascii="Times New Roman" w:hAnsi="Times New Roman"/>
          <w:sz w:val="28"/>
          <w:szCs w:val="28"/>
        </w:rPr>
        <w:t>кВ.</w:t>
      </w:r>
      <w:proofErr w:type="spellEnd"/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55B87">
        <w:rPr>
          <w:rFonts w:ascii="Times New Roman" w:hAnsi="Times New Roman"/>
          <w:sz w:val="28"/>
          <w:szCs w:val="28"/>
        </w:rPr>
        <w:t>Электрические нагрузки определены в соответствии с «Руководящими материалами по проектированию электроснабжения сельского хозяйства» института «</w:t>
      </w:r>
      <w:proofErr w:type="spellStart"/>
      <w:r w:rsidRPr="00A55B87">
        <w:rPr>
          <w:rFonts w:ascii="Times New Roman" w:hAnsi="Times New Roman"/>
          <w:sz w:val="28"/>
          <w:szCs w:val="28"/>
        </w:rPr>
        <w:t>Сельэнергопроект</w:t>
      </w:r>
      <w:proofErr w:type="spellEnd"/>
      <w:r w:rsidRPr="00A55B87">
        <w:rPr>
          <w:rFonts w:ascii="Times New Roman" w:hAnsi="Times New Roman"/>
          <w:sz w:val="28"/>
          <w:szCs w:val="28"/>
        </w:rPr>
        <w:t xml:space="preserve">», РД 34.20.185-94 «Инструкция по проектированию городских электрических сетей» и дополнение к разделу 2 «Расчетные электрические нагрузки» с изменениями и дополнениями от 1.08.1999 г. Инструкции по проектированию городских электрический сетей РД 34.20.185-94 и СП 31-110-2003 «Проектирование и монтаж электроустановок жилых и общественных зданий». </w:t>
      </w:r>
      <w:r w:rsidRPr="00A55B87">
        <w:rPr>
          <w:rFonts w:ascii="Times New Roman" w:hAnsi="Times New Roman"/>
          <w:bCs/>
          <w:sz w:val="28"/>
          <w:szCs w:val="28"/>
        </w:rPr>
        <w:t xml:space="preserve">      </w:t>
      </w:r>
      <w:proofErr w:type="gramEnd"/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Электрическая нагрузка без учета промышленных предприятий составляет на расчетный срок 8249,5 кВт.</w:t>
      </w:r>
    </w:p>
    <w:p w:rsidR="004D0393" w:rsidRPr="00A55B87" w:rsidRDefault="004D0393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 xml:space="preserve">6.7. Телефонизация, </w:t>
      </w:r>
      <w:proofErr w:type="gramStart"/>
      <w:r w:rsidRPr="00A55B87">
        <w:rPr>
          <w:rFonts w:ascii="Times New Roman" w:hAnsi="Times New Roman"/>
          <w:b/>
          <w:bCs/>
          <w:sz w:val="28"/>
          <w:szCs w:val="28"/>
        </w:rPr>
        <w:t>теле</w:t>
      </w:r>
      <w:proofErr w:type="gramEnd"/>
      <w:r w:rsidRPr="00A55B87">
        <w:rPr>
          <w:rFonts w:ascii="Times New Roman" w:hAnsi="Times New Roman"/>
          <w:b/>
          <w:bCs/>
          <w:sz w:val="28"/>
          <w:szCs w:val="28"/>
        </w:rPr>
        <w:t>-, радиофикация</w:t>
      </w:r>
    </w:p>
    <w:p w:rsidR="005F3A31" w:rsidRPr="00A55B87" w:rsidRDefault="005F3A31" w:rsidP="005F3A31">
      <w:pPr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>6.7.1. Телефонизация</w:t>
      </w: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Телефонизация проектируемой территории будет осуществляться по ВОЛС проложенным в телефонной канализации от существующего телефонного колодца.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Потребность в телефонах принята из расчета 100% охвата для жилых зданий и минимальное необходимое количество телефонных номеров для административно-хозяйственных объектов и культурно бытовых учреждений и т.п.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A55B87">
        <w:rPr>
          <w:rFonts w:ascii="Times New Roman" w:hAnsi="Times New Roman"/>
          <w:bCs/>
          <w:sz w:val="28"/>
          <w:szCs w:val="28"/>
        </w:rPr>
        <w:t>Предварительное количество необходимых телефонных номеров на</w:t>
      </w:r>
      <w:r w:rsidRPr="00A55B87">
        <w:rPr>
          <w:rFonts w:ascii="Times New Roman" w:hAnsi="Times New Roman"/>
          <w:sz w:val="28"/>
          <w:szCs w:val="28"/>
        </w:rPr>
        <w:t xml:space="preserve"> и расчетный срок</w:t>
      </w:r>
      <w:r w:rsidRPr="00A55B87">
        <w:rPr>
          <w:rFonts w:ascii="Times New Roman" w:hAnsi="Times New Roman"/>
          <w:bCs/>
          <w:sz w:val="28"/>
          <w:szCs w:val="28"/>
        </w:rPr>
        <w:t xml:space="preserve"> без учета промышленных предприятий составляет 3850 номеров.</w:t>
      </w:r>
    </w:p>
    <w:p w:rsidR="005F3A31" w:rsidRPr="00A55B87" w:rsidRDefault="005F3A31" w:rsidP="005F3A31">
      <w:pPr>
        <w:pStyle w:val="a6"/>
        <w:spacing w:before="0" w:beforeAutospacing="0" w:after="0"/>
        <w:ind w:firstLine="567"/>
        <w:jc w:val="both"/>
        <w:rPr>
          <w:kern w:val="1"/>
          <w:sz w:val="28"/>
          <w:szCs w:val="28"/>
        </w:rPr>
      </w:pPr>
      <w:proofErr w:type="gramStart"/>
      <w:r w:rsidRPr="00A55B87">
        <w:rPr>
          <w:bCs/>
          <w:sz w:val="28"/>
          <w:szCs w:val="28"/>
        </w:rPr>
        <w:lastRenderedPageBreak/>
        <w:t xml:space="preserve">Места </w:t>
      </w:r>
      <w:r w:rsidRPr="00A55B87">
        <w:rPr>
          <w:kern w:val="1"/>
          <w:sz w:val="28"/>
          <w:szCs w:val="28"/>
        </w:rPr>
        <w:t>размещения проектируемых КУС и ВОЛС показаны на схеме объектов инженерного обеспечения.</w:t>
      </w:r>
      <w:proofErr w:type="gramEnd"/>
    </w:p>
    <w:p w:rsidR="004D0393" w:rsidRPr="00A55B87" w:rsidRDefault="004D0393" w:rsidP="005F3A31">
      <w:pPr>
        <w:pStyle w:val="a6"/>
        <w:spacing w:before="0" w:beforeAutospacing="0" w:after="0"/>
        <w:ind w:firstLine="567"/>
        <w:jc w:val="both"/>
        <w:rPr>
          <w:kern w:val="1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A55B87">
        <w:rPr>
          <w:rFonts w:ascii="Times New Roman" w:hAnsi="Times New Roman"/>
          <w:b/>
          <w:bCs/>
          <w:sz w:val="28"/>
          <w:szCs w:val="28"/>
        </w:rPr>
        <w:t xml:space="preserve">6.7.2. </w:t>
      </w:r>
      <w:proofErr w:type="gramStart"/>
      <w:r w:rsidRPr="00A55B87">
        <w:rPr>
          <w:rFonts w:ascii="Times New Roman" w:hAnsi="Times New Roman"/>
          <w:b/>
          <w:bCs/>
          <w:sz w:val="28"/>
          <w:szCs w:val="28"/>
        </w:rPr>
        <w:t>Теле</w:t>
      </w:r>
      <w:proofErr w:type="gramEnd"/>
      <w:r w:rsidRPr="00A55B87">
        <w:rPr>
          <w:rFonts w:ascii="Times New Roman" w:hAnsi="Times New Roman"/>
          <w:b/>
          <w:bCs/>
          <w:sz w:val="28"/>
          <w:szCs w:val="28"/>
        </w:rPr>
        <w:t>-, радиофикация</w:t>
      </w:r>
    </w:p>
    <w:p w:rsidR="004D0393" w:rsidRPr="00A55B87" w:rsidRDefault="004D0393" w:rsidP="005F3A31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Нагрузка </w:t>
      </w:r>
      <w:proofErr w:type="gramStart"/>
      <w:r w:rsidRPr="00A55B87">
        <w:rPr>
          <w:rFonts w:ascii="Times New Roman" w:hAnsi="Times New Roman"/>
          <w:sz w:val="28"/>
          <w:szCs w:val="28"/>
        </w:rPr>
        <w:t>теле</w:t>
      </w:r>
      <w:proofErr w:type="gramEnd"/>
      <w:r w:rsidRPr="00A55B87">
        <w:rPr>
          <w:rFonts w:ascii="Times New Roman" w:hAnsi="Times New Roman"/>
          <w:sz w:val="28"/>
          <w:szCs w:val="28"/>
        </w:rPr>
        <w:t>-, радиотрансляционной сети складывается из теле,- радиоточек индивидуального пользования и радиоточек коллективного пользования.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Расчет количества </w:t>
      </w:r>
      <w:proofErr w:type="gramStart"/>
      <w:r w:rsidRPr="00A55B87">
        <w:rPr>
          <w:rFonts w:ascii="Times New Roman" w:hAnsi="Times New Roman"/>
          <w:sz w:val="28"/>
          <w:szCs w:val="28"/>
        </w:rPr>
        <w:t>теле</w:t>
      </w:r>
      <w:proofErr w:type="gramEnd"/>
      <w:r w:rsidRPr="00A55B87">
        <w:rPr>
          <w:rFonts w:ascii="Times New Roman" w:hAnsi="Times New Roman"/>
          <w:sz w:val="28"/>
          <w:szCs w:val="28"/>
        </w:rPr>
        <w:t>,- радиоточек ведется из условия 100% охвата семей проводным вещанием.</w:t>
      </w:r>
    </w:p>
    <w:p w:rsidR="005F3A31" w:rsidRPr="00A55B87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 xml:space="preserve">Количество новых </w:t>
      </w:r>
      <w:proofErr w:type="gramStart"/>
      <w:r w:rsidRPr="00A55B87">
        <w:rPr>
          <w:rFonts w:ascii="Times New Roman" w:hAnsi="Times New Roman"/>
          <w:sz w:val="28"/>
          <w:szCs w:val="28"/>
        </w:rPr>
        <w:t>теле</w:t>
      </w:r>
      <w:proofErr w:type="gramEnd"/>
      <w:r w:rsidRPr="00A55B87">
        <w:rPr>
          <w:rFonts w:ascii="Times New Roman" w:hAnsi="Times New Roman"/>
          <w:sz w:val="28"/>
          <w:szCs w:val="28"/>
        </w:rPr>
        <w:t>,- радиоточек будет составлять на расчетный срок 3850 шт.</w:t>
      </w:r>
    </w:p>
    <w:p w:rsidR="005F3A31" w:rsidRPr="00A55B87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tabs>
          <w:tab w:val="left" w:pos="1479"/>
        </w:tabs>
        <w:rPr>
          <w:rFonts w:ascii="Times New Roman" w:hAnsi="Times New Roman"/>
          <w:sz w:val="28"/>
          <w:szCs w:val="28"/>
        </w:rPr>
      </w:pPr>
    </w:p>
    <w:p w:rsidR="005F3A31" w:rsidRPr="00A55B87" w:rsidRDefault="005F3A31" w:rsidP="005F3A31">
      <w:pPr>
        <w:pageBreakBefore/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A55B87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A55B8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5B87">
        <w:rPr>
          <w:rFonts w:ascii="Times New Roman" w:hAnsi="Times New Roman"/>
          <w:b/>
          <w:sz w:val="28"/>
          <w:szCs w:val="28"/>
        </w:rPr>
        <w:t>. Основные технико-экономические показатели</w:t>
      </w:r>
    </w:p>
    <w:p w:rsidR="005F3A31" w:rsidRPr="00A55B87" w:rsidRDefault="005F3A31" w:rsidP="005F3A31">
      <w:pPr>
        <w:pStyle w:val="a3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A55B87">
        <w:rPr>
          <w:rFonts w:ascii="Times New Roman" w:hAnsi="Times New Roman"/>
          <w:sz w:val="28"/>
          <w:szCs w:val="28"/>
        </w:rPr>
        <w:t>Таблица №8.1</w:t>
      </w:r>
    </w:p>
    <w:tbl>
      <w:tblPr>
        <w:tblW w:w="9668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"/>
        <w:gridCol w:w="4251"/>
        <w:gridCol w:w="1405"/>
        <w:gridCol w:w="885"/>
        <w:gridCol w:w="1071"/>
        <w:gridCol w:w="1317"/>
      </w:tblGrid>
      <w:tr w:rsidR="005F3A31" w:rsidRPr="00A55B87" w:rsidTr="004D0393">
        <w:trPr>
          <w:cantSplit/>
          <w:tblHeader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показателей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Сущ. 2013г.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 очередь 2020г.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Расч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 срок. 2025г.</w:t>
            </w:r>
          </w:p>
        </w:tc>
      </w:tr>
      <w:tr w:rsidR="005F3A31" w:rsidRPr="00A55B87" w:rsidTr="004D0393">
        <w:trPr>
          <w:cantSplit/>
          <w:tblHeader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 том числе территории: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жилых зон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12,54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28,52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Из них многоэтажная застройка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eastAsia="Tahoma" w:hAnsi="Times New Roman"/>
                <w:sz w:val="28"/>
                <w:szCs w:val="28"/>
              </w:rPr>
            </w:pPr>
            <w:r w:rsidRPr="00A55B87">
              <w:rPr>
                <w:rFonts w:ascii="Times New Roman" w:eastAsia="Tahoma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объектов социального и культурно-бытового обслуживания населения (кроме микрорайонного значения)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7,62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рекреационных зон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зон инженерной и транспортной инфраструктур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15,86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34,67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производственных зон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1,63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16,56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35,67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зеленые насаждения общего пользования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улицы, дороги, проезды, площади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15,86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34,67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Коэффициент плотности застройки: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 - жилой застройки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застройки общественными зданиями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0,95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0,95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Из общей территории: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земли муниципальной собственности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земли частной собственности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74,0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22,41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16,31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44,12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26,75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2,84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7,66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Плотность населения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Чел./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общ.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 квартир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71067,69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191613,51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этаж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общ.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 квартир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--</w:t>
            </w:r>
            <w:r w:rsidRPr="00A55B87">
              <w:rPr>
                <w:rFonts w:ascii="Times New Roman" w:hAnsi="Times New Roman"/>
                <w:sz w:val="28"/>
                <w:szCs w:val="28"/>
                <w:rtl/>
              </w:rPr>
              <w:t>׀׀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71067,69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191613,51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многоэтажное</w:t>
            </w:r>
            <w:proofErr w:type="gramEnd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--</w:t>
            </w:r>
            <w:r w:rsidRPr="00A55B87">
              <w:rPr>
                <w:rFonts w:ascii="Times New Roman" w:hAnsi="Times New Roman"/>
                <w:sz w:val="28"/>
                <w:szCs w:val="28"/>
                <w:rtl/>
              </w:rPr>
              <w:t>׀׀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71067,69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191613,51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130/ 45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390/ 50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Общеобразовательные школы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1100/ 387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1180/ 154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Поликлиники — всего/ 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Посещ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./см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270/ 95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270/ 35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Аптеки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Раздаточные пункты детской молочной кухни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Порц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./см.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Предприятий розничной торговли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23530/  8285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23730/ 3097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265/ 93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305/ 40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18/ 6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69/ 9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Учреждения культуры и искусства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1000/ 352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1000/ 130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 — всего/1000 чел.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ола</w:t>
            </w:r>
            <w:proofErr w:type="spellEnd"/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2738/ 965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3278/ 428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Учреждения жилищно-коммунального хозяйства: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баня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ЖЭУ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пункт приема вторсырья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прачечная самообслуживания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химчистка самообслуживания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белья/см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вещей/см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Кредитно-финансовые учреждения: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отделение банка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отделения и филиалы сбербанка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Предприятия связи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2,511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4,705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6,857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 том числе магистральные улицы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общегородского значения регулируемого движения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2,511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2,905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2,905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районного значения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0,356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3,596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Протяженность линий 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пассажирского транспорта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2,121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трамвай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автобус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2,121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Гаражи и стоянки для хранения легковых автомобилей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2862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постоянного хранения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временного хранения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Маш-</w:t>
            </w:r>
            <w:r w:rsidR="005F3A31"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spellEnd"/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227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1893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737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2125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Водопотребление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1105,1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2959,82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Водоотведение - 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1105,1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2959,82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Электропотребление (без учета промышленных предприятий)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Нагрузка, кВт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3080,1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8249,5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Расход газа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Тыс. м</w:t>
            </w:r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5838,4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15743,7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Гкал/год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Инженерная подготовка территории: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подсыпка грунта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строительство дамбы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строительство нагорной канавы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1140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2138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Количество твердых бытовых отходов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0,82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утилизируемых</w:t>
            </w:r>
            <w:proofErr w:type="gramEnd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A55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5B87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A55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Озеленение санитарно-защитных зон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Ветрозащитное озеленение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B87">
              <w:rPr>
                <w:rFonts w:ascii="Times New Roman" w:hAnsi="Times New Roman"/>
                <w:b/>
                <w:bCs/>
                <w:sz w:val="28"/>
                <w:szCs w:val="28"/>
              </w:rPr>
              <w:t>Ориентировочная стоимость строительства по первоочередным мероприятиям реализации проекта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3A31" w:rsidRPr="00A55B87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11552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3A31" w:rsidRPr="00C3708F" w:rsidTr="004D0393">
        <w:trPr>
          <w:cantSplit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жилищное строительство</w:t>
            </w:r>
          </w:p>
          <w:p w:rsidR="005F3A31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-культурно-бытовое </w:t>
            </w:r>
            <w:r w:rsidR="005F3A31" w:rsidRPr="00A55B87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инженерное обеспечение и улично-дорожная сеть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 xml:space="preserve">  - экологические мероприятия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B8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55B8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2132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7000</w:t>
            </w:r>
          </w:p>
          <w:p w:rsidR="00BA7C3B" w:rsidRPr="00A55B87" w:rsidRDefault="00BA7C3B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5F3A31" w:rsidRPr="00A55B87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C3708F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87">
              <w:rPr>
                <w:rFonts w:ascii="Times New Roman" w:hAnsi="Times New Roman"/>
                <w:sz w:val="28"/>
                <w:szCs w:val="28"/>
              </w:rPr>
              <w:t>1050</w:t>
            </w:r>
            <w:bookmarkStart w:id="0" w:name="_GoBack"/>
            <w:bookmarkEnd w:id="0"/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A31" w:rsidRPr="00C3708F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A31" w:rsidRPr="00C3708F" w:rsidRDefault="005F3A31" w:rsidP="005F3A31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A31" w:rsidRPr="00C3708F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Default="005F3A31" w:rsidP="005F3A31"/>
    <w:p w:rsidR="005F3A31" w:rsidRDefault="005F3A31" w:rsidP="005F3A31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F3A31" w:rsidRDefault="005F3A31" w:rsidP="005F3A31">
      <w:pPr>
        <w:tabs>
          <w:tab w:val="left" w:pos="2218"/>
        </w:tabs>
        <w:rPr>
          <w:rFonts w:ascii="Times New Roman" w:hAnsi="Times New Roman"/>
          <w:sz w:val="28"/>
          <w:szCs w:val="28"/>
        </w:rPr>
      </w:pPr>
    </w:p>
    <w:p w:rsidR="005F3A31" w:rsidRPr="005F3A31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5F3A31" w:rsidRDefault="005F3A31" w:rsidP="005F3A31">
      <w:pPr>
        <w:rPr>
          <w:rFonts w:ascii="Times New Roman" w:hAnsi="Times New Roman"/>
          <w:sz w:val="28"/>
          <w:szCs w:val="28"/>
        </w:rPr>
      </w:pPr>
    </w:p>
    <w:p w:rsidR="005F3A31" w:rsidRPr="005F3A31" w:rsidRDefault="005F3A31" w:rsidP="005F3A31">
      <w:pPr>
        <w:tabs>
          <w:tab w:val="left" w:pos="2659"/>
        </w:tabs>
        <w:rPr>
          <w:rFonts w:ascii="Times New Roman" w:hAnsi="Times New Roman"/>
          <w:sz w:val="28"/>
          <w:szCs w:val="28"/>
        </w:rPr>
      </w:pPr>
    </w:p>
    <w:sectPr w:rsidR="005F3A31" w:rsidRPr="005F3A31" w:rsidSect="00EB615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12" w:rsidRDefault="00347112" w:rsidP="005F3A31">
      <w:r>
        <w:separator/>
      </w:r>
    </w:p>
  </w:endnote>
  <w:endnote w:type="continuationSeparator" w:id="0">
    <w:p w:rsidR="00347112" w:rsidRDefault="00347112" w:rsidP="005F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9A" w:rsidRDefault="005D419A">
    <w:pPr>
      <w:pStyle w:val="a9"/>
      <w:jc w:val="right"/>
    </w:pPr>
  </w:p>
  <w:p w:rsidR="005D419A" w:rsidRDefault="005D41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12" w:rsidRDefault="00347112" w:rsidP="005F3A31">
      <w:r>
        <w:separator/>
      </w:r>
    </w:p>
  </w:footnote>
  <w:footnote w:type="continuationSeparator" w:id="0">
    <w:p w:rsidR="00347112" w:rsidRDefault="00347112" w:rsidP="005F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134344"/>
      <w:docPartObj>
        <w:docPartGallery w:val="Page Numbers (Top of Page)"/>
        <w:docPartUnique/>
      </w:docPartObj>
    </w:sdtPr>
    <w:sdtEndPr/>
    <w:sdtContent>
      <w:p w:rsidR="005D419A" w:rsidRDefault="005D41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87">
          <w:rPr>
            <w:noProof/>
          </w:rPr>
          <w:t>8</w:t>
        </w:r>
        <w:r>
          <w:fldChar w:fldCharType="end"/>
        </w:r>
      </w:p>
    </w:sdtContent>
  </w:sdt>
  <w:p w:rsidR="005D419A" w:rsidRDefault="005D41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59347B22"/>
    <w:multiLevelType w:val="hybridMultilevel"/>
    <w:tmpl w:val="519C4E2C"/>
    <w:lvl w:ilvl="0" w:tplc="53264E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A31"/>
    <w:rsid w:val="00066C02"/>
    <w:rsid w:val="000C2AB0"/>
    <w:rsid w:val="001F5D40"/>
    <w:rsid w:val="00312521"/>
    <w:rsid w:val="00347112"/>
    <w:rsid w:val="0037399F"/>
    <w:rsid w:val="004D0393"/>
    <w:rsid w:val="005D419A"/>
    <w:rsid w:val="005F3A31"/>
    <w:rsid w:val="006B38E2"/>
    <w:rsid w:val="007A74D9"/>
    <w:rsid w:val="008F4419"/>
    <w:rsid w:val="00934717"/>
    <w:rsid w:val="009B2D8D"/>
    <w:rsid w:val="00A55B87"/>
    <w:rsid w:val="00A977FF"/>
    <w:rsid w:val="00AC1A6C"/>
    <w:rsid w:val="00B13AA4"/>
    <w:rsid w:val="00B57265"/>
    <w:rsid w:val="00BA7C3B"/>
    <w:rsid w:val="00D33994"/>
    <w:rsid w:val="00E56309"/>
    <w:rsid w:val="00EB6153"/>
    <w:rsid w:val="00EC7705"/>
    <w:rsid w:val="00EE54B3"/>
    <w:rsid w:val="00F8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3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3A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F3A31"/>
    <w:pPr>
      <w:suppressLineNumbers/>
    </w:pPr>
  </w:style>
  <w:style w:type="character" w:customStyle="1" w:styleId="30">
    <w:name w:val="Заголовок 3 Знак"/>
    <w:basedOn w:val="a0"/>
    <w:link w:val="3"/>
    <w:rsid w:val="005F3A31"/>
    <w:rPr>
      <w:rFonts w:ascii="Cambria" w:eastAsia="Times New Roman" w:hAnsi="Cambria" w:cs="Times New Roman"/>
      <w:b/>
      <w:bCs/>
      <w:kern w:val="1"/>
      <w:sz w:val="26"/>
      <w:szCs w:val="26"/>
      <w:lang w:eastAsia="ru-RU"/>
    </w:rPr>
  </w:style>
  <w:style w:type="paragraph" w:styleId="a4">
    <w:name w:val="Body Text"/>
    <w:basedOn w:val="a"/>
    <w:link w:val="a5"/>
    <w:semiHidden/>
    <w:rsid w:val="005F3A3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F3A31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Normal (Web)"/>
    <w:basedOn w:val="a"/>
    <w:unhideWhenUsed/>
    <w:rsid w:val="005F3A3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5F3A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31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A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31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List Paragraph"/>
    <w:basedOn w:val="a"/>
    <w:uiPriority w:val="34"/>
    <w:qFormat/>
    <w:rsid w:val="004D039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13A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AA4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25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</dc:creator>
  <cp:keywords/>
  <dc:description/>
  <cp:lastModifiedBy>arismagilova</cp:lastModifiedBy>
  <cp:revision>13</cp:revision>
  <cp:lastPrinted>2014-06-25T08:14:00Z</cp:lastPrinted>
  <dcterms:created xsi:type="dcterms:W3CDTF">2014-06-24T04:23:00Z</dcterms:created>
  <dcterms:modified xsi:type="dcterms:W3CDTF">2014-07-01T04:27:00Z</dcterms:modified>
</cp:coreProperties>
</file>