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96" w:rsidRPr="00422196" w:rsidRDefault="00422196" w:rsidP="00422196">
      <w:pPr>
        <w:spacing w:after="0" w:line="240" w:lineRule="auto"/>
        <w:ind w:left="5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22196" w:rsidRPr="00422196" w:rsidRDefault="00422196" w:rsidP="00422196">
      <w:pPr>
        <w:spacing w:after="0" w:line="240" w:lineRule="auto"/>
        <w:ind w:left="5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422196" w:rsidRPr="00422196" w:rsidRDefault="00422196" w:rsidP="00422196">
      <w:pPr>
        <w:spacing w:after="0" w:line="240" w:lineRule="auto"/>
        <w:ind w:left="5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Салават</w:t>
      </w:r>
    </w:p>
    <w:p w:rsidR="00422196" w:rsidRPr="00422196" w:rsidRDefault="00422196" w:rsidP="00422196">
      <w:pPr>
        <w:spacing w:after="0" w:line="240" w:lineRule="auto"/>
        <w:ind w:left="5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422196" w:rsidRPr="00422196" w:rsidRDefault="00422196" w:rsidP="00422196">
      <w:pPr>
        <w:spacing w:after="0" w:line="240" w:lineRule="auto"/>
        <w:ind w:left="5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депутатской этики депутатов </w:t>
      </w:r>
      <w:r w:rsidR="00CA5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Совете </w:t>
      </w:r>
      <w:r w:rsidRPr="00422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</w:t>
      </w:r>
      <w:r w:rsidR="00CA5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422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округ</w:t>
      </w:r>
      <w:r w:rsidR="00CA5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22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 Салават Республики Башкортостан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1. Общие положения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</w:t>
      </w:r>
      <w:r w:rsidR="00CA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  (далее  -  депутат) в своей деятельности должен соблюдать Конституцию Российской Федерации, законы Российской Федерации, законы Республики Башкортостан, Устав и нормативно-правовые акты городского округа город Салават Республики Башкортостан.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Депутат, получивший свои полномочия от избирателей, должен быть ответственен перед ними и подотчетен им. Он должен в своей деятельности руководствоваться интересами населения, задачами экономического и социального развития городского округа город Салават Республики Башкортостан, сочетая их с интересами государства.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в своей деятельности должен следовать общечеловеческим нормам морали, отражающим идеалы добра, справедливости, гуманизма, милосердия, честности, порядочности, приоритета прав и свобод человека и гражданина.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должен воздерживаться от деятельности, заявлений и поступ</w:t>
      </w:r>
      <w:r w:rsidR="00AD4EB0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которые могут нанести урон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собственному авторитету, так и авторитету Совета городского округа город Салават Республики Башкортостан.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должен в равной мере уважать собственное достоинство и достоинство других депутатов, а также должностных лиц и граждан, с которыми он вступает в отношения в связи с выполнением депутатских обязанностей.</w:t>
      </w:r>
    </w:p>
    <w:p w:rsidR="00422196" w:rsidRPr="00422196" w:rsidRDefault="00422196" w:rsidP="00422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1.6.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личном поведении, в том числе в быту, депутат обязан соблюдать общепризнанные принципы морали и нравственности.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2. Правила депутатской этики в процессе работы в представительном органе.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Взаимоотношения между депутатами строятся на основе равноправия. Депутат должен лояльно относиться к другим депутатам независимо от их социального статуса и политической ориентации.  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Депутаты должны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может навязывать свою позицию посредством угроз, ультиматумов и иных подобных действий.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должен активно и конструктивно участвовать в работе Совета городского  округа город  Салават Республики Башкортостан,  в  который  он избран, и обязан присутствовать на всех его заседаниях и собраниях. В случае отсутствия депутата без уважительной причины он несет ответственность в соответствии с настоящими Правилами.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</w:t>
      </w:r>
      <w:r w:rsidR="00AD4EB0">
        <w:rPr>
          <w:rFonts w:ascii="Times New Roman" w:eastAsia="Times New Roman" w:hAnsi="Times New Roman" w:cs="Times New Roman"/>
          <w:color w:val="000000"/>
          <w:sz w:val="28"/>
          <w:szCs w:val="28"/>
        </w:rPr>
        <w:t>ая вопросы расходования бюджета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принимая по ним решения, депутат обязан помнить о том, что бюджет формирую</w:t>
      </w:r>
      <w:r w:rsidR="00AD4EB0">
        <w:rPr>
          <w:rFonts w:ascii="Times New Roman" w:eastAsia="Times New Roman" w:hAnsi="Times New Roman" w:cs="Times New Roman"/>
          <w:color w:val="000000"/>
          <w:sz w:val="28"/>
          <w:szCs w:val="28"/>
        </w:rPr>
        <w:t>т денежные средства избирателей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использовать их следует максимально эффективно.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Депутаты должны, подчинятся принятому ими порядку работы, распоряжениям председателя, касающимся поддержания порядка и соблюдения Регламента, не опаздывать без уважительных причин на заседания, собрания, депутатские слушания, заседания комиссий, рабочих групп и иные мероприятия представительного органа.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допускаются: самовольный уход из зала заседания в знак протеста для срыва заседания и по другим мотивам, не признанным уважительными, выступления без предоставления слова, выступления не по повестке дня и не по существу вопроса повестки дня, выкрики, прерывания выступающих.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Участвуя в собраниях, заседаниях, депутатских слушаниях, в работе комиссий, рабочих группах и т.д. депутат должен проявлять вежливость, тактичность и уважение к председателю, депутатам, сотрудникам администрации и иным присутствующим лицам.</w:t>
      </w:r>
    </w:p>
    <w:p w:rsidR="00422196" w:rsidRPr="00422196" w:rsidRDefault="00422196" w:rsidP="00422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2.5.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может воздержаться от голосования при принятии решений по вопросам, в которых он имеет личную заинтересованность. При этом он обязан изложить мотивы своего поведения.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обязан лично осуществлять свое право на голосование, перепоручение голосования другому депутату не допускается.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2.7.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Депутаты должны обращаться официально друг к другу и ко всем лицам, участвующим в работе представительного органа. При обращении друг к другу, к иным лицам, участвующим в работе, а также при упоминании о них в третьем лице, депутатам рекомендуется использовать формы обращения "уважаемый депутат", "уважаемый председательствующий",     "уважаемый эксперт" и тому подобное с прибавлением фамилии или без нее. Официальную и уважительную форму обращения к депутатам и друг к другу   должны использовать и иные лица, присутствующие на заседаниях. Не  допустимы фамильярные, пренебрежительные и оскорбительные обращения к депутату со стороны приглашенных и присутствующих лиц. За нарушение данного правила присутствующее лицо может быть удалено  председательствующим из зала заседания.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Депутаты и другие присутствующие лица не должны использовать в своей речи грубые и некорректные выражения, призывать к незаконным и насильственным действиям, допускать оскорбления в адрес депутатов и иных лиц. Председательствующий в этом случае вправе сделать предупреждение о недопустимости таких высказываний и призывов. После второго предупреждения выступающий лишается слова до конца заседания.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выступающий отклоняется от обсуждаемой темы, председательствующий призывает его придерживаться обсуждаемого вопроса. В случае повторного нарушения данного правила, председательствующий лишает выступающего права на выступление в течение всего заседания.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выступающий превысил отведенное ему для выступления время, председательствующий прерывает его, и выясняет, сколько времени выступающему нужно для продолжения выступления, которое продлевается с согласия большинства депутатов, присутствующих на заседании Совета городского округа город Салават Республики Башкортостан.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2.8.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Депутат, считающий себя оскорбленным словами, действиями другого депутата или иного лица, присутствующего на заседаниях представительного органа, его комиссий, вправе требовать от данного лица публичных извинений.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Публичным считается принесение извинений депутату лично в присутствии третьих лиц на заседаниях представительного органа или в письменной форме в виде обращения к депутату, либо в адрес представительного органа, его комиссий, либо через средства массовой информации.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Депутат, считающий себя оскорбленным, вправе обратиться в Комиссию Совета городского округа город Салават Республики Башкортостан по соблюдению Регламента Совета, статусу и этике депутата, которая обязана принять заявление к рассмотрению и дать оценку действиям депутата или другого лица.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2.9.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Публичное извинение, принесенное депутату за нанесенное ему личное оскорбление при осуществлении депутатской деятельности, равно как и за клевету в его адрес, не лишают его права обратиться в  установленном действующим законодательством порядке в суд или другие правоохранительные органы для принятия в отношении виновных лиц мер административной или уголовной ответственности.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2.10.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выдвижении депутата на ту или иную выборную должность, право на самоотвод,  а также добровольный уход с занимаемой должности, осуществляется без каких-либо объяснений и обоснований.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3. Правила депутатской этики во взаимоотношениях депутата с </w:t>
      </w:r>
      <w:r w:rsidRPr="00422196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избирателями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3.1.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депутата с  избирателями должны строиться на основе взаимного уважения и корректности, внимательного отношения к проблемам населения.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должен заботиться об обеспечении прав, свобод и законных интересов своих избирателей: рассматривать поступившие от них заявления, предложения, жалобы; способствовать в пределах своих полномочий правильному и своевременному решению содержащихся в них вопросов; вести прием граждан.  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обязан поддерживать постоянную связь с избирателями своего округа, регулярно отчитываться перед ними, информировать их о своей работе во время встреч и через средства массовой информации. Информация, представляемая депутатом избирателям, должна быть полной,  достоверной, объективной.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должен давать нереальных для исполнения обещаний, своевременно и полно выполнять наказы избирателей и данные им обещания.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выполнить просьбу избирателя, должны быть даны объяснения, содержащие объективные причины, препятствующие решению вопроса.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депутатской этики во взаимоотношениях депутата с органами</w:t>
      </w:r>
      <w:r w:rsidRPr="004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 и местного самоуправления, общественными</w:t>
      </w:r>
      <w:r w:rsidRPr="004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юридическими и физическими лицами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должен использовать в своих корпоративных, партийных и личных целях возможности, связанные со статусом депутата. При возникновении конфликта интересов во взаимоотношениях с государственными органами, общественными  организациями, юридическими и физическими лицами общественные интересы должны преобладать над личными.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обязан использовать официальные бланки только для официальных запросов,  обращений, писем и документов,  необходимых для осуществления депутатских полномочий. 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должен использовать помещение, телефоны, автотранспорт, другие материально-технические средства представительного органа власти, в который он избран, для целей, не связанных с осуществлением депутатской деятельности.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должен разглашать сведения, которые стали ему известны благодаря осуществлению депутатских полномочий, если эти сведения: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 государственную, коммерческую или служебную тайну;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 с личной или семейной жизнью граждан, с деловой репутацией и деятельностью юридических лиц и доверены депутату при условии их неразглашения.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4.5.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 умышленного и неосторожного разглашения сведений, связанных с личной или семейной жизнью граждан, с деловой репутацией или деятельностью юридических лиц, доверенных депутату при условии их неразглашения, депутат обязан принести извинения.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4.6.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Депутат, не имеющий специальных полномочий на представительство, может вступать в отношения с органами власти и  должностными  лицами Российской Федерации и иностранных государств только от своего имени. 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4.7.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при веден</w:t>
      </w:r>
      <w:r w:rsidR="00AD4EB0">
        <w:rPr>
          <w:rFonts w:ascii="Times New Roman" w:eastAsia="Times New Roman" w:hAnsi="Times New Roman" w:cs="Times New Roman"/>
          <w:color w:val="000000"/>
          <w:sz w:val="28"/>
          <w:szCs w:val="28"/>
        </w:rPr>
        <w:t>ии своей избирательной кампании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участвующий в избирательной компании другого лица, не должен использовать преимущества депутатского статуса.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депутатской этики в публичных выступлениях и во взаимоотношениях со средствами массовой информации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Депутат, выступая в средствах массовой информации, на пресс-конференциях, собраниях, митингах, делая различного рода публичные заявления, комментируя деятельность государственных органов и органов местного самоуправления, общественных организаций, предприятий, учреждений, должностных лиц, обязан использовать только достоверные факты.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умышленного или неосторожного употребления в публичных выступлениях или в СМИ недостоверных или непроверенных фактов депутат должен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этими выступлениями.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вправе в своих публичных выступлениях и в СМИ разглашать сведения конфиденциального характера, которые стали ему известны благодаря осуществлению депутатской деятельности.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и имущественные требования к депутату. Недопустимость</w:t>
      </w:r>
      <w:r w:rsidRPr="004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незаконных льгот и привилегий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покрытия расходов, связанных с выполнением депутатских обязанностей, депутаты могут пользоваться только официально выделенными средствами и только по прямому назначению.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вправе пользоваться в своей депутатской деятельности финансовыми и материальными услугами юридических и физических лиц, в том числе получать денежные вознаграждения, связанные с использованием своих депутатских обязанностей. Исключение составляют допускаемые законодательством возможности выделения помещений для приема граждан, использование множительной техники, получения организационно-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технической, информационной, научно-консультативной и юридической помощи.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6.3.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не должен получать гонорары за выступления и публикации в СМИ материалов, подготовка которых входит в его обязанности.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6.4.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получение депутатом любых льгот и привилегий, если они не входят в перечень льгот, предоставленных депутату на законном основании.   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соблюдением правил депутатской этики и ответственность</w:t>
      </w:r>
      <w:r w:rsidRPr="004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 за их нарушение</w:t>
      </w:r>
    </w:p>
    <w:p w:rsidR="00422196" w:rsidRPr="00422196" w:rsidRDefault="00422196" w:rsidP="00422196">
      <w:pPr>
        <w:shd w:val="clear" w:color="auto" w:fill="FFFFFF"/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 </w:t>
      </w:r>
      <w:r w:rsidRPr="004221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соблюдением депутатами правил депутатской этики осуществляет председатель Совета городского округа город Салават Республики Башкортостан или замещающие его лица, а также Комиссия Совета городского округа город Салават Республики Башкортостан по соблюдению Регламента Совета, статусу и этике депутата.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7.2. Председатель Совета по собственной инициативе, либо по обращению кого-либо из депутатов или присутствующих на заседании представительного органа имеет право сделать депутату, допустившему нарушения депутатской этики: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замечание с предложением извиниться перед своими коллегами или присутствующими за свое поведение;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предупредить депутата о недопустимости нарушений депутатской этики;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поручить комиссии по депутатской этике рассмотреть вопрос об установлении фактов нарушения депутатом правил депутатской этики.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7.3. Постоянная комиссия  по соблюдению Регламента Совета, статусу и этике депутата создается Советом в соответствии с установленной Регламентом процедурой и руководствуется в своей деятельности Положением о Комиссии по соблюдению Регламента Совета, статусу и этике депутата Совета городского округа город Салават Республики Башкортостан, утвержденным решением Совета городского округа город Салават Республики Башкортостан от 23.11.2006г. № 1-13/177.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В работе комиссии могут участвовать с правом совещательного голоса наиболее авторитетные представители населения (не депутаты), а также эксперты. Персональный состав общественных представителей и экспертов утверждается представительным органом по предложению председателя комиссии.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7.4. Комиссия может рассматривать вопросы о нарушениях депутатской этики по поручению председателя представительного органа, по собственной инициативе, по инициативе руководителей органов </w:t>
      </w: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исполнительной власти, а также по заявлениям юридических и физических лиц.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обязана рассмотреть заявление депутата, считающего себя оскорбленным словами или действиями</w:t>
      </w:r>
      <w:r w:rsidR="00AD4EB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дать этим действиям оценку в недельный срок.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7.5. Решения постоянной комиссии носят рекомендательный характер.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7.6. По результатам рассмотрения вопросов о нарушении депутатом правил депутатской этики комиссия может применить к депутату одну из следующих мер воздействия: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обязать депутата принести публичные извинения;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объявить публичное порицание;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огласить на заседании Совета факты, связанные с нарушением депутатской этики.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нарушения тем или иным депутатом положений настоящих Правил комиссия также может вынести вопрос на рассмотрение Совета и рекомендовать ему: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-объявить депутату  публичное порицание;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-обязать депутата принести публичные извинения;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распространи</w:t>
      </w:r>
      <w:r w:rsidR="00AD4EB0">
        <w:rPr>
          <w:rFonts w:ascii="Times New Roman" w:eastAsia="Calibri" w:hAnsi="Times New Roman" w:cs="Times New Roman"/>
          <w:color w:val="000000"/>
          <w:sz w:val="28"/>
          <w:szCs w:val="28"/>
        </w:rPr>
        <w:t>ть в СМИ информацию о фактах на</w:t>
      </w: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рушения депутатом Правил депутатской этики.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7.7. В случае несогласия депутата с решением комиссии, а также в случае грубого нарушения этических правил, вопрос о применении к виновному депутату мер воздействия в обязательном порядке выносится на рассмотрение Совета, который может вынести одно из следующих решений: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согласиться с решением комиссии по этике или отменить его;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объявить депутату, нарушившему этические нормы, замечание и обязать его принести извинения публично;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196">
        <w:rPr>
          <w:rFonts w:ascii="Times New Roman" w:eastAsia="Calibri" w:hAnsi="Times New Roman" w:cs="Times New Roman"/>
          <w:color w:val="000000"/>
          <w:sz w:val="28"/>
          <w:szCs w:val="28"/>
        </w:rPr>
        <w:t>- в случае неоднократного нарушения депутатом правил депутатской этики довести информацию об этом до сведения населения через обнародование или СМИ;</w:t>
      </w:r>
    </w:p>
    <w:p w:rsidR="00422196" w:rsidRPr="00422196" w:rsidRDefault="00422196" w:rsidP="004221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96">
        <w:rPr>
          <w:rFonts w:ascii="Times New Roman" w:eastAsia="Calibri" w:hAnsi="Times New Roman" w:cs="Times New Roman"/>
          <w:sz w:val="28"/>
          <w:szCs w:val="28"/>
        </w:rPr>
        <w:t>- объявить публичное порицание.</w:t>
      </w:r>
    </w:p>
    <w:p w:rsidR="00C702E3" w:rsidRDefault="00C702E3"/>
    <w:sectPr w:rsidR="00C702E3" w:rsidSect="00C3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6"/>
    <w:rsid w:val="00422196"/>
    <w:rsid w:val="00AD4EB0"/>
    <w:rsid w:val="00C702E3"/>
    <w:rsid w:val="00C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4</cp:revision>
  <cp:lastPrinted>2014-10-28T11:11:00Z</cp:lastPrinted>
  <dcterms:created xsi:type="dcterms:W3CDTF">2014-10-28T09:01:00Z</dcterms:created>
  <dcterms:modified xsi:type="dcterms:W3CDTF">2014-10-31T05:23:00Z</dcterms:modified>
</cp:coreProperties>
</file>