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2"/>
        <w:gridCol w:w="631"/>
        <w:gridCol w:w="230"/>
        <w:gridCol w:w="210"/>
        <w:gridCol w:w="430"/>
        <w:gridCol w:w="330"/>
        <w:gridCol w:w="1122"/>
      </w:tblGrid>
      <w:tr w:rsidR="00000000" w:rsidTr="007316CB">
        <w:trPr>
          <w:trHeight w:val="255"/>
        </w:trPr>
        <w:tc>
          <w:tcPr>
            <w:tcW w:w="5160" w:type="dxa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7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7316CB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Ведомственная структура расходов бюджета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городского округа город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Салават Республики Башкортостан на 2014 год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7316CB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(тыс.рублей)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2 171 240,6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2 171 240,6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контроль Администрации городского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t xml:space="preserve">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3 868,5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3 868,5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3 868,5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1 459,5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1 319,0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140,5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2 409,0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1 957,3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445,7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Контрольно-счетная палата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2 487,0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Администрация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186 403,9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10 835,9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10 835,9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10 835,9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10 835,9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субъектов малого и среднего предпринимательства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7 606,0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7 606,0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1 800,0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1 800,0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5 806,0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5 </w:t>
            </w:r>
            <w:r>
              <w:rPr>
                <w:rFonts w:eastAsia="Times New Roman"/>
                <w:sz w:val="20"/>
                <w:szCs w:val="20"/>
              </w:rPr>
              <w:t xml:space="preserve">806,0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1 260,0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"</w:t>
            </w:r>
            <w:r>
              <w:rPr>
                <w:rFonts w:eastAsia="Times New Roman"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12 971,7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Благополучное детство и укрепление семенных ценностей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12 971,7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1 110,8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1 110,8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5 828,4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3 747,9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2 080,5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1 586,7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113,8 </w:t>
            </w:r>
          </w:p>
        </w:tc>
      </w:tr>
      <w:tr w:rsidR="00000000" w:rsidTr="007316C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ремонта жилых помещений, нани</w:t>
            </w:r>
            <w:r>
              <w:rPr>
                <w:rFonts w:eastAsia="Times New Roman"/>
                <w:sz w:val="20"/>
                <w:szCs w:val="20"/>
              </w:rPr>
              <w:t>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 xml:space="preserve">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"Социальная поддержка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31 576,9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31 576,9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23 769,2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подпрограммы «Обеспечение жильем молодых семей» федеральной целевой программы «Жилище»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7 807,7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7 807,7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6 927,0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86 875,4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86 875,4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60 831,8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39 657,3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20 825,5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349,0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2 484,3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2 484,3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2 992,3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>
              <w:rPr>
                <w:rFonts w:eastAsia="Times New Roman"/>
                <w:sz w:val="20"/>
                <w:szCs w:val="20"/>
              </w:rPr>
              <w:t>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2 201,8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787,4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3,1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381,0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381,0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416,5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3 161,3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3 161,3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1 977,7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1 977,7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2 470,5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2 470,5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2 700,0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386,1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72,7 </w:t>
            </w:r>
          </w:p>
        </w:tc>
      </w:tr>
      <w:tr w:rsidR="00000000" w:rsidTr="007316CB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5 885,2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5 885,2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2 961,0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2 961,0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2 961,0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2 961,0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2 639,0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городского хозяйства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262 550,5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81 914,0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81 914,0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81 914,0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81 732,3 </w:t>
            </w:r>
          </w:p>
        </w:tc>
      </w:tr>
      <w:tr w:rsidR="00000000" w:rsidTr="007316CB"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</w:t>
            </w:r>
            <w:r>
              <w:rPr>
                <w:rFonts w:eastAsia="Times New Roman"/>
                <w:sz w:val="20"/>
                <w:szCs w:val="20"/>
              </w:rPr>
              <w:t>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181,7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180 423,1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27 496,1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работ по землеустройству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741,7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7 924,3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7 924,3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997,3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1 997,3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«Лучший многоквартирный 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1 100,0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2 693,0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2 693,0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12 851,3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12 851,3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188,5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145,0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104 285,0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99 366,3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97 245,3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2 121,0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3 928,7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3 928,7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наружного освещения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38 174,9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1 320,5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1 320,5 </w:t>
            </w:r>
          </w:p>
        </w:tc>
      </w:tr>
      <w:tr w:rsidR="00000000" w:rsidTr="007316CB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</w:t>
            </w:r>
            <w:r>
              <w:rPr>
                <w:rFonts w:eastAsia="Times New Roman"/>
                <w:sz w:val="20"/>
                <w:szCs w:val="20"/>
              </w:rPr>
              <w:t xml:space="preserve">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36 854,4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6 643,1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30 211,3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10 467,1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1 878,6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1 731,6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8 588,5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6 038,7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2 506,8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213,4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213,4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48,4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строительства, транспорта и связи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115 364,4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90 912,1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67 225,3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2 225,3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2 225,3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20 568,4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20 568,4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20 568,4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 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3 118,4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2 294,0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2 141,0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824,4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521,0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297,6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5,8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8 283,2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7 </w:t>
            </w:r>
            <w:r>
              <w:rPr>
                <w:rFonts w:eastAsia="Times New Roman"/>
                <w:sz w:val="20"/>
                <w:szCs w:val="20"/>
              </w:rPr>
              <w:t xml:space="preserve">883,2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7 883,2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14 698,7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14 698,7 </w:t>
            </w:r>
          </w:p>
        </w:tc>
      </w:tr>
      <w:tr w:rsidR="00000000" w:rsidTr="007316CB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9 798,7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9 798,7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"Создание и развитие индустриального парка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1 331,4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Отдел культуры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77 981,1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77 973,4 </w:t>
            </w:r>
          </w:p>
        </w:tc>
      </w:tr>
      <w:tr w:rsidR="00000000" w:rsidTr="007316CB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Попрограмма "</w:t>
            </w:r>
            <w:r>
              <w:rPr>
                <w:rFonts w:eastAsia="Times New Roman"/>
                <w:sz w:val="20"/>
                <w:szCs w:val="20"/>
              </w:rPr>
              <w:t>Сохранение и развитие исполнительских искусств, проведение концертов, кородских,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eastAsia="Times New Roman"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15 209,3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9 246,0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9 246,0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5 963,3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5 963,3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художественного и музыкального образования (дополнительного образования в сфере культуры и искусства) городского округат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26 839,4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23 867,0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23 867,0 </w:t>
            </w:r>
          </w:p>
        </w:tc>
      </w:tr>
      <w:tr w:rsidR="00000000" w:rsidTr="007316CB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«</w:t>
            </w:r>
            <w:r>
              <w:rPr>
                <w:rFonts w:eastAsia="Times New Roman"/>
                <w:sz w:val="20"/>
                <w:szCs w:val="20"/>
              </w:rPr>
              <w:t>Культура России (2012-2018 годы)»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522,4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522,4 </w:t>
            </w:r>
          </w:p>
        </w:tc>
      </w:tr>
      <w:tr w:rsidR="00000000" w:rsidTr="007316C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2 450,0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2 450,0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музеев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11 290,0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10 790,0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10 790,0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20 386,4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19 080,4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19 080,4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федеральной целевой программы «Культура России (2012-2018 годы)»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4 163,3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1 170,0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953,5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216,5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2 993,3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2 298,7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688,6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7,7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7,7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 физической культуре и спорту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56 878,7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56 872,7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31 351,3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5 398,0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25 953,3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19 969,2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723,6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2 969,6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1 440,0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 405,8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34,2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1 529,6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1 315,0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214,6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7316CB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Комитет по делам молодежи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12 602,4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12 601,2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Создание 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7 513,0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1 035,1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1 035,1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1 035,1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980,0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37,5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1 975,6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842,9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805,9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1 132,7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278,7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образования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1 436 442,0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1 436 125,0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613 810,9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294 454,6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294 454,6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9 209,0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9 209,0 </w:t>
            </w:r>
          </w:p>
        </w:tc>
      </w:tr>
      <w:tr w:rsidR="00000000" w:rsidTr="007316C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24 817,2 </w:t>
            </w:r>
          </w:p>
        </w:tc>
      </w:tr>
      <w:tr w:rsidR="00000000" w:rsidTr="007316C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24 817,2 </w:t>
            </w:r>
          </w:p>
        </w:tc>
      </w:tr>
      <w:tr w:rsidR="00000000" w:rsidTr="007316C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30 006,7 </w:t>
            </w:r>
          </w:p>
        </w:tc>
      </w:tr>
      <w:tr w:rsidR="00000000" w:rsidTr="007316C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30 006,7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21 543,7 </w:t>
            </w:r>
          </w:p>
        </w:tc>
      </w:tr>
      <w:tr w:rsidR="00000000" w:rsidTr="007316CB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230 857,5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230 857,5 </w:t>
            </w:r>
          </w:p>
        </w:tc>
      </w:tr>
      <w:tr w:rsidR="00000000" w:rsidTr="007316CB">
        <w:trPr>
          <w:trHeight w:val="3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2 922,2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563 430,0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434,5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429,7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1 670,8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670,8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193 406,2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193 406,2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16 700,4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16 700,4 </w:t>
            </w:r>
          </w:p>
        </w:tc>
      </w:tr>
      <w:tr w:rsidR="00000000" w:rsidTr="007316CB">
        <w:trPr>
          <w:trHeight w:val="2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343 007,0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343 007,0 </w:t>
            </w:r>
          </w:p>
        </w:tc>
      </w:tr>
      <w:tr w:rsidR="00000000" w:rsidTr="007316CB">
        <w:trPr>
          <w:trHeight w:val="3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eastAsia="Times New Roman"/>
                <w:sz w:val="20"/>
                <w:szCs w:val="20"/>
              </w:rPr>
              <w:t xml:space="preserve">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</w:t>
            </w:r>
            <w:r>
              <w:rPr>
                <w:rFonts w:eastAsia="Times New Roman"/>
                <w:sz w:val="20"/>
                <w:szCs w:val="20"/>
              </w:rPr>
              <w:t>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8 087,5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8 087,5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123,6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123,6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103 086,8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85 795,8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85 795,8 </w:t>
            </w:r>
          </w:p>
        </w:tc>
      </w:tr>
      <w:tr w:rsidR="00000000" w:rsidTr="007316CB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234,0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234,0 </w:t>
            </w:r>
          </w:p>
        </w:tc>
      </w:tr>
      <w:tr w:rsidR="00000000" w:rsidTr="007316C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17 057,0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17 057,0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13 197,9 </w:t>
            </w:r>
          </w:p>
        </w:tc>
      </w:tr>
      <w:tr w:rsidR="00000000" w:rsidTr="007316C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в Республике Башкортост</w:t>
            </w:r>
            <w:r>
              <w:rPr>
                <w:rFonts w:eastAsia="Times New Roman"/>
                <w:sz w:val="20"/>
                <w:szCs w:val="20"/>
              </w:rPr>
              <w:t>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1 943,0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1 943,0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11 233,0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11 233,0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21,9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21,9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"Психолого-медико-педагогическая поддержка детей и подростков городского округа город Салават Республики Башкор</w:t>
            </w:r>
            <w:r>
              <w:rPr>
                <w:rFonts w:eastAsia="Times New Roman"/>
                <w:sz w:val="20"/>
                <w:szCs w:val="20"/>
              </w:rPr>
              <w:t>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3 933,5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12 157,8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11 733,0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11 733,0 </w:t>
            </w:r>
          </w:p>
        </w:tc>
      </w:tr>
      <w:tr w:rsidR="00000000" w:rsidTr="007316CB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20,8 </w:t>
            </w:r>
          </w:p>
        </w:tc>
      </w:tr>
      <w:tr w:rsidR="00000000" w:rsidTr="007316CB">
        <w:trPr>
          <w:trHeight w:val="9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20,8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"Благополучное детство и укрепление семенных ценностей в городском округе город Салават Республики Башкортостан</w:t>
            </w: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28 533,0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889,8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889,8 </w:t>
            </w:r>
          </w:p>
        </w:tc>
      </w:tr>
      <w:tr w:rsidR="00000000" w:rsidTr="007316CB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868,0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3 756,0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3 756,0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5 305,2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5 305,2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17 714,0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17 714,0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4 877,2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4 765,6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4 765,6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111,6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39 847,3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23 612,6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23 612,6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6 069,8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6 069,8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7 543,5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7 543,5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Доступная среда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2 080,0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государственной программы Российской Федерации «Доступная среда»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1 456,0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«Доступная среда»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624,0 </w:t>
            </w:r>
          </w:p>
        </w:tc>
      </w:tr>
      <w:tr w:rsidR="00000000" w:rsidTr="007316CB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Подпрограмма "Обеспечение реализации программы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51 110,6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3 215,0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3 194,0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21,0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8 092,6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317,0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317,0 </w:t>
            </w:r>
          </w:p>
        </w:tc>
      </w:tr>
      <w:tr w:rsidR="00000000" w:rsidTr="007316CB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317,0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Финансовое управление Администрации городского округа город Салават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13 701,1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13 471,2 </w:t>
            </w:r>
          </w:p>
        </w:tc>
      </w:tr>
      <w:tr w:rsidR="00000000" w:rsidTr="007316C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525,5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525,5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525,5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муниципальной программы "</w:t>
            </w:r>
            <w:r>
              <w:rPr>
                <w:rFonts w:eastAsia="Times New Roman"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12 945,7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12 945,7 </w:t>
            </w:r>
          </w:p>
        </w:tc>
      </w:tr>
      <w:tr w:rsidR="00000000" w:rsidTr="007316CB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11 276,1 </w:t>
            </w:r>
          </w:p>
        </w:tc>
      </w:tr>
      <w:tr w:rsidR="00000000" w:rsidTr="007316CB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1 663,3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6,3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229,9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229,9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229,9 </w:t>
            </w:r>
          </w:p>
        </w:tc>
      </w:tr>
      <w:tr w:rsidR="00000000" w:rsidTr="007316CB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7316CB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316CB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229,9</w:t>
            </w:r>
          </w:p>
        </w:tc>
      </w:tr>
    </w:tbl>
    <w:p w:rsidR="00000000" w:rsidRDefault="007316CB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16CB"/>
    <w:rsid w:val="0073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7808</Words>
  <Characters>44508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2014-12-18T10:54:00Z</dcterms:created>
  <dcterms:modified xsi:type="dcterms:W3CDTF">2014-12-18T10:54:00Z</dcterms:modified>
</cp:coreProperties>
</file>