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СОВЕТ ГОРОДСКОГО ОКРУГА Г. САЛАВАТ РЕСПУБЛИКИ БАШКОРТОСТАН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декабря 2010 г. N 2-39/422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ПОРЯДКА ПРОВЕДЕНИЯ </w:t>
      </w:r>
      <w:proofErr w:type="gramStart"/>
      <w:r>
        <w:rPr>
          <w:rFonts w:ascii="Calibri" w:hAnsi="Calibri" w:cs="Calibri"/>
          <w:b/>
          <w:bCs/>
        </w:rPr>
        <w:t>АНТИКОРРУПЦИОННОЙ</w:t>
      </w:r>
      <w:proofErr w:type="gramEnd"/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ЭКСПЕРТИЗЫ НОРМАТИВНЫХ ПРАВОВЫХ АКТОВ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(ПРОЕКТОВ НОРМАТИВНЫХ ПРАВОВЫХ АКТОВ) СОВЕТА ГОРОДСКОГО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ОКРУГА ГОРОД САЛАВАТ РЕСПУБЛИКИ БАШКОРТОСТАН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 июля 2009 г. N 172-ФЗ "Об антикоррупционной экспертизе нормативных правовых актов и проектов нормативных правовых актов",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Башкортостан от 13 июля 2009 г. N 145-з "О противодействии коррупции в Республике Башкортостан", в целях выявления</w:t>
      </w:r>
      <w:proofErr w:type="gramEnd"/>
      <w:r>
        <w:rPr>
          <w:rFonts w:ascii="Calibri" w:hAnsi="Calibri" w:cs="Calibri"/>
        </w:rPr>
        <w:t xml:space="preserve"> в нормативных правовых актах и проектах нормативных правовых актов Совета городского округа город Салават Республики Башкортостан коррупциогенных факторов и их последующего устранения Совет городского округа город Салават Республики Башкортостан решил: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антикоррупционной экспертизы нормативных правовых актов (проектов нормативных правовых актов) Совета городского округа город Салават Республики Башкортостан.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настоящее решение в газете "Выбор" и разместить на официальном сайте Совета городского округа город Салават Республики Башкортостан.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решения возложить на постоянные комиссии Совета городского округа город Салават Республики Башкортостан, секретаря Совета городского округа город Салават Республики Башкортостан Мигранова З.З.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городского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округа город Салават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А.С.МИХАЙЛОВ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Совета городского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округа город Салават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декабря 2010 г. N 2-39/422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ПОРЯДОК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ПРОВЕДЕНИЯ АНТИКОРРУПЦИОННОЙ ЭКСПЕРТИЗЫ </w:t>
      </w:r>
      <w:proofErr w:type="gramStart"/>
      <w:r>
        <w:rPr>
          <w:rFonts w:ascii="Calibri" w:hAnsi="Calibri" w:cs="Calibri"/>
          <w:b/>
          <w:bCs/>
        </w:rPr>
        <w:t>НОРМАТИВНЫХ</w:t>
      </w:r>
      <w:proofErr w:type="gramEnd"/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 (ПРОЕКТОВ НОРМАТИВНЫХ ПРАВОВЫХ АКТОВ) СОВЕТА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ГОРОДСКОГО ОКРУГА ГОРОД САЛАВАТ РЕСПУБЛИКИ БАШКОРТОСТАН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I. ОБЩИЕ ПОЛОЖЕНИЯ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определяет правила проведения антикоррупционной экспертизы </w:t>
      </w:r>
      <w:r>
        <w:rPr>
          <w:rFonts w:ascii="Calibri" w:hAnsi="Calibri" w:cs="Calibri"/>
        </w:rPr>
        <w:lastRenderedPageBreak/>
        <w:t>нормативных правовых актов (проектов нормативных правовых актов) Совета городского округа город Салават Республики Башкортостан (далее по тексту - Порядок).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Объектом антикоррупционной экспертизы являются нормативные правовые акты и проекты нормативных правовых актов Совета городского округа город Салават Республики Башкортостан, главы городского округа - председателя Совета городского округа город Салават Республики Башкортостан.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Цель антикоррупционной экспертизы - выявление в нормативных правовых актах и проектах нормативных правовых актов коррупциогенных факторов и их последующее устранение.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</w:t>
      </w:r>
      <w:proofErr w:type="gramEnd"/>
      <w:r>
        <w:rPr>
          <w:rFonts w:ascii="Calibri" w:hAnsi="Calibri" w:cs="Calibri"/>
        </w:rPr>
        <w:t xml:space="preserve"> гражданам и организациям и тем самым создающие условия для проявления коррупции.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проведении антикоррупционной экспертизы Совет городского округа город Салават Республики Башкортостан руководствуется федеральным законодательством и законодательством Республики Башкортостан в сфере противодействия коррупции, а также настоящим Порядком.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II. ПОРЯДОК ПРОВЕДЕНИЯ АНТИКОРРУПЦИОННОЙ ЭКСПЕРТИЗЫ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ПРОЕКТОВ НОРМАТИВНЫХ ПРАВОВЫХ АКТОВ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8"/>
      <w:bookmarkEnd w:id="5"/>
      <w:r>
        <w:rPr>
          <w:rFonts w:ascii="Calibri" w:hAnsi="Calibri" w:cs="Calibri"/>
        </w:rPr>
        <w:t>6. Антикоррупционная экспертиза проектов нормативных правовых актов - проектов решений Совета городского округа город Салават Республики Башкортостан, проектов постановлений Президиума и председателя Совета городского округа город Салават Республики Башкортостан, внесенных в Совет городского округа город Салават Республики Башкортостан, проводится организационным отделом аппарата Совета городского округа город Салават Республики Башкортостан.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Проекты нормативных правовых актов, указанных в </w:t>
      </w:r>
      <w:hyperlink w:anchor="Par48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Порядка, вносятся в порядке, установленном </w:t>
      </w:r>
      <w:hyperlink r:id="rId10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Совета городского округа город Салават Республики Башкортостан, в аппарат Совета городского округа город Салават Республики Башкортостан для проведения антикоррупционной экспертизы после их согласования с руководителями всех заинтересованных учреждений, органов и структурных подразделений Администрации городского округа город Салават Республики Башкортостан.</w:t>
      </w:r>
      <w:proofErr w:type="gramEnd"/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0"/>
      <w:bookmarkEnd w:id="6"/>
      <w:r>
        <w:rPr>
          <w:rFonts w:ascii="Calibri" w:hAnsi="Calibri" w:cs="Calibri"/>
        </w:rPr>
        <w:t xml:space="preserve">8. Антикоррупционная экспертиза проектов нормативных правовых актов проводится при проведении правовой экспертизы согласно </w:t>
      </w:r>
      <w:hyperlink r:id="rId11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случае необходимости к участию в проведении антикоррупционной экспертизы могут привлекаться представители разработчиков проектов нормативных правовых актов, а также лица, имеющие специальные знания в соответствующей сфере правоотношений (эксперты).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Проекты нормативных правовых актов передаются в аппарат Совета городского округа город Салават Республики Башкортостан с приложением всех документов, в соответствии с которыми или во исполнение которых они подготовлены. Антикоррупционная экспертиза проектов нормативных правовых актов без приложения указанных документов не проводится, а проекты возвращаются исполнителю.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Антикоррупционная экспертиза проекта нормативного правового акта проводится организационным отделом аппарата Совета городского округа город Салават Республики Башкортостан в течение 10 дней со дня его поступления в отдел. При проведении антикоррупционной экспертизы проекта нормативного правового акта исполнитель проекта может привлекаться в рабочем порядке специалистом организационного отдела, проводящим антикоррупционную экспертизу, для дачи пояснений по проекту.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12. По результатам антикоррупционной экспертизы готовится заключение по прилагаемому образцу, которое подписывается сотрудником организационного отдела, проводившим экспертизу.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должно содержать указание на наличие либо отсутствие в рассматриваемом проекте нормативного правового акта коррупциогенных факторов.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6"/>
      <w:bookmarkEnd w:id="7"/>
      <w:r>
        <w:rPr>
          <w:rFonts w:ascii="Calibri" w:hAnsi="Calibri" w:cs="Calibri"/>
        </w:rPr>
        <w:t xml:space="preserve">13. В заключении </w:t>
      </w:r>
      <w:proofErr w:type="gramStart"/>
      <w:r>
        <w:rPr>
          <w:rFonts w:ascii="Calibri" w:hAnsi="Calibri" w:cs="Calibri"/>
        </w:rPr>
        <w:t>отражаются выявленные при проведении антикоррупционной экспертизы проектов нормативных правовых актов коррупциогенные факторы и предлагаются</w:t>
      </w:r>
      <w:proofErr w:type="gramEnd"/>
      <w:r>
        <w:rPr>
          <w:rFonts w:ascii="Calibri" w:hAnsi="Calibri" w:cs="Calibri"/>
        </w:rPr>
        <w:t xml:space="preserve"> способы их устранения.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Заключение </w:t>
      </w:r>
      <w:proofErr w:type="gramStart"/>
      <w:r>
        <w:rPr>
          <w:rFonts w:ascii="Calibri" w:hAnsi="Calibri" w:cs="Calibri"/>
        </w:rPr>
        <w:t>носит рекомендательный характер и подлежит</w:t>
      </w:r>
      <w:proofErr w:type="gramEnd"/>
      <w:r>
        <w:rPr>
          <w:rFonts w:ascii="Calibri" w:hAnsi="Calibri" w:cs="Calibri"/>
        </w:rPr>
        <w:t xml:space="preserve"> обязательному рассмотрению исполнителем.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Положения проекта нормативного правового акта, способствующие созданию условий для проявления коррупции, выявленной при проведении антикоррупционной экспертизы, устраняются на стадии доработки проекта нормативного правового акта исполнителем.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60"/>
      <w:bookmarkEnd w:id="8"/>
      <w:r>
        <w:rPr>
          <w:rFonts w:ascii="Calibri" w:hAnsi="Calibri" w:cs="Calibri"/>
        </w:rPr>
        <w:t xml:space="preserve">III. ПОРЯДОК ПРОВЕДЕНИЯ </w:t>
      </w:r>
      <w:proofErr w:type="gramStart"/>
      <w:r>
        <w:rPr>
          <w:rFonts w:ascii="Calibri" w:hAnsi="Calibri" w:cs="Calibri"/>
        </w:rPr>
        <w:t>АНТИКОРРУПЦИОННОЙ</w:t>
      </w:r>
      <w:proofErr w:type="gramEnd"/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ЭКСПЕРТИЗЫ НОРМАТИВНЫХ ПРАВОВЫХ АКТОВ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>Аппарат Совета городского округа город Салават Республики Башкортостан и постоянные депутатские комиссии Совета городского округа город Салават Республики Башкортостан в соответствии со своей компетенцией осуществляют проверку принятых Советом городского округа город Салават Республики Башкортостан нормативных правовых актов при мониторинге их применения для выявления в них положений, способствующих созданию условий для проявления коррупции.</w:t>
      </w:r>
      <w:proofErr w:type="gramEnd"/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случае обнаружения в нормативных правовых актах положений, способствующих созданию условий для проявления коррупции, указанные нормативные правовые акты в пятидневный срок направляются с мотивированным заключением в аппарат Совета городского округа город Салават Республики Башкортостан на антикоррупционную экспертизу, проводимую в соответствии с </w:t>
      </w:r>
      <w:hyperlink w:anchor="Par50" w:history="1">
        <w:r>
          <w:rPr>
            <w:rFonts w:ascii="Calibri" w:hAnsi="Calibri" w:cs="Calibri"/>
            <w:color w:val="0000FF"/>
          </w:rPr>
          <w:t>пунктами 8</w:t>
        </w:r>
      </w:hyperlink>
      <w:r>
        <w:rPr>
          <w:rFonts w:ascii="Calibri" w:hAnsi="Calibri" w:cs="Calibri"/>
        </w:rPr>
        <w:t xml:space="preserve"> - </w:t>
      </w:r>
      <w:hyperlink w:anchor="Par56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Заключение по результатам антикоррупционной экспертизы нормативного правового акта </w:t>
      </w:r>
      <w:proofErr w:type="gramStart"/>
      <w:r>
        <w:rPr>
          <w:rFonts w:ascii="Calibri" w:hAnsi="Calibri" w:cs="Calibri"/>
        </w:rPr>
        <w:t>носит рекомендательный характер и подлежит</w:t>
      </w:r>
      <w:proofErr w:type="gramEnd"/>
      <w:r>
        <w:rPr>
          <w:rFonts w:ascii="Calibri" w:hAnsi="Calibri" w:cs="Calibri"/>
        </w:rPr>
        <w:t xml:space="preserve"> обязательному рассмотрению председателем Совета городского округа город Салават Республики Башкортостан для принятия соответствующего решения.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71"/>
      <w:bookmarkEnd w:id="9"/>
      <w:r>
        <w:rPr>
          <w:rFonts w:ascii="Calibri" w:hAnsi="Calibri" w:cs="Calibri"/>
        </w:rPr>
        <w:t>Приложение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проведения </w:t>
      </w:r>
      <w:proofErr w:type="gramStart"/>
      <w:r>
        <w:rPr>
          <w:rFonts w:ascii="Calibri" w:hAnsi="Calibri" w:cs="Calibri"/>
        </w:rPr>
        <w:t>антикоррупционной</w:t>
      </w:r>
      <w:proofErr w:type="gramEnd"/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экспертизы нормативных правовых актов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(проектов нормативных правовых актов)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городского округа город Салават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ЗАКЛЮЧЕНИЕ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проведения экспертизы нормативного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правового акта (проекта нормативного правового акта)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5AB1" w:rsidRDefault="00E85AB1">
      <w:pPr>
        <w:pStyle w:val="ConsPlusNonformat"/>
      </w:pPr>
      <w:r>
        <w:t xml:space="preserve">    Организационным отделом аппарата Совета городского округа город Салават</w:t>
      </w:r>
    </w:p>
    <w:p w:rsidR="00E85AB1" w:rsidRDefault="00E85AB1">
      <w:pPr>
        <w:pStyle w:val="ConsPlusNonformat"/>
      </w:pPr>
      <w:r>
        <w:t xml:space="preserve">Республики  Башкортостан  в соответствии  с Федеральным 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17 июля</w:t>
      </w:r>
    </w:p>
    <w:p w:rsidR="00E85AB1" w:rsidRDefault="00E85AB1">
      <w:pPr>
        <w:pStyle w:val="ConsPlusNonformat"/>
      </w:pPr>
      <w:r>
        <w:t xml:space="preserve">2009 г. N 172-ФЗ  "Об  антикоррупционной  экспертизе  </w:t>
      </w:r>
      <w:proofErr w:type="gramStart"/>
      <w:r>
        <w:t>нормативных</w:t>
      </w:r>
      <w:proofErr w:type="gramEnd"/>
      <w:r>
        <w:t xml:space="preserve">  правовых</w:t>
      </w:r>
    </w:p>
    <w:p w:rsidR="00E85AB1" w:rsidRDefault="00E85AB1">
      <w:pPr>
        <w:pStyle w:val="ConsPlusNonformat"/>
      </w:pPr>
      <w:r>
        <w:t>актов и проектов нормативных правовых актов",  решением  Совета  городского</w:t>
      </w:r>
    </w:p>
    <w:p w:rsidR="00E85AB1" w:rsidRDefault="00E85AB1">
      <w:pPr>
        <w:pStyle w:val="ConsPlusNonformat"/>
      </w:pPr>
      <w:r>
        <w:t>округа город Салават Республики Башкортостан от "___" _____________ 2010 г.</w:t>
      </w:r>
    </w:p>
    <w:p w:rsidR="00E85AB1" w:rsidRDefault="00E85AB1">
      <w:pPr>
        <w:pStyle w:val="ConsPlusNonformat"/>
      </w:pPr>
      <w:r>
        <w:t>N ____ "Об  утверждении  Порядка  проведения  антикоррупционной  экспертизы</w:t>
      </w:r>
    </w:p>
    <w:p w:rsidR="00E85AB1" w:rsidRDefault="00E85AB1">
      <w:pPr>
        <w:pStyle w:val="ConsPlusNonformat"/>
      </w:pPr>
      <w:r>
        <w:t>нормативных правовых актов (проектов  нормативных  правовых  актов)  Совета</w:t>
      </w:r>
    </w:p>
    <w:p w:rsidR="00E85AB1" w:rsidRDefault="00E85AB1">
      <w:pPr>
        <w:pStyle w:val="ConsPlusNonformat"/>
      </w:pPr>
      <w:r>
        <w:lastRenderedPageBreak/>
        <w:t>городского  округа  город   Салават  Республики   Башкортостан"   проведена</w:t>
      </w:r>
    </w:p>
    <w:p w:rsidR="00E85AB1" w:rsidRDefault="00E85AB1">
      <w:pPr>
        <w:pStyle w:val="ConsPlusNonformat"/>
      </w:pPr>
      <w:r>
        <w:t>экспертиза ______________________________________________</w:t>
      </w:r>
    </w:p>
    <w:p w:rsidR="00E85AB1" w:rsidRDefault="00E85AB1">
      <w:pPr>
        <w:pStyle w:val="ConsPlusNonformat"/>
      </w:pPr>
      <w:r>
        <w:t xml:space="preserve">           нормативный правовой акт (проект нормативного правового акта)</w:t>
      </w:r>
    </w:p>
    <w:p w:rsidR="00E85AB1" w:rsidRDefault="00E85AB1">
      <w:pPr>
        <w:pStyle w:val="ConsPlusNonformat"/>
      </w:pPr>
      <w:r>
        <w:t xml:space="preserve">в целях выявления в нем  положений,  способствующих  созданию  условий  </w:t>
      </w:r>
      <w:proofErr w:type="gramStart"/>
      <w:r>
        <w:t>для</w:t>
      </w:r>
      <w:proofErr w:type="gramEnd"/>
    </w:p>
    <w:p w:rsidR="00E85AB1" w:rsidRDefault="00E85AB1">
      <w:pPr>
        <w:pStyle w:val="ConsPlusNonformat"/>
      </w:pPr>
      <w:r>
        <w:t>проявления коррупции.</w:t>
      </w:r>
    </w:p>
    <w:p w:rsidR="00E85AB1" w:rsidRDefault="00E85AB1">
      <w:pPr>
        <w:pStyle w:val="ConsPlusNonformat"/>
      </w:pPr>
      <w:r>
        <w:t>Вариант 1:</w:t>
      </w:r>
    </w:p>
    <w:p w:rsidR="00E85AB1" w:rsidRDefault="00E85AB1">
      <w:pPr>
        <w:pStyle w:val="ConsPlusNonformat"/>
      </w:pPr>
      <w:r>
        <w:t xml:space="preserve">В </w:t>
      </w:r>
      <w:proofErr w:type="gramStart"/>
      <w:r>
        <w:t>представленном</w:t>
      </w:r>
      <w:proofErr w:type="gramEnd"/>
      <w:r>
        <w:t xml:space="preserve"> _________________________________________________</w:t>
      </w:r>
    </w:p>
    <w:p w:rsidR="00E85AB1" w:rsidRDefault="00E85AB1">
      <w:pPr>
        <w:pStyle w:val="ConsPlusNonformat"/>
      </w:pPr>
      <w:r>
        <w:t xml:space="preserve">    нормативный правовой акт (проект нормативного правового акта)</w:t>
      </w:r>
    </w:p>
    <w:p w:rsidR="00E85AB1" w:rsidRDefault="00E85AB1">
      <w:pPr>
        <w:pStyle w:val="ConsPlusNonformat"/>
      </w:pPr>
      <w:r>
        <w:t>не  выявлены  положения,  способствующие  созданию  условий  для проявления</w:t>
      </w:r>
    </w:p>
    <w:p w:rsidR="00E85AB1" w:rsidRDefault="00E85AB1">
      <w:pPr>
        <w:pStyle w:val="ConsPlusNonformat"/>
      </w:pPr>
      <w:r>
        <w:t>коррупции.</w:t>
      </w:r>
    </w:p>
    <w:p w:rsidR="00E85AB1" w:rsidRDefault="00E85AB1">
      <w:pPr>
        <w:pStyle w:val="ConsPlusNonformat"/>
      </w:pPr>
      <w:r>
        <w:t>Вариант 2:</w:t>
      </w:r>
    </w:p>
    <w:p w:rsidR="00E85AB1" w:rsidRDefault="00E85AB1">
      <w:pPr>
        <w:pStyle w:val="ConsPlusNonformat"/>
      </w:pPr>
      <w:r>
        <w:t xml:space="preserve">В </w:t>
      </w:r>
      <w:proofErr w:type="gramStart"/>
      <w:r>
        <w:t>представленном</w:t>
      </w:r>
      <w:proofErr w:type="gramEnd"/>
      <w:r>
        <w:t xml:space="preserve"> _________________________________________________</w:t>
      </w:r>
    </w:p>
    <w:p w:rsidR="00E85AB1" w:rsidRDefault="00E85AB1">
      <w:pPr>
        <w:pStyle w:val="ConsPlusNonformat"/>
      </w:pPr>
      <w:r>
        <w:t>нормативный правовой акт (проект нормативного правового акта)</w:t>
      </w:r>
    </w:p>
    <w:p w:rsidR="00E85AB1" w:rsidRDefault="00E85AB1">
      <w:pPr>
        <w:pStyle w:val="ConsPlusNonformat"/>
      </w:pPr>
      <w:r>
        <w:t>выявлены  положения,  способствующие  созданию   условий   для   проявления</w:t>
      </w:r>
    </w:p>
    <w:p w:rsidR="00E85AB1" w:rsidRDefault="00E85AB1">
      <w:pPr>
        <w:pStyle w:val="ConsPlusNonformat"/>
      </w:pPr>
      <w:r>
        <w:t xml:space="preserve">коррупции </w:t>
      </w:r>
      <w:hyperlink w:anchor="Par108" w:history="1">
        <w:r>
          <w:rPr>
            <w:color w:val="0000FF"/>
          </w:rPr>
          <w:t>&lt;*&gt;</w:t>
        </w:r>
      </w:hyperlink>
      <w:r>
        <w:t>.</w:t>
      </w:r>
    </w:p>
    <w:p w:rsidR="00E85AB1" w:rsidRDefault="00E85AB1">
      <w:pPr>
        <w:pStyle w:val="ConsPlusNonformat"/>
      </w:pPr>
      <w:r>
        <w:t>___________________________________             /_________/ _______________</w:t>
      </w:r>
    </w:p>
    <w:p w:rsidR="00E85AB1" w:rsidRDefault="00E85AB1">
      <w:pPr>
        <w:pStyle w:val="ConsPlusNonformat"/>
      </w:pPr>
      <w:proofErr w:type="gramStart"/>
      <w:r>
        <w:t>(должность сотрудника, проводившего экспертизу)  (подпись)    (инициалы,</w:t>
      </w:r>
      <w:proofErr w:type="gramEnd"/>
    </w:p>
    <w:p w:rsidR="00E85AB1" w:rsidRDefault="00E85AB1">
      <w:pPr>
        <w:pStyle w:val="ConsPlusNonformat"/>
      </w:pPr>
      <w:r>
        <w:t xml:space="preserve">                                                               фамилия)</w:t>
      </w:r>
    </w:p>
    <w:p w:rsidR="00E85AB1" w:rsidRDefault="00E85AB1">
      <w:pPr>
        <w:pStyle w:val="ConsPlusNonformat"/>
      </w:pPr>
    </w:p>
    <w:p w:rsidR="00E85AB1" w:rsidRDefault="00E85AB1">
      <w:pPr>
        <w:pStyle w:val="ConsPlusNonformat"/>
      </w:pPr>
      <w:bookmarkStart w:id="10" w:name="Par108"/>
      <w:bookmarkEnd w:id="10"/>
      <w:r>
        <w:t xml:space="preserve">    &lt;*&gt; Со  ссылкой  на  положение  </w:t>
      </w:r>
      <w:hyperlink r:id="rId13" w:history="1">
        <w:r>
          <w:rPr>
            <w:color w:val="0000FF"/>
          </w:rPr>
          <w:t>Методики</w:t>
        </w:r>
      </w:hyperlink>
      <w:r>
        <w:t xml:space="preserve">  проведения  антикоррупционной</w:t>
      </w:r>
    </w:p>
    <w:p w:rsidR="00E85AB1" w:rsidRDefault="00E85AB1">
      <w:pPr>
        <w:pStyle w:val="ConsPlusNonformat"/>
      </w:pPr>
      <w:r>
        <w:t>экспертизы  нормативных  правовых  актов и  проектов  нормативных  правовых</w:t>
      </w:r>
    </w:p>
    <w:p w:rsidR="00E85AB1" w:rsidRDefault="00E85AB1">
      <w:pPr>
        <w:pStyle w:val="ConsPlusNonformat"/>
      </w:pPr>
      <w:r>
        <w:t>актов, утвержденной Постановлением Правительства Российской Федерации от 26</w:t>
      </w:r>
    </w:p>
    <w:p w:rsidR="00E85AB1" w:rsidRDefault="00E85AB1">
      <w:pPr>
        <w:pStyle w:val="ConsPlusNonformat"/>
      </w:pPr>
      <w:r>
        <w:t>февраля 2010 г. N 96,  отражаются  все  выявленные  положения  нормативного</w:t>
      </w:r>
    </w:p>
    <w:p w:rsidR="00E85AB1" w:rsidRDefault="00E85AB1">
      <w:pPr>
        <w:pStyle w:val="ConsPlusNonformat"/>
      </w:pPr>
      <w:r>
        <w:t xml:space="preserve">правового  акта  (проекта  нормативного  правового   акта),  </w:t>
      </w:r>
      <w:proofErr w:type="gramStart"/>
      <w:r>
        <w:t>способствующие</w:t>
      </w:r>
      <w:proofErr w:type="gramEnd"/>
    </w:p>
    <w:p w:rsidR="00E85AB1" w:rsidRDefault="00E85AB1">
      <w:pPr>
        <w:pStyle w:val="ConsPlusNonformat"/>
      </w:pPr>
      <w:r>
        <w:t>созданию условий для  проявления  коррупции, с  указанием  его  структурных</w:t>
      </w:r>
    </w:p>
    <w:p w:rsidR="00E85AB1" w:rsidRDefault="00E85AB1">
      <w:pPr>
        <w:pStyle w:val="ConsPlusNonformat"/>
      </w:pPr>
      <w:r>
        <w:t>единиц (разделов,  глав, статей,  частей,  пунктов,  подпунктов, абзацев) и</w:t>
      </w:r>
    </w:p>
    <w:p w:rsidR="00E85AB1" w:rsidRDefault="00E85AB1">
      <w:pPr>
        <w:pStyle w:val="ConsPlusNonformat"/>
      </w:pPr>
      <w:r>
        <w:t>соответствующих коррупционных факторов.</w:t>
      </w: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5AB1" w:rsidRDefault="00E8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5AB1" w:rsidRDefault="00E85AB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57AA9" w:rsidRDefault="00157AA9">
      <w:bookmarkStart w:id="11" w:name="_GoBack"/>
      <w:bookmarkEnd w:id="11"/>
    </w:p>
    <w:sectPr w:rsidR="00157AA9" w:rsidSect="0070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B1"/>
    <w:rsid w:val="00157AA9"/>
    <w:rsid w:val="00E8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23A5F8ADBCA21688419E02EE0F0E71E8630450CAD20ADFF6DCD9113EE78EE9g0x7M" TargetMode="External"/><Relationship Id="rId13" Type="http://schemas.openxmlformats.org/officeDocument/2006/relationships/hyperlink" Target="consultantplus://offline/ref=BD23A5F8ADBCA2168841800FF8635178E96D5E54C4DE008FA283824C69EE84BE40B7258AAEE1F05DgDx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23A5F8ADBCA2168841800FF8635178E96F5D5FC8D2008FA283824C69gExEM" TargetMode="External"/><Relationship Id="rId12" Type="http://schemas.openxmlformats.org/officeDocument/2006/relationships/hyperlink" Target="consultantplus://offline/ref=BD23A5F8ADBCA2168841800FF8635178E96D5959C5DC008FA283824C69gEx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23A5F8ADBCA2168841800FF8635178E96D5959C5DC008FA283824C69EE84BE40B7258AAEE1F05DgDxDM" TargetMode="External"/><Relationship Id="rId11" Type="http://schemas.openxmlformats.org/officeDocument/2006/relationships/hyperlink" Target="consultantplus://offline/ref=BD23A5F8ADBCA2168841800FF8635178E96D5E54C4DE008FA283824C69EE84BE40B7258AAEE1F05DgDx8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D23A5F8ADBCA21688419E02EE0F0E71E8630450CED903D8FEDCD9113EE78EE907F87CC8EAECF15FDF5B92g9x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23A5F8ADBCA2168841800FF8635178E96D5959C5DC008FA283824C69EE84BE40B7258AAEE1F05EgDx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arismagilova</cp:lastModifiedBy>
  <cp:revision>1</cp:revision>
  <dcterms:created xsi:type="dcterms:W3CDTF">2015-05-13T12:49:00Z</dcterms:created>
  <dcterms:modified xsi:type="dcterms:W3CDTF">2015-05-13T12:49:00Z</dcterms:modified>
</cp:coreProperties>
</file>