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городского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город Салават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 2015 г. N _____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2C1" w:rsidRDefault="002A72C1" w:rsidP="002A72C1"/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ФИНАНСОВОМ УПРАВЛЕНИИ АДМИНИСТРАЦИИ 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САЛАВАТ РЕСПУБЛИКИ БАШКОРТОСТАН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2A72C1" w:rsidRDefault="002A72C1" w:rsidP="002A72C1"/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Финансовое управление Администрации городского округа город Салават Республики Башкортостан (далее - Управление) является: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 (функциональным) органом Администрации городского округа город Салават Республики Башкортостан</w:t>
      </w:r>
      <w:r w:rsidR="009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Администрации городского округа)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органом Администрации городского округа город Салават Республики Башкортостан, осуществляющим составление и организацию исполнения бюджета городского округа город Салават Республики Башкортостан (далее - городской округ) в пределах компетенции городского округа, устанавливаемой Уставом городского округа на основании и в соответствии с действующим законодательством. Осуществляет свою деятельность под непосредственным руководством и контролем </w:t>
      </w:r>
      <w:r w:rsidR="009F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городского округа</w:t>
      </w:r>
      <w:r w:rsidR="009F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заместителя по финансам, экономике и инвестициям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Управление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Министерства финансов Российской Федерации и Центрального банка Российской Федерации, Конституцией Республики Башкортостан, законами Республики Башкортостан, правовыми актами </w:t>
      </w:r>
      <w:r w:rsidR="009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Правительства Республики Башкортостан, Министерства финансов Республики Башкортостан, Уставом городского округа, иными правовыми актами органов местного самоуправления, а также настоящим Положением.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Управление осуществляет свою деятельность во взаимодействии с Министерством финансов Российской Федерации, другими федеральными органами исполнительной власти, Центральным банком Российской Федерации, Министерством финансов Республики Башкортостан, органами исполнительной власти Республики Башкортостан, общественными и иными организациями по вопросам, отнесенным к ведению Управления.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Управление имеет обособленное имущество на праве оперативного управления, самостоятельный баланс, смету расходов, имеет печать со своим наименованием, иные печати, штампы и бланки установленного образца и счета, открываемые в соответствии с законодательством. Управление обладает правами юридического лица, имеет статус муниципального казенного учреждения.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Полное официальное наименование Управления - Финансовое управление Администрации городского округа город Салават Республики Башкортостан.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Сокращенное наименование Управления - ФУ Администрации ГО г. Салават РБ.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Местонахождение Управления: Республика Башкортостан, г. Салават, ул. Ленина, 2.</w:t>
      </w:r>
    </w:p>
    <w:p w:rsidR="00274FDC" w:rsidRDefault="00274FDC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ЗАДАЧИ</w:t>
      </w:r>
      <w:r w:rsidR="009F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2A72C1" w:rsidRDefault="002A72C1" w:rsidP="002A72C1"/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Реализация на территории городского округа единой финансовой, бюджетной и налоговой политики.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Составление бюджета городского округа и организация его исполнения.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Совершенствование методов бюджетного планирования, финансирования и отчетности, эффективного использования средств, выделяемых из бюджета городского округа.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Осуществление в пределах своей компетенции внутреннего муниципального финансового контроля, в том числе в отношении закупок для обеспечения нужд городского округа.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9F7E16"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в сфере закупок товаров, работ, услуг для обеспечения нужд городского округа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9F7E16" w:rsidRPr="009F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16"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налогового потенциала, проведение мероприятий по обеспечению своевременного и полного поступления всех доходов, предусмотренных в бюджете городского округа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FDC" w:rsidRDefault="00274FDC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ФУНКЦИИ</w:t>
      </w:r>
      <w:r w:rsidR="0012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2A72C1" w:rsidRDefault="002A72C1" w:rsidP="002A72C1"/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осуществляет следующие функции:</w:t>
      </w:r>
    </w:p>
    <w:p w:rsidR="002021AB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2954E7" w:rsidRPr="002954E7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2954E7">
        <w:rPr>
          <w:rFonts w:ascii="Times New Roman" w:hAnsi="Times New Roman" w:cs="Times New Roman"/>
          <w:sz w:val="28"/>
          <w:szCs w:val="28"/>
        </w:rPr>
        <w:t xml:space="preserve">Администрацию городского округа </w:t>
      </w:r>
      <w:r w:rsidR="002954E7" w:rsidRPr="002954E7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2021AB">
        <w:rPr>
          <w:rFonts w:ascii="Times New Roman" w:hAnsi="Times New Roman" w:cs="Times New Roman"/>
          <w:sz w:val="28"/>
          <w:szCs w:val="28"/>
        </w:rPr>
        <w:t>решений</w:t>
      </w:r>
      <w:r w:rsidR="002954E7" w:rsidRPr="002954E7">
        <w:rPr>
          <w:rFonts w:ascii="Times New Roman" w:hAnsi="Times New Roman" w:cs="Times New Roman"/>
          <w:sz w:val="28"/>
          <w:szCs w:val="28"/>
        </w:rPr>
        <w:t xml:space="preserve">, нормативных правовых актов </w:t>
      </w:r>
      <w:r w:rsidR="002021AB">
        <w:rPr>
          <w:rFonts w:ascii="Times New Roman" w:hAnsi="Times New Roman" w:cs="Times New Roman"/>
          <w:sz w:val="28"/>
          <w:szCs w:val="28"/>
        </w:rPr>
        <w:t>Администраци</w:t>
      </w:r>
      <w:r w:rsidR="00421F51">
        <w:rPr>
          <w:rFonts w:ascii="Times New Roman" w:hAnsi="Times New Roman" w:cs="Times New Roman"/>
          <w:sz w:val="28"/>
          <w:szCs w:val="28"/>
        </w:rPr>
        <w:t>и</w:t>
      </w:r>
      <w:r w:rsidR="002021A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954E7" w:rsidRPr="002954E7">
        <w:rPr>
          <w:rFonts w:ascii="Times New Roman" w:hAnsi="Times New Roman" w:cs="Times New Roman"/>
          <w:sz w:val="28"/>
          <w:szCs w:val="28"/>
        </w:rPr>
        <w:t>и други</w:t>
      </w:r>
      <w:r w:rsidR="00965533">
        <w:rPr>
          <w:rFonts w:ascii="Times New Roman" w:hAnsi="Times New Roman" w:cs="Times New Roman"/>
          <w:sz w:val="28"/>
          <w:szCs w:val="28"/>
        </w:rPr>
        <w:t>х</w:t>
      </w:r>
      <w:r w:rsidR="002954E7" w:rsidRPr="002954E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65533">
        <w:rPr>
          <w:rFonts w:ascii="Times New Roman" w:hAnsi="Times New Roman" w:cs="Times New Roman"/>
          <w:sz w:val="28"/>
          <w:szCs w:val="28"/>
        </w:rPr>
        <w:t>ов</w:t>
      </w:r>
      <w:r w:rsidR="002954E7" w:rsidRPr="002954E7">
        <w:rPr>
          <w:rFonts w:ascii="Times New Roman" w:hAnsi="Times New Roman" w:cs="Times New Roman"/>
          <w:sz w:val="28"/>
          <w:szCs w:val="28"/>
        </w:rPr>
        <w:t xml:space="preserve">, по которым требуется решение </w:t>
      </w:r>
      <w:r w:rsidR="002021AB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2954E7" w:rsidRPr="002954E7">
        <w:rPr>
          <w:rFonts w:ascii="Times New Roman" w:hAnsi="Times New Roman" w:cs="Times New Roman"/>
          <w:sz w:val="28"/>
          <w:szCs w:val="28"/>
        </w:rPr>
        <w:t xml:space="preserve">, по вопросам, относящимся к установленной сфере ведения </w:t>
      </w:r>
      <w:r w:rsidR="002021AB">
        <w:rPr>
          <w:rFonts w:ascii="Times New Roman" w:hAnsi="Times New Roman" w:cs="Times New Roman"/>
          <w:sz w:val="28"/>
          <w:szCs w:val="28"/>
        </w:rPr>
        <w:t xml:space="preserve">Управления. 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21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Разрабатывает и вносит на утверждение в Администрацию городского округа следующие муниципальные правовые акты: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3.2.1. Порядок и методику планирования бюджетных ассигнований.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lastRenderedPageBreak/>
        <w:t xml:space="preserve">3.2.2. Перечень кодов подвидов по видам доходов, 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закрепляемых за 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главными администраторами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доходов бюджета городского округа,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которы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>ми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являются органы местного самоуправления городского округа и находящиеся в их ведении казенные учреждения.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3.2.3. Порядок определения перечня и кодов целевых статей расходов бюджета городского округа, финансовое обеспечение которых осуществляется за счет межбюджетных субсидий, субвенций и иных межбюджетных трансфертов из бюджета городского округа, имеющих целевое назначение.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3.2.4. Состав информации о долговых обязательствах городского округа, порядок и срок ее внесения в муниципальную долговую книгу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3.2.5. Порядок оценки надежности (ликвидности) банковской гарантии, поручительства при предоставлении бюджетных кредитов и муниципальных гарантий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городского округа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3.2.6. Порядок анализа финансового состояния принципала в целях предоставления муниципальной гарантии</w:t>
      </w:r>
      <w:r w:rsidR="008577BB" w:rsidRP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>городского округа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3.2.7. Порядок взыскания остатков непогашенных бюджетных кредитов, включая проценты, штрафы и пени.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3.2.8. Порядок составления и ведения сводной бюджетной росписи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3.2.9. Порядок составления и ведения кассового плана исполнения бюджета городского округа, а также состав и сроки представления главными распорядителями средств бюджета городского округа, главными администраторами доходов бюджета городского округа, главными администраторами источников финансирования дефицита бюджета городского округа сведений, необходимых для составления и ведения кассового плана исполнения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3.2.10. Порядок исполнения бюджета городского округа по расходам и по источникам финансирования дефицита бюджета городского округа.</w:t>
      </w:r>
    </w:p>
    <w:p w:rsidR="00600CA0" w:rsidRPr="00600CA0" w:rsidRDefault="00883641" w:rsidP="00274FDC">
      <w:pPr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3.2.11. Порядок ведения сводного реестра главных распорядителей, распорядителей и получателей средств бюджета городского округа, главных администраторов и администраторов доходов бюджета городского округа, главных администраторов и администраторов источников финансирования дефицита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3.2.12. Порядок открытия и ведения лицевых счетов для учета операций главных распорядителей, распорядителей и получателей средств бюджета городского округа, главных администраторов и администраторов источников финансирования дефицита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lastRenderedPageBreak/>
        <w:t>3.2.13. Порядок составления и ведения бюджетных росписей главных распорядителей средств бюджета городского округа, включая внесение изменений в них.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3.2.14.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Случаи и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>п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орядок утверждения и доведения до главных распорядителей, распорядителей и получателей средств бюджета городского округа предельного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3.2.15. Порядок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3.2.16. Порядок учета бюджетных обязательств получателей средств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3.2.17. Порядок обеспечения получателей </w:t>
      </w:r>
      <w:r w:rsidR="00965533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наличных денежных 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средств бюджета городского округа, в том числе обеспечения при завершении текущего финансового года наличными </w:t>
      </w:r>
      <w:r w:rsidR="00421F51">
        <w:rPr>
          <w:rFonts w:ascii="Times New Roman" w:eastAsia="Arial Unicode MS" w:hAnsi="Times New Roman" w:cs="Times New Roman"/>
          <w:sz w:val="28"/>
          <w:szCs w:val="28"/>
          <w:lang w:eastAsia="x-none"/>
        </w:rPr>
        <w:t>денежными средствами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3.2.18. Порядок обеспечения наличными </w:t>
      </w:r>
      <w:r w:rsidR="00965533">
        <w:rPr>
          <w:rFonts w:ascii="Times New Roman" w:eastAsia="Arial Unicode MS" w:hAnsi="Times New Roman" w:cs="Times New Roman"/>
          <w:sz w:val="28"/>
          <w:szCs w:val="28"/>
          <w:lang w:eastAsia="x-none"/>
        </w:rPr>
        <w:t>денежными средствами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бюджетных учреждений городского округа, автономных учреждений городского округа, лицевые счета которым открыты в Управлении, в том числе обеспечения при завершении текущего финансового года наличными </w:t>
      </w:r>
      <w:r w:rsidR="00421F51">
        <w:rPr>
          <w:rFonts w:ascii="Times New Roman" w:eastAsia="Arial Unicode MS" w:hAnsi="Times New Roman" w:cs="Times New Roman"/>
          <w:sz w:val="28"/>
          <w:szCs w:val="28"/>
          <w:lang w:eastAsia="x-none"/>
        </w:rPr>
        <w:t>денежными средствами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3.2.19. Порядок завершения операций по исполнению бюджета городского округа в текущем финансовом году.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3.2.20. Порядок приостановления операций по лицевым счетам, открытым главным распорядителям, распорядителям и получателям средств бюджета городского округа в Управлении в предусмотренных бюджетным законодательством Российской Федерации и Республики Башкортостан случаях.</w:t>
      </w:r>
    </w:p>
    <w:p w:rsidR="00600CA0" w:rsidRPr="00600CA0" w:rsidRDefault="00883641" w:rsidP="00274FDC">
      <w:pPr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3.2.21. Порядок составления бюджетной отчетности.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3.2.22. Перечень главных администраторов доходов бюджета городского округа, закрепляемых за ними видов (подвидов) доходов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3.2.23. Порядок открытия и ведения лицевых счетов бюджетных учреждений городского округа, автономных учреждений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lastRenderedPageBreak/>
        <w:t>3.2.24. Порядок проведения кассовых операций со средствами бюджет</w:t>
      </w:r>
      <w:r w:rsidR="00965533">
        <w:rPr>
          <w:rFonts w:ascii="Times New Roman" w:eastAsia="Arial Unicode MS" w:hAnsi="Times New Roman" w:cs="Times New Roman"/>
          <w:sz w:val="28"/>
          <w:szCs w:val="28"/>
          <w:lang w:eastAsia="x-none"/>
        </w:rPr>
        <w:t>а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городского округа, автономных учреждений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3.2.25. Порядок санкционирования расходов бюджетных учреждений городского округа, автономных учреждений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3.2.26. Иные нормативные правовые акты.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Осуществляет: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.1. Организацию составления и составление проекта бюджета городского округа, представление его в Администрацию и Совет городского округа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.2. Разработку 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и представление в Администрацию городского округа</w:t>
      </w:r>
      <w:r w:rsidR="00E22E0E"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основных направлений бюджетной и налоговой политики городского округ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а.</w:t>
      </w:r>
    </w:p>
    <w:p w:rsidR="00E22E0E" w:rsidRDefault="00883641" w:rsidP="00E22E0E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.3. 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Разработку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прогноза основных характер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истик бюджета городского округа.</w:t>
      </w:r>
    </w:p>
    <w:p w:rsidR="00E22E0E" w:rsidRPr="00E22E0E" w:rsidRDefault="00E22E0E" w:rsidP="00E22E0E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3.3.4. </w:t>
      </w:r>
      <w:r w:rsidRPr="00E22E0E">
        <w:rPr>
          <w:rFonts w:ascii="Times New Roman" w:hAnsi="Times New Roman" w:cs="Times New Roman"/>
          <w:sz w:val="28"/>
          <w:szCs w:val="28"/>
        </w:rPr>
        <w:t xml:space="preserve">Проектирование предельных объемов бюджетных ассигнований по главным распорядителям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5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Получение от органов местного самоуправления городского округа материалов, необходимых для составления проекта бюджета городского округа и среднесрочного финансового плана городского округа, прогноза бюджета городского округа, а также отчета об исполнении бюджета городского округа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6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В пределах своей компетенции методическое руководство в области составления и испол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нения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7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Разработку программы муниципальных заимствований городского округа, программы муниципальных гарантий городского округа, проект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а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структуры муниципального долга по состоянию на 1 января, следующе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го за отчетным финансовым годом.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.8. Анализ финансового состояния принципала в целях предоставления муниципальной гарантии</w:t>
      </w:r>
      <w:r w:rsidR="00E22E0E" w:rsidRP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</w:t>
      </w:r>
      <w:r w:rsidR="00E22E0E"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городского округа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274FDC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.9. Проверку финансового состояния принципала и ликвидности (надежности) банковской гарантии, поручительства, предоставляемых в обеспечение исполнения обязательств принципала, которые могут возникнуть в будущем в связи с предъявлением гарантом, исполнившим в полном объеме или в какой-либо части обязательства по гарантии, рег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рессных требований к принципалу.</w:t>
      </w:r>
    </w:p>
    <w:p w:rsidR="00E22E0E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.1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0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Ведение муниципальной долговой книги, учета 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и регистраци</w:t>
      </w:r>
      <w:r w:rsidR="00965533">
        <w:rPr>
          <w:rFonts w:ascii="Times New Roman" w:eastAsia="Arial Unicode MS" w:hAnsi="Times New Roman" w:cs="Times New Roman"/>
          <w:sz w:val="28"/>
          <w:szCs w:val="28"/>
          <w:lang w:eastAsia="x-none"/>
        </w:rPr>
        <w:t>и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долговых обязательств. </w:t>
      </w:r>
    </w:p>
    <w:p w:rsidR="00883641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.1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1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Обеспечение передачи информации о долговых обязательствах муниципального образования, отраженной в муниципальной долговой книге городского округа в Министерство ф</w:t>
      </w:r>
      <w:r w:rsidR="00421F51">
        <w:rPr>
          <w:rFonts w:ascii="Times New Roman" w:eastAsia="Arial Unicode MS" w:hAnsi="Times New Roman" w:cs="Times New Roman"/>
          <w:sz w:val="28"/>
          <w:szCs w:val="28"/>
          <w:lang w:eastAsia="x-none"/>
        </w:rPr>
        <w:t>инансов Республики Башкортостан.</w:t>
      </w:r>
    </w:p>
    <w:p w:rsidR="00AD4E38" w:rsidRPr="00AD4E38" w:rsidRDefault="00AD4E38" w:rsidP="00AD4E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3.3.12. Обеспечение предоставления бюджетных кредитов в порядке и в пределах бюджетных ассигнований, утвержденных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E38" w:rsidRPr="00AD4E38" w:rsidRDefault="00AD4E38" w:rsidP="00AD4E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3.3.13. Оценку надежности (ликвидности) банковской гарантии, поручительства при предоставлении бюджетных кредитов.</w:t>
      </w:r>
    </w:p>
    <w:p w:rsidR="00AD4E38" w:rsidRPr="00AD4E38" w:rsidRDefault="00AD4E38" w:rsidP="00AD4E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принятие решения о заключении мировых соглашений, устанавливая условия урегулирования задолженности должников по денежным обязательствам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 округом</w:t>
      </w:r>
      <w:r w:rsidRP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возникающей при предоставлении бюджетных кредитов, способами, предусмотренными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.1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5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Ведение реестра расходных обязательств </w:t>
      </w:r>
      <w:r w:rsid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.1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6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П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редставлени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е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реестра расходных обязательств городского округа в Министерство финансов Республики Башкортостан в порядке, установленном Министерством ф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инансов Республики Башкортостан.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.1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7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Организаци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ю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испол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нения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.1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8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Составление и ведение сводной бюджетной ро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списи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.1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9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Составление и ведение кассового плана испол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нения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20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Ведение сводного реестра главных распорядителей, распорядителей и получателей средств бюджета городского округа, главных администраторов и администраторов доходов бюджета городского округа, главных администраторов и администраторов источников финансирования дефицита бюджета городского округа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1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Открытие и ведение лицевых счетов для учета операций главных распорядителей, распорядителей и получателей средств бюджета городского округа, главных администраторов и администраторов источников финансирования дефицита</w:t>
      </w:r>
      <w:r w:rsidR="00421F51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бюджета городского округа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274FDC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2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Доведение до главных распорядителей средств бюджета городского округа, главных администраторов источников финансирования дефицита бюджета городского округа, бюджетных ассигнований и лимитов бюджетных обязательств в соответствии с показателями утвержденной сводной бюджетной росписи</w:t>
      </w:r>
      <w:r w:rsidR="00421F51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бюджета городского округа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Доведение до главных распорядителей (распорядителей) средств бюджета городского округа предельных объемов оплаты денежных обязательств в соответствующем периоде текущего финансового года (предельны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е объемы финансирования).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4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Санкционирование оплаты денежных обязательств получателей средств бюджета городского округа и администраторов источников 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lastRenderedPageBreak/>
        <w:t>финансирования дефицита бюджета городского округа, лицевые сче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та которых открыты в Управлении.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5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Учет бюджетных обязательств получателей ср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едств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6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Управление средствами на едином счете бюджета городского округа при кассовом обслуживании исполнения бюджета </w:t>
      </w:r>
      <w:r w:rsidR="00421F51">
        <w:rPr>
          <w:rFonts w:ascii="Times New Roman" w:eastAsia="Arial Unicode MS" w:hAnsi="Times New Roman" w:cs="Times New Roman"/>
          <w:sz w:val="28"/>
          <w:szCs w:val="28"/>
          <w:lang w:eastAsia="x-none"/>
        </w:rPr>
        <w:t>городского округа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7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Приостановление операций по лицевым счетам, открытым главным распорядителям, распорядителям и получателям средств бюджета городского округа в Управлении в предусмотренных бюджетным законодательством Российской Федерации и Республики Башкортостан случаях, 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в случаях и порядке, установленном Администрацией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8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программ, в том числе отчетности об и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сполнении муниципальных заданий.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9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Проведение анализа осуществления главным распорядителем (распорядителем) бюджетных средств, главным администратором (администратором) доходов бюджета, главным администратором (администратором) источников финансирования дефицита бюджета внутреннего финансового контроля и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внутреннего финансового аудита.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30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Ежемесячное составление и представление отчета о кассовом исполнении бюджета городского округа в порядке, установленном Министерством ф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инансов Республики Башкортостан.</w:t>
      </w:r>
    </w:p>
    <w:p w:rsidR="00883641" w:rsidRPr="00970AD0" w:rsidRDefault="00883641" w:rsidP="00274FDC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1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Составление бюджетной отчетности городского округа на основании сводной бюджетной отчетности, представленной главными распорядителями средств бюджета городского округа, главными администраторами доходов бюджета городского округа, главными администраторами источников финансирования деф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ицита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2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Представление бюджетной отчетности городского округа в 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Администрацию и 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Совет городского округа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Составление и направление в органы исполнительной власти 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Республики Башкортостан 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отчетности в соответствии с нормативными правовыми актами Российской Федерации и Республики Башкортостан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4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Исполнение судебных актов по обращению взыскания на средства бюджета городского округа, по искам к Администрации городского округа, по денежным обязательствам казенных, бюджетных и автономных 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lastRenderedPageBreak/>
        <w:t>учреждений городского округа, ведение учета и хранение исполнительных документов и иных докумен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тов, связанных с их исполнением.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5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Исполнение решений налогового органа о взыскании налога, сбора, пени и штрафа по денежным обязательствам казенных, бюджетных и автономных учреждений городского округа, ведение учета и хранение решений налогового органа и иных докумен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тов, связанных с их исполнением.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6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Полномочия главного администратора и администратора доходов бюджета городского округа, главного администратора источников финансирования дефицита бюджета городского округа, главного распорядителя и получателя средств бюджета городского округа в случаях и порядке, предусмотренных бюджетным законод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ательством Российской Федерации.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7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Открытие и ведение лицевых счетов бюджетных и автономных 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учреждений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8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 Проведение кассовых операций со средствами бюджетных и автономн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ых учреждений городского округ</w:t>
      </w:r>
      <w:r w:rsidR="00965533">
        <w:rPr>
          <w:rFonts w:ascii="Times New Roman" w:eastAsia="Arial Unicode MS" w:hAnsi="Times New Roman" w:cs="Times New Roman"/>
          <w:sz w:val="28"/>
          <w:szCs w:val="28"/>
          <w:lang w:eastAsia="x-none"/>
        </w:rPr>
        <w:t>а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9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Санкционирование расходов бюджетных и автономн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ых учреждений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40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Плановые и внеплановые проверки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при осуществлении закупок для обе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спечения нужд городского округа.</w:t>
      </w:r>
    </w:p>
    <w:p w:rsidR="00600CA0" w:rsidRPr="00600CA0" w:rsidRDefault="00DC4311" w:rsidP="00274FDC">
      <w:pPr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8"/>
          <w:lang w:eastAsia="x-none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Arial Unicode MS" w:hAnsi="Times New Roman" w:cs="Times New Roman"/>
          <w:sz w:val="28"/>
          <w:szCs w:val="28"/>
          <w:lang w:eastAsia="x-none"/>
        </w:rPr>
        <w:t>.41</w:t>
      </w:r>
      <w:r w:rsidR="00883641"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Согласование заключения муниципального контракта с единственным поставщиком (исполнителем, подрядчиком) в случаях, предусмотренных законодательством Российской Федерации</w:t>
      </w:r>
      <w:r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DC4311" w:rsidRPr="001D5378" w:rsidRDefault="001D5378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.42. </w:t>
      </w:r>
      <w:r w:rsidRPr="001D5378">
        <w:rPr>
          <w:rFonts w:ascii="Times New Roman" w:hAnsi="Times New Roman" w:cs="Times New Roman"/>
          <w:sz w:val="28"/>
          <w:szCs w:val="28"/>
        </w:rPr>
        <w:t xml:space="preserve">Разработку и реализацию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5378">
        <w:rPr>
          <w:rFonts w:ascii="Times New Roman" w:hAnsi="Times New Roman" w:cs="Times New Roman"/>
          <w:sz w:val="28"/>
          <w:szCs w:val="28"/>
        </w:rPr>
        <w:t xml:space="preserve"> программ в установленной сфере деятельности.</w:t>
      </w:r>
    </w:p>
    <w:p w:rsidR="001D5378" w:rsidRDefault="00883641" w:rsidP="001D5378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1D5378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.4</w:t>
      </w:r>
      <w:r w:rsidR="001D5378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</w:t>
      </w:r>
      <w:r w:rsidR="001D5378">
        <w:rPr>
          <w:rFonts w:ascii="Times New Roman" w:eastAsia="Arial Unicode MS" w:hAnsi="Times New Roman" w:cs="Times New Roman"/>
          <w:sz w:val="28"/>
          <w:szCs w:val="28"/>
          <w:lang w:eastAsia="x-none"/>
        </w:rPr>
        <w:t>В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нутренн</w:t>
      </w:r>
      <w:r w:rsidR="001D5378">
        <w:rPr>
          <w:rFonts w:ascii="Times New Roman" w:eastAsia="Arial Unicode MS" w:hAnsi="Times New Roman" w:cs="Times New Roman"/>
          <w:sz w:val="28"/>
          <w:szCs w:val="28"/>
          <w:lang w:eastAsia="x-none"/>
        </w:rPr>
        <w:t>ий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муниципальн</w:t>
      </w:r>
      <w:r w:rsidR="001D5378">
        <w:rPr>
          <w:rFonts w:ascii="Times New Roman" w:eastAsia="Arial Unicode MS" w:hAnsi="Times New Roman" w:cs="Times New Roman"/>
          <w:sz w:val="28"/>
          <w:szCs w:val="28"/>
          <w:lang w:eastAsia="x-none"/>
        </w:rPr>
        <w:t>ый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финансов</w:t>
      </w:r>
      <w:r w:rsidR="001D5378">
        <w:rPr>
          <w:rFonts w:ascii="Times New Roman" w:eastAsia="Arial Unicode MS" w:hAnsi="Times New Roman" w:cs="Times New Roman"/>
          <w:sz w:val="28"/>
          <w:szCs w:val="28"/>
          <w:lang w:eastAsia="x-none"/>
        </w:rPr>
        <w:t>ый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контрол</w:t>
      </w:r>
      <w:r w:rsidR="001D5378">
        <w:rPr>
          <w:rFonts w:ascii="Times New Roman" w:eastAsia="Arial Unicode MS" w:hAnsi="Times New Roman" w:cs="Times New Roman"/>
          <w:sz w:val="28"/>
          <w:szCs w:val="28"/>
          <w:lang w:eastAsia="x-none"/>
        </w:rPr>
        <w:t>ь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в отношении закупок для обеспечения нужд городского округа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1D5378" w:rsidRPr="00970AD0" w:rsidRDefault="001D5378" w:rsidP="001D5378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3.3.44. </w:t>
      </w:r>
      <w:r w:rsidRPr="001D5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осуществления главным распорядителем (распорядителем)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1D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 администратором (администратором)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D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 администратором (администратором) источников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D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финансового контроля и внутреннего финансового аудита.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3.4. В установленном законодательством Российской Федерации порядке размещ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ает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заказ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ы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и заключ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ает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муниципальны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е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контракт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ы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, а также 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lastRenderedPageBreak/>
        <w:t>ины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е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гражданско-правовы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е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договор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ы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на поставки товаров, выполнение работ, ока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зание услуг для нужд Управления</w:t>
      </w:r>
      <w:r w:rsidR="001D5378">
        <w:rPr>
          <w:rFonts w:ascii="Times New Roman" w:eastAsia="Arial Unicode MS" w:hAnsi="Times New Roman" w:cs="Times New Roman"/>
          <w:sz w:val="28"/>
          <w:szCs w:val="28"/>
          <w:lang w:eastAsia="x-none"/>
        </w:rPr>
        <w:t>, а также на проведение научно-исследовательских работ для иных муниципальных нужд в установленной сфере деятельности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5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Организ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ует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прием граждан, обеспеч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ивает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своевременно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е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и полно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е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рассмотрени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е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устных и письменных обращений граждан, иностранных граждан, лиц без гражданства (за исключением случаев, установленных международным договором Российской Федерации или федеральным законом), объединений, в том числе общественных и религиозных, юридических лиц по вопросам, вх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одящим в компетенцию Управления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6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Обеспеч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ивает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в пределах своей компетенции защит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у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сведений, составляющих государственную 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и иную охраняемую законом тайну.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7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Обеспеч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ивает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мобили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зационн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ую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подготовк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у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Управления.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8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Организует профессиональную подготовку работников Управления, их переподготовку, повышение кв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алификации.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9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Осуществляет в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роцессе деятельности Управления.</w:t>
      </w:r>
    </w:p>
    <w:p w:rsidR="00883641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10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Осуществляет и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ные функции в установленной сфере деятельности, если такие функции предусмотрены федеральными законами, правовыми актами Президента Российской Федерации, Правительства Российской Федерации, законами Республики Башкортостан, правовыми актами </w:t>
      </w:r>
      <w:r w:rsidR="00965533">
        <w:rPr>
          <w:rFonts w:ascii="Times New Roman" w:eastAsia="Arial Unicode MS" w:hAnsi="Times New Roman" w:cs="Times New Roman"/>
          <w:sz w:val="28"/>
          <w:szCs w:val="28"/>
          <w:lang w:eastAsia="x-none"/>
        </w:rPr>
        <w:t>Главы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Республики Башкортостан, Правительства Республики Башкортостан, нормативными актами органов местного самоуправления.</w:t>
      </w:r>
    </w:p>
    <w:p w:rsidR="00883641" w:rsidRPr="00600CA0" w:rsidRDefault="00883641" w:rsidP="00600CA0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83641" w:rsidRPr="00DB4C68" w:rsidRDefault="00883641" w:rsidP="008836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ПОЛНОМОЧИЯ</w:t>
      </w:r>
      <w:r w:rsidR="0063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883641" w:rsidRDefault="00883641" w:rsidP="00883641"/>
    <w:p w:rsidR="00883641" w:rsidRPr="00DB4C68" w:rsidRDefault="00883641" w:rsidP="008836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целях реализации задач и функций </w:t>
      </w:r>
      <w:r w:rsidR="0063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установленной сфере деятельности </w:t>
      </w: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883641" w:rsidRPr="00DB4C68" w:rsidRDefault="00883641" w:rsidP="008836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Запрашивать и получать в установленном порядке сведения, необходимые для принятия решений по вопросам, отнесенным к компетенции Управления.</w:t>
      </w:r>
    </w:p>
    <w:p w:rsidR="00883641" w:rsidRPr="00DB4C68" w:rsidRDefault="00883641" w:rsidP="008836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Привлекать в установленном порядке для проработки вопросов, отнесенных к сфере деятельности Управления, научные и иные организации, ученых и специалистов.</w:t>
      </w:r>
    </w:p>
    <w:p w:rsidR="00883641" w:rsidRPr="00DB4C68" w:rsidRDefault="00883641" w:rsidP="008836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Применять предусмотренные законодательством Российской Федерации меры принудительного,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нарушений.</w:t>
      </w:r>
    </w:p>
    <w:p w:rsidR="00883641" w:rsidRPr="00DB4C68" w:rsidRDefault="00883641" w:rsidP="008836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Создавать координационные, совещательные и экспертные органы (советы, комиссии, группы, коллегии), в том числе межведомственные, в установленной сфере деятельности.</w:t>
      </w:r>
    </w:p>
    <w:p w:rsidR="00883641" w:rsidRPr="00DB4C68" w:rsidRDefault="00883641" w:rsidP="008836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Давать юридическим и физическим лицам разъяснения по вопросам, отнесенным к установленной сфере деятельности.</w:t>
      </w:r>
    </w:p>
    <w:p w:rsidR="00883641" w:rsidRPr="00DB4C68" w:rsidRDefault="00883641" w:rsidP="008836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Осуществлять иные полномочия в установленной сфере деятельности.</w:t>
      </w:r>
    </w:p>
    <w:p w:rsidR="002A72C1" w:rsidRDefault="002A72C1" w:rsidP="002A72C1"/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ОРГАНИЗАЦИЯ ДЕЯТЕЛЬНОСТИ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УРАВЛЕНИЯ</w:t>
      </w:r>
    </w:p>
    <w:p w:rsidR="002A72C1" w:rsidRDefault="002A72C1" w:rsidP="002A72C1"/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Управление возглавляет начальник Финансового управления Администрации городского округа (далее - начальник 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правления), назначаемый на должность и освобождаемый от должности в порядке, установленном 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2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Начальник управления: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заместителя, назначаемого на должность и освобождаемого от должности </w:t>
      </w: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начальника </w:t>
      </w:r>
      <w:r w:rsidR="00F87F33"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</w:t>
      </w:r>
      <w:r w:rsidR="009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</w:t>
      </w:r>
      <w:r w:rsidR="009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отсутствии начальника его обязанности исполняет заместитель на основании </w:t>
      </w:r>
      <w:r w:rsidR="00274F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Администрации городского округа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деятельностью Управления и несет ответственность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ненадлежащее выполнение функций,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на Управление;</w:t>
      </w:r>
    </w:p>
    <w:p w:rsidR="002A72C1" w:rsidRPr="00FF6510" w:rsidRDefault="002A72C1" w:rsidP="00274F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доверенности представительствует от имени Управления во взаимоотношениях с организациями, а также по делам в суде общей юрисдикции, арбитражном суде;</w:t>
      </w:r>
    </w:p>
    <w:p w:rsidR="002A72C1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в установленном порядке на рассмотрение 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по вопросам, входящим в компетенцию Управления;</w:t>
      </w:r>
    </w:p>
    <w:p w:rsidR="00F87F33" w:rsidRDefault="00F87F33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33">
        <w:rPr>
          <w:rFonts w:ascii="Times New Roman" w:hAnsi="Times New Roman" w:cs="Times New Roman"/>
          <w:sz w:val="28"/>
          <w:szCs w:val="28"/>
        </w:rPr>
        <w:t xml:space="preserve">подписывает в установленном порядке договоры, соглашения,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87F33">
        <w:rPr>
          <w:rFonts w:ascii="Times New Roman" w:hAnsi="Times New Roman" w:cs="Times New Roman"/>
          <w:sz w:val="28"/>
          <w:szCs w:val="28"/>
        </w:rPr>
        <w:t xml:space="preserve"> контракты в рамках установленных полномочий;</w:t>
      </w:r>
    </w:p>
    <w:p w:rsidR="00F87F33" w:rsidRDefault="00F87F33" w:rsidP="00F87F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структуру и штатное расписание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установленной численности работников и фонда оплаты труда, а также смету расходов на его содержание в пределах бюджетных ассигнований, утвержденных на соответствующий период;</w:t>
      </w:r>
    </w:p>
    <w:p w:rsidR="00600CA0" w:rsidRPr="00F87F33" w:rsidRDefault="00600CA0" w:rsidP="00600C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назначает на должность и освобождает от должности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7F33" w:rsidRPr="00F87F33" w:rsidRDefault="00F87F33" w:rsidP="00F87F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положения о структурных подразделениях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должностные </w:t>
      </w:r>
      <w:r w:rsidR="002441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Управления;</w:t>
      </w:r>
    </w:p>
    <w:p w:rsidR="00600CA0" w:rsidRPr="00FF6510" w:rsidRDefault="00600CA0" w:rsidP="00600C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выполнением правил служебного поведения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CA0" w:rsidRPr="00FF6510" w:rsidRDefault="00600CA0" w:rsidP="00600C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 в соответствии с законодательством Российской Федерации и Республики Башкортостан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0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вопросы, связанные с прохождением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0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600C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другие полномочия в с</w:t>
      </w:r>
      <w:r w:rsidR="00421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законодательством.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Управление издает в пределах своей компетенции на основе и во исполнение законодательства Российской Федерации и Республики Башкортостан приказы, имеющие нормативный характер, а по оперативным и другим текущим вопросам организации деятельности Управления - приказы и распоряжения ненормативного характера.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Управление принимает в необходимых случаях совместные с другими органами местного самоуправления решения.</w:t>
      </w:r>
    </w:p>
    <w:p w:rsidR="002A72C1" w:rsidRPr="00FF6510" w:rsidRDefault="00E24197" w:rsidP="00E241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72C1"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Финансирование деятельности Управления осуществляется за счет средств бюджета городского округа.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Решение о закреплении необходимого имущества принимается </w:t>
      </w:r>
      <w:r w:rsidR="00600C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 Имущество, закрепленное за Управлением, находится в его оперативном управлении.</w:t>
      </w:r>
    </w:p>
    <w:p w:rsidR="002A72C1" w:rsidRDefault="002A72C1" w:rsidP="002A72C1"/>
    <w:p w:rsidR="002A72C1" w:rsidRDefault="002A72C1" w:rsidP="002A72C1"/>
    <w:p w:rsidR="002A72C1" w:rsidRDefault="002A72C1" w:rsidP="002A72C1"/>
    <w:p w:rsidR="002A72C1" w:rsidRDefault="002A72C1" w:rsidP="002A72C1"/>
    <w:p w:rsidR="00C938C5" w:rsidRDefault="00C938C5"/>
    <w:sectPr w:rsidR="00C9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C1"/>
    <w:rsid w:val="00030D91"/>
    <w:rsid w:val="00121F17"/>
    <w:rsid w:val="001D5378"/>
    <w:rsid w:val="001F3982"/>
    <w:rsid w:val="002021AB"/>
    <w:rsid w:val="0024411B"/>
    <w:rsid w:val="00274FDC"/>
    <w:rsid w:val="002954E7"/>
    <w:rsid w:val="002A72C1"/>
    <w:rsid w:val="00382FDC"/>
    <w:rsid w:val="00421F51"/>
    <w:rsid w:val="005B0A1A"/>
    <w:rsid w:val="00600CA0"/>
    <w:rsid w:val="00637620"/>
    <w:rsid w:val="006F0F7C"/>
    <w:rsid w:val="00761460"/>
    <w:rsid w:val="008577BB"/>
    <w:rsid w:val="00883641"/>
    <w:rsid w:val="00965533"/>
    <w:rsid w:val="009F7E16"/>
    <w:rsid w:val="00AD4E38"/>
    <w:rsid w:val="00C23E2A"/>
    <w:rsid w:val="00C90CED"/>
    <w:rsid w:val="00C938C5"/>
    <w:rsid w:val="00DC4311"/>
    <w:rsid w:val="00E22E0E"/>
    <w:rsid w:val="00E24197"/>
    <w:rsid w:val="00E57A0E"/>
    <w:rsid w:val="00F87F33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FF6510"/>
    <w:pPr>
      <w:shd w:val="clear" w:color="auto" w:fill="FFFFFF"/>
      <w:spacing w:before="600" w:after="300" w:line="322" w:lineRule="exact"/>
      <w:jc w:val="both"/>
    </w:pPr>
    <w:rPr>
      <w:rFonts w:ascii="Times New Roman" w:eastAsia="Arial Unicode MS" w:hAnsi="Times New Roman" w:cs="Times New Roman"/>
      <w:sz w:val="26"/>
      <w:szCs w:val="26"/>
      <w:lang w:val="x-none" w:eastAsia="x-none"/>
    </w:rPr>
  </w:style>
  <w:style w:type="character" w:customStyle="1" w:styleId="a3">
    <w:name w:val="Основной текст_"/>
    <w:link w:val="1"/>
    <w:uiPriority w:val="99"/>
    <w:locked/>
    <w:rsid w:val="00FF6510"/>
    <w:rPr>
      <w:rFonts w:ascii="Times New Roman" w:eastAsia="Arial Unicode MS" w:hAnsi="Times New Roman" w:cs="Times New Roman"/>
      <w:sz w:val="26"/>
      <w:szCs w:val="26"/>
      <w:shd w:val="clear" w:color="auto" w:fill="FFFFFF"/>
      <w:lang w:val="x-none" w:eastAsia="x-none"/>
    </w:rPr>
  </w:style>
  <w:style w:type="paragraph" w:customStyle="1" w:styleId="3">
    <w:name w:val="Основной текст (3)"/>
    <w:basedOn w:val="a"/>
    <w:link w:val="30"/>
    <w:uiPriority w:val="99"/>
    <w:rsid w:val="00FF6510"/>
    <w:pPr>
      <w:shd w:val="clear" w:color="auto" w:fill="FFFFFF"/>
      <w:spacing w:before="300" w:after="600" w:line="317" w:lineRule="exact"/>
      <w:ind w:firstLine="720"/>
      <w:jc w:val="both"/>
    </w:pPr>
    <w:rPr>
      <w:rFonts w:ascii="Times New Roman" w:eastAsia="Arial Unicode MS" w:hAnsi="Times New Roman" w:cs="Times New Roman"/>
      <w:sz w:val="26"/>
      <w:szCs w:val="26"/>
      <w:lang w:val="x-none" w:eastAsia="x-none"/>
    </w:rPr>
  </w:style>
  <w:style w:type="character" w:customStyle="1" w:styleId="30">
    <w:name w:val="Основной текст (3)_"/>
    <w:link w:val="3"/>
    <w:uiPriority w:val="99"/>
    <w:locked/>
    <w:rsid w:val="00FF6510"/>
    <w:rPr>
      <w:rFonts w:ascii="Times New Roman" w:eastAsia="Arial Unicode MS" w:hAnsi="Times New Roman" w:cs="Times New Roman"/>
      <w:sz w:val="26"/>
      <w:szCs w:val="26"/>
      <w:shd w:val="clear" w:color="auto" w:fill="FFFFFF"/>
      <w:lang w:val="x-none" w:eastAsia="x-none"/>
    </w:rPr>
  </w:style>
  <w:style w:type="paragraph" w:customStyle="1" w:styleId="ConsPlusNormal">
    <w:name w:val="ConsPlusNormal"/>
    <w:rsid w:val="00E22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FF6510"/>
    <w:pPr>
      <w:shd w:val="clear" w:color="auto" w:fill="FFFFFF"/>
      <w:spacing w:before="600" w:after="300" w:line="322" w:lineRule="exact"/>
      <w:jc w:val="both"/>
    </w:pPr>
    <w:rPr>
      <w:rFonts w:ascii="Times New Roman" w:eastAsia="Arial Unicode MS" w:hAnsi="Times New Roman" w:cs="Times New Roman"/>
      <w:sz w:val="26"/>
      <w:szCs w:val="26"/>
      <w:lang w:val="x-none" w:eastAsia="x-none"/>
    </w:rPr>
  </w:style>
  <w:style w:type="character" w:customStyle="1" w:styleId="a3">
    <w:name w:val="Основной текст_"/>
    <w:link w:val="1"/>
    <w:uiPriority w:val="99"/>
    <w:locked/>
    <w:rsid w:val="00FF6510"/>
    <w:rPr>
      <w:rFonts w:ascii="Times New Roman" w:eastAsia="Arial Unicode MS" w:hAnsi="Times New Roman" w:cs="Times New Roman"/>
      <w:sz w:val="26"/>
      <w:szCs w:val="26"/>
      <w:shd w:val="clear" w:color="auto" w:fill="FFFFFF"/>
      <w:lang w:val="x-none" w:eastAsia="x-none"/>
    </w:rPr>
  </w:style>
  <w:style w:type="paragraph" w:customStyle="1" w:styleId="3">
    <w:name w:val="Основной текст (3)"/>
    <w:basedOn w:val="a"/>
    <w:link w:val="30"/>
    <w:uiPriority w:val="99"/>
    <w:rsid w:val="00FF6510"/>
    <w:pPr>
      <w:shd w:val="clear" w:color="auto" w:fill="FFFFFF"/>
      <w:spacing w:before="300" w:after="600" w:line="317" w:lineRule="exact"/>
      <w:ind w:firstLine="720"/>
      <w:jc w:val="both"/>
    </w:pPr>
    <w:rPr>
      <w:rFonts w:ascii="Times New Roman" w:eastAsia="Arial Unicode MS" w:hAnsi="Times New Roman" w:cs="Times New Roman"/>
      <w:sz w:val="26"/>
      <w:szCs w:val="26"/>
      <w:lang w:val="x-none" w:eastAsia="x-none"/>
    </w:rPr>
  </w:style>
  <w:style w:type="character" w:customStyle="1" w:styleId="30">
    <w:name w:val="Основной текст (3)_"/>
    <w:link w:val="3"/>
    <w:uiPriority w:val="99"/>
    <w:locked/>
    <w:rsid w:val="00FF6510"/>
    <w:rPr>
      <w:rFonts w:ascii="Times New Roman" w:eastAsia="Arial Unicode MS" w:hAnsi="Times New Roman" w:cs="Times New Roman"/>
      <w:sz w:val="26"/>
      <w:szCs w:val="26"/>
      <w:shd w:val="clear" w:color="auto" w:fill="FFFFFF"/>
      <w:lang w:val="x-none" w:eastAsia="x-none"/>
    </w:rPr>
  </w:style>
  <w:style w:type="paragraph" w:customStyle="1" w:styleId="ConsPlusNormal">
    <w:name w:val="ConsPlusNormal"/>
    <w:rsid w:val="00E22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52D8-2EB7-497A-A103-AAA31E83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 Татьяна Александровна</dc:creator>
  <cp:lastModifiedBy>Денис Геннадьевич Окользин</cp:lastModifiedBy>
  <cp:revision>2</cp:revision>
  <cp:lastPrinted>2015-10-07T03:44:00Z</cp:lastPrinted>
  <dcterms:created xsi:type="dcterms:W3CDTF">2015-11-26T12:09:00Z</dcterms:created>
  <dcterms:modified xsi:type="dcterms:W3CDTF">2015-11-26T12:09:00Z</dcterms:modified>
</cp:coreProperties>
</file>