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64" w:rsidRPr="00FB5DE3" w:rsidRDefault="002524E5" w:rsidP="00163ECA">
      <w:pPr>
        <w:spacing w:line="240" w:lineRule="auto"/>
        <w:ind w:left="10773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86808" w:rsidRPr="00FB5DE3" w:rsidRDefault="00F86808" w:rsidP="00163ECA">
      <w:pPr>
        <w:spacing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FB5DE3"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163ECA" w:rsidRDefault="00D87ABC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7E6E42">
        <w:rPr>
          <w:rFonts w:ascii="Times New Roman" w:hAnsi="Times New Roman" w:cs="Times New Roman"/>
          <w:sz w:val="24"/>
          <w:szCs w:val="24"/>
        </w:rPr>
        <w:t>« 29</w:t>
      </w:r>
      <w:proofErr w:type="gramEnd"/>
      <w:r w:rsidR="007E6E42">
        <w:rPr>
          <w:rFonts w:ascii="Times New Roman" w:hAnsi="Times New Roman" w:cs="Times New Roman"/>
          <w:sz w:val="24"/>
          <w:szCs w:val="24"/>
        </w:rPr>
        <w:t xml:space="preserve"> </w:t>
      </w:r>
      <w:r w:rsidR="00C33F4B">
        <w:rPr>
          <w:rFonts w:ascii="Times New Roman" w:hAnsi="Times New Roman" w:cs="Times New Roman"/>
          <w:sz w:val="24"/>
          <w:szCs w:val="24"/>
        </w:rPr>
        <w:t>»</w:t>
      </w:r>
      <w:r w:rsidR="00B52A54">
        <w:rPr>
          <w:rFonts w:ascii="Times New Roman" w:hAnsi="Times New Roman" w:cs="Times New Roman"/>
          <w:sz w:val="24"/>
          <w:szCs w:val="24"/>
        </w:rPr>
        <w:t xml:space="preserve"> </w:t>
      </w:r>
      <w:r w:rsidR="007E6E42">
        <w:rPr>
          <w:rFonts w:ascii="Times New Roman" w:hAnsi="Times New Roman" w:cs="Times New Roman"/>
          <w:sz w:val="24"/>
          <w:szCs w:val="24"/>
        </w:rPr>
        <w:t xml:space="preserve">марта  </w:t>
      </w:r>
      <w:r w:rsidR="00163ECA" w:rsidRPr="00FB5DE3">
        <w:rPr>
          <w:rFonts w:ascii="Times New Roman" w:hAnsi="Times New Roman" w:cs="Times New Roman"/>
          <w:sz w:val="24"/>
          <w:szCs w:val="24"/>
        </w:rPr>
        <w:t>20</w:t>
      </w:r>
      <w:r w:rsidR="00E507FC" w:rsidRPr="00FB5DE3">
        <w:rPr>
          <w:rFonts w:ascii="Times New Roman" w:hAnsi="Times New Roman" w:cs="Times New Roman"/>
          <w:sz w:val="24"/>
          <w:szCs w:val="24"/>
        </w:rPr>
        <w:t>1</w:t>
      </w:r>
      <w:r w:rsidR="00F71F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7E6E42">
        <w:rPr>
          <w:rFonts w:ascii="Times New Roman" w:hAnsi="Times New Roman" w:cs="Times New Roman"/>
          <w:sz w:val="24"/>
          <w:szCs w:val="24"/>
        </w:rPr>
        <w:t>3-55/645</w:t>
      </w:r>
    </w:p>
    <w:p w:rsidR="004B7814" w:rsidRDefault="004B7814" w:rsidP="003C62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3D1B" w:rsidRPr="00FB5DE3" w:rsidRDefault="00B23D1B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p w:rsidR="000E69CC" w:rsidRPr="000C670F" w:rsidRDefault="00F71FE4" w:rsidP="00F71F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мероприятий </w:t>
      </w:r>
      <w:r w:rsidR="007527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 по реализации основных положений Послания </w:t>
      </w: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00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Башкортостан депутатам Государственного Собрания - Курултая Республики Башкортостан </w:t>
      </w:r>
    </w:p>
    <w:p w:rsidR="006C0BDB" w:rsidRPr="000C670F" w:rsidRDefault="000E69CC" w:rsidP="00FE3A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>на 201</w:t>
      </w:r>
      <w:r w:rsidR="00666C82">
        <w:rPr>
          <w:rFonts w:ascii="Times New Roman" w:hAnsi="Times New Roman" w:cs="Times New Roman"/>
          <w:b/>
          <w:sz w:val="28"/>
          <w:szCs w:val="28"/>
        </w:rPr>
        <w:t>5</w:t>
      </w:r>
      <w:r w:rsidR="004A772D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0C670F">
        <w:rPr>
          <w:rFonts w:ascii="Times New Roman" w:hAnsi="Times New Roman" w:cs="Times New Roman"/>
          <w:b/>
          <w:sz w:val="28"/>
          <w:szCs w:val="28"/>
        </w:rPr>
        <w:t>по городскому округу город Салават Республики Башкортостан</w:t>
      </w:r>
    </w:p>
    <w:p w:rsidR="00335EEC" w:rsidRPr="000B5F9D" w:rsidRDefault="00335EEC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4712"/>
        <w:gridCol w:w="1525"/>
        <w:gridCol w:w="5840"/>
      </w:tblGrid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D2573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DD17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задачи Послания Президента РБ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E24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Программы по городскому округу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Стабилизация социально-экономической ситуации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организация работы комиссии по устойчивому развитию экономики и социальной стабильности в городском округе. Разработка Плана первоочередных мероприятий по обеспечению устойчивого развития экономики и социальной стабильности в 2015 году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ind w:right="-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квартал 2015 года</w:t>
            </w:r>
          </w:p>
        </w:tc>
        <w:tc>
          <w:tcPr>
            <w:tcW w:w="5840" w:type="dxa"/>
            <w:shd w:val="clear" w:color="auto" w:fill="auto"/>
          </w:tcPr>
          <w:p w:rsidR="00714403" w:rsidRPr="00A73F82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Администрации городского округа город Салават РБ от 13.02.2015 г. № 255-п создана комиссия по стабилизации социально-экономической </w:t>
            </w:r>
            <w:r w:rsidR="009417B2"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ситуации городского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город Салават РБ. В течение года проведено 5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заседаний «антикри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зисных комиссий».</w:t>
            </w:r>
          </w:p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остановлением Администрации городского округа город Салават РБ от 13.02.2015 г. № 254-п </w:t>
            </w:r>
            <w:r w:rsidR="009417B2"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 Комплексный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мероприятий по стабилизации социально-экономической ситуации ГО г. Салават РБ, в который внесены изменения постановлением </w:t>
            </w:r>
            <w:proofErr w:type="gramStart"/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 от</w:t>
            </w:r>
            <w:proofErr w:type="gramEnd"/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08.04.2015 г. № 772-п.</w:t>
            </w:r>
          </w:p>
          <w:p w:rsidR="00714403" w:rsidRPr="006E123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Комплексным планом предусмотрены меры:</w:t>
            </w:r>
          </w:p>
          <w:p w:rsidR="00714403" w:rsidRPr="006E123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обеспечению исполнения дох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одов бюджета городского округа;</w:t>
            </w:r>
          </w:p>
          <w:p w:rsidR="00714403" w:rsidRPr="006E123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оптимизации бюджетных расходов;</w:t>
            </w:r>
          </w:p>
          <w:p w:rsidR="00714403" w:rsidRPr="006E123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обеспечению занято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населения;</w:t>
            </w:r>
          </w:p>
          <w:p w:rsidR="007E6E42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поддержке малого и среднего предпринимательства.</w:t>
            </w:r>
          </w:p>
          <w:p w:rsidR="00714403" w:rsidRPr="00D0616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3B698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ежемесячного мониторинга финансово-экономического состояния градообразующего предприятия, крупных и средних организаций городского округа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Отделом экономики, промышленности и инвестиций Администрации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ежемесячный мониторинг финансово-хозяйственной деятельности крупных и средних предприятий города</w:t>
            </w:r>
            <w:r w:rsidRPr="009B7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двум формам по направлениям «Производст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во» и «Труд и заработная плата»;</w:t>
            </w:r>
          </w:p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мониторинг социально-экономической ситуации по г. Салавату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14403" w:rsidRPr="00A73F82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ежедневный мониторинг состояния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рынка труда, анализируется ситуация с высвобождением работников.</w:t>
            </w:r>
          </w:p>
          <w:p w:rsidR="00714403" w:rsidRPr="00D06160" w:rsidRDefault="00714403" w:rsidP="006614BD">
            <w:pPr>
              <w:ind w:left="-81" w:firstLine="7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розничных цен на потребительском рынке городского округа</w:t>
            </w:r>
          </w:p>
          <w:p w:rsidR="00714403" w:rsidRPr="00D06160" w:rsidRDefault="00714403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перечнем, утвержденным постановлением Правительства Российской Федерации от 15.07.2010г. №530,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отделом</w:t>
            </w:r>
            <w:r w:rsidRPr="00C1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предпринимательства и торговли ежедневно осуществлялся мониторинг розничных цен на отдельные виды социально- значимых продовольственных товаров первой необходимости. </w:t>
            </w:r>
          </w:p>
          <w:p w:rsidR="00714403" w:rsidRPr="00D06160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мониторинга предоставлялись в Госкомитет РБ по торговле и защите прав потребителей и в Министерство сельского хозяйства РБ.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комплексного плана мероприятий по увеличению поступлений налоговых и неналоговых доходов бюджета городского округа город Салават Республики Башкортостан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622C15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2015 году Межведомственной комиссией по вопросам увеличения доходного потенциала бюджета городского округа город Салават Республики Башкортостан проведено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заседаний. На заседания Комиссии были приглашены 527 должников, и по результатам работы Комиссии погашена задолженность:</w:t>
            </w:r>
          </w:p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 информации Межрайонной ИФНС России № 25 по РБ по налогам, сборам и иным обязательным платежам в сумме 1 819,4 тыс. рублей; </w:t>
            </w:r>
          </w:p>
          <w:p w:rsidR="00714403" w:rsidRPr="00622C15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 сведениям Управления Пенсионного фонда РФ в г. Салават Республики Башкортостан по уплате </w:t>
            </w: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страховых взносов в ПФР и ФФОМС – 32 429,26 тыс. рублей; </w:t>
            </w:r>
          </w:p>
          <w:p w:rsidR="00714403" w:rsidRPr="00622C15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 данным </w:t>
            </w:r>
            <w:proofErr w:type="spellStart"/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Стерлитамакского</w:t>
            </w:r>
            <w:proofErr w:type="spellEnd"/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филиала № 3 ГУ РО ФСС РФ по РБ по г. Салават по уплате страховых взносов по обязательному социальному страхованию от несчастных случаев и на случай временной нетрудоспособности и в связи с материнством -11,52 тыс. рублей.</w:t>
            </w:r>
          </w:p>
          <w:p w:rsidR="00714403" w:rsidRPr="00D06160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занятости населения, снижение уровня безработицы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состояния рынка труда и потребности в кадрах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проводился анализ состояния рынка труда и потребности в кадрах. </w:t>
            </w:r>
          </w:p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работодателями города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 была заявлена потребность в 14144 работниках.  На 1 января 2016г. потребность в работниках составила 1086 вакантных позиций. </w:t>
            </w:r>
          </w:p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 на 1 января 2016г.  составил 0,89%. </w:t>
            </w:r>
          </w:p>
          <w:p w:rsidR="00714403" w:rsidRPr="00C707FA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- 0,7.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C707F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выпускников учреждений профобразования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стажировки выпускников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C707FA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Ведомственной целевой программы «Организация стажировки выпускников учреждений профессионального образования в Республике </w:t>
            </w:r>
            <w:proofErr w:type="gramStart"/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Башкортостан»  25</w:t>
            </w:r>
            <w:proofErr w:type="gramEnd"/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образовательных учреждений отправлены для прохождения стажировки на предприятия города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C707F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Трудоустройство людей с ограниченными возможностями здоровья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трудоустройству незанятых инвалидов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C707FA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В рамках дополнительных мероприятий по содействию трудоустройству незанятым инвалидам создано 7 рабочих мест для трудоустройства инвалидов.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и подготовка кадров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К профессиональному обучению по профессиям (специальностям), востребованным на рынке труда, приступили: 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121чел. из числа безработных граждан; </w:t>
            </w:r>
          </w:p>
          <w:p w:rsidR="00714403" w:rsidRPr="00C707FA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10 женщин, находящиеся в отпуске по уходу за ребенком до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тижения им возраста трех лет; - </w:t>
            </w: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2 пенсионера, стремящиеся возобновить трудовую деятельность.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достойных условий жизни для людей старшего поколения, обеспечение их социальной защищенности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республиканской программы «Народный университет третьего возраста»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745D9C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«Народный университет третьего возраста» за 2015 год прошли обучение 209 человек</w:t>
            </w:r>
            <w:r w:rsidRPr="00745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5D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(2014 г. – 129 чел.)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долгосрочной целевой программы «Развитие внутреннего и въездного туризма в Республике Башкортостан» на 2012-2016 годы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745D9C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sz w:val="24"/>
                <w:szCs w:val="24"/>
              </w:rPr>
              <w:t xml:space="preserve">За 2015 год выдано 238 сертификатов пенсионерам, инвалидам и детям-инвалидам </w:t>
            </w:r>
            <w:r w:rsidRPr="00745D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(2014 г. – 313 ед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745D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доходов жителей республики.</w:t>
            </w:r>
          </w:p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Защита прав и интересов работающего человека в части справедливой оплаты труда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плана мероприятий «дорожной карты» (во исполнение «майских» указов Президента Российской Федерации)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обеспечения устойчивого развития экономики и социальной стабильности в городском округе разработан и утвержден План мероприятий («дорожная карта») по оптимизации бюджетных расходов, сокращению нерезультативных расходов, направленных на повышение качества планирования и исполнения бюджета в 2015 году и на плановый период 2016-2017 годов с экономическим эффектом в сумме 75,8 млн. рублей. По итогам 2015 года общий экономический эффект составил 113,3 млн. рублей или 149%. С учетом перевыполнения в «дорожную карту» были внесены соответствующие изменения. </w:t>
            </w:r>
          </w:p>
          <w:p w:rsidR="00714403" w:rsidRPr="00BB775D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исполнение "майских" указов Президента Российской Федерации сэкономленные средства направлены на увеличение заработной платы работникам муниципальных учреждений.</w:t>
            </w:r>
          </w:p>
          <w:p w:rsidR="00714403" w:rsidRDefault="00714403" w:rsidP="006614BD">
            <w:pPr>
              <w:pStyle w:val="a6"/>
              <w:spacing w:line="274" w:lineRule="exact"/>
              <w:rPr>
                <w:rStyle w:val="111"/>
                <w:bCs/>
                <w:color w:val="000000"/>
                <w:spacing w:val="-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Средняя заработная плата педагогических работников общеобразовательных организаций за 2015 год составила 24583 руб., педагогических работников организаций дополнительного образования - 20915 руб., педагогических работников дошкольных организаций - 19051 руб.</w:t>
            </w:r>
          </w:p>
          <w:p w:rsidR="00714403" w:rsidRPr="00745D9C" w:rsidRDefault="00714403" w:rsidP="006614BD">
            <w:pPr>
              <w:pStyle w:val="a6"/>
              <w:spacing w:line="274" w:lineRule="exact"/>
              <w:rPr>
                <w:sz w:val="24"/>
                <w:szCs w:val="24"/>
              </w:rPr>
            </w:pPr>
            <w:r w:rsidRPr="00BB775D">
              <w:rPr>
                <w:color w:val="000000" w:themeColor="text1"/>
                <w:sz w:val="24"/>
                <w:szCs w:val="24"/>
              </w:rPr>
              <w:lastRenderedPageBreak/>
              <w:t>Ежеквартально проводятся совещания с главными администраторами доходов бюджета городского округа по рассмотрению вопросов об исполнении доходов бюджета городского округа за отчетный период и планируемых показателях на текущий период.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осуществлении регистрации коллективных договоров обращать внимание работодателей на включение в договор и исполнение положений п.п.3.5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3.7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Территориального соглашения на 2014-2016гг.: 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-работодатели «Обеспечивают месячную заработную плату 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минимума трудоспособного населения»;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Обеспечивают</w:t>
            </w:r>
            <w:proofErr w:type="gramEnd"/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порядке, установленном коллективным договором (соглашением, локальным нормативным актом), индексацию заработной платы, в том числе задержанной, в связи с ростом потребительских цен на товары и услуги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году в соответствии со ст. 50 ТК </w:t>
            </w:r>
            <w:proofErr w:type="gramStart"/>
            <w:r w:rsidRPr="00331E37">
              <w:rPr>
                <w:rFonts w:ascii="Times New Roman" w:hAnsi="Times New Roman" w:cs="Times New Roman"/>
                <w:sz w:val="24"/>
                <w:szCs w:val="24"/>
              </w:rPr>
              <w:t>РФ  зарегистрировано</w:t>
            </w:r>
            <w:proofErr w:type="gramEnd"/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проверено на соответствие трудовому законодательству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коллективных договоров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(учреждений).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176 действующих в городском округе на 01.01.2016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  коллективных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только  50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 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об  о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беспеч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ении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месячн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заработн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 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работникам, отработавшим за этот период норму рабочего времени и выполнившим нормы труда (трудовые обязанности)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размере не ниже величины прожиточного минимума трудоспособного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населения, и только в 37 коллективных договорах – условие об индексации заработной платы с учетом роста потребительских цен.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Установление персональных повышающих коэффициентов педагогическим и руководящим работникам системы образования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  <w:p w:rsidR="00714403" w:rsidRPr="00D06160" w:rsidRDefault="00714403" w:rsidP="00AE7CC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повышающие 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устанавливаются  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руководящи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работникам 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gramStart"/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ежеквартально, что в итоге приводит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повышению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ответственности работников за 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 работы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социальной поддержки малоимущего населения.</w:t>
            </w:r>
          </w:p>
          <w:p w:rsidR="00714403" w:rsidRPr="00D06160" w:rsidRDefault="00714403" w:rsidP="00AE7CC2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tabs>
                <w:tab w:val="left" w:pos="2880"/>
                <w:tab w:val="left" w:pos="630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Своевременное и качественное на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значение и предоставление социальных вып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лат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C86906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86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действующему законодательству производится своевременное предоставление социальных выплат. Филиалом ГКУ РЦСПН по г. Салавату РБ за 2015 год на реализацию </w:t>
            </w:r>
            <w:r w:rsidRPr="00C869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государственной политики в сфере социальной поддержки населения направлено более </w:t>
            </w:r>
            <w:r w:rsidRPr="00C869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460,4 млн. рублей (2014 г. – 491,5 млн. руб.).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практики заключения социальных контрактов малообеспеченным семьям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947965" w:rsidRDefault="00714403" w:rsidP="00661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2015</w:t>
            </w:r>
            <w:proofErr w:type="gramEnd"/>
            <w:r w:rsidRPr="0094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заключены 4 социальных контракта на организацию собственного дела и осуществление предпринимательской деятельности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молодежи, многодетных семей. </w:t>
            </w:r>
          </w:p>
          <w:p w:rsidR="00714403" w:rsidRPr="00D06160" w:rsidRDefault="00714403" w:rsidP="00AE7CC2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льготных категорий граждан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муниципальной программы, утвержденной постановлением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 городского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город Салават РБ от 11.11.2013г. №2180-п «Поддержка молодых семей, нуждающихся в улучшении жилищных условий»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0631B4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В целях реализации муниципальной программы «Поддержка молодых семей, нуждающихся в улучшении жилищных условий» в рамках подпрограммы «Обеспечение жильем молодых семей» федеральной целевой программы «Жилище» на 2011-2015 годы» в бюджете городского округа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денежные средства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сумме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414,3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</w:p>
          <w:p w:rsidR="00714403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году в бюджет городского округа поступила субсидия из республиканского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бюджетов в сумме:</w:t>
            </w:r>
          </w:p>
          <w:p w:rsidR="00714403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27 166,6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молодым семьям социальных выплат на 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(строительство) жилья; </w:t>
            </w:r>
          </w:p>
          <w:p w:rsidR="00714403" w:rsidRPr="000631B4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1 164,4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молодым семьям социальных выплат при рождении (усыновлении) ребенка (детей).</w:t>
            </w:r>
          </w:p>
          <w:p w:rsidR="00714403" w:rsidRPr="000631B4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На выделенный объем денежных средств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 улучши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т жилищные условия. </w:t>
            </w:r>
          </w:p>
          <w:p w:rsidR="00714403" w:rsidRPr="000631B4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2015 год 32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праве на получение социальной выплаты на приобретение жилого помещения или строительство индивидуального жилого 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молодые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реализовали свидетельства о предоставлении социальной выплаты при рождении (усыновлении) ребенка (детей) в рамках Республиканской программы государственной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молодых семей, нуждающихся в улучшении жилищных условий, на 2011-2015 годы.</w:t>
            </w:r>
          </w:p>
          <w:p w:rsidR="00714403" w:rsidRPr="00D06160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ind w:right="1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1) Постановка на учет льготных категорий граждан, претендующих на однократное и бесплатное предоставление земельных участков для индивидуального жилищного строительства.</w:t>
            </w:r>
          </w:p>
          <w:p w:rsidR="00714403" w:rsidRPr="00D06160" w:rsidRDefault="00714403" w:rsidP="00AE7CC2">
            <w:pPr>
              <w:ind w:right="1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 распределение и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 земельных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участков льготным категориям граждан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403" w:rsidRPr="00D06160" w:rsidRDefault="00714403" w:rsidP="00AE7CC2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Закона РБ от 05.01.2004 г. № 59-з «О регулировании земельных отношений в Республике Башкортостан» в 2015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поставлены на учет следующие льготные категории граждан:</w:t>
            </w:r>
          </w:p>
          <w:p w:rsidR="00714403" w:rsidRDefault="009417B2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14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714403" w:rsidRPr="000631B4">
              <w:rPr>
                <w:rFonts w:ascii="Times New Roman" w:hAnsi="Times New Roman" w:cs="Times New Roman"/>
                <w:sz w:val="24"/>
                <w:szCs w:val="24"/>
              </w:rPr>
              <w:t>Граждане, имеющие трех и более несовершеннолетних</w:t>
            </w:r>
            <w:r w:rsidR="00714403">
              <w:rPr>
                <w:rFonts w:ascii="Times New Roman" w:hAnsi="Times New Roman" w:cs="Times New Roman"/>
                <w:sz w:val="24"/>
                <w:szCs w:val="24"/>
              </w:rPr>
              <w:t xml:space="preserve"> детей» – 500</w:t>
            </w:r>
            <w:r w:rsidR="00714403"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14403">
              <w:rPr>
                <w:rFonts w:ascii="Times New Roman" w:hAnsi="Times New Roman" w:cs="Times New Roman"/>
                <w:sz w:val="24"/>
                <w:szCs w:val="24"/>
              </w:rPr>
              <w:t xml:space="preserve">еловек; </w:t>
            </w:r>
          </w:p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 ребенка-инвалида» - 110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</w:t>
            </w:r>
          </w:p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«Молодые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супругов в которых на дату подачи заявления не превышает 35 лет, либо неполная семья, состоящая из 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молодого  родителя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возраст которого не превышает 35 лет, имеющая одного и более детей, нуждающиеся в жилых помещениях, на основаниях, предусмотренных жилищным законодательством, не являющиеся собственниками жилых помещений» - 15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человек; </w:t>
            </w:r>
          </w:p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бюджетной сферы» - 11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</w:t>
            </w:r>
          </w:p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«Граждане, состоящие на учете в качестве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дающихся в жилом помещении» - 34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33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земельные участки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льготным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граждан: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«Граждане, имеющие трех и более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летних детей» предоставлено – 132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</w:t>
            </w:r>
            <w:r w:rsidR="00A33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>«Граждане, 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 ребенка-инвалида» - 61 земельный участок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«Молодые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супругов в которых на дату подачи заявления не превышает 35 лет, либо неполная семья, состоящая из 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молодого  родителя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возраст которого не превышает 35 лет, имеющая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 более детей, нуждающиеся в жилых помещениях, на основаниях, предусмотренных жилищным законодательством, не являющиеся собственниками жилых помещений» -  10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«Работники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бюджетной сферы» - 11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4403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«Граждане, состоящие на учете в качестве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ждающихся в жилом помещении» - 14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714403" w:rsidRPr="00411AEB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47" w:rsidRPr="00D06160" w:rsidTr="006614BD">
        <w:tc>
          <w:tcPr>
            <w:tcW w:w="568" w:type="dxa"/>
            <w:shd w:val="clear" w:color="auto" w:fill="auto"/>
          </w:tcPr>
          <w:p w:rsidR="00810B47" w:rsidRPr="00D06160" w:rsidRDefault="00810B47" w:rsidP="00810B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4" w:type="dxa"/>
            <w:shd w:val="clear" w:color="auto" w:fill="auto"/>
          </w:tcPr>
          <w:p w:rsidR="00810B47" w:rsidRPr="00D06160" w:rsidRDefault="00810B47" w:rsidP="00810B47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социального предпринимательства</w:t>
            </w:r>
          </w:p>
        </w:tc>
        <w:tc>
          <w:tcPr>
            <w:tcW w:w="4712" w:type="dxa"/>
            <w:shd w:val="clear" w:color="auto" w:fill="auto"/>
          </w:tcPr>
          <w:p w:rsidR="00810B47" w:rsidRPr="00D06160" w:rsidRDefault="00810B47" w:rsidP="00810B47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поддержка социально ответственных субъектов малого и среднего предпринимательства за счет средств бюджета городского округа город Салават Республики Башкортостан</w:t>
            </w:r>
          </w:p>
        </w:tc>
        <w:tc>
          <w:tcPr>
            <w:tcW w:w="1525" w:type="dxa"/>
            <w:shd w:val="clear" w:color="auto" w:fill="auto"/>
          </w:tcPr>
          <w:p w:rsidR="00810B47" w:rsidRPr="00D06160" w:rsidRDefault="00810B47" w:rsidP="00810B47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810B47" w:rsidRDefault="00810B47" w:rsidP="006614BD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субъектам малого и среднего предпринимательства, в том числе социально-ответственным, регламентируется муниципальной программой «Развитие субъектов малого и среднего предпринимательства в городском округе город Салават Республики Башкортостан», утвержденной постановлением Администрации городского округа город Салават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 от 11 ноября 2013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2172-п и П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орядком предоставления финансовой поддержки субъектам малого и среднего предпринимательства, утвержденным постановлением Администрации городского округа город Салават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от 20 июля 2015г. № 1660-п. </w:t>
            </w:r>
          </w:p>
          <w:p w:rsidR="00810B47" w:rsidRDefault="00810B47" w:rsidP="006614BD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>В 2015 году финансовую поддержку получили 2 субъекта малого предпринимательства, на предприятиях которых трудоустроены инвалиды и матери с малолетними детьми.</w:t>
            </w:r>
          </w:p>
          <w:p w:rsidR="009417B2" w:rsidRPr="00D84E45" w:rsidRDefault="009417B2" w:rsidP="006614BD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47" w:rsidRPr="00D06160" w:rsidTr="006614BD">
        <w:tc>
          <w:tcPr>
            <w:tcW w:w="568" w:type="dxa"/>
            <w:vMerge w:val="restart"/>
            <w:shd w:val="clear" w:color="auto" w:fill="auto"/>
          </w:tcPr>
          <w:p w:rsidR="00810B47" w:rsidRPr="00D06160" w:rsidRDefault="00810B47" w:rsidP="00810B47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810B47" w:rsidRPr="00D06160" w:rsidRDefault="00810B47" w:rsidP="00810B47">
            <w:pPr>
              <w:spacing w:after="15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810B47" w:rsidRPr="00D06160" w:rsidRDefault="00810B47" w:rsidP="00810B47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налоговых преференций предприятиям/индивидуальным предпринимателям, обеспечивающим уровень заработной платы не ниже средней по отрасли.</w:t>
            </w:r>
          </w:p>
        </w:tc>
        <w:tc>
          <w:tcPr>
            <w:tcW w:w="1525" w:type="dxa"/>
            <w:shd w:val="clear" w:color="auto" w:fill="auto"/>
          </w:tcPr>
          <w:p w:rsidR="00810B47" w:rsidRPr="00D06160" w:rsidRDefault="00810B47" w:rsidP="00810B47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810B47" w:rsidRPr="00D84E45" w:rsidRDefault="00810B47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2015 году н</w:t>
            </w:r>
            <w:r w:rsidRPr="00D84E45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преференции не предоставлялись в связи с отсутствием соответствующего порядка предоставления 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налоговых преференций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обращений от индивидуальных предпринимателей</w:t>
            </w:r>
          </w:p>
        </w:tc>
      </w:tr>
      <w:tr w:rsidR="00810B47" w:rsidRPr="00D06160" w:rsidTr="006614BD">
        <w:tc>
          <w:tcPr>
            <w:tcW w:w="568" w:type="dxa"/>
            <w:vMerge/>
            <w:shd w:val="clear" w:color="auto" w:fill="auto"/>
          </w:tcPr>
          <w:p w:rsidR="00810B47" w:rsidRPr="00D06160" w:rsidRDefault="00810B47" w:rsidP="00810B47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810B47" w:rsidRPr="00D06160" w:rsidRDefault="00810B47" w:rsidP="00810B47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810B47" w:rsidRPr="00D06160" w:rsidRDefault="00810B47" w:rsidP="00810B47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поощрительных мер или возможности выделения субсидий предпринимателям и предприятиям, обеспечивающим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занятость инвалидов, матерей с малолетними детьми, выпускников детских домов, занимающихся социальным обслуживанием населения, медицинской реабилитацией, развитием физкультуры и спорта, культурно-просветительской деятельностью.</w:t>
            </w:r>
          </w:p>
        </w:tc>
        <w:tc>
          <w:tcPr>
            <w:tcW w:w="1525" w:type="dxa"/>
            <w:shd w:val="clear" w:color="auto" w:fill="auto"/>
          </w:tcPr>
          <w:p w:rsidR="00810B47" w:rsidRPr="00D06160" w:rsidRDefault="00810B47" w:rsidP="00810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810B47" w:rsidRDefault="00810B47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субъектам малого и среднего предпринимательства, в том числе социально-ответственным, регламентируется муниципальной программой «Развитие субъектов малого и среднего предпринимательства в городском округе город Салават Республики Башкортостан», утвержденной постановлением Администрации городского округа город Салават </w:t>
            </w:r>
            <w:r w:rsidR="004C122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 ноября 2013 № 2172-п и П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орядком предоставления финансовой поддержки субъектам малого и среднего предпринимательства, утвержденным постановлением Администрации городского округа город Салават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 от 20 июля 2015г. № 1660-п. Согласно условиям порядка предоставления финансовой поддержки для социально-ориентированных предпринимателей предусмотрен повышающий коэффициент при расчете баллов для конкурсного отбора.</w:t>
            </w:r>
          </w:p>
          <w:p w:rsidR="009417B2" w:rsidRPr="00D84E45" w:rsidRDefault="009417B2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условий охраны труда в организациях</w:t>
            </w:r>
          </w:p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ст.216 ТК РФ «Государственное управление охраной труда» при осуществлении регистрации КД и обследований по условиям их выполнения обращать внимание работодателей на включение в КД и </w:t>
            </w:r>
            <w:proofErr w:type="gram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 положений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п.п.5.13, 5.14,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Территориального соглашения на 2014-2016гг.: </w:t>
            </w:r>
          </w:p>
          <w:p w:rsidR="00714403" w:rsidRPr="00D06160" w:rsidRDefault="00714403" w:rsidP="00AE7CC2">
            <w:pPr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-работодатели</w:t>
            </w:r>
          </w:p>
          <w:p w:rsidR="00714403" w:rsidRPr="00D06160" w:rsidRDefault="00714403" w:rsidP="00AE7CC2">
            <w:pPr>
              <w:tabs>
                <w:tab w:val="left" w:pos="2880"/>
                <w:tab w:val="left" w:pos="6300"/>
              </w:tabs>
              <w:spacing w:after="8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-«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Выделяют средства на мероприятия по охране труда в размерах, предусмотренных законодательством, а также коллективными договорами и соглашениями»;</w:t>
            </w:r>
          </w:p>
          <w:p w:rsidR="00714403" w:rsidRPr="00D06160" w:rsidRDefault="00714403" w:rsidP="00AE7CC2">
            <w:pPr>
              <w:tabs>
                <w:tab w:val="left" w:pos="2880"/>
                <w:tab w:val="left" w:pos="6300"/>
              </w:tabs>
              <w:spacing w:after="80"/>
              <w:ind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Создают службы охраны труда или вводят должность специалиста по охране труда с учетом рекомендаций федерального органа исполнительной власти, осуществляющего функции по нормативно-правовому регулированию в сфере труда».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100% коллективных договоров предприятий и организаций есть раздел «Охрана труда».</w:t>
            </w:r>
          </w:p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службы охраны труда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должность специалиста по охране труда с учетом рекомендаций федерального органа исполнительной власти, осуществляющего функции по нормативно-правовому регулированию в сфере труда»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14403" w:rsidRPr="00D06160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редства на мероприятия по охране труда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выделяются предприятиями не в полном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объеме, 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пределах выделенных средств.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  <w:p w:rsidR="00714403" w:rsidRPr="00D06160" w:rsidRDefault="00714403" w:rsidP="00AE7CC2">
            <w:pPr>
              <w:pStyle w:val="13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жильем квалифицированных кадров</w:t>
            </w:r>
          </w:p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проектов планировки и проектов межевания микрорайона   № 8 Восточного жилого района и микрорайона «Западный» городского округа город Салават Республики Башкортостан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13"/>
              <w:keepNext/>
              <w:keepLine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7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целях реализации государственной программы «Жилье для Российской семьи» проведены публичные слушания и утвержден проект планировки и </w:t>
            </w:r>
            <w:proofErr w:type="gramStart"/>
            <w:r w:rsidRPr="00AA7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проекту  межевания</w:t>
            </w:r>
            <w:proofErr w:type="gramEnd"/>
            <w:r w:rsidRPr="00AA7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микрорайона №8 Восточного жилого района городского округа город Салават Республики Башкортостан»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14403" w:rsidRPr="00EF0444" w:rsidRDefault="00714403" w:rsidP="006614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2015 году введен в эксплуатацию 1 социальный дом (жилье эконом-класса) по адресу</w:t>
            </w:r>
            <w:r w:rsidRPr="002C4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д. 42</w:t>
            </w:r>
            <w:r w:rsidRPr="002C4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14403" w:rsidRPr="00D06160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квалифицированных медицинских кадров (врачей, средних медицинских работников) с предоставлением ведомственного жилья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4C122F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2015 </w:t>
            </w:r>
            <w:r w:rsidR="00941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работникам учреждений здравоохранения </w:t>
            </w:r>
            <w:r w:rsidR="00941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1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квартира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маневренном фонде</w:t>
            </w:r>
            <w:r w:rsidR="00941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числа учреждений здравоохранения 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строительства многопрофильной больницы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завершение строительства</w:t>
            </w:r>
            <w:r w:rsidRPr="0053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многопрофильной больницы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 средств </w:t>
            </w:r>
            <w:r w:rsidRPr="0053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Республиканской адресной инвестиционной программы в 2015 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выделено 616,0 млн. рублей. </w:t>
            </w:r>
          </w:p>
          <w:p w:rsidR="00714403" w:rsidRPr="005315B6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своено - 591,5 млн. рублей (в 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числе: </w:t>
            </w:r>
            <w:r w:rsidRPr="0053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СМР- 438,8 млн. руб.; оборудование -151,1 млн. руб.; прочие 1,6 млн. руб.)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14403" w:rsidRPr="00D0616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Завершение работ по благоустройству, приобретению оборудования и окончательный ввод в эксплуатацию запланированы на 2016 год</w:t>
            </w:r>
          </w:p>
        </w:tc>
      </w:tr>
      <w:tr w:rsidR="00714403" w:rsidRPr="00540E01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здоровья работающего населения</w:t>
            </w:r>
          </w:p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полномасштабной диспансеризации населения городского округа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540E01" w:rsidRPr="00540E01" w:rsidRDefault="00540E01" w:rsidP="006614B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01">
              <w:rPr>
                <w:rFonts w:ascii="Times New Roman" w:hAnsi="Times New Roman"/>
                <w:sz w:val="24"/>
                <w:szCs w:val="24"/>
              </w:rPr>
              <w:t>За 2015 год при проведении диспансеризации взрослого населения осмотрено 23325 человек, что составляет 100% процентов от годового плана. За 2014г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540E01">
              <w:rPr>
                <w:rFonts w:ascii="Times New Roman" w:hAnsi="Times New Roman"/>
                <w:sz w:val="24"/>
                <w:szCs w:val="24"/>
              </w:rPr>
              <w:t>- 24032 человека (100%).</w:t>
            </w:r>
          </w:p>
          <w:p w:rsidR="00714403" w:rsidRPr="00540E01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Организация и проведение медицинских осмотров работников образовательных организаций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медицинские осмотры работников учреждений образования на общую сумму 2 012 тыс. руб.</w:t>
            </w:r>
          </w:p>
          <w:p w:rsidR="00714403" w:rsidRPr="00D0616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after="120" w:line="23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Проведение</w:t>
            </w:r>
          </w:p>
          <w:p w:rsidR="00714403" w:rsidRPr="00D06160" w:rsidRDefault="00714403" w:rsidP="00AE7CC2">
            <w:pPr>
              <w:pStyle w:val="a6"/>
              <w:spacing w:before="120" w:line="23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диспансеризации учителей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6" w:lineRule="exact"/>
              <w:rPr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и проведение диспансеризации педагогических и руководящих работников системы образования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Проведена диспансеризация ра</w:t>
            </w:r>
            <w:r w:rsidR="00540E01">
              <w:rPr>
                <w:color w:val="000000"/>
                <w:sz w:val="24"/>
                <w:szCs w:val="24"/>
              </w:rPr>
              <w:t xml:space="preserve">ботников Управления образования </w:t>
            </w:r>
            <w:r>
              <w:rPr>
                <w:color w:val="000000"/>
                <w:sz w:val="24"/>
                <w:szCs w:val="24"/>
              </w:rPr>
              <w:t>1964,1967,1970,1973</w:t>
            </w:r>
            <w:r w:rsidR="00540E01">
              <w:rPr>
                <w:color w:val="000000"/>
                <w:sz w:val="24"/>
                <w:szCs w:val="24"/>
              </w:rPr>
              <w:t>,1976,1979,1981,1984,1987,1990,1</w:t>
            </w:r>
            <w:r>
              <w:rPr>
                <w:color w:val="000000"/>
                <w:sz w:val="24"/>
                <w:szCs w:val="24"/>
              </w:rPr>
              <w:t>993 гг. рождения с целью своевременного</w:t>
            </w:r>
            <w:r w:rsidRPr="00CA3F26">
              <w:rPr>
                <w:color w:val="000000"/>
                <w:sz w:val="24"/>
                <w:szCs w:val="24"/>
              </w:rPr>
              <w:t xml:space="preserve"> выявлени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A3F26">
              <w:rPr>
                <w:color w:val="000000"/>
                <w:sz w:val="24"/>
                <w:szCs w:val="24"/>
              </w:rPr>
              <w:t xml:space="preserve"> и лечени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A3F26">
              <w:rPr>
                <w:color w:val="000000"/>
                <w:sz w:val="24"/>
                <w:szCs w:val="24"/>
              </w:rPr>
              <w:t xml:space="preserve"> профессиональных заболеваний.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427931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427931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непрерывного образования работающих</w:t>
            </w:r>
          </w:p>
        </w:tc>
        <w:tc>
          <w:tcPr>
            <w:tcW w:w="4712" w:type="dxa"/>
            <w:shd w:val="clear" w:color="auto" w:fill="auto"/>
          </w:tcPr>
          <w:p w:rsidR="00714403" w:rsidRPr="00427931" w:rsidRDefault="00714403" w:rsidP="00AE7CC2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427931">
              <w:rPr>
                <w:color w:val="000000" w:themeColor="text1"/>
                <w:sz w:val="24"/>
                <w:szCs w:val="24"/>
              </w:rPr>
              <w:t>Организация и проведение курсов повышения квалификации педагогических и руководящих работников системы образования</w:t>
            </w:r>
          </w:p>
        </w:tc>
        <w:tc>
          <w:tcPr>
            <w:tcW w:w="1525" w:type="dxa"/>
            <w:shd w:val="clear" w:color="auto" w:fill="auto"/>
          </w:tcPr>
          <w:p w:rsidR="00714403" w:rsidRPr="00427931" w:rsidRDefault="00714403" w:rsidP="00AE7CC2">
            <w:pPr>
              <w:pStyle w:val="a6"/>
              <w:spacing w:line="230" w:lineRule="exact"/>
              <w:ind w:left="120"/>
              <w:jc w:val="left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427931">
              <w:rPr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427931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93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прошли 1750 педагогических и руководящих работников.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427931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427931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427931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для работающих педагогов переподготовки по специальностям «Менеджмент организации» и «Дошкольная педагогика».</w:t>
            </w:r>
          </w:p>
          <w:p w:rsidR="00714403" w:rsidRPr="00427931" w:rsidRDefault="00714403" w:rsidP="00AE7CC2">
            <w:pPr>
              <w:pStyle w:val="a6"/>
              <w:spacing w:line="274" w:lineRule="exact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 xml:space="preserve">Организация и проведение семинаров, конференций, «круглых столов», творческих и проблемных групп, городских методических объединений, мастер-классов, в </w:t>
            </w:r>
            <w:proofErr w:type="spellStart"/>
            <w:r w:rsidRPr="00427931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т.ч</w:t>
            </w:r>
            <w:proofErr w:type="spellEnd"/>
            <w:r w:rsidRPr="00427931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. с использованием системы электронного образования.</w:t>
            </w:r>
          </w:p>
          <w:p w:rsidR="00714403" w:rsidRPr="00427931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427931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427931" w:rsidRDefault="00714403" w:rsidP="006614BD">
            <w:pPr>
              <w:pStyle w:val="a6"/>
              <w:rPr>
                <w:sz w:val="24"/>
                <w:szCs w:val="24"/>
              </w:rPr>
            </w:pPr>
            <w:r w:rsidRPr="00427931">
              <w:rPr>
                <w:sz w:val="24"/>
                <w:szCs w:val="24"/>
              </w:rPr>
              <w:t>Дипломы о переподготовке по специальности «Менеджмент организации» получили 22 человека,</w:t>
            </w:r>
          </w:p>
          <w:p w:rsidR="00714403" w:rsidRPr="00427931" w:rsidRDefault="00714403" w:rsidP="006614BD">
            <w:pPr>
              <w:pStyle w:val="a6"/>
              <w:rPr>
                <w:rStyle w:val="111"/>
                <w:bCs/>
                <w:color w:val="000000"/>
                <w:spacing w:val="-1"/>
                <w:sz w:val="24"/>
                <w:szCs w:val="24"/>
              </w:rPr>
            </w:pPr>
            <w:r w:rsidRPr="00427931">
              <w:rPr>
                <w:sz w:val="24"/>
                <w:szCs w:val="24"/>
              </w:rPr>
              <w:t xml:space="preserve">С января 2015 года организовано </w:t>
            </w:r>
            <w:proofErr w:type="gramStart"/>
            <w:r w:rsidRPr="00427931">
              <w:rPr>
                <w:sz w:val="24"/>
                <w:szCs w:val="24"/>
              </w:rPr>
              <w:t>обучение  по</w:t>
            </w:r>
            <w:proofErr w:type="gramEnd"/>
            <w:r w:rsidRPr="00427931">
              <w:rPr>
                <w:sz w:val="24"/>
                <w:szCs w:val="24"/>
              </w:rPr>
              <w:t xml:space="preserve"> специальности </w:t>
            </w: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 xml:space="preserve"> «Дошкольная педагогика» 55  человек.</w:t>
            </w:r>
          </w:p>
          <w:p w:rsidR="009417B2" w:rsidRDefault="00714403" w:rsidP="006614BD">
            <w:pPr>
              <w:pStyle w:val="a6"/>
              <w:rPr>
                <w:rStyle w:val="111"/>
                <w:bCs/>
                <w:color w:val="000000"/>
                <w:spacing w:val="-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В 2015 году работали 53 творческих группы, 26 городских методических объединений. Проведено 156 семинаров, конференций, «круглых столов».</w:t>
            </w:r>
          </w:p>
          <w:p w:rsidR="00714403" w:rsidRPr="009417B2" w:rsidRDefault="00714403" w:rsidP="006614BD">
            <w:pPr>
              <w:pStyle w:val="a6"/>
              <w:rPr>
                <w:bCs/>
                <w:color w:val="000000"/>
                <w:spacing w:val="-1"/>
                <w:sz w:val="24"/>
                <w:szCs w:val="24"/>
              </w:rPr>
            </w:pPr>
            <w:r w:rsidRPr="00427931">
              <w:rPr>
                <w:sz w:val="24"/>
                <w:szCs w:val="24"/>
              </w:rPr>
              <w:t xml:space="preserve">Доля педагогов, применяющих электронные образовательные ресурсы, увеличилась на 24% по сравнению с прошлым годом и составляет 80,1%, что на 9,7% выше, чем в среднем по республике. Доля учащихся, применяющих на уроках электронные образовательные ресурсы, выше республиканского </w:t>
            </w:r>
            <w:r w:rsidRPr="00427931">
              <w:rPr>
                <w:sz w:val="24"/>
                <w:szCs w:val="24"/>
              </w:rPr>
              <w:lastRenderedPageBreak/>
              <w:t>показателя на 23%. Все школы ведут электронные журналы (дневники</w:t>
            </w: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31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профессиональной ориентации школьников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Проведение дистанционного</w:t>
            </w:r>
          </w:p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профдиагностирования</w:t>
            </w:r>
            <w:proofErr w:type="spellEnd"/>
          </w:p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школьников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pStyle w:val="a6"/>
              <w:spacing w:line="274" w:lineRule="exact"/>
              <w:ind w:left="120"/>
              <w:rPr>
                <w:color w:val="000000" w:themeColor="text1"/>
                <w:sz w:val="24"/>
                <w:szCs w:val="24"/>
              </w:rPr>
            </w:pPr>
            <w:r w:rsidRPr="007A3808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A3808">
              <w:rPr>
                <w:color w:val="000000"/>
                <w:sz w:val="24"/>
                <w:szCs w:val="24"/>
              </w:rPr>
              <w:t>профориентировании</w:t>
            </w:r>
            <w:proofErr w:type="spellEnd"/>
            <w:r w:rsidRPr="007A3808">
              <w:rPr>
                <w:color w:val="000000"/>
                <w:sz w:val="24"/>
                <w:szCs w:val="24"/>
              </w:rPr>
              <w:t xml:space="preserve"> приняли участие </w:t>
            </w:r>
            <w:r>
              <w:rPr>
                <w:color w:val="000000"/>
                <w:sz w:val="24"/>
                <w:szCs w:val="24"/>
              </w:rPr>
              <w:t>1605 учащихся общеобразовательных организаций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Развитие системы поощрения передовиков производства, включая молодых специалистов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Поощрение педагогических и руководящих работников, включая молодых специалистов - участников городских и республиканских профессиональных конкурсов.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427931" w:rsidRDefault="00714403" w:rsidP="006614BD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 xml:space="preserve">Участники городских и республиканских профессиональных конкурсов награждены памятными подарками и денежным поощрением на </w:t>
            </w:r>
            <w:r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 xml:space="preserve">общую </w:t>
            </w: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сумму 570 тыс. руб.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инноваций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информационной системы государственных закупок с учетом требований №44 ФЗ и №223-ФЗ, путем внедрения программного продукта – «Управление государственными закупками».</w:t>
            </w:r>
          </w:p>
          <w:p w:rsidR="00714403" w:rsidRPr="00D06160" w:rsidRDefault="00714403" w:rsidP="00AE7CC2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9417B2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не выполнено в связи с отсутствием источников финансирования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физической культуры и спорта. </w:t>
            </w:r>
          </w:p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работников, усиление социальной ответственности работодателей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обороту». 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спортивного мероприятия «Лига дворовых чемпионов. Летний старт» под девизом «Спорт против наркотиков»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5840" w:type="dxa"/>
            <w:shd w:val="clear" w:color="auto" w:fill="auto"/>
          </w:tcPr>
          <w:p w:rsidR="00714403" w:rsidRPr="0022595D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целях пропаганды здорового образа жизни в городском округе, привлечения детей и подростков к регулярным занятиям физической культурой, спортом и туризмом и организации летнего досуга в летний период ежегодно проводится мероприятие «Лига дворовых чемпионов. Летний старт». </w:t>
            </w:r>
          </w:p>
          <w:p w:rsidR="00714403" w:rsidRPr="00D06160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Мероприятие проходило по кварталам города, на спортивных площадках среднеобразовательных учреждений, в парке культуры и отдыха.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риняло участие 1345 человек.  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Награждение победителей проводил глава Администрации городского округа. Детям были вручены призы с первого по шестое место. За первое место были вручены велосипеды, за второе место-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WI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роуте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ры, за третье место - абонементы на 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посещение плавательных бассейнов «Алмаз»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«Вега» и др.</w:t>
            </w:r>
            <w:r w:rsidRPr="001847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Призы предоставлены спонсорами и Администрацией городского округа. 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Меры социальной поддержки – бесплатное предоставление физкультурно-спортивных услуг муниципальными учреждениями, подведомственными КФКС Администрации ГО г. Салават</w:t>
            </w:r>
          </w:p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4C122F" w:rsidRPr="00E62E4A" w:rsidRDefault="004C122F" w:rsidP="006614B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ECE">
              <w:rPr>
                <w:rFonts w:ascii="Times New Roman" w:hAnsi="Times New Roman" w:cs="Times New Roman"/>
                <w:sz w:val="24"/>
                <w:szCs w:val="24"/>
              </w:rPr>
              <w:t xml:space="preserve">Все подведомственные учреждения Комитета по физической культуре и спорту предоставляют бесплатные услуги по отделениям. В МБУ ДО ДЮСШ «Олимп»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отделений</w:t>
            </w:r>
            <w:r w:rsidRPr="00AF7ECE">
              <w:rPr>
                <w:rFonts w:ascii="Times New Roman" w:hAnsi="Times New Roman" w:cs="Times New Roman"/>
                <w:sz w:val="24"/>
                <w:szCs w:val="24"/>
              </w:rPr>
              <w:t>. В МАУ ГФОК «Алмаз» - 2 отделения.</w:t>
            </w:r>
            <w:r w:rsidRPr="00E62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7ECE">
              <w:rPr>
                <w:rFonts w:ascii="Times New Roman" w:hAnsi="Times New Roman" w:cs="Times New Roman"/>
                <w:sz w:val="24"/>
                <w:szCs w:val="24"/>
              </w:rPr>
              <w:t>В МАУ ГСК «Салават» - 7 отделений. В МАУ ДЮСТШ «Спидвей» - 3 отделения.</w:t>
            </w:r>
          </w:p>
          <w:p w:rsidR="00714403" w:rsidRPr="00D06160" w:rsidRDefault="004C122F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276">
              <w:rPr>
                <w:rFonts w:ascii="Times New Roman" w:hAnsi="Times New Roman" w:cs="Times New Roman"/>
                <w:sz w:val="24"/>
                <w:szCs w:val="24"/>
              </w:rPr>
              <w:t xml:space="preserve">За 2015 год МАУ ГФОК «Алмаз» предоставил бесплатные услуги для многодетных семей на сумму </w:t>
            </w:r>
            <w:r w:rsidRPr="00751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494,7</w:t>
            </w:r>
            <w:r w:rsidRPr="007512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Количество посещений составило </w:t>
            </w:r>
            <w:r w:rsidRPr="00751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4947</w:t>
            </w:r>
            <w:r w:rsidRPr="0075127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widowControl w:val="0"/>
              <w:shd w:val="clear" w:color="auto" w:fill="FFFFFF"/>
              <w:tabs>
                <w:tab w:val="left" w:pos="312"/>
              </w:tabs>
              <w:ind w:left="17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Развитие системы отдыха и оздоровлен</w:t>
            </w:r>
            <w:r>
              <w:rPr>
                <w:color w:val="000000" w:themeColor="text1"/>
                <w:sz w:val="24"/>
                <w:szCs w:val="24"/>
              </w:rPr>
              <w:t>ия детей, подростков и молодежи</w:t>
            </w:r>
            <w:r w:rsidRPr="00D06160">
              <w:rPr>
                <w:color w:val="000000" w:themeColor="text1"/>
                <w:sz w:val="24"/>
                <w:szCs w:val="24"/>
              </w:rPr>
              <w:t xml:space="preserve"> в городском округе город Салават</w:t>
            </w:r>
          </w:p>
          <w:p w:rsidR="00714403" w:rsidRPr="00D06160" w:rsidRDefault="00714403" w:rsidP="00AE7CC2">
            <w:pPr>
              <w:tabs>
                <w:tab w:val="left" w:pos="454"/>
              </w:tabs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Башкортостан </w:t>
            </w:r>
          </w:p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учащихся учреждений</w:t>
            </w:r>
          </w:p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</w:t>
            </w:r>
          </w:p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детей физкультурно-спортивной направленности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целью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привлечения</w:t>
            </w: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детей и молодежи к занятиям спортом и зачисление максимального количества детей и подростков в учреждения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дополнительного образования спортивной подготовки </w:t>
            </w: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городе Салават прошла акции «Я выбираю спорт» и «Приведи ребенка в спорт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14403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акции приняли участие учащиеся общеобразовательных учреждений со 2-го по 8 классы. Мероприятие проводилось в два этапа в парке культуры и отдыха и на базе спортивных организаций. Программой мероприятия была демонстрация всех культивируемых видов спорта в спортивных учреждениях города Салават. После акций в спортивные учреждения города записались более 500 человек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14403" w:rsidRPr="00C57F0E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7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оздоровительной кампании в 2015 году организовано 11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городских, 1 загородный палаточный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57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 загородных лагерей, где оздоровилось 532 человека. Расходы на оздоровительную кампанию составили 1,86 млн. рублей.</w:t>
            </w:r>
          </w:p>
          <w:p w:rsidR="00714403" w:rsidRPr="00D06160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и реализация в городском округе город Салават Республики Башкортостан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Всероссийского физкультурно-спортивного комплекса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«Готов к труду и обороне» (ГТО)</w:t>
            </w:r>
          </w:p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4C122F" w:rsidRPr="00AF7ECE" w:rsidRDefault="004C122F" w:rsidP="006614B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 целях развития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городском округе</w:t>
            </w:r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 движения Всероссийского физкультурно-спортивного комплекса «Готов к труду и обороне» (ГТО) информация о проведении зимнего фестиваля ГТО, о сроках тестирований размещена на трех телеканалах </w:t>
            </w:r>
            <w:proofErr w:type="gramStart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города  -</w:t>
            </w:r>
            <w:proofErr w:type="gramEnd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  ТК «</w:t>
            </w:r>
            <w:proofErr w:type="spellStart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Телеконтур</w:t>
            </w:r>
            <w:proofErr w:type="spellEnd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», ТК «</w:t>
            </w:r>
            <w:proofErr w:type="spellStart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Уфанет</w:t>
            </w:r>
            <w:proofErr w:type="spellEnd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», ТК «Салават». На улицах города установлены информационные </w:t>
            </w:r>
            <w:proofErr w:type="spellStart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банеры</w:t>
            </w:r>
            <w:proofErr w:type="spellEnd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. Информация о графике и местах </w:t>
            </w:r>
            <w:proofErr w:type="gramStart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тестирования  направлена</w:t>
            </w:r>
            <w:proofErr w:type="gramEnd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 во все образовательные учреждения, учреждения дополнительного образования и спортивные школы города. </w:t>
            </w:r>
          </w:p>
          <w:p w:rsidR="00714403" w:rsidRPr="00D06160" w:rsidRDefault="004C122F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Сотрудниками муниципального Центра тестирования проведены семинары с преподавателями </w:t>
            </w:r>
            <w:proofErr w:type="gramStart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физического  воспитания</w:t>
            </w:r>
            <w:proofErr w:type="gramEnd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 общеобразовательных учреждений  города. Судьи Центра тестирования прошли курс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повышения квалификации. Готовя</w:t>
            </w:r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тся к размещению на местных телеканалах мотивационные ролики о ГТО. Открыта </w:t>
            </w:r>
            <w:proofErr w:type="gramStart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страница  Центра</w:t>
            </w:r>
            <w:proofErr w:type="gramEnd"/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 тестирования ВФСК ГТО городского округа город Салават  в социальной сети.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 xml:space="preserve">Проведение Спартакиады работников общеобразовательных организаций «Здоровье - 2015» по 5 видам,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фестиваля женского спорта для работников дошкольных образовательных организаций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1 кв. 2015 года</w:t>
            </w:r>
          </w:p>
        </w:tc>
        <w:tc>
          <w:tcPr>
            <w:tcW w:w="5840" w:type="dxa"/>
            <w:shd w:val="clear" w:color="auto" w:fill="auto"/>
          </w:tcPr>
          <w:p w:rsidR="009417B2" w:rsidRDefault="00714403" w:rsidP="00661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спартакиады работников Управления образования на сумму 24,6 тыс. руб.</w:t>
            </w:r>
            <w:r w:rsidR="00661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 ч. по теннису,</w:t>
            </w:r>
            <w:r w:rsidR="00661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волейболу, стрельбе, шахматам,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лыжная эстафета</w:t>
            </w:r>
            <w:r w:rsidR="0094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Республиканская спартакиада).</w:t>
            </w:r>
          </w:p>
          <w:p w:rsidR="00714403" w:rsidRDefault="006614BD" w:rsidP="00661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Организованы</w:t>
            </w:r>
            <w:r w:rsidR="0071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посещения бассейна на сумму 218,2 </w:t>
            </w:r>
            <w:proofErr w:type="spellStart"/>
            <w:r w:rsidR="0071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71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17B2" w:rsidRPr="00D06160" w:rsidRDefault="009417B2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празднованию 70-летия Великой Победы </w:t>
            </w:r>
          </w:p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проекта реконструкции мемориального комплекса «Боевой славы» по бул. С. </w:t>
            </w:r>
            <w:proofErr w:type="spellStart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61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70-летию Победы в Великой О</w:t>
            </w:r>
            <w:r w:rsidRPr="00AA7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течественной войне разработан проект благоустройства мемориального комплекса «Вечный огонь», проведена часть работ по благоустройству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4403" w:rsidRPr="004269B9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 текущий ремонт памятников на сумму 383,74 тыс. рублей: памятник  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Первостроителям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(пл. Лени</w:t>
            </w:r>
            <w:r w:rsidR="00661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на); памятник Ф. Дзержинскому; п</w:t>
            </w:r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амятник «Салават 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(аллея Батыра); стела в честь 225-летия Сал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авата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колокола памяти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алаватцам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участникам ликвидаций радиационных катастроф 1949-1990 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.); памятник Олегу Кошевому; въездной знак «Салават - Ишимбай»; памятный знак защитникам Отечества (бул. С. 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Юлаева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 памятник Александру Матросову; памятник Пушкину; памятный знак жителям деревни «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Кудакаево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»; памятная стела погибшим воинам в ВОВ (территория бывшей 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 9, пос. 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Мусино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фигура дворника; мемориальный комплекс «Вечный огонь»; мемориальный комплекс «Земля 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Юрматы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»; обелиск Боевой и Трудовой Славы; памятник «Салават </w:t>
            </w:r>
            <w:proofErr w:type="spellStart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Юлаев</w:t>
            </w:r>
            <w:proofErr w:type="spellEnd"/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(северный въезд); памятник Ленину. </w:t>
            </w:r>
          </w:p>
          <w:p w:rsidR="00714403" w:rsidRPr="00D06160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структуры улично-дорожной сети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left="-1"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B6298F" w:rsidRDefault="00714403" w:rsidP="00661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>В 2015 году проведен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улич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площадью 71,7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общую сумму 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34 198,51 тыс. рублей, в том числе из бюджета Республики Башкортостан – 22 790,63 тыс. рублей, из бюджета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– 11 407,88 тыс. рублей.</w:t>
            </w:r>
          </w:p>
          <w:p w:rsidR="00714403" w:rsidRPr="00B6298F" w:rsidRDefault="00714403" w:rsidP="00661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работы по ремонту внутриквартальных проездов площадью 6,0 тыс. </w:t>
            </w:r>
            <w:proofErr w:type="spellStart"/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сумму 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2 907,46 тыс. рублей. </w:t>
            </w:r>
          </w:p>
          <w:p w:rsidR="00714403" w:rsidRPr="00B6298F" w:rsidRDefault="00714403" w:rsidP="00661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Нанесена дорожная разметка по всем улицам города площадью 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15,9 </w:t>
            </w:r>
            <w:proofErr w:type="spellStart"/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установлены доро</w:t>
            </w:r>
            <w:r w:rsidR="004C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жные знаки в количестве 53 шт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4403" w:rsidRPr="00D06160" w:rsidRDefault="00714403" w:rsidP="006614BD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оформление улиц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left="-1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A33565" w:rsidP="006614BD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70-</w:t>
            </w:r>
            <w:bookmarkStart w:id="0" w:name="_GoBack"/>
            <w:bookmarkEnd w:id="0"/>
            <w:r w:rsidR="00714403"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 ВОВ произведен капитальный ремонт тротуарного покрытия на объекте «Мемориальный комплекс «Вечный огонь» на сумму 740,0</w:t>
            </w:r>
            <w:r w:rsidR="00714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 У</w:t>
            </w:r>
            <w:r w:rsidR="00714403"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становлены праздничные иллюминации по улицам города. </w:t>
            </w:r>
          </w:p>
          <w:p w:rsidR="00714403" w:rsidRPr="00127510" w:rsidRDefault="00714403" w:rsidP="006614BD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10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озеленению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города,</w:t>
            </w:r>
            <w:r w:rsidRPr="0012751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посажены цветники и альпийские горки общей площадью 7 992 кв. м.</w:t>
            </w:r>
          </w:p>
          <w:p w:rsidR="00714403" w:rsidRPr="00127510" w:rsidRDefault="00714403" w:rsidP="006614BD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27510">
              <w:rPr>
                <w:rFonts w:ascii="Times New Roman" w:hAnsi="Times New Roman" w:cs="Times New Roman"/>
                <w:sz w:val="24"/>
                <w:szCs w:val="24"/>
              </w:rPr>
              <w:t xml:space="preserve"> северном въезде в город на стеле пошито и установлено 78 флажков 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ремонта квартир ветеранам и участникам ВОВ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left="-1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127510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1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постановлениями Администрации городского округа город Салават Республики Башкортостан от 12 февраля 2015 года №239-п, от 28 апреля 2015 года №952-п, от 14 мая 2015 года №1079-п, в связи с празднованием 70-летнего юбилея Победы в Великой Отечественной войне 1941-1945 годов 172 ветеранам были перечислены денежные средства на общую сумму 1 720,00 тыс. рублей (по 10,0 тыс. рублей на каждого ветерана) для текущего ремонта жилых помещений.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культурно-массовых, спортивных мероприятий, посвященных 70 – </w:t>
            </w:r>
            <w:proofErr w:type="spellStart"/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 1941 – 1945 гг.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C93F5D" w:rsidRPr="00C93F5D" w:rsidRDefault="00C93F5D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r w:rsidR="00A7164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справились с поставленными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задачами и</w:t>
            </w:r>
            <w:r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уровне провели мероприятия, посвященные и 70-летию Победы в Великой Отечественно</w:t>
            </w:r>
            <w:r w:rsidR="00A71644">
              <w:rPr>
                <w:rFonts w:ascii="Times New Roman" w:hAnsi="Times New Roman" w:cs="Times New Roman"/>
                <w:sz w:val="24"/>
                <w:szCs w:val="24"/>
              </w:rPr>
              <w:t>й войне 1941-1945гг. Общая сумма затрат составила 2698,2 тыс. рублей. Наиболее массовые мероприятия:</w:t>
            </w:r>
          </w:p>
          <w:p w:rsidR="00A71644" w:rsidRDefault="00A71644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C122F">
              <w:rPr>
                <w:rFonts w:ascii="Times New Roman" w:hAnsi="Times New Roman" w:cs="Times New Roman"/>
                <w:sz w:val="24"/>
                <w:szCs w:val="24"/>
              </w:rPr>
              <w:t>ородской и р</w:t>
            </w:r>
            <w:r w:rsidR="00C93F5D" w:rsidRPr="00C93F5D">
              <w:rPr>
                <w:rFonts w:ascii="Times New Roman" w:hAnsi="Times New Roman" w:cs="Times New Roman"/>
                <w:sz w:val="24"/>
                <w:szCs w:val="24"/>
              </w:rPr>
              <w:t>еспубликанский конкурс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творчества «Салют Победы»;</w:t>
            </w:r>
          </w:p>
          <w:p w:rsidR="00A71644" w:rsidRDefault="00A71644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3F5D" w:rsidRPr="00C93F5D">
              <w:rPr>
                <w:rFonts w:ascii="Times New Roman" w:hAnsi="Times New Roman" w:cs="Times New Roman"/>
                <w:sz w:val="24"/>
                <w:szCs w:val="24"/>
              </w:rPr>
              <w:t>ородской открытый конкурс юных пиан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истов «Звонкие клавиши»;</w:t>
            </w:r>
            <w:r w:rsidR="00C93F5D"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644" w:rsidRDefault="00A71644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3F5D" w:rsidRPr="00C93F5D">
              <w:rPr>
                <w:rFonts w:ascii="Times New Roman" w:hAnsi="Times New Roman" w:cs="Times New Roman"/>
                <w:sz w:val="24"/>
                <w:szCs w:val="24"/>
              </w:rPr>
              <w:t>ородской фестиваль-конкурс гитарной песни «Сер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ебряная струна»;</w:t>
            </w:r>
          </w:p>
          <w:p w:rsidR="00C93F5D" w:rsidRDefault="00C93F5D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F5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городской детский конкурс начинающих исполнителей на духовых инструментах “Свиристели</w:t>
            </w:r>
            <w:r w:rsidR="00A716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17B2" w:rsidRPr="00C93F5D" w:rsidRDefault="009417B2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воспитания в детях и подростках патриотизма и любви к родине в городском округе проведено более 50 физкультурно-спортивных мероприятий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посвященных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 Победы в Великой Отечественной войне 1941 – 1945 гг.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общим охватом участников более 450 человек.</w:t>
            </w:r>
          </w:p>
          <w:p w:rsidR="00714403" w:rsidRPr="00D06160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Управлением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запланированные 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спортивны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70 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 в Великой Отечественной войне 1941 – 1945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мероприятиях приняли участие 13500 школьников, 9700 воспитанников ДОУ и их родителей.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 и искусства.</w:t>
            </w:r>
          </w:p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предоставляемых услуг в сфере дополнительного образования детей.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Году литературы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еделя детской и юношеской книги «С детских лет и навсегда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– лучшие друзья»;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детского самодеятельного творчества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есенние капели – 2015»;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96717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Һылыуҡай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2015»,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ородской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дворик»;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-городской праздник цветов;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</w:t>
            </w:r>
            <w:proofErr w:type="spellStart"/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-разговорного жанра «Художественное слово – </w:t>
            </w:r>
            <w:r w:rsidRPr="0096717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Һүҙ ҡәҙере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городской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с-фестиваль «Наследие Салавата»;</w:t>
            </w:r>
          </w:p>
          <w:p w:rsidR="00714403" w:rsidRPr="00967174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итературный марафон.</w:t>
            </w:r>
          </w:p>
          <w:p w:rsidR="00714403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Издан сборник молодых авторов «Альманах», реализован проект «Читающий трамвайчик», проведена акция «Книга в больнице»</w:t>
            </w:r>
          </w:p>
          <w:p w:rsidR="006614BD" w:rsidRPr="00D06160" w:rsidRDefault="006614BD" w:rsidP="006614B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капитального и текущего ремонта в учреждениях дополнительного образования детей</w:t>
            </w:r>
          </w:p>
          <w:p w:rsidR="00714403" w:rsidRPr="00CB68B6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музыкальных инструментов и материально-техническое обеспечение учреждений культуры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A71644" w:rsidP="006614BD">
            <w:pPr>
              <w:pStyle w:val="a5"/>
              <w:ind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здании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"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ДМШ" ГО </w:t>
            </w:r>
            <w:proofErr w:type="spellStart"/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г.Салават</w:t>
            </w:r>
            <w:proofErr w:type="spellEnd"/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 текущий ремонт 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торцевой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стороны фасада,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отремонтирована кровля,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классов,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конц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ртного зала,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коридоров,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учительской. В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ыве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дены эвакуационные выходы со 2 этажа (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лестницы),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установлены решетки на окна.</w:t>
            </w:r>
          </w:p>
          <w:p w:rsidR="00714403" w:rsidRDefault="00714403" w:rsidP="006614BD">
            <w:pPr>
              <w:pStyle w:val="a5"/>
              <w:ind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Заменен пожарный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Гранит", заменен электросчетчик.</w:t>
            </w:r>
          </w:p>
          <w:p w:rsidR="00714403" w:rsidRPr="00AC68E7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Приобретены музыкальные инструменты</w:t>
            </w:r>
            <w:r w:rsidR="00A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 шт., флейта- 1 шт.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 -2 шт.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медиаклавиатура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A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sectPr w:rsidR="00D06160" w:rsidSect="007E6E42">
      <w:footerReference w:type="default" r:id="rId8"/>
      <w:pgSz w:w="16838" w:h="11906" w:orient="landscape"/>
      <w:pgMar w:top="1418" w:right="1134" w:bottom="993" w:left="1134" w:header="709" w:footer="28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3E" w:rsidRDefault="00CE563E" w:rsidP="00F312AC">
      <w:pPr>
        <w:spacing w:after="0" w:line="240" w:lineRule="auto"/>
      </w:pPr>
      <w:r>
        <w:separator/>
      </w:r>
    </w:p>
  </w:endnote>
  <w:endnote w:type="continuationSeparator" w:id="0">
    <w:p w:rsidR="00CE563E" w:rsidRDefault="00CE563E" w:rsidP="00F3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charset w:val="CC"/>
    <w:family w:val="swiss"/>
    <w:pitch w:val="variable"/>
    <w:sig w:usb0="80000207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141290"/>
      <w:docPartObj>
        <w:docPartGallery w:val="Page Numbers (Bottom of Page)"/>
        <w:docPartUnique/>
      </w:docPartObj>
    </w:sdtPr>
    <w:sdtEndPr/>
    <w:sdtContent>
      <w:p w:rsidR="00B23D1B" w:rsidRDefault="00B23D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565">
          <w:rPr>
            <w:noProof/>
          </w:rPr>
          <w:t>20</w:t>
        </w:r>
        <w:r>
          <w:fldChar w:fldCharType="end"/>
        </w:r>
      </w:p>
    </w:sdtContent>
  </w:sdt>
  <w:p w:rsidR="00F312AC" w:rsidRDefault="00F312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3E" w:rsidRDefault="00CE563E" w:rsidP="00F312AC">
      <w:pPr>
        <w:spacing w:after="0" w:line="240" w:lineRule="auto"/>
      </w:pPr>
      <w:r>
        <w:separator/>
      </w:r>
    </w:p>
  </w:footnote>
  <w:footnote w:type="continuationSeparator" w:id="0">
    <w:p w:rsidR="00CE563E" w:rsidRDefault="00CE563E" w:rsidP="00F3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F7180"/>
    <w:multiLevelType w:val="hybridMultilevel"/>
    <w:tmpl w:val="DBD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08"/>
    <w:rsid w:val="000010BC"/>
    <w:rsid w:val="0000489C"/>
    <w:rsid w:val="0000666C"/>
    <w:rsid w:val="00011741"/>
    <w:rsid w:val="000146CF"/>
    <w:rsid w:val="00022E52"/>
    <w:rsid w:val="00026D3B"/>
    <w:rsid w:val="00034CC3"/>
    <w:rsid w:val="00044D4D"/>
    <w:rsid w:val="00062850"/>
    <w:rsid w:val="000703A6"/>
    <w:rsid w:val="00072204"/>
    <w:rsid w:val="00072320"/>
    <w:rsid w:val="00074BD2"/>
    <w:rsid w:val="00075730"/>
    <w:rsid w:val="00076B9A"/>
    <w:rsid w:val="00085937"/>
    <w:rsid w:val="00085E06"/>
    <w:rsid w:val="00090BDC"/>
    <w:rsid w:val="00094A27"/>
    <w:rsid w:val="00095F0B"/>
    <w:rsid w:val="000B5F9D"/>
    <w:rsid w:val="000C038D"/>
    <w:rsid w:val="000C6140"/>
    <w:rsid w:val="000C670F"/>
    <w:rsid w:val="000D27B3"/>
    <w:rsid w:val="000E69CC"/>
    <w:rsid w:val="001025B6"/>
    <w:rsid w:val="00112E2C"/>
    <w:rsid w:val="00116ED1"/>
    <w:rsid w:val="00121B1B"/>
    <w:rsid w:val="00126E21"/>
    <w:rsid w:val="00127510"/>
    <w:rsid w:val="00127675"/>
    <w:rsid w:val="001358E1"/>
    <w:rsid w:val="001359E5"/>
    <w:rsid w:val="0014214E"/>
    <w:rsid w:val="001478DC"/>
    <w:rsid w:val="001505EC"/>
    <w:rsid w:val="00161F09"/>
    <w:rsid w:val="00163ECA"/>
    <w:rsid w:val="00165227"/>
    <w:rsid w:val="00170B4B"/>
    <w:rsid w:val="00184709"/>
    <w:rsid w:val="00187155"/>
    <w:rsid w:val="00192940"/>
    <w:rsid w:val="001A70B7"/>
    <w:rsid w:val="001C4C03"/>
    <w:rsid w:val="001F7228"/>
    <w:rsid w:val="0020035E"/>
    <w:rsid w:val="00202678"/>
    <w:rsid w:val="0020639A"/>
    <w:rsid w:val="0022595D"/>
    <w:rsid w:val="00231884"/>
    <w:rsid w:val="00235010"/>
    <w:rsid w:val="002437ED"/>
    <w:rsid w:val="0025241E"/>
    <w:rsid w:val="002524E5"/>
    <w:rsid w:val="00256C83"/>
    <w:rsid w:val="0025733D"/>
    <w:rsid w:val="00261E07"/>
    <w:rsid w:val="00263126"/>
    <w:rsid w:val="00263EAF"/>
    <w:rsid w:val="00277430"/>
    <w:rsid w:val="002919E2"/>
    <w:rsid w:val="002950C9"/>
    <w:rsid w:val="002B450B"/>
    <w:rsid w:val="002C1024"/>
    <w:rsid w:val="002C23CC"/>
    <w:rsid w:val="002C325B"/>
    <w:rsid w:val="002C416D"/>
    <w:rsid w:val="002D0D2B"/>
    <w:rsid w:val="002D4C88"/>
    <w:rsid w:val="002F09ED"/>
    <w:rsid w:val="002F6B09"/>
    <w:rsid w:val="00300244"/>
    <w:rsid w:val="00313DF0"/>
    <w:rsid w:val="0031675A"/>
    <w:rsid w:val="0031693B"/>
    <w:rsid w:val="0032591D"/>
    <w:rsid w:val="00335EEC"/>
    <w:rsid w:val="00344B11"/>
    <w:rsid w:val="003461DA"/>
    <w:rsid w:val="003644E6"/>
    <w:rsid w:val="0037241E"/>
    <w:rsid w:val="00374372"/>
    <w:rsid w:val="00374884"/>
    <w:rsid w:val="00384E0F"/>
    <w:rsid w:val="003B1734"/>
    <w:rsid w:val="003B4CA8"/>
    <w:rsid w:val="003B698A"/>
    <w:rsid w:val="003B7EED"/>
    <w:rsid w:val="003C59E7"/>
    <w:rsid w:val="003C5E24"/>
    <w:rsid w:val="003C6228"/>
    <w:rsid w:val="003C6423"/>
    <w:rsid w:val="003D21AB"/>
    <w:rsid w:val="003E0BE8"/>
    <w:rsid w:val="003E334C"/>
    <w:rsid w:val="003F282B"/>
    <w:rsid w:val="003F3D60"/>
    <w:rsid w:val="003F6D19"/>
    <w:rsid w:val="00401598"/>
    <w:rsid w:val="00402DEC"/>
    <w:rsid w:val="00411AEB"/>
    <w:rsid w:val="00412981"/>
    <w:rsid w:val="004269B9"/>
    <w:rsid w:val="00427931"/>
    <w:rsid w:val="00441076"/>
    <w:rsid w:val="00460F03"/>
    <w:rsid w:val="0046556A"/>
    <w:rsid w:val="00470395"/>
    <w:rsid w:val="00481109"/>
    <w:rsid w:val="00482DA8"/>
    <w:rsid w:val="0048678F"/>
    <w:rsid w:val="00492CD1"/>
    <w:rsid w:val="00496CBA"/>
    <w:rsid w:val="004A1964"/>
    <w:rsid w:val="004A7395"/>
    <w:rsid w:val="004A772D"/>
    <w:rsid w:val="004B7814"/>
    <w:rsid w:val="004C122F"/>
    <w:rsid w:val="004C76FC"/>
    <w:rsid w:val="004D1403"/>
    <w:rsid w:val="004D3F6F"/>
    <w:rsid w:val="004D58F4"/>
    <w:rsid w:val="004D6332"/>
    <w:rsid w:val="004D7334"/>
    <w:rsid w:val="004F4972"/>
    <w:rsid w:val="004F5380"/>
    <w:rsid w:val="0050125D"/>
    <w:rsid w:val="005029C6"/>
    <w:rsid w:val="0050772D"/>
    <w:rsid w:val="0051023F"/>
    <w:rsid w:val="005115DD"/>
    <w:rsid w:val="00515C99"/>
    <w:rsid w:val="0052122B"/>
    <w:rsid w:val="005225E2"/>
    <w:rsid w:val="0052320A"/>
    <w:rsid w:val="005256E1"/>
    <w:rsid w:val="005315B6"/>
    <w:rsid w:val="00534519"/>
    <w:rsid w:val="00540119"/>
    <w:rsid w:val="00540D0A"/>
    <w:rsid w:val="00540E01"/>
    <w:rsid w:val="00541977"/>
    <w:rsid w:val="00543174"/>
    <w:rsid w:val="005435D6"/>
    <w:rsid w:val="0055053C"/>
    <w:rsid w:val="005560F7"/>
    <w:rsid w:val="00562EA6"/>
    <w:rsid w:val="005A4DDB"/>
    <w:rsid w:val="005B7366"/>
    <w:rsid w:val="005D5F64"/>
    <w:rsid w:val="005E14E8"/>
    <w:rsid w:val="005E7DC6"/>
    <w:rsid w:val="005F1133"/>
    <w:rsid w:val="005F3483"/>
    <w:rsid w:val="0060344E"/>
    <w:rsid w:val="006051C0"/>
    <w:rsid w:val="00613CB5"/>
    <w:rsid w:val="00622C15"/>
    <w:rsid w:val="006254D9"/>
    <w:rsid w:val="0062560A"/>
    <w:rsid w:val="006479BE"/>
    <w:rsid w:val="0065676F"/>
    <w:rsid w:val="006614BD"/>
    <w:rsid w:val="00666C82"/>
    <w:rsid w:val="0067100E"/>
    <w:rsid w:val="00672906"/>
    <w:rsid w:val="00672E3E"/>
    <w:rsid w:val="006B3A29"/>
    <w:rsid w:val="006C0BDB"/>
    <w:rsid w:val="006D29DF"/>
    <w:rsid w:val="006D5DAF"/>
    <w:rsid w:val="006E1230"/>
    <w:rsid w:val="006F377E"/>
    <w:rsid w:val="006F391C"/>
    <w:rsid w:val="006F49A0"/>
    <w:rsid w:val="007005C7"/>
    <w:rsid w:val="00703B81"/>
    <w:rsid w:val="00714403"/>
    <w:rsid w:val="007254BA"/>
    <w:rsid w:val="00734221"/>
    <w:rsid w:val="007439E6"/>
    <w:rsid w:val="00745D9C"/>
    <w:rsid w:val="00751487"/>
    <w:rsid w:val="0075273D"/>
    <w:rsid w:val="00752B1D"/>
    <w:rsid w:val="007609C1"/>
    <w:rsid w:val="0076319F"/>
    <w:rsid w:val="007722C1"/>
    <w:rsid w:val="0077400C"/>
    <w:rsid w:val="00790310"/>
    <w:rsid w:val="00790D53"/>
    <w:rsid w:val="00791423"/>
    <w:rsid w:val="007A5A94"/>
    <w:rsid w:val="007B083A"/>
    <w:rsid w:val="007B674C"/>
    <w:rsid w:val="007C2555"/>
    <w:rsid w:val="007C4709"/>
    <w:rsid w:val="007E37A5"/>
    <w:rsid w:val="007E6E42"/>
    <w:rsid w:val="007F20CB"/>
    <w:rsid w:val="007F41DC"/>
    <w:rsid w:val="007F57D1"/>
    <w:rsid w:val="00800DB5"/>
    <w:rsid w:val="00801BB2"/>
    <w:rsid w:val="0080204E"/>
    <w:rsid w:val="00802B9B"/>
    <w:rsid w:val="00810B47"/>
    <w:rsid w:val="00810E1C"/>
    <w:rsid w:val="008146CA"/>
    <w:rsid w:val="00814A98"/>
    <w:rsid w:val="0082733E"/>
    <w:rsid w:val="008360F7"/>
    <w:rsid w:val="008474C2"/>
    <w:rsid w:val="00860ABD"/>
    <w:rsid w:val="00864913"/>
    <w:rsid w:val="00864991"/>
    <w:rsid w:val="0086701C"/>
    <w:rsid w:val="00871C72"/>
    <w:rsid w:val="00872E9E"/>
    <w:rsid w:val="008753E8"/>
    <w:rsid w:val="008A3554"/>
    <w:rsid w:val="008A6BB1"/>
    <w:rsid w:val="008B1116"/>
    <w:rsid w:val="008C12FD"/>
    <w:rsid w:val="008C239B"/>
    <w:rsid w:val="008C2DB0"/>
    <w:rsid w:val="008C3056"/>
    <w:rsid w:val="008C6E58"/>
    <w:rsid w:val="008D1C9F"/>
    <w:rsid w:val="008D48F4"/>
    <w:rsid w:val="008D7CE9"/>
    <w:rsid w:val="008E077A"/>
    <w:rsid w:val="008E3970"/>
    <w:rsid w:val="008F0E62"/>
    <w:rsid w:val="009021F5"/>
    <w:rsid w:val="00930C3B"/>
    <w:rsid w:val="009311E8"/>
    <w:rsid w:val="009411EC"/>
    <w:rsid w:val="009417B2"/>
    <w:rsid w:val="00944761"/>
    <w:rsid w:val="00947965"/>
    <w:rsid w:val="00952FC6"/>
    <w:rsid w:val="00964EEC"/>
    <w:rsid w:val="00967174"/>
    <w:rsid w:val="00977E08"/>
    <w:rsid w:val="009825E5"/>
    <w:rsid w:val="009B51E5"/>
    <w:rsid w:val="009B54D5"/>
    <w:rsid w:val="009C3FAE"/>
    <w:rsid w:val="009C667E"/>
    <w:rsid w:val="009D0940"/>
    <w:rsid w:val="009D3CAD"/>
    <w:rsid w:val="009D7DEB"/>
    <w:rsid w:val="009F480E"/>
    <w:rsid w:val="009F5FB9"/>
    <w:rsid w:val="00A26F16"/>
    <w:rsid w:val="00A307B9"/>
    <w:rsid w:val="00A319E8"/>
    <w:rsid w:val="00A33565"/>
    <w:rsid w:val="00A3631A"/>
    <w:rsid w:val="00A37BBD"/>
    <w:rsid w:val="00A4154C"/>
    <w:rsid w:val="00A42396"/>
    <w:rsid w:val="00A535D9"/>
    <w:rsid w:val="00A60ADE"/>
    <w:rsid w:val="00A6782C"/>
    <w:rsid w:val="00A71644"/>
    <w:rsid w:val="00A71C2F"/>
    <w:rsid w:val="00A73D28"/>
    <w:rsid w:val="00A73F82"/>
    <w:rsid w:val="00A745D7"/>
    <w:rsid w:val="00A76225"/>
    <w:rsid w:val="00A8263F"/>
    <w:rsid w:val="00A85446"/>
    <w:rsid w:val="00AA19D5"/>
    <w:rsid w:val="00AA2852"/>
    <w:rsid w:val="00AA36BC"/>
    <w:rsid w:val="00AA7922"/>
    <w:rsid w:val="00AA7BC7"/>
    <w:rsid w:val="00AB2FA3"/>
    <w:rsid w:val="00AC1DB8"/>
    <w:rsid w:val="00AC508D"/>
    <w:rsid w:val="00AC5CDF"/>
    <w:rsid w:val="00AC68E7"/>
    <w:rsid w:val="00AC796F"/>
    <w:rsid w:val="00AD3E12"/>
    <w:rsid w:val="00AD5B4B"/>
    <w:rsid w:val="00AE3F9A"/>
    <w:rsid w:val="00AE54AC"/>
    <w:rsid w:val="00AE5BCC"/>
    <w:rsid w:val="00AE6C34"/>
    <w:rsid w:val="00AE7CC2"/>
    <w:rsid w:val="00AF4F37"/>
    <w:rsid w:val="00B206D8"/>
    <w:rsid w:val="00B21FA9"/>
    <w:rsid w:val="00B22C2C"/>
    <w:rsid w:val="00B23D1B"/>
    <w:rsid w:val="00B242D8"/>
    <w:rsid w:val="00B25125"/>
    <w:rsid w:val="00B25CA3"/>
    <w:rsid w:val="00B266AB"/>
    <w:rsid w:val="00B33894"/>
    <w:rsid w:val="00B52A54"/>
    <w:rsid w:val="00B5443E"/>
    <w:rsid w:val="00B6298F"/>
    <w:rsid w:val="00B6304F"/>
    <w:rsid w:val="00B638B1"/>
    <w:rsid w:val="00B80F70"/>
    <w:rsid w:val="00B8490A"/>
    <w:rsid w:val="00B96788"/>
    <w:rsid w:val="00BA299F"/>
    <w:rsid w:val="00BA55FC"/>
    <w:rsid w:val="00BA62B4"/>
    <w:rsid w:val="00BB0C54"/>
    <w:rsid w:val="00BB0DB5"/>
    <w:rsid w:val="00BB3801"/>
    <w:rsid w:val="00BB775D"/>
    <w:rsid w:val="00BC163D"/>
    <w:rsid w:val="00BC511E"/>
    <w:rsid w:val="00BD551A"/>
    <w:rsid w:val="00BD6B3D"/>
    <w:rsid w:val="00BE0378"/>
    <w:rsid w:val="00BE32C7"/>
    <w:rsid w:val="00BF0213"/>
    <w:rsid w:val="00C0052A"/>
    <w:rsid w:val="00C03AAF"/>
    <w:rsid w:val="00C04222"/>
    <w:rsid w:val="00C057E8"/>
    <w:rsid w:val="00C068A8"/>
    <w:rsid w:val="00C12418"/>
    <w:rsid w:val="00C14224"/>
    <w:rsid w:val="00C14F24"/>
    <w:rsid w:val="00C15BCE"/>
    <w:rsid w:val="00C17C1A"/>
    <w:rsid w:val="00C33F4B"/>
    <w:rsid w:val="00C371A9"/>
    <w:rsid w:val="00C43BCE"/>
    <w:rsid w:val="00C45300"/>
    <w:rsid w:val="00C539FC"/>
    <w:rsid w:val="00C560B8"/>
    <w:rsid w:val="00C57F0E"/>
    <w:rsid w:val="00C707FA"/>
    <w:rsid w:val="00C70ABB"/>
    <w:rsid w:val="00C86684"/>
    <w:rsid w:val="00C86906"/>
    <w:rsid w:val="00C93F5D"/>
    <w:rsid w:val="00C95C90"/>
    <w:rsid w:val="00CA42BC"/>
    <w:rsid w:val="00CA70BD"/>
    <w:rsid w:val="00CB2ECC"/>
    <w:rsid w:val="00CB68B6"/>
    <w:rsid w:val="00CC2AF0"/>
    <w:rsid w:val="00CC2C34"/>
    <w:rsid w:val="00CD324A"/>
    <w:rsid w:val="00CD4E6E"/>
    <w:rsid w:val="00CE3ADE"/>
    <w:rsid w:val="00CE563E"/>
    <w:rsid w:val="00CE62E6"/>
    <w:rsid w:val="00CF2364"/>
    <w:rsid w:val="00CF2719"/>
    <w:rsid w:val="00CF42AE"/>
    <w:rsid w:val="00D06160"/>
    <w:rsid w:val="00D072BC"/>
    <w:rsid w:val="00D11BA2"/>
    <w:rsid w:val="00D20996"/>
    <w:rsid w:val="00D21B04"/>
    <w:rsid w:val="00D25734"/>
    <w:rsid w:val="00D35CA0"/>
    <w:rsid w:val="00D550EB"/>
    <w:rsid w:val="00D5626B"/>
    <w:rsid w:val="00D63AC6"/>
    <w:rsid w:val="00D74F65"/>
    <w:rsid w:val="00D84B20"/>
    <w:rsid w:val="00D85E1D"/>
    <w:rsid w:val="00D87ABC"/>
    <w:rsid w:val="00D90F9E"/>
    <w:rsid w:val="00D92B43"/>
    <w:rsid w:val="00DA11C1"/>
    <w:rsid w:val="00DA27A7"/>
    <w:rsid w:val="00DA3B8B"/>
    <w:rsid w:val="00DA5F70"/>
    <w:rsid w:val="00DC4D15"/>
    <w:rsid w:val="00DC5141"/>
    <w:rsid w:val="00DC5AAE"/>
    <w:rsid w:val="00DD0047"/>
    <w:rsid w:val="00DD1775"/>
    <w:rsid w:val="00DE381F"/>
    <w:rsid w:val="00DE5158"/>
    <w:rsid w:val="00DE6BB1"/>
    <w:rsid w:val="00E04008"/>
    <w:rsid w:val="00E20955"/>
    <w:rsid w:val="00E240E1"/>
    <w:rsid w:val="00E26BD0"/>
    <w:rsid w:val="00E43D19"/>
    <w:rsid w:val="00E44046"/>
    <w:rsid w:val="00E46224"/>
    <w:rsid w:val="00E47403"/>
    <w:rsid w:val="00E507FC"/>
    <w:rsid w:val="00E50BBE"/>
    <w:rsid w:val="00E6691F"/>
    <w:rsid w:val="00E7391A"/>
    <w:rsid w:val="00E7579A"/>
    <w:rsid w:val="00E75E74"/>
    <w:rsid w:val="00E833DD"/>
    <w:rsid w:val="00EA61F0"/>
    <w:rsid w:val="00EB60B3"/>
    <w:rsid w:val="00EC24EB"/>
    <w:rsid w:val="00EC5747"/>
    <w:rsid w:val="00EE4B73"/>
    <w:rsid w:val="00EF0444"/>
    <w:rsid w:val="00EF2E7E"/>
    <w:rsid w:val="00EF33A3"/>
    <w:rsid w:val="00F10816"/>
    <w:rsid w:val="00F237A5"/>
    <w:rsid w:val="00F25586"/>
    <w:rsid w:val="00F312AC"/>
    <w:rsid w:val="00F34BB2"/>
    <w:rsid w:val="00F35335"/>
    <w:rsid w:val="00F429CF"/>
    <w:rsid w:val="00F54160"/>
    <w:rsid w:val="00F71BA3"/>
    <w:rsid w:val="00F71FE4"/>
    <w:rsid w:val="00F76323"/>
    <w:rsid w:val="00F82086"/>
    <w:rsid w:val="00F86808"/>
    <w:rsid w:val="00F96741"/>
    <w:rsid w:val="00F96E2E"/>
    <w:rsid w:val="00F9758B"/>
    <w:rsid w:val="00FA08D1"/>
    <w:rsid w:val="00FA34B9"/>
    <w:rsid w:val="00FA350D"/>
    <w:rsid w:val="00FA3E04"/>
    <w:rsid w:val="00FA4638"/>
    <w:rsid w:val="00FB1591"/>
    <w:rsid w:val="00FB3641"/>
    <w:rsid w:val="00FB3B90"/>
    <w:rsid w:val="00FB4140"/>
    <w:rsid w:val="00FB5DE3"/>
    <w:rsid w:val="00FE3A73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3EFB-8BE5-4FAF-954B-A782F460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64"/>
  </w:style>
  <w:style w:type="paragraph" w:styleId="1">
    <w:name w:val="heading 1"/>
    <w:basedOn w:val="a"/>
    <w:next w:val="a"/>
    <w:link w:val="10"/>
    <w:uiPriority w:val="99"/>
    <w:qFormat/>
    <w:rsid w:val="000B5F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locked/>
    <w:rsid w:val="0031693B"/>
    <w:rPr>
      <w:sz w:val="28"/>
    </w:rPr>
  </w:style>
  <w:style w:type="paragraph" w:styleId="a5">
    <w:name w:val="Body Text Indent"/>
    <w:aliases w:val="Основной текст 1"/>
    <w:basedOn w:val="a"/>
    <w:link w:val="a4"/>
    <w:unhideWhenUsed/>
    <w:rsid w:val="0031693B"/>
    <w:pPr>
      <w:spacing w:after="0" w:line="240" w:lineRule="auto"/>
      <w:ind w:firstLine="709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31693B"/>
  </w:style>
  <w:style w:type="paragraph" w:styleId="a6">
    <w:name w:val="Body Text"/>
    <w:basedOn w:val="a"/>
    <w:link w:val="a7"/>
    <w:uiPriority w:val="99"/>
    <w:unhideWhenUsed/>
    <w:rsid w:val="006F49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F4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639A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D74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3A3"/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43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4372"/>
  </w:style>
  <w:style w:type="character" w:customStyle="1" w:styleId="10">
    <w:name w:val="Заголовок 1 Знак"/>
    <w:basedOn w:val="a0"/>
    <w:link w:val="1"/>
    <w:uiPriority w:val="99"/>
    <w:rsid w:val="000B5F9D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D21B04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D21B04"/>
    <w:pPr>
      <w:shd w:val="clear" w:color="auto" w:fill="FFFFFF"/>
      <w:spacing w:after="420" w:line="0" w:lineRule="atLeast"/>
      <w:jc w:val="center"/>
      <w:outlineLvl w:val="0"/>
    </w:pPr>
    <w:rPr>
      <w:sz w:val="25"/>
      <w:szCs w:val="25"/>
    </w:rPr>
  </w:style>
  <w:style w:type="character" w:styleId="a9">
    <w:name w:val="Hyperlink"/>
    <w:basedOn w:val="a0"/>
    <w:uiPriority w:val="99"/>
    <w:unhideWhenUsed/>
    <w:rsid w:val="00D21B04"/>
    <w:rPr>
      <w:color w:val="0000FF"/>
      <w:u w:val="single"/>
    </w:rPr>
  </w:style>
  <w:style w:type="character" w:customStyle="1" w:styleId="14">
    <w:name w:val="Основной текст Знак1"/>
    <w:basedOn w:val="a0"/>
    <w:uiPriority w:val="99"/>
    <w:rsid w:val="003F282B"/>
    <w:rPr>
      <w:rFonts w:ascii="Times New Roman" w:hAnsi="Times New Roman" w:cs="Times New Roman"/>
      <w:b/>
      <w:bCs/>
      <w:spacing w:val="2"/>
      <w:sz w:val="26"/>
      <w:szCs w:val="26"/>
      <w:u w:val="none"/>
    </w:rPr>
  </w:style>
  <w:style w:type="character" w:customStyle="1" w:styleId="111">
    <w:name w:val="Основной текст + 111"/>
    <w:aliases w:val="5 pt1,Не полужирный1,Интервал 0 pt1"/>
    <w:basedOn w:val="14"/>
    <w:uiPriority w:val="99"/>
    <w:rsid w:val="003F282B"/>
    <w:rPr>
      <w:rFonts w:ascii="Times New Roman" w:hAnsi="Times New Roman" w:cs="Times New Roman"/>
      <w:b w:val="0"/>
      <w:bCs w:val="0"/>
      <w:spacing w:val="2"/>
      <w:sz w:val="23"/>
      <w:szCs w:val="23"/>
      <w:u w:val="none"/>
    </w:rPr>
  </w:style>
  <w:style w:type="paragraph" w:styleId="aa">
    <w:name w:val="Normal (Web)"/>
    <w:basedOn w:val="a"/>
    <w:uiPriority w:val="99"/>
    <w:semiHidden/>
    <w:unhideWhenUsed/>
    <w:rsid w:val="00A8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538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12AC"/>
  </w:style>
  <w:style w:type="paragraph" w:styleId="af">
    <w:name w:val="footer"/>
    <w:basedOn w:val="a"/>
    <w:link w:val="af0"/>
    <w:uiPriority w:val="99"/>
    <w:unhideWhenUsed/>
    <w:rsid w:val="00F3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12AC"/>
  </w:style>
  <w:style w:type="paragraph" w:customStyle="1" w:styleId="ConsPlusNonformat">
    <w:name w:val="ConsPlusNonformat"/>
    <w:uiPriority w:val="99"/>
    <w:rsid w:val="00C7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71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71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262B-B2C6-46D5-89AE-65F3A37C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Оксана Анатольевна Загайнова</cp:lastModifiedBy>
  <cp:revision>4</cp:revision>
  <cp:lastPrinted>2016-03-30T06:51:00Z</cp:lastPrinted>
  <dcterms:created xsi:type="dcterms:W3CDTF">2016-03-28T13:07:00Z</dcterms:created>
  <dcterms:modified xsi:type="dcterms:W3CDTF">2016-03-30T06:51:00Z</dcterms:modified>
</cp:coreProperties>
</file>