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61" w:rsidRDefault="000B2D61" w:rsidP="0054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740E">
        <w:rPr>
          <w:rFonts w:ascii="Times New Roman" w:hAnsi="Times New Roman" w:cs="Times New Roman"/>
          <w:sz w:val="28"/>
          <w:szCs w:val="28"/>
        </w:rPr>
        <w:t>№</w:t>
      </w:r>
      <w:r w:rsidRPr="000B2D6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2D61" w:rsidRP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0B2D61" w:rsidRP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</w:p>
    <w:p w:rsidR="000B2D61" w:rsidRP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B2D61" w:rsidRDefault="000B2D61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от </w:t>
      </w:r>
      <w:r w:rsidR="0034786C">
        <w:rPr>
          <w:rFonts w:ascii="Times New Roman" w:hAnsi="Times New Roman" w:cs="Times New Roman"/>
          <w:sz w:val="28"/>
          <w:szCs w:val="28"/>
        </w:rPr>
        <w:t xml:space="preserve">28 июня </w:t>
      </w:r>
      <w:r w:rsidRPr="000B2D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B2D6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4786C">
        <w:rPr>
          <w:rFonts w:ascii="Times New Roman" w:hAnsi="Times New Roman" w:cs="Times New Roman"/>
          <w:sz w:val="28"/>
          <w:szCs w:val="28"/>
        </w:rPr>
        <w:t xml:space="preserve"> 3-58/693</w:t>
      </w:r>
    </w:p>
    <w:p w:rsidR="0034786C" w:rsidRPr="000B2D61" w:rsidRDefault="0034786C" w:rsidP="000B2D61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D61" w:rsidRPr="000B2D61" w:rsidRDefault="000B2D61" w:rsidP="000B2D61">
      <w:pPr>
        <w:rPr>
          <w:sz w:val="28"/>
          <w:szCs w:val="28"/>
        </w:rPr>
      </w:pPr>
    </w:p>
    <w:p w:rsidR="000B2D61" w:rsidRPr="000B2D61" w:rsidRDefault="000B2D61" w:rsidP="000B2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2D61" w:rsidRPr="000B2D61" w:rsidRDefault="000B2D61" w:rsidP="000B2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>О ПОРЯДКЕ РАСЧЕТА И УПЛАТЫ В БЮДЖЕТ ГОРОДСКОГО</w:t>
      </w:r>
    </w:p>
    <w:p w:rsidR="000B2D61" w:rsidRPr="000B2D61" w:rsidRDefault="000B2D61" w:rsidP="000B2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 xml:space="preserve">ОКРУГА ГОРОД </w:t>
      </w:r>
      <w:r>
        <w:rPr>
          <w:rFonts w:ascii="Times New Roman" w:hAnsi="Times New Roman" w:cs="Times New Roman"/>
          <w:b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 ЧАСТИ</w:t>
      </w:r>
    </w:p>
    <w:p w:rsidR="000B2D61" w:rsidRPr="000B2D61" w:rsidRDefault="000B2D61" w:rsidP="000B2D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>ПРИБЫЛИ, ОСТАЮЩЕЙСЯ В РАСПОРЯЖЕНИИ МУНИЦИПАЛЬНЫХ</w:t>
      </w:r>
    </w:p>
    <w:p w:rsidR="000B2D61" w:rsidRDefault="000B2D61" w:rsidP="009B740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D61">
        <w:rPr>
          <w:rFonts w:ascii="Times New Roman" w:hAnsi="Times New Roman" w:cs="Times New Roman"/>
          <w:b/>
          <w:sz w:val="28"/>
          <w:szCs w:val="28"/>
        </w:rPr>
        <w:t>УНИТАРНЫХ ПРЕДПРИЯТИЙ</w:t>
      </w:r>
    </w:p>
    <w:p w:rsidR="009B740E" w:rsidRPr="009B740E" w:rsidRDefault="009B740E" w:rsidP="009B740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61" w:rsidRDefault="000B2D61" w:rsidP="009B74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B740E" w:rsidRPr="000B2D61" w:rsidRDefault="009B740E" w:rsidP="009B74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расчета и уплаты в бюджет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части прибыли, остающейся в распоряжении муниципальных унитарных предприятий (далее - Положение), разработано в целях повышения эффективности использования муниципального имущества и обеспечения формирования неналоговых доходов местного бюджета.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1.2. Положение регулирует отношения, связанные с установлением единого порядка определения части прибыли муниципальных унитарных предприятий, остающейся в их распоряжении после уплаты налогов и иных обязательных платежей и подлежащей перечислению в бюджет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часть прибыли).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1.3. Внесение (перечисление) муниципальными унитарными предприятиями в бюджет городского округа город </w:t>
      </w:r>
      <w:r w:rsidR="00F87BBA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бюджет) части прибыли является реализацией права городского округа город </w:t>
      </w:r>
      <w:r w:rsidR="00F87BBA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- собственника имущества - на получение части прибыли от использования имущества, находящегося в хозяйственном ведении этих предприятий.</w:t>
      </w:r>
    </w:p>
    <w:p w:rsid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1.4. Действие Положения распространяется на все муниципальные унитарные предприятия городского округа город </w:t>
      </w:r>
      <w:r w:rsidR="00F87BBA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предприятия).</w:t>
      </w:r>
    </w:p>
    <w:p w:rsidR="00C42A5E" w:rsidRPr="000B2D61" w:rsidRDefault="00C42A5E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Администратор</w:t>
      </w:r>
      <w:r w:rsidRPr="00C42A5E">
        <w:rPr>
          <w:rFonts w:ascii="Times New Roman" w:hAnsi="Times New Roman" w:cs="Times New Roman"/>
          <w:sz w:val="28"/>
          <w:szCs w:val="28"/>
        </w:rPr>
        <w:t xml:space="preserve"> доходов бюджета от поступлений части прибыли предприятий, остающейся после уплаты налогов и иных обязательных платежей в бюджет, - </w:t>
      </w:r>
      <w:r>
        <w:rPr>
          <w:rFonts w:ascii="Times New Roman" w:hAnsi="Times New Roman" w:cs="Times New Roman"/>
          <w:sz w:val="28"/>
          <w:szCs w:val="28"/>
        </w:rPr>
        <w:t>Комитет по управлению собственностью</w:t>
      </w:r>
      <w:r w:rsidRPr="00C42A5E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земельных и </w:t>
      </w:r>
      <w:r w:rsidRPr="00C42A5E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имущественных отношений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по городу Салавату (далее – Комитет).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Default="000B2D61" w:rsidP="009B740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 Порядок исчисления и срок уплаты части прибыли</w:t>
      </w:r>
    </w:p>
    <w:p w:rsidR="006917EC" w:rsidRPr="000B2D61" w:rsidRDefault="006917EC" w:rsidP="009B740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2.1. Под частью прибыли понимается неналоговый платеж, взимаемый из прибыли предприятия, остающейся в его распоряжении после уплаты налогов и иных обязательных платежей.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2.2. Сумма части прибыли, подлежащая перечислению в бюджет (далее - платеж), исчисляется предприятием самостоятельно на основании данных бухгалтерской отчетности - формы отчета о финансовых результатах.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Расчет платежа осуществляется предприятием нарастающим итогом с начала года по результатам финансово-хозяйственной деятельности за отчетный период с учетом установ</w:t>
      </w:r>
      <w:r w:rsidR="009B740E">
        <w:rPr>
          <w:rFonts w:ascii="Times New Roman" w:hAnsi="Times New Roman" w:cs="Times New Roman"/>
          <w:sz w:val="28"/>
          <w:szCs w:val="28"/>
        </w:rPr>
        <w:t>ленного норматива отчислений</w:t>
      </w:r>
      <w:r w:rsidRPr="000B2D6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9B740E">
        <w:rPr>
          <w:rFonts w:ascii="Times New Roman" w:hAnsi="Times New Roman" w:cs="Times New Roman"/>
          <w:sz w:val="28"/>
          <w:szCs w:val="28"/>
        </w:rPr>
        <w:t>№</w:t>
      </w:r>
      <w:r w:rsidRPr="000B2D61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Отчетными периодами признаются I квартал, I полугодие, 9 месяцев и год.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Данные в расчете части прибыли указываются в полных рублях. Значение показателя менее 50 копеек отбрасываются, а суммы 50 копеек и более округляются до полного рубля.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2.3. Норматив отчислений от прибыли предприятий, остающейся в их распоряжении после уплаты налогов и иных обязательных платежей, устанавливается ежегодно решением Совета городского округа город </w:t>
      </w:r>
      <w:r w:rsidR="00F87BBA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о бюджете на очередной финансовый год.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2.4. Расчетной базой платежа является сумма прибыли до налогообложения, уменьшенная на сумму текущего налога на прибыль, изменений отложенных налоговых обязательств (активов), прочих платежей, включая штрафы и пени за несоблюдение правил налогообложения.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Прибылью до налогообложения является сумма прибыли, отраженная по строке "Прибыль (убыток) до налогообложения" формы отчета о финансовых результатах за соответствующий отчетный период.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Операции предприятия по начислению и перечислению части прибыли в бюджет относятся на финансовые результаты его деятельности и являются распределением (использованием) прибыли по направлению "Расчеты с учредителями". В случае отражения текущих платежей в составе расходов предприятия, уменьшающих прибыль до налогообложения, образовавшаяся разница подлежит дополнительному включению в расчетную базу.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2.5. Предприятия, получающие доход от применения тарифов за подключение к инженерным сетям (в соответствии с утвержденной инвестиционной программой), при расчете платежа в бюджет исключают из величины прибыли после налогообложения сумму прибыли после </w:t>
      </w:r>
      <w:r w:rsidRPr="000B2D61">
        <w:rPr>
          <w:rFonts w:ascii="Times New Roman" w:hAnsi="Times New Roman" w:cs="Times New Roman"/>
          <w:sz w:val="28"/>
          <w:szCs w:val="28"/>
        </w:rPr>
        <w:lastRenderedPageBreak/>
        <w:t>налогообложения, полученную от применения тарифов за подключение к инженерным сетям.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2.6. Излишне уплаченные суммы, образовавшиеся у предприятия по расчету за предшествующий отчетный период, подлежат зачету в счет очередных платежей, начисленных пени (в соответствии с пунктом 3.4 настоящего Положения) либо возврату плательщику. Зачет пени в счет излишне уплаченной суммы либо возврат платежа (части платежа) производится в течение одного месяца со дня получения письменного заявления от предприятия.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</w:t>
      </w:r>
      <w:r w:rsidR="00365BFA">
        <w:rPr>
          <w:rFonts w:ascii="Times New Roman" w:hAnsi="Times New Roman" w:cs="Times New Roman"/>
          <w:sz w:val="28"/>
          <w:szCs w:val="28"/>
        </w:rPr>
        <w:t>7</w:t>
      </w:r>
      <w:r w:rsidRPr="000B2D61">
        <w:rPr>
          <w:rFonts w:ascii="Times New Roman" w:hAnsi="Times New Roman" w:cs="Times New Roman"/>
          <w:sz w:val="28"/>
          <w:szCs w:val="28"/>
        </w:rPr>
        <w:t xml:space="preserve">. Расчет по исчислению суммы платежа представляется предприятием в </w:t>
      </w:r>
      <w:r w:rsidR="00D3377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0B2D61">
        <w:rPr>
          <w:rFonts w:ascii="Times New Roman" w:hAnsi="Times New Roman" w:cs="Times New Roman"/>
          <w:sz w:val="28"/>
          <w:szCs w:val="28"/>
        </w:rPr>
        <w:t>в 2-х экземплярах одновременно с квартальной и годовой бухгалтерской отчетностью в следующие сроки: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ежеквартально (по итогам I квартала, I полугодия, 9 месяцев) - не позднее 30 числа месяца, следующего за отчетным периодом;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по итогам года - не позднее 10 апреля года, следующего за отчетным.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Неотъемлемой частью расчета являются копии платежных документов (платежные поручения) с отметкой банка, проведенные в отчетном квартале.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</w:t>
      </w:r>
      <w:r w:rsidR="00365BFA">
        <w:rPr>
          <w:rFonts w:ascii="Times New Roman" w:hAnsi="Times New Roman" w:cs="Times New Roman"/>
          <w:sz w:val="28"/>
          <w:szCs w:val="28"/>
        </w:rPr>
        <w:t>8</w:t>
      </w:r>
      <w:r w:rsidRPr="000B2D61">
        <w:rPr>
          <w:rFonts w:ascii="Times New Roman" w:hAnsi="Times New Roman" w:cs="Times New Roman"/>
          <w:sz w:val="28"/>
          <w:szCs w:val="28"/>
        </w:rPr>
        <w:t>. Расчет представляется предприятием независимо от наличия у него обязанности по уплате части прибыли за соответствующий период. При получении в отчетном периоде убытка расчетная база платежа за данный период признается равной нулю.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</w:t>
      </w:r>
      <w:r w:rsidR="00365BFA">
        <w:rPr>
          <w:rFonts w:ascii="Times New Roman" w:hAnsi="Times New Roman" w:cs="Times New Roman"/>
          <w:sz w:val="28"/>
          <w:szCs w:val="28"/>
        </w:rPr>
        <w:t>9</w:t>
      </w:r>
      <w:r w:rsidRPr="000B2D61">
        <w:rPr>
          <w:rFonts w:ascii="Times New Roman" w:hAnsi="Times New Roman" w:cs="Times New Roman"/>
          <w:sz w:val="28"/>
          <w:szCs w:val="28"/>
        </w:rPr>
        <w:t>. При оформлении предприятием платежных документов в графе "Назначение платежа" указывается период, за который производится платеж.</w:t>
      </w:r>
      <w:r w:rsidR="009B740E">
        <w:rPr>
          <w:rFonts w:ascii="Times New Roman" w:hAnsi="Times New Roman" w:cs="Times New Roman"/>
          <w:sz w:val="28"/>
          <w:szCs w:val="28"/>
        </w:rPr>
        <w:t xml:space="preserve"> Отдельно выделяется сумма пени</w:t>
      </w:r>
      <w:r w:rsidRPr="000B2D61">
        <w:rPr>
          <w:rFonts w:ascii="Times New Roman" w:hAnsi="Times New Roman" w:cs="Times New Roman"/>
          <w:sz w:val="28"/>
          <w:szCs w:val="28"/>
        </w:rPr>
        <w:t xml:space="preserve"> в случае их уплаты одновременно с основным платежом.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</w:t>
      </w:r>
      <w:r w:rsidR="00365BFA">
        <w:rPr>
          <w:rFonts w:ascii="Times New Roman" w:hAnsi="Times New Roman" w:cs="Times New Roman"/>
          <w:sz w:val="28"/>
          <w:szCs w:val="28"/>
        </w:rPr>
        <w:t>0</w:t>
      </w:r>
      <w:r w:rsidRPr="000B2D61">
        <w:rPr>
          <w:rFonts w:ascii="Times New Roman" w:hAnsi="Times New Roman" w:cs="Times New Roman"/>
          <w:sz w:val="28"/>
          <w:szCs w:val="28"/>
        </w:rPr>
        <w:t>. Платежи производятся предприятием ежеквартально: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по итогам I квартала, I полугодия, 9 месяцев - не позднее 30 числа месяца, следующего за отчетным кварталом (30 апреля, 30 июля, 30 октября);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по итогам отчетного года - не позднее 10 апреля года, следующего за отчетным.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</w:t>
      </w:r>
      <w:r w:rsidR="00365BFA">
        <w:rPr>
          <w:rFonts w:ascii="Times New Roman" w:hAnsi="Times New Roman" w:cs="Times New Roman"/>
          <w:sz w:val="28"/>
          <w:szCs w:val="28"/>
        </w:rPr>
        <w:t>1</w:t>
      </w:r>
      <w:r w:rsidRPr="000B2D61">
        <w:rPr>
          <w:rFonts w:ascii="Times New Roman" w:hAnsi="Times New Roman" w:cs="Times New Roman"/>
          <w:sz w:val="28"/>
          <w:szCs w:val="28"/>
        </w:rPr>
        <w:t>. Сроком исполнения обязательств предприятия считается дата зачисления средств на единый счет Управления Федерального казначейства по Республике Башкортостан.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</w:t>
      </w:r>
      <w:r w:rsidR="004B27EF">
        <w:rPr>
          <w:rFonts w:ascii="Times New Roman" w:hAnsi="Times New Roman" w:cs="Times New Roman"/>
          <w:sz w:val="28"/>
          <w:szCs w:val="28"/>
        </w:rPr>
        <w:t>2</w:t>
      </w:r>
      <w:r w:rsidRPr="000B2D61">
        <w:rPr>
          <w:rFonts w:ascii="Times New Roman" w:hAnsi="Times New Roman" w:cs="Times New Roman"/>
          <w:sz w:val="28"/>
          <w:szCs w:val="28"/>
        </w:rPr>
        <w:t>. Руководители муниципальных предприятий ежегодно в срок до 1 мая отчетного года представляют в</w:t>
      </w:r>
      <w:r w:rsidR="00EE7D3F">
        <w:rPr>
          <w:rFonts w:ascii="Times New Roman" w:hAnsi="Times New Roman" w:cs="Times New Roman"/>
          <w:sz w:val="28"/>
          <w:szCs w:val="28"/>
        </w:rPr>
        <w:t xml:space="preserve"> Комитет и</w:t>
      </w:r>
      <w:r w:rsidRPr="000B2D61">
        <w:rPr>
          <w:rFonts w:ascii="Times New Roman" w:hAnsi="Times New Roman" w:cs="Times New Roman"/>
          <w:sz w:val="28"/>
          <w:szCs w:val="28"/>
        </w:rPr>
        <w:t xml:space="preserve"> </w:t>
      </w:r>
      <w:r w:rsidR="00365BFA">
        <w:rPr>
          <w:rFonts w:ascii="Times New Roman" w:hAnsi="Times New Roman" w:cs="Times New Roman"/>
          <w:sz w:val="28"/>
          <w:szCs w:val="28"/>
        </w:rPr>
        <w:t>финансовый орган Администрации городского округа город Салават Республики Башкортостан (далее – финансовый орган Администрации)</w:t>
      </w:r>
      <w:r w:rsidRPr="000B2D61">
        <w:rPr>
          <w:rFonts w:ascii="Times New Roman" w:hAnsi="Times New Roman" w:cs="Times New Roman"/>
          <w:sz w:val="28"/>
          <w:szCs w:val="28"/>
        </w:rPr>
        <w:t xml:space="preserve"> следующие сведения по форме согласно приложению </w:t>
      </w:r>
      <w:r w:rsidR="00E7094E">
        <w:rPr>
          <w:rFonts w:ascii="Times New Roman" w:hAnsi="Times New Roman" w:cs="Times New Roman"/>
          <w:sz w:val="28"/>
          <w:szCs w:val="28"/>
        </w:rPr>
        <w:t>№</w:t>
      </w:r>
      <w:r w:rsidRPr="000B2D61">
        <w:rPr>
          <w:rFonts w:ascii="Times New Roman" w:hAnsi="Times New Roman" w:cs="Times New Roman"/>
          <w:sz w:val="28"/>
          <w:szCs w:val="28"/>
        </w:rPr>
        <w:t xml:space="preserve"> 2 к настоящему Положению: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- оценку ожидаемого поступления части прибыли предприятия в бюджет в отчетном году;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lastRenderedPageBreak/>
        <w:t>- прогноз поступлений в бюджет части прибыли предприятия на очередной финансовый год и плановый период с разбивкой по годам.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При этом часть прибыли, подлежащая перечислению в бюджет, рассчитывается исходя из прогнозируемой суммы прибыли предприятия, принимаемой к расчету, и действующего норматива отчислений от прибыли.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В случае снижения прогнозируемого объема поступлений в бюджет по ср</w:t>
      </w:r>
      <w:r w:rsidR="009B740E">
        <w:rPr>
          <w:rFonts w:ascii="Times New Roman" w:hAnsi="Times New Roman" w:cs="Times New Roman"/>
          <w:sz w:val="28"/>
          <w:szCs w:val="28"/>
        </w:rPr>
        <w:t>авнению с предыдущими периодами</w:t>
      </w:r>
      <w:r w:rsidRPr="000B2D61">
        <w:rPr>
          <w:rFonts w:ascii="Times New Roman" w:hAnsi="Times New Roman" w:cs="Times New Roman"/>
          <w:sz w:val="28"/>
          <w:szCs w:val="28"/>
        </w:rPr>
        <w:t xml:space="preserve"> сведения сопровождаются пояснительной запиской.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2.1</w:t>
      </w:r>
      <w:r w:rsidR="004B27EF">
        <w:rPr>
          <w:rFonts w:ascii="Times New Roman" w:hAnsi="Times New Roman" w:cs="Times New Roman"/>
          <w:sz w:val="28"/>
          <w:szCs w:val="28"/>
        </w:rPr>
        <w:t>3</w:t>
      </w:r>
      <w:r w:rsidRPr="000B2D61">
        <w:rPr>
          <w:rFonts w:ascii="Times New Roman" w:hAnsi="Times New Roman" w:cs="Times New Roman"/>
          <w:sz w:val="28"/>
          <w:szCs w:val="28"/>
        </w:rPr>
        <w:t xml:space="preserve">. </w:t>
      </w:r>
      <w:r w:rsidR="00E7094E" w:rsidRPr="00E7094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0B2D61">
        <w:rPr>
          <w:rFonts w:ascii="Times New Roman" w:hAnsi="Times New Roman" w:cs="Times New Roman"/>
          <w:sz w:val="28"/>
          <w:szCs w:val="28"/>
        </w:rPr>
        <w:t xml:space="preserve">ежегодно в срок до 1 июля отчетного года представляет в </w:t>
      </w:r>
      <w:r w:rsidR="004E3687">
        <w:rPr>
          <w:rFonts w:ascii="Times New Roman" w:hAnsi="Times New Roman" w:cs="Times New Roman"/>
          <w:sz w:val="28"/>
          <w:szCs w:val="28"/>
        </w:rPr>
        <w:t>финансовый орган Администрации</w:t>
      </w:r>
      <w:r w:rsidR="007A770F" w:rsidRPr="000B2D61">
        <w:rPr>
          <w:rFonts w:ascii="Times New Roman" w:hAnsi="Times New Roman" w:cs="Times New Roman"/>
          <w:sz w:val="28"/>
          <w:szCs w:val="28"/>
        </w:rPr>
        <w:t xml:space="preserve"> </w:t>
      </w:r>
      <w:r w:rsidRPr="000B2D61">
        <w:rPr>
          <w:rFonts w:ascii="Times New Roman" w:hAnsi="Times New Roman" w:cs="Times New Roman"/>
          <w:sz w:val="28"/>
          <w:szCs w:val="28"/>
        </w:rPr>
        <w:t>информацию о планируемых в отчетном году и трехлетней перспективе изменениях в составе действующих муниципальных предприятий с пояснением причин, вызвавших изменения.</w:t>
      </w:r>
    </w:p>
    <w:p w:rsidR="00E7094E" w:rsidRDefault="00E7094E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Default="000B2D61" w:rsidP="009B740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3. Ответственность</w:t>
      </w:r>
    </w:p>
    <w:p w:rsidR="009B740E" w:rsidRPr="000B2D61" w:rsidRDefault="009B740E" w:rsidP="009B740E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3.1. Руководители предприятий несут ответственность за достоверность данных, отраженных в бухгалтерской отчетности предприятия, и своевременность ее предоставления в соответствии с законодательством Российской Федерации.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3.2. Учет и контроль за правильностью исчисления и своевременностью уплаты платежей в бюджет осуществляют </w:t>
      </w:r>
      <w:r w:rsidR="00E7094E">
        <w:rPr>
          <w:rFonts w:ascii="Times New Roman" w:hAnsi="Times New Roman" w:cs="Times New Roman"/>
          <w:sz w:val="28"/>
          <w:szCs w:val="28"/>
        </w:rPr>
        <w:t>Комитет</w:t>
      </w:r>
      <w:r w:rsidRPr="000B2D61">
        <w:rPr>
          <w:rFonts w:ascii="Times New Roman" w:hAnsi="Times New Roman" w:cs="Times New Roman"/>
          <w:sz w:val="28"/>
          <w:szCs w:val="28"/>
        </w:rPr>
        <w:t>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3.3. Реестр предприятий - плательщиков части прибыли в отчетном периоде формируется на основании данных реестра муниципальных унитарных предприятий городского округа город </w:t>
      </w:r>
      <w:r w:rsidR="00E7094E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Башкортостан. Реестр муниципальных унитарных предприятий ежемесячно в срок до 5 числа представляется </w:t>
      </w:r>
      <w:r w:rsidR="00E7094E" w:rsidRPr="00E7094E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0B2D61">
        <w:rPr>
          <w:rFonts w:ascii="Times New Roman" w:hAnsi="Times New Roman" w:cs="Times New Roman"/>
          <w:sz w:val="28"/>
          <w:szCs w:val="28"/>
        </w:rPr>
        <w:t xml:space="preserve">в </w:t>
      </w:r>
      <w:r w:rsidR="006917EC">
        <w:rPr>
          <w:rFonts w:ascii="Times New Roman" w:hAnsi="Times New Roman" w:cs="Times New Roman"/>
          <w:sz w:val="28"/>
          <w:szCs w:val="28"/>
        </w:rPr>
        <w:t>финансовый орган Администрации</w:t>
      </w:r>
      <w:r w:rsidRPr="000B2D61">
        <w:rPr>
          <w:rFonts w:ascii="Times New Roman" w:hAnsi="Times New Roman" w:cs="Times New Roman"/>
          <w:sz w:val="28"/>
          <w:szCs w:val="28"/>
        </w:rPr>
        <w:t>. При наличии изменений в составе предприятий и их правоспособности к реестру муниципальных унитарных предприятий прилагаются документы, являющиеся основанием внесенных изменений.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3.4. Ответственность за правильность расчета платежа и своевременность его уплаты в бюджет возлагается на руководителя предприятия. При нарушении срока уплаты платежа, установленного п. 2.11 настоящего Положения, предприятие уплачивает пени в размере, предусмотренном федеральным законодательством о налогах и сборах.</w:t>
      </w:r>
    </w:p>
    <w:p w:rsidR="000B2D61" w:rsidRPr="000B2D61" w:rsidRDefault="000B2D61" w:rsidP="009B740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3.5. При выявлении фактов занижения сумм платежей и</w:t>
      </w:r>
      <w:r w:rsidR="009B740E">
        <w:rPr>
          <w:rFonts w:ascii="Times New Roman" w:hAnsi="Times New Roman" w:cs="Times New Roman"/>
          <w:sz w:val="28"/>
          <w:szCs w:val="28"/>
        </w:rPr>
        <w:t>ли уклонения от уплаты платежей</w:t>
      </w:r>
      <w:r w:rsidRPr="000B2D61">
        <w:rPr>
          <w:rFonts w:ascii="Times New Roman" w:hAnsi="Times New Roman" w:cs="Times New Roman"/>
          <w:sz w:val="28"/>
          <w:szCs w:val="28"/>
        </w:rPr>
        <w:t xml:space="preserve"> предприятие производит доплату в полном объеме и несет ответственность в соответствии с п. 3.4 настоящего Положения.</w:t>
      </w:r>
    </w:p>
    <w:p w:rsidR="00EE7D3F" w:rsidRPr="000B2D61" w:rsidRDefault="000B2D61" w:rsidP="00E8769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3.6. В случае систематического нарушения предприятием настоящего Положения </w:t>
      </w:r>
      <w:r w:rsidR="00C42A5E">
        <w:rPr>
          <w:rFonts w:ascii="Times New Roman" w:hAnsi="Times New Roman" w:cs="Times New Roman"/>
          <w:sz w:val="28"/>
          <w:szCs w:val="28"/>
        </w:rPr>
        <w:t>Комитет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вправе направить главе Администрации городского округа город </w:t>
      </w:r>
      <w:r w:rsidR="00C42A5E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 материалы по решению вопроса о </w:t>
      </w:r>
      <w:r w:rsidRPr="000B2D61">
        <w:rPr>
          <w:rFonts w:ascii="Times New Roman" w:hAnsi="Times New Roman" w:cs="Times New Roman"/>
          <w:sz w:val="28"/>
          <w:szCs w:val="28"/>
        </w:rPr>
        <w:lastRenderedPageBreak/>
        <w:t>наложении на руководителя предприятия дисциплинарного взыскания. В состав представляемых материалов входит объяснительная руководителя предприятия.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740E">
        <w:rPr>
          <w:rFonts w:ascii="Times New Roman" w:hAnsi="Times New Roman" w:cs="Times New Roman"/>
          <w:sz w:val="28"/>
          <w:szCs w:val="28"/>
        </w:rPr>
        <w:t>№</w:t>
      </w:r>
      <w:r w:rsidRPr="000B2D6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к Положению о порядке расчета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и уплаты в бюджет городского</w:t>
      </w:r>
    </w:p>
    <w:p w:rsidR="009B740E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 w:rsidR="009B740E">
        <w:rPr>
          <w:rFonts w:ascii="Times New Roman" w:hAnsi="Times New Roman" w:cs="Times New Roman"/>
          <w:sz w:val="28"/>
          <w:szCs w:val="28"/>
        </w:rPr>
        <w:t>Салават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0B2D61" w:rsidRPr="000B2D61" w:rsidRDefault="000B2D61" w:rsidP="009B740E">
      <w:pPr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части прибыли, остающейся в распоряжении</w:t>
      </w:r>
      <w:r w:rsidR="009B740E">
        <w:rPr>
          <w:rFonts w:ascii="Times New Roman" w:hAnsi="Times New Roman" w:cs="Times New Roman"/>
          <w:sz w:val="28"/>
          <w:szCs w:val="28"/>
        </w:rPr>
        <w:t xml:space="preserve"> </w:t>
      </w:r>
      <w:r w:rsidRPr="000B2D61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0B2D61" w:rsidRPr="000B2D61" w:rsidRDefault="000B2D61" w:rsidP="009B740E">
      <w:pPr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Расчет части прибыли, остающейся в распоряжении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МУП "_____________________________________________"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2D61">
        <w:rPr>
          <w:rFonts w:ascii="Times New Roman" w:hAnsi="Times New Roman" w:cs="Times New Roman"/>
          <w:sz w:val="28"/>
          <w:szCs w:val="28"/>
        </w:rPr>
        <w:t xml:space="preserve"> (наименование предприятия)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городского округа город </w:t>
      </w:r>
      <w:r w:rsidR="00C44969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</w:t>
      </w:r>
      <w:r w:rsidRPr="000B2D61">
        <w:rPr>
          <w:rFonts w:ascii="Times New Roman" w:hAnsi="Times New Roman" w:cs="Times New Roman"/>
          <w:sz w:val="28"/>
          <w:szCs w:val="28"/>
        </w:rPr>
        <w:t>после уплаты налогов, иных обязательных платежей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и подлежащей перечислению в бюджет городского округа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2D61">
        <w:rPr>
          <w:rFonts w:ascii="Times New Roman" w:hAnsi="Times New Roman" w:cs="Times New Roman"/>
          <w:sz w:val="28"/>
          <w:szCs w:val="28"/>
        </w:rPr>
        <w:t xml:space="preserve">  город </w:t>
      </w:r>
      <w:r w:rsidR="00C44969">
        <w:rPr>
          <w:rFonts w:ascii="Times New Roman" w:hAnsi="Times New Roman" w:cs="Times New Roman"/>
          <w:sz w:val="28"/>
          <w:szCs w:val="28"/>
        </w:rPr>
        <w:t>Салават</w:t>
      </w:r>
      <w:r w:rsidRPr="000B2D61">
        <w:rPr>
          <w:rFonts w:ascii="Times New Roman" w:hAnsi="Times New Roman" w:cs="Times New Roman"/>
          <w:sz w:val="28"/>
          <w:szCs w:val="28"/>
        </w:rPr>
        <w:t xml:space="preserve"> Республики Башкортостан,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2D61">
        <w:rPr>
          <w:rFonts w:ascii="Times New Roman" w:hAnsi="Times New Roman" w:cs="Times New Roman"/>
          <w:sz w:val="28"/>
          <w:szCs w:val="28"/>
        </w:rPr>
        <w:t xml:space="preserve"> за ____________________ 20___ г.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49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2D61"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</w:p>
    <w:p w:rsid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99" w:type="dxa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1134"/>
        <w:gridCol w:w="2528"/>
        <w:gridCol w:w="2418"/>
      </w:tblGrid>
      <w:tr w:rsidR="00C44969" w:rsidTr="00C44969">
        <w:tc>
          <w:tcPr>
            <w:tcW w:w="594" w:type="dxa"/>
            <w:vMerge w:val="restart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5" w:type="dxa"/>
            <w:vMerge w:val="restart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44969" w:rsidRDefault="00C44969" w:rsidP="00C44969">
            <w:pPr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46" w:type="dxa"/>
            <w:gridSpan w:val="2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Значение текущего периода</w:t>
            </w:r>
          </w:p>
        </w:tc>
      </w:tr>
      <w:tr w:rsidR="00C44969" w:rsidTr="00C44969">
        <w:tc>
          <w:tcPr>
            <w:tcW w:w="594" w:type="dxa"/>
            <w:vMerge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По данным плательщика</w:t>
            </w:r>
          </w:p>
        </w:tc>
        <w:tc>
          <w:tcPr>
            <w:tcW w:w="241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По данным контролирующего органа</w:t>
            </w:r>
          </w:p>
        </w:tc>
      </w:tr>
      <w:tr w:rsidR="00C44969" w:rsidTr="00C44969">
        <w:tc>
          <w:tcPr>
            <w:tcW w:w="59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C44969" w:rsidRPr="00C44969" w:rsidRDefault="00C44969" w:rsidP="00C44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Задолженность на начало текущего года (01.01.20___ г.)</w:t>
            </w:r>
          </w:p>
          <w:p w:rsidR="00C44969" w:rsidRDefault="00C44969" w:rsidP="00C449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переплата (</w:t>
            </w:r>
            <w:proofErr w:type="gramStart"/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+)/</w:t>
            </w:r>
            <w:proofErr w:type="gramEnd"/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недоимка (-)</w:t>
            </w:r>
          </w:p>
        </w:tc>
        <w:tc>
          <w:tcPr>
            <w:tcW w:w="113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на _____ 20___ г.</w:t>
            </w:r>
          </w:p>
        </w:tc>
      </w:tr>
      <w:tr w:rsidR="00C44969" w:rsidTr="00C44969">
        <w:tc>
          <w:tcPr>
            <w:tcW w:w="59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13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69" w:rsidTr="00C44969">
        <w:tc>
          <w:tcPr>
            <w:tcW w:w="594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5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69">
              <w:rPr>
                <w:rFonts w:ascii="Times New Roman" w:hAnsi="Times New Roman" w:cs="Times New Roman"/>
                <w:sz w:val="28"/>
                <w:szCs w:val="28"/>
              </w:rPr>
              <w:t>Текущий налог на прибыль - всего: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в том числе (расшифровать)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- _____________________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- _____________________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- _____________________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Изменение отложенных налоговых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Изменение отложенных налоговых активов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Прочее - всего: в том числе (расшифровать)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- _____________________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- _____________________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C44969" w:rsidRDefault="00331DFE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C44969" w:rsidRDefault="00C44969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25" w:type="dxa"/>
          </w:tcPr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 (расчетная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база платежа)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25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Стоимость чистых активов на начало года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25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Норматив отчислений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25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Сумма начисленного платежа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25" w:type="dxa"/>
          </w:tcPr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Фактически перечислено с начала года - всего: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за отчетный квартал - всего: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из них по платежным документам:</w:t>
            </w:r>
          </w:p>
          <w:p w:rsidR="00331DFE" w:rsidRPr="00331DFE" w:rsidRDefault="009B740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 №</w:t>
            </w:r>
            <w:r w:rsidR="00331DFE" w:rsidRPr="00331DFE">
              <w:rPr>
                <w:rFonts w:ascii="Times New Roman" w:hAnsi="Times New Roman" w:cs="Times New Roman"/>
                <w:sz w:val="28"/>
                <w:szCs w:val="28"/>
              </w:rPr>
              <w:t xml:space="preserve"> ____ от ________</w:t>
            </w:r>
          </w:p>
          <w:p w:rsidR="00331DFE" w:rsidRPr="00331DFE" w:rsidRDefault="009B740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 №</w:t>
            </w:r>
            <w:r w:rsidR="00331DFE" w:rsidRPr="00331DFE">
              <w:rPr>
                <w:rFonts w:ascii="Times New Roman" w:hAnsi="Times New Roman" w:cs="Times New Roman"/>
                <w:sz w:val="28"/>
                <w:szCs w:val="28"/>
              </w:rPr>
              <w:t xml:space="preserve"> ____ от ________</w:t>
            </w:r>
          </w:p>
          <w:p w:rsidR="00331DFE" w:rsidRDefault="009B740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 № ____ от _______</w:t>
            </w:r>
            <w:r w:rsidR="00331DFE" w:rsidRPr="00331DFE">
              <w:rPr>
                <w:rFonts w:ascii="Times New Roman" w:hAnsi="Times New Roman" w:cs="Times New Roman"/>
                <w:sz w:val="28"/>
                <w:szCs w:val="28"/>
              </w:rPr>
              <w:tab/>
              <w:t>руб.</w:t>
            </w:r>
            <w:r w:rsidR="00331DFE" w:rsidRPr="00331D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25" w:type="dxa"/>
          </w:tcPr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Зачет, возврат - всего: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в том числе (расшифровать)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- ____________________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- ____________________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FE" w:rsidTr="00C44969">
        <w:tc>
          <w:tcPr>
            <w:tcW w:w="594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25" w:type="dxa"/>
          </w:tcPr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Задолженность на конец отчетного периода ("___" ________ 20___ г.)</w:t>
            </w:r>
          </w:p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к зачету в следующем периоде (+), к доплате (-) (стр. 1 + стр. 7 - стр. 8 - стр. 9)</w:t>
            </w:r>
          </w:p>
        </w:tc>
        <w:tc>
          <w:tcPr>
            <w:tcW w:w="1134" w:type="dxa"/>
          </w:tcPr>
          <w:p w:rsidR="00331DFE" w:rsidRPr="00331DFE" w:rsidRDefault="00331DFE" w:rsidP="0033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52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D61" w:rsidRPr="000B2D61" w:rsidRDefault="00A02C48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Доверенность и полноту сведений, ук</w:t>
      </w:r>
      <w:r w:rsidR="00A02C48">
        <w:rPr>
          <w:rFonts w:ascii="Times New Roman" w:hAnsi="Times New Roman" w:cs="Times New Roman"/>
          <w:sz w:val="28"/>
          <w:szCs w:val="28"/>
        </w:rPr>
        <w:t>азанных в расчете, подтверждаю:</w:t>
      </w:r>
    </w:p>
    <w:p w:rsidR="00331DFE" w:rsidRDefault="00331DFE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331DFE" w:rsidTr="0067650A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331DFE" w:rsidRPr="00331DFE" w:rsidRDefault="0067650A" w:rsidP="000B2D61">
            <w:pPr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МУП</w:t>
            </w:r>
          </w:p>
          <w:p w:rsidR="00331DFE" w:rsidRPr="00331DFE" w:rsidRDefault="00331DFE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331DFE" w:rsidRDefault="00331DFE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"___"_______ 20___ г.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Главный бухгалтер МУП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331DFE" w:rsidRPr="00331DFE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"___" __________ 20___ г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контролирующего органа:</w:t>
            </w:r>
          </w:p>
          <w:p w:rsidR="00331DFE" w:rsidRPr="000B2D61" w:rsidRDefault="00331DFE" w:rsidP="00331D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получен 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"___"_______ 20___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DFE" w:rsidRP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подпись)                 (Ф.И.О.)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проверен</w:t>
            </w:r>
            <w:r w:rsidRPr="00331DFE">
              <w:rPr>
                <w:rFonts w:ascii="Times New Roman" w:hAnsi="Times New Roman" w:cs="Times New Roman"/>
                <w:sz w:val="28"/>
                <w:szCs w:val="28"/>
              </w:rPr>
              <w:t xml:space="preserve"> "___" ______ 20___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(Ф.И.О.)</w:t>
            </w:r>
            <w:r w:rsidRPr="000B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DFE" w:rsidRDefault="00331DFE" w:rsidP="00331D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(должность)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2D6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B2D61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0B2D61" w:rsidRP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D61">
        <w:rPr>
          <w:rFonts w:ascii="Times New Roman" w:hAnsi="Times New Roman" w:cs="Times New Roman"/>
          <w:sz w:val="28"/>
          <w:szCs w:val="28"/>
        </w:rPr>
        <w:t>Дата расчета "___" _____ 20___ г.</w:t>
      </w:r>
    </w:p>
    <w:p w:rsidR="000B2D61" w:rsidRDefault="000B2D61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Default="0067650A" w:rsidP="0067650A">
      <w:pPr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650A" w:rsidSect="00A02C48">
          <w:headerReference w:type="default" r:id="rId7"/>
          <w:headerReference w:type="first" r:id="rId8"/>
          <w:pgSz w:w="11906" w:h="16838"/>
          <w:pgMar w:top="1134" w:right="850" w:bottom="709" w:left="1276" w:header="708" w:footer="708" w:gutter="0"/>
          <w:cols w:space="708"/>
          <w:titlePg/>
          <w:docGrid w:linePitch="360"/>
        </w:sectPr>
      </w:pP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740E">
        <w:rPr>
          <w:rFonts w:ascii="Times New Roman" w:hAnsi="Times New Roman" w:cs="Times New Roman"/>
          <w:sz w:val="28"/>
          <w:szCs w:val="28"/>
        </w:rPr>
        <w:t>№</w:t>
      </w:r>
      <w:r w:rsidRPr="006765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к Положению о порядке расчета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и уплаты в бюджет городского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67650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части прибыли, остающейся в распоряжении</w:t>
      </w:r>
    </w:p>
    <w:p w:rsidR="0067650A" w:rsidRPr="0067650A" w:rsidRDefault="0067650A" w:rsidP="0067650A">
      <w:pPr>
        <w:ind w:left="87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67650A" w:rsidRPr="0067650A" w:rsidRDefault="0067650A" w:rsidP="006765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Прогноз показателей МУП "________________________________",</w:t>
      </w: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по перечислению части прибыли, остающейся после уплаты</w:t>
      </w: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налогов и иных обязательных платежей, в бюджет</w:t>
      </w: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9B740E">
        <w:rPr>
          <w:rFonts w:ascii="Times New Roman" w:hAnsi="Times New Roman" w:cs="Times New Roman"/>
          <w:sz w:val="28"/>
          <w:szCs w:val="28"/>
        </w:rPr>
        <w:t>Салават</w:t>
      </w:r>
      <w:r w:rsidRPr="0067650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67650A" w:rsidRPr="0067650A" w:rsidRDefault="0067650A" w:rsidP="0067650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650A">
        <w:rPr>
          <w:rFonts w:ascii="Times New Roman" w:hAnsi="Times New Roman" w:cs="Times New Roman"/>
          <w:sz w:val="28"/>
          <w:szCs w:val="28"/>
        </w:rPr>
        <w:t>на ___________ гг.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6"/>
        <w:gridCol w:w="1494"/>
        <w:gridCol w:w="1100"/>
        <w:gridCol w:w="1329"/>
        <w:gridCol w:w="1494"/>
        <w:gridCol w:w="1100"/>
        <w:gridCol w:w="1329"/>
        <w:gridCol w:w="1494"/>
        <w:gridCol w:w="1100"/>
        <w:gridCol w:w="1329"/>
        <w:gridCol w:w="1494"/>
      </w:tblGrid>
      <w:tr w:rsidR="00A02C48" w:rsidTr="00A02C48">
        <w:tc>
          <w:tcPr>
            <w:tcW w:w="1242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6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94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Прогнозируемая прибыль по результатам деятельности за отчетный год</w:t>
            </w:r>
          </w:p>
        </w:tc>
        <w:tc>
          <w:tcPr>
            <w:tcW w:w="2429" w:type="dxa"/>
            <w:gridSpan w:val="2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денежных средств в бюджет в отчетном году</w:t>
            </w:r>
          </w:p>
        </w:tc>
        <w:tc>
          <w:tcPr>
            <w:tcW w:w="1494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Прогнозируемая прибыль по результатам деятельности за _____ г.</w:t>
            </w:r>
          </w:p>
        </w:tc>
        <w:tc>
          <w:tcPr>
            <w:tcW w:w="2429" w:type="dxa"/>
            <w:gridSpan w:val="2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денежных средств в бюджет в _____ г.</w:t>
            </w:r>
          </w:p>
        </w:tc>
        <w:tc>
          <w:tcPr>
            <w:tcW w:w="1494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Прогнозируемая прибыль по результатам деятельности за _____ г.</w:t>
            </w:r>
          </w:p>
        </w:tc>
        <w:tc>
          <w:tcPr>
            <w:tcW w:w="2429" w:type="dxa"/>
            <w:gridSpan w:val="2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денежных средств в бюджет в _____ г.</w:t>
            </w:r>
          </w:p>
        </w:tc>
        <w:tc>
          <w:tcPr>
            <w:tcW w:w="1494" w:type="dxa"/>
            <w:vMerge w:val="restart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Прогнозируемая прибыль по результатам деятельности за _____ г.</w:t>
            </w:r>
          </w:p>
        </w:tc>
      </w:tr>
      <w:tr w:rsidR="00A02C48" w:rsidTr="00A02C48">
        <w:tc>
          <w:tcPr>
            <w:tcW w:w="1242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% отчисления от прибыли</w:t>
            </w:r>
          </w:p>
        </w:tc>
        <w:tc>
          <w:tcPr>
            <w:tcW w:w="1329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</w:t>
            </w:r>
          </w:p>
        </w:tc>
        <w:tc>
          <w:tcPr>
            <w:tcW w:w="1494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% отчисления от прибыли</w:t>
            </w:r>
          </w:p>
        </w:tc>
        <w:tc>
          <w:tcPr>
            <w:tcW w:w="1329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</w:t>
            </w:r>
          </w:p>
        </w:tc>
        <w:tc>
          <w:tcPr>
            <w:tcW w:w="1494" w:type="dxa"/>
            <w:vMerge/>
          </w:tcPr>
          <w:p w:rsidR="00A02C48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% отчисления от прибыли</w:t>
            </w:r>
          </w:p>
        </w:tc>
        <w:tc>
          <w:tcPr>
            <w:tcW w:w="1329" w:type="dxa"/>
          </w:tcPr>
          <w:p w:rsidR="00A02C48" w:rsidRPr="00A02C48" w:rsidRDefault="00A02C48" w:rsidP="00A02C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C48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</w:t>
            </w:r>
          </w:p>
        </w:tc>
        <w:tc>
          <w:tcPr>
            <w:tcW w:w="1494" w:type="dxa"/>
            <w:vMerge/>
          </w:tcPr>
          <w:p w:rsidR="00A02C48" w:rsidRPr="0067650A" w:rsidRDefault="00A02C48" w:rsidP="006765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48" w:rsidTr="00A02C48">
        <w:tc>
          <w:tcPr>
            <w:tcW w:w="1242" w:type="dxa"/>
          </w:tcPr>
          <w:p w:rsidR="0067650A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706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48" w:rsidTr="00A02C48">
        <w:tc>
          <w:tcPr>
            <w:tcW w:w="1242" w:type="dxa"/>
          </w:tcPr>
          <w:p w:rsidR="0067650A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6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48" w:rsidTr="00A02C48">
        <w:tc>
          <w:tcPr>
            <w:tcW w:w="1242" w:type="dxa"/>
          </w:tcPr>
          <w:p w:rsidR="0067650A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706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67650A" w:rsidRDefault="0067650A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48" w:rsidTr="00A02C48">
        <w:tc>
          <w:tcPr>
            <w:tcW w:w="1242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706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A02C48" w:rsidRDefault="00A02C48" w:rsidP="000B2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50A" w:rsidRDefault="00A02C48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48" w:rsidRDefault="00A02C48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>Руководитель __________________ /Ф.И.О./                 Главный бухгалтер __________________ /Ф.И.О./</w:t>
      </w: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2C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A02C4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 xml:space="preserve">                                             М.П.</w:t>
      </w: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 xml:space="preserve">    Исполнитель ___________________       ______________     ______________________</w:t>
      </w:r>
      <w:proofErr w:type="gramStart"/>
      <w:r w:rsidRPr="00A02C4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A02C4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02C48" w:rsidRPr="00A02C48" w:rsidRDefault="00A02C48" w:rsidP="00A0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C4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A02C48">
        <w:rPr>
          <w:rFonts w:ascii="Times New Roman" w:hAnsi="Times New Roman" w:cs="Times New Roman"/>
          <w:sz w:val="28"/>
          <w:szCs w:val="28"/>
        </w:rPr>
        <w:t>олжность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C4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02C4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2C48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C4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A02C48">
        <w:rPr>
          <w:rFonts w:ascii="Times New Roman" w:hAnsi="Times New Roman" w:cs="Times New Roman"/>
          <w:sz w:val="28"/>
          <w:szCs w:val="28"/>
        </w:rPr>
        <w:t>Ф.И.О. полностью</w:t>
      </w:r>
      <w:r>
        <w:rPr>
          <w:rFonts w:ascii="Times New Roman" w:hAnsi="Times New Roman" w:cs="Times New Roman"/>
          <w:sz w:val="28"/>
          <w:szCs w:val="28"/>
        </w:rPr>
        <w:t xml:space="preserve">)                    </w:t>
      </w:r>
      <w:r w:rsidRPr="00A02C4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02C48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2C48" w:rsidRPr="000B2D61" w:rsidRDefault="00A02C48" w:rsidP="000B2D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2C48" w:rsidRPr="000B2D61" w:rsidSect="0067650A">
      <w:pgSz w:w="16838" w:h="11906" w:orient="landscape"/>
      <w:pgMar w:top="851" w:right="70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5C" w:rsidRDefault="0001635C" w:rsidP="00A02C48">
      <w:pPr>
        <w:spacing w:after="0" w:line="240" w:lineRule="auto"/>
      </w:pPr>
      <w:r>
        <w:separator/>
      </w:r>
    </w:p>
  </w:endnote>
  <w:endnote w:type="continuationSeparator" w:id="0">
    <w:p w:rsidR="0001635C" w:rsidRDefault="0001635C" w:rsidP="00A0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5C" w:rsidRDefault="0001635C" w:rsidP="00A02C48">
      <w:pPr>
        <w:spacing w:after="0" w:line="240" w:lineRule="auto"/>
      </w:pPr>
      <w:r>
        <w:separator/>
      </w:r>
    </w:p>
  </w:footnote>
  <w:footnote w:type="continuationSeparator" w:id="0">
    <w:p w:rsidR="0001635C" w:rsidRDefault="0001635C" w:rsidP="00A0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999521"/>
      <w:docPartObj>
        <w:docPartGallery w:val="Page Numbers (Top of Page)"/>
        <w:docPartUnique/>
      </w:docPartObj>
    </w:sdtPr>
    <w:sdtEndPr/>
    <w:sdtContent>
      <w:p w:rsidR="00A02C48" w:rsidRDefault="00A02C4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86C">
          <w:rPr>
            <w:noProof/>
          </w:rPr>
          <w:t>4</w:t>
        </w:r>
        <w:r>
          <w:fldChar w:fldCharType="end"/>
        </w:r>
      </w:p>
    </w:sdtContent>
  </w:sdt>
  <w:p w:rsidR="00A02C48" w:rsidRDefault="00A02C4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48" w:rsidRDefault="00A02C48">
    <w:pPr>
      <w:pStyle w:val="ad"/>
    </w:pPr>
  </w:p>
  <w:p w:rsidR="00A02C48" w:rsidRDefault="00A02C4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5ED9"/>
    <w:multiLevelType w:val="multilevel"/>
    <w:tmpl w:val="E3DE5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44E4B0C"/>
    <w:multiLevelType w:val="multilevel"/>
    <w:tmpl w:val="89D2B40A"/>
    <w:lvl w:ilvl="0">
      <w:start w:val="1"/>
      <w:numFmt w:val="decimal"/>
      <w:lvlText w:val="%1"/>
      <w:lvlJc w:val="left"/>
      <w:pPr>
        <w:ind w:left="1170" w:hanging="117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620" w:hanging="117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070" w:hanging="117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520" w:hanging="117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70" w:hanging="117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eastAsia="Times New Roman" w:hint="default"/>
      </w:rPr>
    </w:lvl>
  </w:abstractNum>
  <w:abstractNum w:abstractNumId="2">
    <w:nsid w:val="3ADC3754"/>
    <w:multiLevelType w:val="multilevel"/>
    <w:tmpl w:val="B022B78E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eastAsia="Times New Roman" w:hint="default"/>
      </w:rPr>
    </w:lvl>
  </w:abstractNum>
  <w:abstractNum w:abstractNumId="3">
    <w:nsid w:val="70AC426A"/>
    <w:multiLevelType w:val="multilevel"/>
    <w:tmpl w:val="827A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80F"/>
    <w:rsid w:val="0001635C"/>
    <w:rsid w:val="00025B63"/>
    <w:rsid w:val="00071AEC"/>
    <w:rsid w:val="00072F26"/>
    <w:rsid w:val="00083B19"/>
    <w:rsid w:val="000B2D61"/>
    <w:rsid w:val="000E60A9"/>
    <w:rsid w:val="00110F7F"/>
    <w:rsid w:val="00160B18"/>
    <w:rsid w:val="001A5E13"/>
    <w:rsid w:val="001B247C"/>
    <w:rsid w:val="001B2CC4"/>
    <w:rsid w:val="001B67AA"/>
    <w:rsid w:val="001C4E46"/>
    <w:rsid w:val="001E63A1"/>
    <w:rsid w:val="00227C14"/>
    <w:rsid w:val="00262046"/>
    <w:rsid w:val="0026254E"/>
    <w:rsid w:val="00271313"/>
    <w:rsid w:val="002B6A28"/>
    <w:rsid w:val="002C425C"/>
    <w:rsid w:val="00331DFE"/>
    <w:rsid w:val="0034786C"/>
    <w:rsid w:val="00363D58"/>
    <w:rsid w:val="00365BFA"/>
    <w:rsid w:val="003671A6"/>
    <w:rsid w:val="00390F86"/>
    <w:rsid w:val="00394849"/>
    <w:rsid w:val="003D57E4"/>
    <w:rsid w:val="00410949"/>
    <w:rsid w:val="00411CB8"/>
    <w:rsid w:val="00424987"/>
    <w:rsid w:val="00436D84"/>
    <w:rsid w:val="00457921"/>
    <w:rsid w:val="00475FF6"/>
    <w:rsid w:val="00490506"/>
    <w:rsid w:val="004A5578"/>
    <w:rsid w:val="004B27EF"/>
    <w:rsid w:val="004E3687"/>
    <w:rsid w:val="00521B90"/>
    <w:rsid w:val="005263D8"/>
    <w:rsid w:val="005420F2"/>
    <w:rsid w:val="00551D04"/>
    <w:rsid w:val="0059380F"/>
    <w:rsid w:val="00593E5D"/>
    <w:rsid w:val="005B0DD7"/>
    <w:rsid w:val="005F5E8E"/>
    <w:rsid w:val="00613A5A"/>
    <w:rsid w:val="0067650A"/>
    <w:rsid w:val="006917EC"/>
    <w:rsid w:val="006A51B1"/>
    <w:rsid w:val="00712E92"/>
    <w:rsid w:val="00724E02"/>
    <w:rsid w:val="007779F7"/>
    <w:rsid w:val="007A770F"/>
    <w:rsid w:val="007C25F0"/>
    <w:rsid w:val="007C306B"/>
    <w:rsid w:val="007E6BAC"/>
    <w:rsid w:val="007F1AAD"/>
    <w:rsid w:val="007F766C"/>
    <w:rsid w:val="00817058"/>
    <w:rsid w:val="00830DC5"/>
    <w:rsid w:val="00831B6E"/>
    <w:rsid w:val="00835B01"/>
    <w:rsid w:val="00837099"/>
    <w:rsid w:val="00840506"/>
    <w:rsid w:val="008C2D6E"/>
    <w:rsid w:val="008D4A46"/>
    <w:rsid w:val="008E76E6"/>
    <w:rsid w:val="0091504F"/>
    <w:rsid w:val="00922A09"/>
    <w:rsid w:val="00930784"/>
    <w:rsid w:val="00962EA0"/>
    <w:rsid w:val="00982E9B"/>
    <w:rsid w:val="009B740E"/>
    <w:rsid w:val="00A02C48"/>
    <w:rsid w:val="00A067C1"/>
    <w:rsid w:val="00A500C4"/>
    <w:rsid w:val="00A55E5F"/>
    <w:rsid w:val="00AB0AEE"/>
    <w:rsid w:val="00AB2288"/>
    <w:rsid w:val="00B245D7"/>
    <w:rsid w:val="00B57DE7"/>
    <w:rsid w:val="00B9124E"/>
    <w:rsid w:val="00BD7331"/>
    <w:rsid w:val="00C11F77"/>
    <w:rsid w:val="00C332A4"/>
    <w:rsid w:val="00C42A5E"/>
    <w:rsid w:val="00C44969"/>
    <w:rsid w:val="00C63DDA"/>
    <w:rsid w:val="00C64338"/>
    <w:rsid w:val="00CA7D7E"/>
    <w:rsid w:val="00CB5D7B"/>
    <w:rsid w:val="00CD0946"/>
    <w:rsid w:val="00CD2FC6"/>
    <w:rsid w:val="00D24524"/>
    <w:rsid w:val="00D33771"/>
    <w:rsid w:val="00D86A44"/>
    <w:rsid w:val="00E01CA4"/>
    <w:rsid w:val="00E7094E"/>
    <w:rsid w:val="00E87699"/>
    <w:rsid w:val="00EB254E"/>
    <w:rsid w:val="00ED665E"/>
    <w:rsid w:val="00EE7D3F"/>
    <w:rsid w:val="00F55509"/>
    <w:rsid w:val="00F83BD5"/>
    <w:rsid w:val="00F87BBA"/>
    <w:rsid w:val="00FA6CFB"/>
    <w:rsid w:val="00FB48AB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F64D-647D-416E-9A58-8620E639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06"/>
  </w:style>
  <w:style w:type="paragraph" w:styleId="1">
    <w:name w:val="heading 1"/>
    <w:basedOn w:val="a"/>
    <w:link w:val="10"/>
    <w:uiPriority w:val="9"/>
    <w:qFormat/>
    <w:rsid w:val="00593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38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380F"/>
    <w:rPr>
      <w:b/>
      <w:bCs/>
    </w:rPr>
  </w:style>
  <w:style w:type="character" w:customStyle="1" w:styleId="2">
    <w:name w:val="Основной текст (2)_"/>
    <w:link w:val="20"/>
    <w:uiPriority w:val="99"/>
    <w:locked/>
    <w:rsid w:val="00A500C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00C4"/>
    <w:pPr>
      <w:shd w:val="clear" w:color="auto" w:fill="FFFFFF"/>
      <w:spacing w:after="30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_"/>
    <w:link w:val="11"/>
    <w:uiPriority w:val="99"/>
    <w:locked/>
    <w:rsid w:val="00A500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A500C4"/>
    <w:pPr>
      <w:shd w:val="clear" w:color="auto" w:fill="FFFFFF"/>
      <w:spacing w:before="600" w:after="300" w:line="322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A500C4"/>
    <w:pPr>
      <w:tabs>
        <w:tab w:val="left" w:pos="524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0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0C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1B90"/>
    <w:pPr>
      <w:ind w:left="720"/>
      <w:contextualSpacing/>
    </w:pPr>
  </w:style>
  <w:style w:type="table" w:styleId="ac">
    <w:name w:val="Table Grid"/>
    <w:basedOn w:val="a1"/>
    <w:uiPriority w:val="59"/>
    <w:rsid w:val="00C4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0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2C48"/>
  </w:style>
  <w:style w:type="paragraph" w:styleId="af">
    <w:name w:val="footer"/>
    <w:basedOn w:val="a"/>
    <w:link w:val="af0"/>
    <w:uiPriority w:val="99"/>
    <w:unhideWhenUsed/>
    <w:rsid w:val="00A0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fua1</dc:creator>
  <cp:keywords/>
  <dc:description/>
  <cp:lastModifiedBy>Маргарита Ринатовна Байгутлина</cp:lastModifiedBy>
  <cp:revision>58</cp:revision>
  <cp:lastPrinted>2016-05-26T06:16:00Z</cp:lastPrinted>
  <dcterms:created xsi:type="dcterms:W3CDTF">2014-12-01T08:03:00Z</dcterms:created>
  <dcterms:modified xsi:type="dcterms:W3CDTF">2016-06-29T05:53:00Z</dcterms:modified>
</cp:coreProperties>
</file>