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5B" w:rsidRPr="00C01E5B" w:rsidRDefault="00C01E5B" w:rsidP="00C01E5B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01E5B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6412"/>
        <w:gridCol w:w="2079"/>
      </w:tblGrid>
      <w:tr w:rsidR="00C01E5B" w:rsidRPr="00C01E5B" w:rsidTr="00C01E5B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C01E5B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C01E5B">
              <w:rPr>
                <w:rFonts w:ascii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 xml:space="preserve">Виды предпринимательской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Значение корректирующего коэффициента К</w:t>
            </w:r>
            <w:proofErr w:type="gramStart"/>
            <w:r w:rsidRPr="00C01E5B">
              <w:rPr>
                <w:rFonts w:ascii="Times New Roman" w:hAnsi="Times New Roman"/>
                <w:color w:val="000000"/>
                <w:lang w:eastAsia="ru-RU"/>
              </w:rPr>
              <w:t>2</w:t>
            </w:r>
            <w:proofErr w:type="gramEnd"/>
          </w:p>
        </w:tc>
      </w:tr>
      <w:tr w:rsidR="00C01E5B" w:rsidRPr="00C01E5B" w:rsidTr="00C01E5B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1E5B" w:rsidRPr="00C01E5B" w:rsidRDefault="00C01E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C01E5B" w:rsidRPr="00C01E5B" w:rsidTr="00C01E5B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E5B" w:rsidRPr="00C01E5B" w:rsidRDefault="00C01E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Услуги по ремонту обуви и изделий из кожи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0,53</w:t>
            </w:r>
          </w:p>
        </w:tc>
      </w:tr>
      <w:tr w:rsidR="00C01E5B" w:rsidRPr="00C01E5B" w:rsidTr="00C01E5B">
        <w:trPr>
          <w:trHeight w:val="6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E5B" w:rsidRPr="00C01E5B" w:rsidRDefault="00C01E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Услуги по ремонту и подгонке/перешиву одежды и бытовых текстильных изделий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0,42</w:t>
            </w:r>
          </w:p>
        </w:tc>
      </w:tr>
      <w:tr w:rsidR="00C01E5B" w:rsidRPr="00C01E5B" w:rsidTr="00C01E5B">
        <w:trPr>
          <w:trHeight w:val="25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E5B" w:rsidRPr="00C01E5B" w:rsidRDefault="00C01E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Ремонт электронной бытовой техники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0,63</w:t>
            </w:r>
          </w:p>
        </w:tc>
      </w:tr>
      <w:tr w:rsidR="00C01E5B" w:rsidRPr="00C01E5B" w:rsidTr="00C01E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Ремонт бытовой техники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ремонту металлоизделий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10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ремонту и техническому обслуживанию ручных инструментов с механическим приводом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ремонту электрического оборудования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ремонту компьютеров и коммуникационного оборудования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ремонту приборов бытовой электроники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ремонту бытовых приборов, домашнего и садового инвентаря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ремонту велосипедов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ремонту и обслуживанию музыкальных инструментов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ремонту и обслуживанию спортивного инвентаря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ремонту прочих предметов личного потребления и бытовых товаров, не включенных в другие группировки в части изготовления ключей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ремонту прочих предметов личного потребления и бытовых товаров, не включенных в другие группировки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E5B" w:rsidRPr="00C01E5B" w:rsidRDefault="00C01E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Ремонт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0,32</w:t>
            </w:r>
          </w:p>
        </w:tc>
      </w:tr>
      <w:tr w:rsidR="00C01E5B" w:rsidRPr="00C01E5B" w:rsidTr="00C01E5B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E5B" w:rsidRPr="00C01E5B" w:rsidRDefault="00C01E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1.5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Услуги по ремонту мебели и предметов домашнего обихода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0,42</w:t>
            </w:r>
          </w:p>
        </w:tc>
      </w:tr>
      <w:tr w:rsidR="00C01E5B" w:rsidRPr="00C01E5B" w:rsidTr="00C01E5B">
        <w:trPr>
          <w:trHeight w:val="51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1E5B" w:rsidRPr="00C01E5B" w:rsidRDefault="00C01E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1.6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Стирка и химическая чистка текстильных и меховых изделий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0,63</w:t>
            </w:r>
          </w:p>
        </w:tc>
      </w:tr>
      <w:tr w:rsidR="00C01E5B" w:rsidRPr="00C01E5B" w:rsidTr="00C01E5B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стирке с использованием машин-автоматов, действующих при опускании жетонов (монет)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химчистки (включая услуги по чистке изделий из меха)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глажению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крашению и интенсификации цвета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чистке текстильных изделий прочие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6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1.7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Предоставление услуг парикмахерскими и салонами красоты: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01E5B" w:rsidRPr="00C01E5B" w:rsidTr="00C01E5B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-услуги, оказываемые салонами-парикмахерскими, салонами-парикмахерскими "Люкс", салонами красоты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0,90</w:t>
            </w:r>
          </w:p>
        </w:tc>
      </w:tr>
      <w:tr w:rsidR="00C01E5B" w:rsidRPr="00C01E5B" w:rsidTr="00C01E5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-предоставление услуг парикмахерскими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0,80</w:t>
            </w:r>
          </w:p>
        </w:tc>
      </w:tr>
      <w:tr w:rsidR="00C01E5B" w:rsidRPr="00C01E5B" w:rsidTr="00C01E5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парикмахерские и прочие услуги, связанные с уходом за внешностью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0,80</w:t>
            </w:r>
          </w:p>
        </w:tc>
      </w:tr>
      <w:tr w:rsidR="00C01E5B" w:rsidRPr="00C01E5B" w:rsidTr="00C01E5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парикмахерские для женщин и девочек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парикмахерские для мужчин и мальчиков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косметические, услуги по маникюру и педикюру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косметические прочие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12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1.8.1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Услуги, оказываемые организациями по погребению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0,80</w:t>
            </w:r>
          </w:p>
        </w:tc>
      </w:tr>
      <w:tr w:rsidR="00C01E5B" w:rsidRPr="00C01E5B" w:rsidTr="00C01E5B">
        <w:trPr>
          <w:trHeight w:val="51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1.8.2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Услуги по организации похорон и связанные с этим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1,00</w:t>
            </w:r>
          </w:p>
        </w:tc>
      </w:tr>
      <w:tr w:rsidR="00C01E5B" w:rsidRPr="00C01E5B" w:rsidTr="00C01E5B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розничной торговле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Изделия различные прочие, не включенные в другие группировки (в части изготовления гроба)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производству декоративного и строительного камня разрезанного, обработанного и отделанного отдельные, выполняемые субподрядчиком (в части  изготовления памятников)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Резка, обработка и отделка камня для памятников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 захоронению и кремации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C01E5B">
              <w:rPr>
                <w:rFonts w:ascii="Times New Roman" w:hAnsi="Times New Roman"/>
                <w:lang w:eastAsia="ru-RU"/>
              </w:rPr>
              <w:t>Услуги похоронных бюро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1.9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Другие виды бытовых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1,00</w:t>
            </w:r>
          </w:p>
        </w:tc>
      </w:tr>
      <w:tr w:rsidR="00C01E5B" w:rsidRPr="00C01E5B" w:rsidTr="00C01E5B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Осуществление деятельности по распространению наружной рекламы с использованием рекламных конструкций: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01E5B" w:rsidRPr="00C01E5B" w:rsidTr="00C01E5B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с любым способом нанесения изображения, с автоматической сменой изображения, посредством электронных табло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0,32</w:t>
            </w:r>
          </w:p>
        </w:tc>
      </w:tr>
      <w:tr w:rsidR="00C01E5B" w:rsidRPr="00C01E5B" w:rsidTr="00C01E5B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при распространении социальной наружной рекламы с использованием рекламных конструкций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0,006</w:t>
            </w:r>
          </w:p>
        </w:tc>
      </w:tr>
      <w:tr w:rsidR="00C01E5B" w:rsidRPr="00C01E5B" w:rsidTr="00C01E5B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Оказание услуг по размещению рекламы с использованием внешних и внутренних поверхностей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0,85</w:t>
            </w:r>
          </w:p>
        </w:tc>
      </w:tr>
      <w:tr w:rsidR="00C01E5B" w:rsidRPr="00C01E5B" w:rsidTr="00C01E5B">
        <w:trPr>
          <w:trHeight w:val="17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Оказание услуг по передаче во временное владение (или) пользование стационарных мест, расположенных на рынках в других местах торговли, не имеющих залов обслуживания посетителей, вне зависимости от размера платы за аренду торгового места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0,89</w:t>
            </w:r>
          </w:p>
        </w:tc>
      </w:tr>
      <w:tr w:rsidR="00C01E5B" w:rsidRPr="00C01E5B" w:rsidTr="00C01E5B">
        <w:trPr>
          <w:trHeight w:val="153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при соблюдении следующих условий: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0,1</w:t>
            </w:r>
          </w:p>
        </w:tc>
      </w:tr>
      <w:tr w:rsidR="00C01E5B" w:rsidRPr="00C01E5B" w:rsidTr="00C01E5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- статус инвалидной организации;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1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- количество работающих инвалидов составляет не менее 80 процентов от общего количества занятых на рабочих местах и фонд оплаты труда их не должен быть менее 80% от общего фонда заработной платы работающих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01E5B" w:rsidRPr="00C01E5B" w:rsidTr="00C01E5B">
        <w:trPr>
          <w:trHeight w:val="4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Оказание услуг по передаче во временное владение и (или) в пользование земельных участков для организации торговых ме</w:t>
            </w:r>
            <w:proofErr w:type="gramStart"/>
            <w:r w:rsidRPr="00C01E5B">
              <w:rPr>
                <w:rFonts w:ascii="Times New Roman" w:hAnsi="Times New Roman"/>
                <w:color w:val="000000"/>
                <w:lang w:eastAsia="ru-RU"/>
              </w:rPr>
              <w:t>ст в ст</w:t>
            </w:r>
            <w:proofErr w:type="gramEnd"/>
            <w:r w:rsidRPr="00C01E5B">
              <w:rPr>
                <w:rFonts w:ascii="Times New Roman" w:hAnsi="Times New Roman"/>
                <w:color w:val="000000"/>
                <w:lang w:eastAsia="ru-RU"/>
              </w:rPr>
              <w:t>ационарной торговой сети, а также для размещения объектов нестационарной торговой сети и объектов организации общественного питания, не имеющих залов обслуживания посетителей, вне зависимости от размера платы за аренду земельного участка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0,89</w:t>
            </w:r>
          </w:p>
        </w:tc>
      </w:tr>
      <w:tr w:rsidR="00C01E5B" w:rsidRPr="00C01E5B" w:rsidTr="00C01E5B">
        <w:trPr>
          <w:trHeight w:val="38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C01E5B">
              <w:rPr>
                <w:rFonts w:ascii="Times New Roman" w:hAnsi="Times New Roman"/>
                <w:color w:val="000000"/>
                <w:lang w:eastAsia="ru-RU"/>
              </w:rPr>
              <w:t xml:space="preserve">Оказание услуг по передаче во временное владение и (или) в пользование торговых мест, расположенных в объектах нестационарной торговой сети на открытой площадке, для организаций, внесенных в реестр розничных рынков, имеющих статус Управляющей компании согласно Федеральному </w:t>
            </w:r>
            <w:r w:rsidRPr="00C01E5B">
              <w:rPr>
                <w:rFonts w:ascii="Times New Roman" w:hAnsi="Times New Roman"/>
                <w:lang w:eastAsia="ru-RU"/>
              </w:rPr>
              <w:t xml:space="preserve">закону № 271-ФЗ от 30.12.2006 "О розничных рынках и о внесении изменений в Трудовой кодекс Российской Федерации" и Постановления </w:t>
            </w:r>
            <w:r w:rsidRPr="00C01E5B">
              <w:rPr>
                <w:rFonts w:ascii="Times New Roman" w:hAnsi="Times New Roman"/>
                <w:color w:val="000000"/>
                <w:lang w:eastAsia="ru-RU"/>
              </w:rPr>
              <w:t>Правительства Республики Башкортостан от 28 апреля 2007</w:t>
            </w:r>
            <w:proofErr w:type="gramEnd"/>
            <w:r w:rsidRPr="00C01E5B">
              <w:rPr>
                <w:rFonts w:ascii="Times New Roman" w:hAnsi="Times New Roman"/>
                <w:color w:val="000000"/>
                <w:lang w:eastAsia="ru-RU"/>
              </w:rPr>
              <w:t xml:space="preserve"> г. № 112 "Об организации деятельности розничных рынков на территории Республики Башкортостан"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0,42</w:t>
            </w:r>
          </w:p>
        </w:tc>
      </w:tr>
      <w:tr w:rsidR="00C01E5B" w:rsidRPr="00C01E5B" w:rsidTr="00C01E5B">
        <w:trPr>
          <w:trHeight w:val="7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При осуществлении видов предпринимательской деятельности, не перечисленных выше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E5B" w:rsidRPr="00C01E5B" w:rsidRDefault="00C01E5B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01E5B">
              <w:rPr>
                <w:rFonts w:ascii="Times New Roman" w:hAnsi="Times New Roman"/>
                <w:color w:val="000000"/>
                <w:lang w:eastAsia="ru-RU"/>
              </w:rPr>
              <w:t>1,00</w:t>
            </w:r>
          </w:p>
        </w:tc>
      </w:tr>
    </w:tbl>
    <w:p w:rsidR="00C01E5B" w:rsidRDefault="00C01E5B" w:rsidP="00C01E5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</w:rPr>
      </w:pPr>
    </w:p>
    <w:p w:rsidR="00C01E5B" w:rsidRPr="00C01E5B" w:rsidRDefault="00C01E5B" w:rsidP="00C01E5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</w:rPr>
      </w:pPr>
      <w:bookmarkStart w:id="0" w:name="_GoBack"/>
      <w:bookmarkEnd w:id="0"/>
      <w:r w:rsidRPr="00C01E5B">
        <w:rPr>
          <w:rFonts w:ascii="Times New Roman" w:eastAsia="Calibri" w:hAnsi="Times New Roman"/>
        </w:rPr>
        <w:lastRenderedPageBreak/>
        <w:t>3) в зависимости от места осуществления налогоплательщиками предпринимательской деятельности:</w:t>
      </w:r>
    </w:p>
    <w:p w:rsidR="00C01E5B" w:rsidRPr="00C01E5B" w:rsidRDefault="00C01E5B" w:rsidP="00C01E5B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/>
        </w:rPr>
      </w:pPr>
      <w:r w:rsidRPr="00C01E5B">
        <w:rPr>
          <w:rFonts w:ascii="Times New Roman" w:eastAsia="Calibri" w:hAnsi="Times New Roman"/>
        </w:rPr>
        <w:t>Таблица № 2</w:t>
      </w:r>
    </w:p>
    <w:tbl>
      <w:tblPr>
        <w:tblW w:w="96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7640"/>
        <w:gridCol w:w="1287"/>
      </w:tblGrid>
      <w:tr w:rsidR="00C01E5B" w:rsidRPr="00C01E5B" w:rsidTr="00C01E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C01E5B">
              <w:rPr>
                <w:rFonts w:ascii="Times New Roman" w:eastAsia="Calibri" w:hAnsi="Times New Roman"/>
              </w:rPr>
              <w:t xml:space="preserve">№ </w:t>
            </w:r>
            <w:proofErr w:type="gramStart"/>
            <w:r w:rsidRPr="00C01E5B">
              <w:rPr>
                <w:rFonts w:ascii="Times New Roman" w:eastAsia="Calibri" w:hAnsi="Times New Roman"/>
              </w:rPr>
              <w:t>п</w:t>
            </w:r>
            <w:proofErr w:type="gramEnd"/>
            <w:r w:rsidRPr="00C01E5B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C01E5B">
              <w:rPr>
                <w:rFonts w:ascii="Times New Roman" w:eastAsia="Calibri" w:hAnsi="Times New Roman"/>
              </w:rPr>
              <w:t>Вид предпринимательской деятельности и место осуществления деятельности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C01E5B">
              <w:rPr>
                <w:rFonts w:ascii="Times New Roman" w:eastAsia="Calibri" w:hAnsi="Times New Roman"/>
              </w:rPr>
              <w:t>Значение корректирующего коэффициента К</w:t>
            </w:r>
            <w:proofErr w:type="gramStart"/>
            <w:r w:rsidRPr="00C01E5B">
              <w:rPr>
                <w:rFonts w:ascii="Times New Roman" w:eastAsia="Calibri" w:hAnsi="Times New Roman"/>
              </w:rPr>
              <w:t>2</w:t>
            </w:r>
            <w:proofErr w:type="gramEnd"/>
          </w:p>
        </w:tc>
      </w:tr>
      <w:tr w:rsidR="00C01E5B" w:rsidRPr="00C01E5B" w:rsidTr="00C01E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</w:rPr>
            </w:pPr>
            <w:r w:rsidRPr="00C01E5B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C01E5B">
              <w:rPr>
                <w:rFonts w:ascii="Times New Roman" w:eastAsia="Calibri" w:hAnsi="Times New Roman"/>
              </w:rPr>
              <w:t>Осуществление предпринимательской деятельности по распространению и (или) размещению наружной рекламы: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5B" w:rsidRPr="00C01E5B" w:rsidRDefault="00C01E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</w:rPr>
            </w:pPr>
          </w:p>
        </w:tc>
      </w:tr>
      <w:tr w:rsidR="00C01E5B" w:rsidRPr="00C01E5B" w:rsidTr="00C01E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1E5B" w:rsidRPr="00C01E5B" w:rsidRDefault="00C01E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</w:rPr>
            </w:pPr>
            <w:r w:rsidRPr="00C01E5B">
              <w:rPr>
                <w:rFonts w:ascii="Times New Roman" w:eastAsia="Calibri" w:hAnsi="Times New Roman"/>
              </w:rPr>
              <w:t>1.1.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1E5B" w:rsidRPr="00C01E5B" w:rsidRDefault="00C01E5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E5B">
              <w:rPr>
                <w:rFonts w:ascii="Times New Roman" w:hAnsi="Times New Roman" w:cs="Times New Roman"/>
                <w:sz w:val="24"/>
                <w:szCs w:val="24"/>
              </w:rPr>
              <w:t>Улицы, находящиеся в пределах границ городского округа город Салават Республики Башкортостан, расположенные на территории зоны особого градостроительного контроля,  в соответствии с правилами землепользования и застройки городского округа город Салават Республики Башкортостан, утвержденными решением Совета городского округа город Салават Республики Башкортостан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1E5B" w:rsidRPr="00C01E5B" w:rsidRDefault="00C01E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</w:rPr>
            </w:pPr>
            <w:r w:rsidRPr="00C01E5B">
              <w:rPr>
                <w:rFonts w:ascii="Times New Roman" w:eastAsia="Calibri" w:hAnsi="Times New Roman"/>
              </w:rPr>
              <w:t>пункт 2 таблицы № 1</w:t>
            </w:r>
          </w:p>
        </w:tc>
      </w:tr>
      <w:tr w:rsidR="00C01E5B" w:rsidRPr="00C01E5B" w:rsidTr="00C01E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</w:rPr>
            </w:pPr>
            <w:r w:rsidRPr="00C01E5B">
              <w:rPr>
                <w:rFonts w:ascii="Times New Roman" w:eastAsia="Calibri" w:hAnsi="Times New Roman"/>
              </w:rPr>
              <w:t>1.2.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C01E5B">
              <w:rPr>
                <w:rFonts w:ascii="Times New Roman" w:eastAsia="Calibri" w:hAnsi="Times New Roman"/>
              </w:rPr>
              <w:t>На иной территории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</w:rPr>
            </w:pPr>
            <w:r w:rsidRPr="00C01E5B">
              <w:rPr>
                <w:rFonts w:ascii="Times New Roman" w:eastAsia="Calibri" w:hAnsi="Times New Roman"/>
              </w:rPr>
              <w:t>0,7</w:t>
            </w:r>
          </w:p>
        </w:tc>
      </w:tr>
      <w:tr w:rsidR="00C01E5B" w:rsidRPr="00C01E5B" w:rsidTr="00C01E5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</w:rPr>
            </w:pPr>
            <w:r w:rsidRPr="00C01E5B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C01E5B">
              <w:rPr>
                <w:rFonts w:ascii="Times New Roman" w:eastAsia="Calibri" w:hAnsi="Times New Roman"/>
              </w:rPr>
              <w:t>При осуществлении иных видов предпринимательской деятельности независимо от места осуществления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E5B" w:rsidRPr="00C01E5B" w:rsidRDefault="00C01E5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</w:rPr>
            </w:pPr>
            <w:r w:rsidRPr="00C01E5B">
              <w:rPr>
                <w:rFonts w:ascii="Times New Roman" w:eastAsia="Calibri" w:hAnsi="Times New Roman"/>
              </w:rPr>
              <w:t>1,0</w:t>
            </w:r>
          </w:p>
        </w:tc>
      </w:tr>
    </w:tbl>
    <w:p w:rsidR="00C01E5B" w:rsidRPr="00C01E5B" w:rsidRDefault="00C01E5B" w:rsidP="00C01E5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Calibri" w:hAnsi="Times New Roman"/>
        </w:rPr>
      </w:pPr>
    </w:p>
    <w:p w:rsidR="00CC6E87" w:rsidRPr="00C01E5B" w:rsidRDefault="00CC6E87">
      <w:pPr>
        <w:rPr>
          <w:rFonts w:ascii="Times New Roman" w:hAnsi="Times New Roman"/>
        </w:rPr>
      </w:pPr>
    </w:p>
    <w:sectPr w:rsidR="00CC6E87" w:rsidRPr="00C0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A6"/>
    <w:rsid w:val="00A17CA6"/>
    <w:rsid w:val="00C01E5B"/>
    <w:rsid w:val="00C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5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E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5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E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5081</Characters>
  <Application>Microsoft Office Word</Application>
  <DocSecurity>0</DocSecurity>
  <Lines>42</Lines>
  <Paragraphs>11</Paragraphs>
  <ScaleCrop>false</ScaleCrop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Геннадьевич Окользин</dc:creator>
  <cp:keywords/>
  <dc:description/>
  <cp:lastModifiedBy>Денис Геннадьевич Окользин</cp:lastModifiedBy>
  <cp:revision>2</cp:revision>
  <dcterms:created xsi:type="dcterms:W3CDTF">2016-12-02T05:36:00Z</dcterms:created>
  <dcterms:modified xsi:type="dcterms:W3CDTF">2016-12-02T05:37:00Z</dcterms:modified>
</cp:coreProperties>
</file>