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A6" w:rsidRPr="004346AE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>Приложение № 1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к решению Совета городского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округа город Салават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Республики </w:t>
      </w:r>
      <w:r>
        <w:rPr>
          <w:bCs/>
          <w:szCs w:val="24"/>
        </w:rPr>
        <w:t>Б</w:t>
      </w:r>
      <w:r w:rsidRPr="004346AE">
        <w:rPr>
          <w:bCs/>
          <w:szCs w:val="24"/>
        </w:rPr>
        <w:t xml:space="preserve">ашкортостан </w:t>
      </w:r>
    </w:p>
    <w:p w:rsidR="00CD7279" w:rsidRPr="004346AE" w:rsidRDefault="00CD7279" w:rsidP="00082DA6">
      <w:pPr>
        <w:pStyle w:val="a4"/>
        <w:ind w:left="9639" w:right="63" w:firstLine="0"/>
        <w:jc w:val="left"/>
        <w:rPr>
          <w:bCs/>
          <w:szCs w:val="24"/>
        </w:rPr>
      </w:pPr>
      <w:r>
        <w:rPr>
          <w:bCs/>
          <w:szCs w:val="24"/>
        </w:rPr>
        <w:t>от 17 февраля 2017 г. № 4-6/68</w:t>
      </w:r>
      <w:bookmarkStart w:id="0" w:name="_GoBack"/>
      <w:bookmarkEnd w:id="0"/>
    </w:p>
    <w:p w:rsidR="008831B2" w:rsidRDefault="008831B2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A6" w:rsidRDefault="00082DA6" w:rsidP="008831B2">
      <w:pPr>
        <w:spacing w:after="0" w:line="240" w:lineRule="auto"/>
        <w:ind w:left="8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E9D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показатели социально-экономического развития   </w:t>
      </w:r>
    </w:p>
    <w:p w:rsidR="002F21C1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город Салават Р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</w:t>
      </w: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>ашкортостан за 2016 год</w:t>
      </w:r>
    </w:p>
    <w:tbl>
      <w:tblPr>
        <w:tblStyle w:val="a3"/>
        <w:tblW w:w="15486" w:type="dxa"/>
        <w:tblLook w:val="04A0" w:firstRow="1" w:lastRow="0" w:firstColumn="1" w:lastColumn="0" w:noHBand="0" w:noVBand="1"/>
      </w:tblPr>
      <w:tblGrid>
        <w:gridCol w:w="4361"/>
        <w:gridCol w:w="1276"/>
        <w:gridCol w:w="1417"/>
        <w:gridCol w:w="1417"/>
        <w:gridCol w:w="1418"/>
        <w:gridCol w:w="1559"/>
        <w:gridCol w:w="1346"/>
        <w:gridCol w:w="1418"/>
        <w:gridCol w:w="1274"/>
      </w:tblGrid>
      <w:tr w:rsidR="008831B2" w:rsidRPr="00B80E9D" w:rsidTr="002F21C1">
        <w:tc>
          <w:tcPr>
            <w:tcW w:w="4361" w:type="dxa"/>
            <w:vAlign w:val="bottom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Align w:val="bottom"/>
          </w:tcPr>
          <w:p w:rsidR="008831B2" w:rsidRPr="00B80E9D" w:rsidRDefault="008831B2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8831B2" w:rsidRPr="00B80E9D" w:rsidRDefault="008831B2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17" w:type="dxa"/>
          </w:tcPr>
          <w:p w:rsidR="008831B2" w:rsidRPr="00B80E9D" w:rsidRDefault="008831B2" w:rsidP="00B80E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B80E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2011г.</w:t>
            </w:r>
          </w:p>
        </w:tc>
        <w:tc>
          <w:tcPr>
            <w:tcW w:w="1417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2012г.</w:t>
            </w:r>
          </w:p>
        </w:tc>
        <w:tc>
          <w:tcPr>
            <w:tcW w:w="1418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2013г.</w:t>
            </w:r>
          </w:p>
        </w:tc>
        <w:tc>
          <w:tcPr>
            <w:tcW w:w="1559" w:type="dxa"/>
            <w:vAlign w:val="center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2014г.</w:t>
            </w:r>
          </w:p>
        </w:tc>
        <w:tc>
          <w:tcPr>
            <w:tcW w:w="1346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2015г.</w:t>
            </w:r>
          </w:p>
        </w:tc>
        <w:tc>
          <w:tcPr>
            <w:tcW w:w="1418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 на 2016 г.</w:t>
            </w:r>
          </w:p>
        </w:tc>
        <w:tc>
          <w:tcPr>
            <w:tcW w:w="1274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 г.</w:t>
            </w:r>
          </w:p>
        </w:tc>
      </w:tr>
      <w:tr w:rsidR="008831B2" w:rsidRPr="00B80E9D" w:rsidTr="002F21C1">
        <w:tc>
          <w:tcPr>
            <w:tcW w:w="4361" w:type="dxa"/>
          </w:tcPr>
          <w:p w:rsidR="008831B2" w:rsidRPr="00B80E9D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276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кв.км</w:t>
            </w:r>
          </w:p>
        </w:tc>
        <w:tc>
          <w:tcPr>
            <w:tcW w:w="1417" w:type="dxa"/>
          </w:tcPr>
          <w:p w:rsidR="008831B2" w:rsidRPr="00B80E9D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46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155464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154884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154593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155655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153973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153957</w:t>
            </w:r>
          </w:p>
        </w:tc>
        <w:tc>
          <w:tcPr>
            <w:tcW w:w="1274" w:type="dxa"/>
          </w:tcPr>
          <w:p w:rsidR="008831B2" w:rsidRPr="00CD7279" w:rsidRDefault="00DC7089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153172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ind w:left="-108"/>
              <w:jc w:val="center"/>
              <w:rPr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1866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1848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831B2" w:rsidRPr="00CD7279" w:rsidRDefault="008831B2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DC7089"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1833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831B2" w:rsidRPr="00CD7279" w:rsidRDefault="00DC7089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1977</w:t>
            </w:r>
          </w:p>
        </w:tc>
      </w:tr>
      <w:tr w:rsidR="008831B2" w:rsidRPr="00CD7279" w:rsidTr="002F21C1">
        <w:tc>
          <w:tcPr>
            <w:tcW w:w="4361" w:type="dxa"/>
          </w:tcPr>
          <w:p w:rsidR="002F21C1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Естественный прирост, </w:t>
            </w:r>
          </w:p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(-убыль) человек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-80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+35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831B2" w:rsidRPr="00CD7279" w:rsidRDefault="008831B2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C7089"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прирост,</w:t>
            </w:r>
            <w:r w:rsidR="002F21C1"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(-убыль)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-615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-219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+1134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-1652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831B2" w:rsidRPr="00CD7279" w:rsidRDefault="008831B2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C7089"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Отгружено товаров собственного производства, выполнено работ и услуг по полному кругу предприятий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174710,3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190724,8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215375,0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239401,0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204166,9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205811,7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205574,6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21682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24794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27396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29932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32096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34160</w:t>
            </w:r>
          </w:p>
        </w:tc>
        <w:tc>
          <w:tcPr>
            <w:tcW w:w="1274" w:type="dxa"/>
          </w:tcPr>
          <w:p w:rsidR="008831B2" w:rsidRPr="00CD7279" w:rsidRDefault="00DC7089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35791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работающих по крупным и </w:t>
            </w: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средним предприятиям и организациям 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46674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47980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47216</w:t>
            </w:r>
          </w:p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45993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46004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43439</w:t>
            </w:r>
          </w:p>
        </w:tc>
        <w:tc>
          <w:tcPr>
            <w:tcW w:w="1274" w:type="dxa"/>
          </w:tcPr>
          <w:p w:rsidR="008831B2" w:rsidRPr="00CD7279" w:rsidRDefault="00DC7089" w:rsidP="002F2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43093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Число зарегистрированных безработных 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безработицы от экономически активного населения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городского округа (всего)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8831B2" w:rsidRPr="00CD7279" w:rsidRDefault="008831B2" w:rsidP="002F21C1">
            <w:pPr>
              <w:jc w:val="center"/>
              <w:rPr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1867,1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1869,5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2170,5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2027,0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2162,7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2239,9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2287,9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1227,6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1134,8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1179,9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1134,3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1115,2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1162,0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1228,2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Сальдированный финансовый результат (балансовая прибыль/убыток) предприятий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9007,7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3426,5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7953,7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-16497,7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-5657,9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8909,6</w:t>
            </w:r>
          </w:p>
        </w:tc>
        <w:tc>
          <w:tcPr>
            <w:tcW w:w="1274" w:type="dxa"/>
          </w:tcPr>
          <w:p w:rsidR="008831B2" w:rsidRPr="00CD7279" w:rsidRDefault="00DC7089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16537,7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убыточных предприятий 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831B2" w:rsidRPr="00CD7279" w:rsidRDefault="00DC7089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Инвестиции в основной капитал (с учетом </w:t>
            </w:r>
            <w:proofErr w:type="spell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досчетов</w:t>
            </w:r>
            <w:proofErr w:type="spellEnd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11055,6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26288,6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15636,5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20443,7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44726,3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19622,9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21975,4</w:t>
            </w:r>
          </w:p>
          <w:p w:rsidR="008831B2" w:rsidRPr="00CD7279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7279">
              <w:rPr>
                <w:rFonts w:ascii="Times New Roman" w:eastAsia="Times New Roman" w:hAnsi="Times New Roman" w:cs="Times New Roman"/>
                <w:sz w:val="24"/>
                <w:szCs w:val="24"/>
              </w:rPr>
              <w:t>янв</w:t>
            </w:r>
            <w:proofErr w:type="spellEnd"/>
            <w:r w:rsidRPr="00CD7279">
              <w:rPr>
                <w:rFonts w:ascii="Times New Roman" w:eastAsia="Times New Roman" w:hAnsi="Times New Roman" w:cs="Times New Roman"/>
                <w:sz w:val="24"/>
                <w:szCs w:val="24"/>
              </w:rPr>
              <w:t>-сент.)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действие жилья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30,933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38,512</w:t>
            </w:r>
          </w:p>
        </w:tc>
      </w:tr>
      <w:tr w:rsidR="008831B2" w:rsidRPr="00CD7279" w:rsidTr="002F21C1">
        <w:trPr>
          <w:trHeight w:val="70"/>
        </w:trPr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15201,7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16639,1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18789,5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20676,7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23394,7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26381,2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831B2" w:rsidRPr="00CD7279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503,1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535,5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578,2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629,7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835,4</w:t>
            </w:r>
          </w:p>
        </w:tc>
        <w:tc>
          <w:tcPr>
            <w:tcW w:w="1274" w:type="dxa"/>
          </w:tcPr>
          <w:p w:rsidR="008831B2" w:rsidRPr="00CD7279" w:rsidRDefault="008831B2" w:rsidP="002F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831B2" w:rsidTr="002F21C1">
        <w:tc>
          <w:tcPr>
            <w:tcW w:w="4361" w:type="dxa"/>
          </w:tcPr>
          <w:p w:rsidR="008831B2" w:rsidRPr="00CD7279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Просроченная задолженность по заработной плате </w:t>
            </w:r>
          </w:p>
        </w:tc>
        <w:tc>
          <w:tcPr>
            <w:tcW w:w="127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22226</w:t>
            </w:r>
          </w:p>
        </w:tc>
        <w:tc>
          <w:tcPr>
            <w:tcW w:w="1417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831B2" w:rsidRPr="00CD7279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2DA6" w:rsidRDefault="00082DA6" w:rsidP="00082DA6">
      <w:pPr>
        <w:spacing w:after="0"/>
        <w:rPr>
          <w:rFonts w:ascii="Times New Roman" w:hAnsi="Times New Roman" w:cs="Times New Roman"/>
        </w:rPr>
      </w:pPr>
    </w:p>
    <w:p w:rsidR="002F21C1" w:rsidRDefault="00FB2B60" w:rsidP="00082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66AE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оперативные данные</w:t>
      </w:r>
    </w:p>
    <w:p w:rsidR="008831B2" w:rsidRDefault="00FB2B60" w:rsidP="00082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**- информация  предоставляется </w:t>
      </w:r>
      <w:proofErr w:type="spellStart"/>
      <w:r>
        <w:rPr>
          <w:rFonts w:ascii="Times New Roman" w:hAnsi="Times New Roman" w:cs="Times New Roman"/>
        </w:rPr>
        <w:t>Башстатом</w:t>
      </w:r>
      <w:proofErr w:type="spellEnd"/>
      <w:r>
        <w:rPr>
          <w:rFonts w:ascii="Times New Roman" w:hAnsi="Times New Roman" w:cs="Times New Roman"/>
        </w:rPr>
        <w:t xml:space="preserve"> по итогам года в  апреле 2017 г.</w:t>
      </w:r>
    </w:p>
    <w:p w:rsidR="00E866BE" w:rsidRDefault="00E866BE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866BE" w:rsidSect="009755F3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lastRenderedPageBreak/>
        <w:t>По итогам 2016 года, несмотря на влияние экономического кризиса, основные социально-экономические показатели городского округа сохраняют положительную динамику.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>Достигнута положительная динамика по объему отгруженных товаров, выполненных работ и услуг. Объем отгруженных товаров собственного производства, выполненных работ и услуг собственными силами по всем видам экономической деятельности за 2016 год по предприятиям городского округа составил 205,6 млрд. рублей, темп роста 100,7% к аналогичному периоду 2015 года. Индекс промышленного производства составил 100,9% (по РБ - 102,6%).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>С начала года введено в действие жилых домов общей площадью 38512 кв. метров, темп роста 124,5% к уровню 2015 года (по РБ – 100,3%), в том числе индивидуальное жилье – 9132 кв. метра или 79,1%.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>Уровень безработицы с начала года незначительно вырос с 0,89% до 0,97%  на 01 января 2017 года (по РБ - 1,17%). Число зарегистрированных безработных составило 799 человек.</w:t>
      </w:r>
    </w:p>
    <w:p w:rsidR="007E2EBB" w:rsidRPr="00E866BE" w:rsidRDefault="007E2EBB" w:rsidP="007E2EB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/>
          <w:sz w:val="28"/>
          <w:szCs w:val="28"/>
        </w:rPr>
        <w:t>По состоянию на 01 января 2017 года просроченная задолженность по заработной плате работников предприятий и организаций городского округа по статистическим данным отсутствует.</w:t>
      </w:r>
    </w:p>
    <w:p w:rsidR="007E2EBB" w:rsidRPr="00CD7279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79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предприятий и организаций за январь-</w:t>
      </w:r>
      <w:r w:rsidR="00DC7089" w:rsidRPr="00CD7279">
        <w:rPr>
          <w:rFonts w:ascii="Times New Roman" w:hAnsi="Times New Roman" w:cs="Times New Roman"/>
          <w:sz w:val="28"/>
          <w:szCs w:val="28"/>
        </w:rPr>
        <w:t>дека</w:t>
      </w:r>
      <w:r w:rsidRPr="00CD7279">
        <w:rPr>
          <w:rFonts w:ascii="Times New Roman" w:hAnsi="Times New Roman" w:cs="Times New Roman"/>
          <w:sz w:val="28"/>
          <w:szCs w:val="28"/>
        </w:rPr>
        <w:t xml:space="preserve">брь 2016 года увеличилась в номинальном выражении на </w:t>
      </w:r>
      <w:r w:rsidR="00934EA7" w:rsidRPr="00CD7279">
        <w:rPr>
          <w:rFonts w:ascii="Times New Roman" w:hAnsi="Times New Roman" w:cs="Times New Roman"/>
          <w:sz w:val="28"/>
          <w:szCs w:val="28"/>
        </w:rPr>
        <w:t xml:space="preserve">11,5 </w:t>
      </w:r>
      <w:r w:rsidRPr="00CD7279">
        <w:rPr>
          <w:rFonts w:ascii="Times New Roman" w:hAnsi="Times New Roman" w:cs="Times New Roman"/>
          <w:sz w:val="28"/>
          <w:szCs w:val="28"/>
        </w:rPr>
        <w:t xml:space="preserve">% по сравнению с аналогичным периодом прошлого года, составив </w:t>
      </w:r>
      <w:r w:rsidR="00934EA7" w:rsidRPr="00CD7279">
        <w:rPr>
          <w:rFonts w:ascii="Times New Roman" w:hAnsi="Times New Roman" w:cs="Times New Roman"/>
          <w:sz w:val="28"/>
          <w:szCs w:val="28"/>
        </w:rPr>
        <w:t>35791</w:t>
      </w:r>
      <w:r w:rsidRPr="00CD7279">
        <w:rPr>
          <w:rFonts w:ascii="Times New Roman" w:hAnsi="Times New Roman" w:cs="Times New Roman"/>
          <w:sz w:val="28"/>
          <w:szCs w:val="28"/>
        </w:rPr>
        <w:t xml:space="preserve"> рубль (по РБ – </w:t>
      </w:r>
      <w:r w:rsidR="00934EA7" w:rsidRPr="00CD7279">
        <w:rPr>
          <w:rFonts w:ascii="Times New Roman" w:hAnsi="Times New Roman" w:cs="Times New Roman"/>
          <w:sz w:val="28"/>
          <w:szCs w:val="28"/>
        </w:rPr>
        <w:t>27820</w:t>
      </w:r>
      <w:r w:rsidRPr="00CD7279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7E2EBB" w:rsidRPr="00CD7279" w:rsidRDefault="007E2EBB" w:rsidP="007E2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работающих на крупных и средних предприятиях и организациях городского округа </w:t>
      </w:r>
      <w:r w:rsidRPr="00CD7279">
        <w:rPr>
          <w:rFonts w:ascii="Times New Roman" w:hAnsi="Times New Roman" w:cs="Times New Roman"/>
          <w:sz w:val="28"/>
          <w:szCs w:val="28"/>
        </w:rPr>
        <w:t>за январь-</w:t>
      </w:r>
      <w:r w:rsidR="00934EA7" w:rsidRPr="00CD7279">
        <w:rPr>
          <w:rFonts w:ascii="Times New Roman" w:hAnsi="Times New Roman" w:cs="Times New Roman"/>
          <w:sz w:val="28"/>
          <w:szCs w:val="28"/>
        </w:rPr>
        <w:t>дека</w:t>
      </w:r>
      <w:r w:rsidRPr="00CD7279">
        <w:rPr>
          <w:rFonts w:ascii="Times New Roman" w:hAnsi="Times New Roman" w:cs="Times New Roman"/>
          <w:sz w:val="28"/>
          <w:szCs w:val="28"/>
        </w:rPr>
        <w:t xml:space="preserve">брь 2016 года 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снизилась по сравнению с 2015 годом на 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 xml:space="preserve">6,3 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% и составила </w:t>
      </w:r>
      <w:r w:rsidRPr="00CD7279">
        <w:rPr>
          <w:rFonts w:ascii="Times New Roman" w:hAnsi="Times New Roman" w:cs="Times New Roman"/>
          <w:sz w:val="28"/>
          <w:szCs w:val="28"/>
        </w:rPr>
        <w:t>43</w:t>
      </w:r>
      <w:r w:rsidR="00934EA7" w:rsidRPr="00CD7279">
        <w:rPr>
          <w:rFonts w:ascii="Times New Roman" w:hAnsi="Times New Roman" w:cs="Times New Roman"/>
          <w:sz w:val="28"/>
          <w:szCs w:val="28"/>
        </w:rPr>
        <w:t>09</w:t>
      </w:r>
      <w:r w:rsidRPr="00CD7279">
        <w:rPr>
          <w:rFonts w:ascii="Times New Roman" w:hAnsi="Times New Roman" w:cs="Times New Roman"/>
          <w:sz w:val="28"/>
          <w:szCs w:val="28"/>
        </w:rPr>
        <w:t xml:space="preserve">3 </w:t>
      </w:r>
      <w:r w:rsidRPr="00CD7279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а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2EBB" w:rsidRPr="00CD7279" w:rsidRDefault="007E2EBB" w:rsidP="007E2EB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279">
        <w:rPr>
          <w:rFonts w:ascii="Times New Roman" w:eastAsia="Calibri" w:hAnsi="Times New Roman" w:cs="Times New Roman"/>
          <w:sz w:val="28"/>
          <w:szCs w:val="28"/>
        </w:rPr>
        <w:t>За 2016 год по 4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9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 крупным и средним предприятиям городского округа получена прибыль в сумме </w:t>
      </w:r>
      <w:r w:rsidR="00934EA7" w:rsidRPr="00CD7279">
        <w:rPr>
          <w:rFonts w:ascii="Times New Roman" w:hAnsi="Times New Roman" w:cs="Times New Roman"/>
          <w:sz w:val="28"/>
          <w:szCs w:val="28"/>
        </w:rPr>
        <w:t>16741,7</w:t>
      </w:r>
      <w:r w:rsidRPr="00CD7279">
        <w:rPr>
          <w:rFonts w:ascii="Times New Roman" w:hAnsi="Times New Roman" w:cs="Times New Roman"/>
          <w:sz w:val="28"/>
          <w:szCs w:val="28"/>
        </w:rPr>
        <w:t xml:space="preserve"> </w:t>
      </w:r>
      <w:r w:rsidRPr="00CD7279">
        <w:rPr>
          <w:rFonts w:ascii="Times New Roman" w:eastAsia="Calibri" w:hAnsi="Times New Roman" w:cs="Times New Roman"/>
          <w:sz w:val="28"/>
          <w:szCs w:val="28"/>
        </w:rPr>
        <w:t>млн. рублей, по 1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0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 предприятиям - убыток в сумме 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204,0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 млн. рублей. </w:t>
      </w:r>
    </w:p>
    <w:p w:rsidR="007E2EBB" w:rsidRPr="00CD7279" w:rsidRDefault="007E2EBB" w:rsidP="007E2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Сальдированный финансовый результат составила прибыль в сумме 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16537,7</w:t>
      </w:r>
      <w:r w:rsidRPr="00CD7279">
        <w:rPr>
          <w:rFonts w:ascii="Times New Roman" w:hAnsi="Times New Roman" w:cs="Times New Roman"/>
          <w:sz w:val="28"/>
          <w:szCs w:val="28"/>
        </w:rPr>
        <w:t xml:space="preserve"> 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млн. рублей (за аналогичный период 2015 года получен убыток – 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5657,9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 млн. рублей).</w:t>
      </w:r>
    </w:p>
    <w:p w:rsidR="007E2EBB" w:rsidRPr="00CD7279" w:rsidRDefault="007E2EBB" w:rsidP="007E2EBB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7279">
        <w:rPr>
          <w:rFonts w:ascii="Times New Roman" w:eastAsia="Calibri" w:hAnsi="Times New Roman" w:cs="Times New Roman"/>
          <w:sz w:val="28"/>
          <w:szCs w:val="28"/>
        </w:rPr>
        <w:t>Доля убыточных предприятий снизилась по сравнению с 2015 год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ом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 на 1,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9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и составила 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 xml:space="preserve">16,9 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% от общего числа крупных и </w:t>
      </w:r>
      <w:r w:rsidRPr="00CD7279">
        <w:rPr>
          <w:rFonts w:ascii="Times New Roman" w:eastAsia="Calibri" w:hAnsi="Times New Roman" w:cs="Times New Roman"/>
          <w:sz w:val="28"/>
          <w:szCs w:val="28"/>
        </w:rPr>
        <w:lastRenderedPageBreak/>
        <w:t>средних предприятий. Количество убыточных предприятий снизилось с 1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3</w:t>
      </w:r>
      <w:r w:rsidRPr="00CD7279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934EA7" w:rsidRPr="00CD7279">
        <w:rPr>
          <w:rFonts w:ascii="Times New Roman" w:eastAsia="Calibri" w:hAnsi="Times New Roman" w:cs="Times New Roman"/>
          <w:sz w:val="28"/>
          <w:szCs w:val="28"/>
        </w:rPr>
        <w:t>0</w:t>
      </w:r>
      <w:r w:rsidRPr="00CD72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EBB" w:rsidRPr="00CD7279" w:rsidRDefault="007E2EBB" w:rsidP="007E2EBB">
      <w:pPr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D7279">
        <w:rPr>
          <w:rFonts w:ascii="Times New Roman" w:hAnsi="Times New Roman" w:cs="Times New Roman"/>
          <w:sz w:val="28"/>
          <w:szCs w:val="28"/>
        </w:rPr>
        <w:t>Объем инвестиций в основной капитал по крупным и средним предприятиям за 9 месяцев 2016 года составил 22,0</w:t>
      </w:r>
      <w:r w:rsidRPr="00CD7279">
        <w:rPr>
          <w:rFonts w:ascii="Times New Roman" w:hAnsi="Times New Roman" w:cs="Times New Roman"/>
          <w:bCs/>
          <w:sz w:val="28"/>
          <w:szCs w:val="28"/>
        </w:rPr>
        <w:t xml:space="preserve"> млрд. рублей или 64,6% к аналогичному периоду 2015 года. Несмотря на снижение, по </w:t>
      </w:r>
      <w:r w:rsidRPr="00CD7279">
        <w:rPr>
          <w:rFonts w:ascii="Times New Roman" w:hAnsi="Times New Roman" w:cs="Times New Roman"/>
          <w:sz w:val="28"/>
          <w:szCs w:val="28"/>
        </w:rPr>
        <w:t>объему инвестиций на душу населения городской округ занимает 1 место по республике (141,9 тыс. рублей).</w:t>
      </w:r>
    </w:p>
    <w:p w:rsidR="007E2EBB" w:rsidRPr="00CD7279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79">
        <w:rPr>
          <w:rFonts w:ascii="Times New Roman" w:hAnsi="Times New Roman" w:cs="Times New Roman"/>
          <w:sz w:val="28"/>
          <w:szCs w:val="28"/>
        </w:rPr>
        <w:t xml:space="preserve">Доходы бюджета городского округа за 2016 год составили </w:t>
      </w:r>
      <w:r w:rsidR="00015185" w:rsidRPr="00CD7279">
        <w:rPr>
          <w:rFonts w:ascii="Times New Roman" w:hAnsi="Times New Roman" w:cs="Times New Roman"/>
          <w:sz w:val="28"/>
          <w:szCs w:val="28"/>
        </w:rPr>
        <w:t>2287,9</w:t>
      </w:r>
      <w:r w:rsidRPr="00CD7279">
        <w:rPr>
          <w:rFonts w:ascii="Times New Roman" w:hAnsi="Times New Roman" w:cs="Times New Roman"/>
          <w:sz w:val="28"/>
          <w:szCs w:val="28"/>
        </w:rPr>
        <w:t xml:space="preserve"> млн. рублей, темп роста к уровню 2015 года 105,</w:t>
      </w:r>
      <w:r w:rsidR="00015185" w:rsidRPr="00CD7279">
        <w:rPr>
          <w:rFonts w:ascii="Times New Roman" w:hAnsi="Times New Roman" w:cs="Times New Roman"/>
          <w:sz w:val="28"/>
          <w:szCs w:val="28"/>
        </w:rPr>
        <w:t xml:space="preserve">8 </w:t>
      </w:r>
      <w:r w:rsidRPr="00CD7279">
        <w:rPr>
          <w:rFonts w:ascii="Times New Roman" w:hAnsi="Times New Roman" w:cs="Times New Roman"/>
          <w:sz w:val="28"/>
          <w:szCs w:val="28"/>
        </w:rPr>
        <w:t xml:space="preserve">%. Налоговые и неналоговые доходы составили </w:t>
      </w:r>
      <w:r w:rsidR="00015185" w:rsidRPr="00CD7279">
        <w:rPr>
          <w:rFonts w:ascii="Times New Roman" w:hAnsi="Times New Roman" w:cs="Times New Roman"/>
          <w:sz w:val="28"/>
          <w:szCs w:val="28"/>
        </w:rPr>
        <w:t>1228,2</w:t>
      </w:r>
      <w:r w:rsidRPr="00CD7279">
        <w:rPr>
          <w:rFonts w:ascii="Times New Roman" w:hAnsi="Times New Roman" w:cs="Times New Roman"/>
          <w:sz w:val="28"/>
          <w:szCs w:val="28"/>
        </w:rPr>
        <w:t xml:space="preserve"> млн. рублей, темп роста -1</w:t>
      </w:r>
      <w:r w:rsidR="00015185" w:rsidRPr="00CD7279">
        <w:rPr>
          <w:rFonts w:ascii="Times New Roman" w:hAnsi="Times New Roman" w:cs="Times New Roman"/>
          <w:sz w:val="28"/>
          <w:szCs w:val="28"/>
        </w:rPr>
        <w:t xml:space="preserve">10,1 </w:t>
      </w:r>
      <w:r w:rsidRPr="00CD727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E2EBB" w:rsidRPr="00CD7279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79">
        <w:rPr>
          <w:rFonts w:ascii="Times New Roman" w:hAnsi="Times New Roman" w:cs="Times New Roman"/>
          <w:sz w:val="28"/>
          <w:szCs w:val="28"/>
        </w:rPr>
        <w:t>По оперативным данным численность населения городского округа на 01 января 2017 года составила 153</w:t>
      </w:r>
      <w:r w:rsidR="00015185" w:rsidRPr="00CD7279">
        <w:rPr>
          <w:rFonts w:ascii="Times New Roman" w:hAnsi="Times New Roman" w:cs="Times New Roman"/>
          <w:sz w:val="28"/>
          <w:szCs w:val="28"/>
        </w:rPr>
        <w:t>172</w:t>
      </w:r>
      <w:r w:rsidRPr="00CD7279">
        <w:rPr>
          <w:rFonts w:ascii="Times New Roman" w:hAnsi="Times New Roman" w:cs="Times New Roman"/>
          <w:sz w:val="28"/>
          <w:szCs w:val="28"/>
        </w:rPr>
        <w:t xml:space="preserve"> человека, число родившихся – 17</w:t>
      </w:r>
      <w:r w:rsidR="00015185" w:rsidRPr="00CD7279">
        <w:rPr>
          <w:rFonts w:ascii="Times New Roman" w:hAnsi="Times New Roman" w:cs="Times New Roman"/>
          <w:sz w:val="28"/>
          <w:szCs w:val="28"/>
        </w:rPr>
        <w:t>15</w:t>
      </w:r>
      <w:r w:rsidRPr="00CD7279">
        <w:rPr>
          <w:rFonts w:ascii="Times New Roman" w:hAnsi="Times New Roman" w:cs="Times New Roman"/>
          <w:sz w:val="28"/>
          <w:szCs w:val="28"/>
        </w:rPr>
        <w:t xml:space="preserve"> человек, умерших – 19</w:t>
      </w:r>
      <w:r w:rsidR="00015185" w:rsidRPr="00CD7279">
        <w:rPr>
          <w:rFonts w:ascii="Times New Roman" w:hAnsi="Times New Roman" w:cs="Times New Roman"/>
          <w:sz w:val="28"/>
          <w:szCs w:val="28"/>
        </w:rPr>
        <w:t>7</w:t>
      </w:r>
      <w:r w:rsidRPr="00CD7279">
        <w:rPr>
          <w:rFonts w:ascii="Times New Roman" w:hAnsi="Times New Roman" w:cs="Times New Roman"/>
          <w:sz w:val="28"/>
          <w:szCs w:val="28"/>
        </w:rPr>
        <w:t>7, естественная убыль населения -26</w:t>
      </w:r>
      <w:r w:rsidR="00015185" w:rsidRPr="00CD7279">
        <w:rPr>
          <w:rFonts w:ascii="Times New Roman" w:hAnsi="Times New Roman" w:cs="Times New Roman"/>
          <w:sz w:val="28"/>
          <w:szCs w:val="28"/>
        </w:rPr>
        <w:t>2</w:t>
      </w:r>
      <w:r w:rsidRPr="00CD72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15185" w:rsidRPr="00CD7279">
        <w:rPr>
          <w:rFonts w:ascii="Times New Roman" w:hAnsi="Times New Roman" w:cs="Times New Roman"/>
          <w:sz w:val="28"/>
          <w:szCs w:val="28"/>
        </w:rPr>
        <w:t>а</w:t>
      </w:r>
      <w:r w:rsidRPr="00CD7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79">
        <w:rPr>
          <w:rFonts w:ascii="Times New Roman" w:hAnsi="Times New Roman" w:cs="Times New Roman"/>
          <w:sz w:val="28"/>
          <w:szCs w:val="28"/>
        </w:rPr>
        <w:t xml:space="preserve">Миграционная убыль населения на 01 января 2017 года составила </w:t>
      </w:r>
      <w:r w:rsidR="00015185" w:rsidRPr="00CD7279">
        <w:rPr>
          <w:rFonts w:ascii="Times New Roman" w:hAnsi="Times New Roman" w:cs="Times New Roman"/>
          <w:sz w:val="28"/>
          <w:szCs w:val="28"/>
        </w:rPr>
        <w:t>533</w:t>
      </w:r>
      <w:r w:rsidRPr="00CD7279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E86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BB" w:rsidRPr="00E866BE" w:rsidRDefault="007E2EBB" w:rsidP="00082DA6">
      <w:pPr>
        <w:spacing w:after="0"/>
        <w:rPr>
          <w:sz w:val="28"/>
          <w:szCs w:val="28"/>
        </w:rPr>
      </w:pPr>
    </w:p>
    <w:sectPr w:rsidR="007E2EBB" w:rsidRPr="00E866BE" w:rsidSect="00B8248C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1B2"/>
    <w:rsid w:val="00015185"/>
    <w:rsid w:val="00053C94"/>
    <w:rsid w:val="00082DA6"/>
    <w:rsid w:val="002879C5"/>
    <w:rsid w:val="002F21C1"/>
    <w:rsid w:val="00335A51"/>
    <w:rsid w:val="005B7D6D"/>
    <w:rsid w:val="006370B1"/>
    <w:rsid w:val="00637734"/>
    <w:rsid w:val="00710442"/>
    <w:rsid w:val="007E2EBB"/>
    <w:rsid w:val="008831B2"/>
    <w:rsid w:val="00934EA7"/>
    <w:rsid w:val="009755F3"/>
    <w:rsid w:val="00B80E9D"/>
    <w:rsid w:val="00B8248C"/>
    <w:rsid w:val="00CD7279"/>
    <w:rsid w:val="00D55334"/>
    <w:rsid w:val="00DC7089"/>
    <w:rsid w:val="00E866BE"/>
    <w:rsid w:val="00FA388E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E137D-684D-412A-9778-C7F9963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2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oe02</dc:creator>
  <cp:lastModifiedBy>Маргарита Ринатовна Байгутлина</cp:lastModifiedBy>
  <cp:revision>12</cp:revision>
  <cp:lastPrinted>2017-02-16T09:42:00Z</cp:lastPrinted>
  <dcterms:created xsi:type="dcterms:W3CDTF">2017-01-26T05:12:00Z</dcterms:created>
  <dcterms:modified xsi:type="dcterms:W3CDTF">2017-02-16T09:43:00Z</dcterms:modified>
</cp:coreProperties>
</file>