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_________2017 г.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1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расчете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размера платы за пользование жилым помещением (платы за наем) для нанимателей жилых помещений муниципального жилищного фонда городского округа город Салават Республики Башкортостан</w:t>
      </w: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расчете размера платы за пользование жилым помещением (платы за наем) для нанимателей жилых помещений муниципального жилищного фонда городского округа город Салават Республики Башкортостан (далее – Положение) разработано в соответствии с Жилищным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2016г.             № 668/пр.</w:t>
      </w:r>
    </w:p>
    <w:p w:rsidR="009B4F11" w:rsidRPr="009B4F11" w:rsidRDefault="009B4F11" w:rsidP="009B4F11">
      <w:pPr>
        <w:numPr>
          <w:ilvl w:val="0"/>
          <w:numId w:val="1"/>
        </w:numPr>
        <w:tabs>
          <w:tab w:val="left" w:pos="2410"/>
          <w:tab w:val="left" w:pos="3119"/>
          <w:tab w:val="left" w:pos="3686"/>
        </w:tabs>
        <w:spacing w:after="0" w:line="240" w:lineRule="auto"/>
        <w:ind w:left="1560" w:hanging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B4F11" w:rsidRPr="009B4F11" w:rsidRDefault="009B4F11" w:rsidP="009B4F11">
      <w:pPr>
        <w:tabs>
          <w:tab w:val="left" w:pos="2410"/>
          <w:tab w:val="left" w:pos="3119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9B4F11" w:rsidRPr="009B4F11" w:rsidRDefault="009B4F11" w:rsidP="009B4F11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– плата за пользование жилым помещением, находящимся в муниципальном жилищном фонде городского округа город Салават Республики Башкортостан.</w:t>
      </w:r>
    </w:p>
    <w:p w:rsidR="009B4F11" w:rsidRPr="009B4F11" w:rsidRDefault="009B4F11" w:rsidP="009B4F11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фонд – совокупность жилых помещений, принадлежащих на праве собственности городскому округу город Салават Республики Башкортостан.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определения размера платы за наем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Плата за наем начисляется гражданам, проживающим в муниципальном жилищном фонде по договорам социального найма и договорам найма жилого помещения.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2.3 В соответствии со ст. 156 Жилищного кодекса Российской Федерации граждане, признанные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2.5 Базовая ставка платы за наем устанавливается на один квадратный метр общей площади муниципального жилого помещения городского округа город Салават Республики Башкортостан на срок не менее одного календарного года.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2.6 В соответствии с п.4 статьи 156 Жилищного кодекса Российской Федерации размер платы за пользование жилым помещением (платы за наем) муниципального жилищного фонда устанавливается от качества и благоустройства жилого помещения, месторасположения дома.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2.7 Размер платы за пользование жилым помещением (платы за наем) определяется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наем жилого помещения, предоставленного по договору социального найма или по договору найма жилого помещения   муниципального жилищного фонда;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 размер платы за наем жилого помещения;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соответствия платы;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м.).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Базовый размер платы за наем жилого помещения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формуле: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0,001, где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размер платы за наем жилого помещения;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цена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вторичном рынке жилья в  Республике Башкортостан. 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Средняя цена 1 кв. м. на вторичном рынке жилья определяется по данным территориального органа Федеральной службы государственной статистики.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Коэффициент, характеризующий качество и благоустройство жилого помещения, месторасположение дома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Интегральное значение </w:t>
      </w: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рассчитывается как средневзвешенное значение показателей по отдельным параметрам по формуле: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198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2.25pt" o:ole="">
            <v:imagedata r:id="rId5" o:title=""/>
          </v:shape>
          <o:OLEObject Type="Embed" ProgID="Equation.3" ShapeID="_x0000_i1025" DrawAspect="Content" ObjectID="_1567001112" r:id="rId6"/>
        </w:objec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характеризующий качество и благоустройство жилого помещения, месторасположение дома;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качество жилого помещения;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благоустройство жилого помещения;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месторасположение дома.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Значение показателей 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 [0,8 - 1,3].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 и месторасположение дома: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Таблица 1</w:t>
      </w:r>
    </w:p>
    <w:tbl>
      <w:tblPr>
        <w:tblStyle w:val="a3"/>
        <w:tblW w:w="9820" w:type="dxa"/>
        <w:tblInd w:w="0" w:type="dxa"/>
        <w:tblLook w:val="04A0" w:firstRow="1" w:lastRow="0" w:firstColumn="1" w:lastColumn="0" w:noHBand="0" w:noVBand="1"/>
      </w:tblPr>
      <w:tblGrid>
        <w:gridCol w:w="2235"/>
        <w:gridCol w:w="4394"/>
        <w:gridCol w:w="3191"/>
      </w:tblGrid>
      <w:tr w:rsidR="009B4F11" w:rsidRPr="009B4F11" w:rsidTr="009B4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коэффициента</w:t>
            </w:r>
          </w:p>
        </w:tc>
      </w:tr>
      <w:tr w:rsidR="009B4F11" w:rsidRPr="009B4F11" w:rsidTr="009B4F11"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9B4F11">
              <w:rPr>
                <w:sz w:val="24"/>
                <w:szCs w:val="24"/>
              </w:rPr>
              <w:t>1,</w:t>
            </w:r>
            <w:r w:rsidRPr="009B4F11">
              <w:rPr>
                <w:sz w:val="24"/>
                <w:szCs w:val="24"/>
                <w:lang w:val="en-US"/>
              </w:rPr>
              <w:t>3</w:t>
            </w: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Крупнопанельные, блочные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9B4F11">
              <w:rPr>
                <w:sz w:val="24"/>
                <w:szCs w:val="24"/>
              </w:rPr>
              <w:t>1,</w:t>
            </w:r>
            <w:r w:rsidRPr="009B4F11">
              <w:rPr>
                <w:sz w:val="24"/>
                <w:szCs w:val="24"/>
                <w:lang w:val="en-US"/>
              </w:rPr>
              <w:t>3</w:t>
            </w: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Деревянные, смешанные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9B4F11">
              <w:rPr>
                <w:sz w:val="24"/>
                <w:szCs w:val="24"/>
              </w:rPr>
              <w:t>0,</w:t>
            </w:r>
            <w:r w:rsidRPr="009B4F11">
              <w:rPr>
                <w:sz w:val="24"/>
                <w:szCs w:val="24"/>
                <w:lang w:val="en-US"/>
              </w:rPr>
              <w:t>9</w:t>
            </w:r>
          </w:p>
        </w:tc>
      </w:tr>
      <w:tr w:rsidR="009B4F11" w:rsidRPr="009B4F11" w:rsidTr="009B4F11"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не все виды благоустройства, общежития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9B4F11">
              <w:rPr>
                <w:sz w:val="24"/>
                <w:szCs w:val="24"/>
              </w:rPr>
              <w:t>0,</w:t>
            </w:r>
            <w:r w:rsidRPr="009B4F11">
              <w:rPr>
                <w:sz w:val="24"/>
                <w:szCs w:val="24"/>
                <w:lang w:val="en-US"/>
              </w:rPr>
              <w:t>9</w:t>
            </w: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 xml:space="preserve"> Жилые дома без удобств, </w:t>
            </w:r>
            <w:proofErr w:type="spellStart"/>
            <w:r w:rsidRPr="009B4F11">
              <w:rPr>
                <w:sz w:val="24"/>
                <w:szCs w:val="24"/>
              </w:rPr>
              <w:t>неканализируемые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0,8</w:t>
            </w:r>
          </w:p>
        </w:tc>
      </w:tr>
      <w:tr w:rsidR="009B4F11" w:rsidRPr="009B4F11" w:rsidTr="009B4F11"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месторасположения дома</w:t>
            </w:r>
          </w:p>
        </w:tc>
      </w:tr>
      <w:tr w:rsidR="009B4F11" w:rsidRPr="009B4F11" w:rsidTr="009B4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 xml:space="preserve">Прочие населенные пункты городского округа город Салават Республики Башкортостан (ул. </w:t>
            </w:r>
            <w:r w:rsidRPr="009B4F11">
              <w:rPr>
                <w:sz w:val="24"/>
                <w:szCs w:val="24"/>
                <w:lang w:val="en-US"/>
              </w:rPr>
              <w:t xml:space="preserve">XXI </w:t>
            </w:r>
            <w:proofErr w:type="spellStart"/>
            <w:r w:rsidRPr="009B4F11">
              <w:rPr>
                <w:sz w:val="24"/>
                <w:szCs w:val="24"/>
                <w:lang w:val="en-US"/>
              </w:rPr>
              <w:t>съезда</w:t>
            </w:r>
            <w:proofErr w:type="spellEnd"/>
            <w:r w:rsidRPr="009B4F11">
              <w:rPr>
                <w:sz w:val="24"/>
                <w:szCs w:val="24"/>
                <w:lang w:val="en-US"/>
              </w:rPr>
              <w:t xml:space="preserve"> КПСС)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0,8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Конкретному жилому помещению соответствует лишь одно из показателей качества и благоустройства жилого помещения, месторасположение дома.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Коэффициент соответствия платы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Величина коэффициента соответствия платы устанавливается настоящим решением, исходя из социально-экономических условий в данном муниципальном образовании, в интервале [0; 1]. При этом 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установлен,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Республики Башкортостан.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Установить величину коэффициента соответствия платы в размере: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  <w:tab w:val="left" w:pos="58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0,09 – для нанимателей жилых помещений муниципального жилищного фонда по договорам социального найма жилого помещения для детей сирот и детей, оставшихся без попечения родителей;  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0,09 –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а также семьям, имеющим детей – инвалидов;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0,12 – для прочих категорий граждан.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 расчета платы за пользование жилым помещением (плата за наем) по договорам и договорам социального найма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расчета платы за пользование жилым помещением (платы за наем) по договорам и договорам социального найма жилых помещений с 1 октября 2017 г.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1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по показателям качества жилого помещения - материалов стен)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32,4 кв. м.  (П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B4F11" w:rsidRPr="009B4F11" w:rsidRDefault="009B4F11" w:rsidP="009B4F1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 качества, благоустройства и месторасположения, используемые в примере, приведены в таблице 2.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Крупнопанельные, блочные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(ул. Островского, д. 55)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 +1,3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0,12 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7,63 руб. за 1 кв. м.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равна 7,63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* 32,4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. = 247,21 рублей в месяц</w:t>
      </w: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2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отдаленных многоквартирных домов от города – по показателям месторасположения)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48,9руб. в месяц за 1 кв. м. общей площади (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43,2 кв. м.  (П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B4F11" w:rsidRPr="009B4F11" w:rsidRDefault="009B4F11" w:rsidP="009B4F11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2.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месторасположения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 xml:space="preserve">Прочие населенные пункты городского округа город Салават Республики Башкортостан (ул. </w:t>
            </w:r>
            <w:r w:rsidRPr="009B4F11">
              <w:rPr>
                <w:sz w:val="24"/>
                <w:szCs w:val="24"/>
                <w:lang w:val="en-US"/>
              </w:rPr>
              <w:t xml:space="preserve">XXI </w:t>
            </w:r>
            <w:proofErr w:type="spellStart"/>
            <w:r w:rsidRPr="009B4F11">
              <w:rPr>
                <w:sz w:val="24"/>
                <w:szCs w:val="24"/>
                <w:lang w:val="en-US"/>
              </w:rPr>
              <w:t>съезда</w:t>
            </w:r>
            <w:proofErr w:type="spellEnd"/>
            <w:r w:rsidRPr="009B4F11">
              <w:rPr>
                <w:sz w:val="24"/>
                <w:szCs w:val="24"/>
                <w:lang w:val="en-US"/>
              </w:rPr>
              <w:t xml:space="preserve"> КПСС)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0,8</w:t>
            </w: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 +1,3+0,8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1,13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1,13* 0,12 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6,63 руб. за 1 кв. м.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равна 6,63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* 43,2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. = 286,42 рублей в месяц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Пример № 3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– общежитий)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17,1 кв. м.  (П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B4F11" w:rsidRPr="009B4F11" w:rsidRDefault="009B4F11" w:rsidP="009B4F1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2.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не все виды благоустройства, общежития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(ул. Калинина, 76)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0,9</w:t>
            </w: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1,3+0,9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1,1* 0,12 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6,45 руб. за 1 кв. м.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равна 6,45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* 17,1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. = 110,30 рублей в месяц</w:t>
      </w:r>
    </w:p>
    <w:p w:rsid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4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по показателям качества жилого помещения - материалов стен)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56,9 кв. м.  (П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2.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(ул. Калинина, 102)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1,3+1,3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2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0,12 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7,63 руб. за 1 кв. м.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равна 7,63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* 56,9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. = 434,15 рублей в месяц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№ 5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сирот и детей, оставшихся без попечения родителей, для семей, имеющих детей инвалидов)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56,9 кв. м.  (П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,09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F11" w:rsidRPr="009B4F11" w:rsidRDefault="009B4F11" w:rsidP="009B4F11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2.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B4F11" w:rsidRPr="009B4F11" w:rsidTr="009B4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11" w:rsidRPr="009B4F11" w:rsidRDefault="009B4F11" w:rsidP="009B4F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  <w:tr w:rsidR="009B4F11" w:rsidRPr="009B4F11" w:rsidTr="009B4F11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B4F11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9B4F11" w:rsidRPr="009B4F11" w:rsidTr="009B4F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К</w:t>
            </w:r>
            <w:r w:rsidRPr="009B4F1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(ул. Калинина, 102)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9B4F11" w:rsidRPr="009B4F11" w:rsidRDefault="009B4F11" w:rsidP="009B4F11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4F11">
              <w:rPr>
                <w:sz w:val="24"/>
                <w:szCs w:val="24"/>
              </w:rPr>
              <w:t>1,3</w:t>
            </w:r>
          </w:p>
        </w:tc>
      </w:tr>
    </w:tbl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1,3+1,3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9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9B4F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0,09 = </w:t>
      </w:r>
      <w:r w:rsidRPr="009B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5,72 руб. за 1 кв. м.</w:t>
      </w: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11" w:rsidRPr="009B4F11" w:rsidRDefault="009B4F11" w:rsidP="009B4F1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равна 5,72 за 1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* 56,9 </w:t>
      </w:r>
      <w:proofErr w:type="spellStart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4F11">
        <w:rPr>
          <w:rFonts w:ascii="Times New Roman" w:eastAsia="Times New Roman" w:hAnsi="Times New Roman" w:cs="Times New Roman"/>
          <w:sz w:val="28"/>
          <w:szCs w:val="28"/>
          <w:lang w:eastAsia="ru-RU"/>
        </w:rPr>
        <w:t>. = 325,47 рублей в месяц</w:t>
      </w:r>
    </w:p>
    <w:p w:rsidR="003B7F41" w:rsidRDefault="003B7F41"/>
    <w:sectPr w:rsidR="003B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7B8"/>
    <w:multiLevelType w:val="hybridMultilevel"/>
    <w:tmpl w:val="5A54D13C"/>
    <w:lvl w:ilvl="0" w:tplc="A790DB30">
      <w:start w:val="1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FE736E8"/>
    <w:multiLevelType w:val="hybridMultilevel"/>
    <w:tmpl w:val="9AD42C00"/>
    <w:lvl w:ilvl="0" w:tplc="748827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223AE"/>
    <w:multiLevelType w:val="hybridMultilevel"/>
    <w:tmpl w:val="19C8660C"/>
    <w:lvl w:ilvl="0" w:tplc="1A8CCB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80339"/>
    <w:multiLevelType w:val="multilevel"/>
    <w:tmpl w:val="7CDA20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587" w:hanging="1020"/>
      </w:pPr>
    </w:lvl>
    <w:lvl w:ilvl="2">
      <w:start w:val="1"/>
      <w:numFmt w:val="decimal"/>
      <w:isLgl/>
      <w:lvlText w:val="%1.%2.%3"/>
      <w:lvlJc w:val="left"/>
      <w:pPr>
        <w:ind w:left="1587" w:hanging="10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4">
    <w:nsid w:val="59EB4485"/>
    <w:multiLevelType w:val="hybridMultilevel"/>
    <w:tmpl w:val="111CAA2A"/>
    <w:lvl w:ilvl="0" w:tplc="DF9ABB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3A1200"/>
    <w:multiLevelType w:val="hybridMultilevel"/>
    <w:tmpl w:val="28BE8A46"/>
    <w:lvl w:ilvl="0" w:tplc="521207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A"/>
    <w:rsid w:val="003B7F41"/>
    <w:rsid w:val="009B4F11"/>
    <w:rsid w:val="00E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9BCA-22E7-41C5-B5B9-D9C5D9C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2017-09-15T12:18:00Z</dcterms:created>
  <dcterms:modified xsi:type="dcterms:W3CDTF">2017-09-15T12:19:00Z</dcterms:modified>
</cp:coreProperties>
</file>