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8F4" w:rsidRPr="008150D2" w:rsidRDefault="003258F4" w:rsidP="003258F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8F4" w:rsidRPr="00060EF8" w:rsidRDefault="003258F4" w:rsidP="003258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06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0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3258F4" w:rsidRPr="00060EF8" w:rsidRDefault="003258F4" w:rsidP="00325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06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06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городского </w:t>
      </w:r>
    </w:p>
    <w:p w:rsidR="003258F4" w:rsidRPr="00060EF8" w:rsidRDefault="003258F4" w:rsidP="00325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06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06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город Салават </w:t>
      </w:r>
    </w:p>
    <w:p w:rsidR="003258F4" w:rsidRPr="00060EF8" w:rsidRDefault="003258F4" w:rsidP="00325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06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060E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3258F4" w:rsidRPr="00060EF8" w:rsidRDefault="003258F4" w:rsidP="00325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06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от «15» ноября» 2017 г. № 4-14/166</w:t>
      </w:r>
      <w:r w:rsidRPr="0006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3258F4" w:rsidRPr="008150D2" w:rsidRDefault="003258F4" w:rsidP="00F624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28"/>
      <w:bookmarkEnd w:id="0"/>
    </w:p>
    <w:p w:rsidR="003258F4" w:rsidRPr="00060EF8" w:rsidRDefault="003258F4" w:rsidP="00325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0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3258F4" w:rsidRPr="00060EF8" w:rsidRDefault="009439BB" w:rsidP="00325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0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комиссии по </w:t>
      </w:r>
      <w:r w:rsidR="003258F4" w:rsidRPr="00060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соблюдению  </w:t>
      </w:r>
      <w:r w:rsidRPr="00060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требований к служебному поведению</w:t>
      </w:r>
      <w:r w:rsidR="003258F4" w:rsidRPr="00060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(или) урегулированию конфликта интересов в отношении главы Администрации  </w:t>
      </w:r>
    </w:p>
    <w:p w:rsidR="003258F4" w:rsidRPr="008150D2" w:rsidRDefault="003258F4" w:rsidP="00325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0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город Салават Республики Башкортостан</w:t>
      </w:r>
    </w:p>
    <w:p w:rsidR="003258F4" w:rsidRPr="008150D2" w:rsidRDefault="003258F4" w:rsidP="00325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8F4" w:rsidRPr="008150D2" w:rsidRDefault="003258F4" w:rsidP="00325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34"/>
      <w:bookmarkEnd w:id="1"/>
    </w:p>
    <w:p w:rsidR="003258F4" w:rsidRPr="008150D2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главы Администрации городского округа город Салават Республики Башкортостан  (далее – глава Администрации) и урегулированию конфликта интересов (далее - комиссии), образуемой в органах местного самоуправления в соответствии с Федеральным </w:t>
      </w:r>
      <w:hyperlink r:id="rId5" w:history="1">
        <w:r w:rsidRPr="008150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06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 марта 2007 года № 25-ФЗ «</w:t>
      </w: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</w:t>
      </w:r>
      <w:r w:rsidR="000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службе в Российской Федерации»</w:t>
      </w: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Федеральный закон "О муниципальной службе в Российской Федерации"), Федеральным </w:t>
      </w:r>
      <w:hyperlink r:id="rId6" w:history="1">
        <w:r w:rsidRPr="008150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06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декабря 2008 года № 273-ФЗ «</w:t>
      </w: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</w:t>
      </w:r>
      <w:r w:rsidR="00060EF8">
        <w:rPr>
          <w:rFonts w:ascii="Times New Roman" w:eastAsia="Times New Roman" w:hAnsi="Times New Roman" w:cs="Times New Roman"/>
          <w:sz w:val="28"/>
          <w:szCs w:val="28"/>
          <w:lang w:eastAsia="ru-RU"/>
        </w:rPr>
        <w:t>ии» (далее - Федеральный закон «</w:t>
      </w: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</w:t>
      </w:r>
      <w:r w:rsidR="00060EF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тиводействии коррупции»</w:t>
      </w: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258F4" w:rsidRPr="008150D2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Комиссия в своей деятельности руководствуются </w:t>
      </w:r>
      <w:hyperlink r:id="rId7" w:history="1">
        <w:r w:rsidRPr="008150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hyperlink r:id="rId8" w:history="1">
        <w:r w:rsidRPr="008150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Башкортостан, федеральными конституционными законами, федеральными законами, законами Республики Башкортостан, указами и распоряжениями Президента Российской Федерации и Главы Республики Башкортостан, постановлениями и распоряжениями Правительства Российской Федерации и Правительства Республики Башкортостан, настоящим Положением, а также актами органов местного самоуправления.</w:t>
      </w:r>
    </w:p>
    <w:p w:rsidR="003258F4" w:rsidRPr="008150D2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Основной задачей комиссий является содействие органам местного самоуправления:</w:t>
      </w:r>
    </w:p>
    <w:p w:rsidR="003258F4" w:rsidRPr="008150D2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обеспечении соблюдения главой Администрации ограничений и запретов, требований о предотвращении или об урегулировании конфликта интересов, а также в обеспечении исполнения им обязанностей, установленных Федеральным </w:t>
      </w:r>
      <w:hyperlink r:id="rId9" w:history="1">
        <w:r w:rsidRPr="008150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муниципальной службе в Российской Федерации", Федеральным </w:t>
      </w:r>
      <w:hyperlink r:id="rId10" w:history="1">
        <w:r w:rsidRPr="008150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3258F4" w:rsidRPr="008150D2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осуществлении в органе местного самоуправления мер по предупреждению коррупции.</w:t>
      </w:r>
    </w:p>
    <w:p w:rsidR="003258F4" w:rsidRPr="008150D2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Комиссия рассматривают вопросы, связанные с соблюдением требований к служебному поведению и (или) требований об урегулировании конфликта интересов  в отношении главы Администрации.  </w:t>
      </w:r>
    </w:p>
    <w:p w:rsidR="003258F4" w:rsidRPr="008150D2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Комиссия образуется нормативным правовым актом органа местного самоуправления. Указанным актом утверждаются состав комиссии и порядок ее работы.</w:t>
      </w:r>
    </w:p>
    <w:p w:rsidR="003258F4" w:rsidRPr="008150D2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258F4" w:rsidRPr="008150D2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состав комиссии входят:</w:t>
      </w:r>
    </w:p>
    <w:p w:rsidR="003258F4" w:rsidRPr="008150D2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председатель комиссии - заместитель председателя Совета городского округа город Салават Республики Башкортостан;</w:t>
      </w:r>
    </w:p>
    <w:p w:rsidR="003258F4" w:rsidRPr="008150D2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B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</w:t>
      </w:r>
      <w:r w:rsidR="00A202C6" w:rsidRPr="00726F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меститель председателя комиссии -</w:t>
      </w:r>
      <w:r w:rsidR="00A202C6" w:rsidRPr="00726FBF">
        <w:t xml:space="preserve"> </w:t>
      </w:r>
      <w:r w:rsidR="00A202C6" w:rsidRPr="00726FB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замещающее муниципальную должность, член Президиума Совета городского округа город Салават Республики Башкортостан</w:t>
      </w:r>
      <w:r w:rsidRPr="00726F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58F4" w:rsidRPr="008150D2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секретарь комиссии – член комиссии, замещающий должность муниципальной службы в Совете городского округа город Салават Республики Башкортостан;</w:t>
      </w:r>
    </w:p>
    <w:p w:rsidR="003258F4" w:rsidRPr="008150D2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члены комиссии – лица, замещающие муниципальные должности – депутаты Совета городского округа город Салават Республики Башкортостан, </w:t>
      </w:r>
      <w:r w:rsidRPr="00726F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депутаты Государственного Собрания – Курултая Республики Башкортостан</w:t>
      </w:r>
      <w:r w:rsidR="00A202C6" w:rsidRPr="0072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</w:t>
      </w:r>
      <w:proofErr w:type="gramStart"/>
      <w:r w:rsidR="00A202C6" w:rsidRPr="00726F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6F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258F4" w:rsidRPr="008150D2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состав комиссии также могут быть включены представители общественных организаций и образовательных организаций среднего профессионального образования, высшего образования, дополнительного профессионального образования, деятельность которых связана с муниципальной службой.</w:t>
      </w:r>
    </w:p>
    <w:p w:rsidR="003258F4" w:rsidRPr="008150D2" w:rsidRDefault="009439BB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27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60EF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Совет</w:t>
      </w:r>
      <w:r w:rsidR="003258F4"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Салават Республики Башкортостан может принять решение о включении в состав комиссии:</w:t>
      </w:r>
    </w:p>
    <w:p w:rsidR="003258F4" w:rsidRPr="008150D2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представителя общественной организации ветеранов, созданной в органе местного самоуправления;</w:t>
      </w:r>
    </w:p>
    <w:p w:rsidR="003258F4" w:rsidRPr="008150D2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представителя профсоюзной организации, действующей в установленном порядке в органе местного самоуправления.</w:t>
      </w:r>
    </w:p>
    <w:p w:rsidR="003258F4" w:rsidRPr="008150D2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Лица, указанные в </w:t>
      </w:r>
      <w:hyperlink w:anchor="Par23" w:history="1">
        <w:r w:rsidRPr="008150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7</w:t>
        </w:r>
      </w:hyperlink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8 настоящего Положения, включаются в состав комиссии в установленном по</w:t>
      </w:r>
      <w:r w:rsidR="00C73525"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 по согласованию с общественными</w:t>
      </w: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 и образовательными организациями среднего профессионального образования, высшего образования, дополнительного профессионального образования, с общественной организацией ветеранов, созданной в органе местного самоуправления, с профсоюзной организацией, действующей в установленном порядке в органе местного самоуправления, на основании запроса председателя Совета городского округа город Салават Республики Башкортостан.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Число членов комиссии, не замещающих должности </w:t>
      </w: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заседаниях комиссии с правом совещательного голоса участвуют:</w:t>
      </w:r>
    </w:p>
    <w:p w:rsidR="00FC7AB9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непосредственный руководитель главы Администрации,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</w:t>
      </w:r>
      <w:bookmarkStart w:id="3" w:name="Par36"/>
      <w:bookmarkEnd w:id="3"/>
      <w:r w:rsidR="00FC7A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главы Администрации,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главы Администрации, в отношении которого комиссией рассматривается этот вопрос, или любого члена комиссии.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39"/>
      <w:bookmarkEnd w:id="4"/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15. Основаниями для проведения заседания комиссии являются:</w:t>
      </w:r>
    </w:p>
    <w:p w:rsidR="003258F4" w:rsidRPr="008150D2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40"/>
      <w:bookmarkEnd w:id="5"/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представление председателя Совета городского округа город Салават Республики Башкортостан в соответствии с </w:t>
      </w:r>
      <w:hyperlink r:id="rId11" w:history="1">
        <w:r w:rsidRPr="008150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"г" пункта 21</w:t>
        </w:r>
      </w:hyperlink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поведению, утвержденного приложением 2 к Закону Республики Башкортостан "О муниципальной службе в Республике Башкортостан" (далее - Положение о проверке достоверности и полноты сведений), материалов проверки, свидетельствующих:</w:t>
      </w:r>
    </w:p>
    <w:p w:rsidR="003258F4" w:rsidRPr="008150D2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41"/>
      <w:bookmarkEnd w:id="6"/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представлении главой Администрации недостоверных или неполных сведений, предусмотренных </w:t>
      </w:r>
      <w:hyperlink r:id="rId12" w:history="1">
        <w:r w:rsidRPr="008150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"а" пункта 1</w:t>
        </w:r>
      </w:hyperlink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проверке достоверности и полноты сведений;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42"/>
      <w:bookmarkEnd w:id="7"/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несоблюдении главой Администрации требований </w:t>
      </w: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служебному поведению и (или) требований об урегулировании конфликта интересов;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ar43"/>
      <w:bookmarkEnd w:id="8"/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поступившее в кадровую службу органа местного самоуправления либо должностному лицу органа местного самоуправления, ответственному за работу по профилактике коррупционных и иных правонарушений, в порядке, установленном нормативным правовым актом органа местного самоуправления: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ar44"/>
      <w:bookmarkEnd w:id="9"/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гражданина, замещавшего в органе местного самоуправлени</w:t>
      </w:r>
      <w:r w:rsidR="00C7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C73525"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главы Администрации</w:t>
      </w: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включенную</w:t>
      </w: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ar45"/>
      <w:bookmarkEnd w:id="10"/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главы Администрации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ar47"/>
      <w:bookmarkStart w:id="12" w:name="Par49"/>
      <w:bookmarkEnd w:id="11"/>
      <w:bookmarkEnd w:id="12"/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представление председателя Совета городского округа город Салават Республики Башкортостан или любого члена комиссии, касающееся обеспечения соблюдения главой Администрации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ar50"/>
      <w:bookmarkEnd w:id="13"/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поступившее в соответствии с </w:t>
      </w:r>
      <w:hyperlink r:id="rId13" w:history="1">
        <w:r w:rsidRPr="003258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12</w:t>
        </w:r>
      </w:hyperlink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"О противодействии коррупции" и </w:t>
      </w:r>
      <w:hyperlink r:id="rId14" w:history="1">
        <w:r w:rsidRPr="003258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64.1</w:t>
        </w:r>
      </w:hyperlink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Российской </w:t>
      </w: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в орган местного самоуправления уведомление коммерческой или некоммерческой организации о заключении с гражданином, замещавши</w:t>
      </w:r>
      <w:r w:rsidR="00293B67"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должность главы Администрации</w:t>
      </w: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</w:t>
      </w: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293B67" w:rsidRPr="008150D2" w:rsidRDefault="00293B67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поступившее в Комиссию уведомление главы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Обращение, указанное в </w:t>
      </w:r>
      <w:hyperlink w:anchor="Par44" w:history="1">
        <w:r w:rsidRPr="008150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 подпункта "б" пункта 1</w:t>
        </w:r>
      </w:hyperlink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настоящего Положения, подается гражданином, замещавшим должность главы Администрации в органе местного самоуправления, в кадровую службу органа местного самоуправления. В обращении указываются: </w:t>
      </w: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</w:t>
      </w: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характер ее деятельности, должностные (служебные) обязанности, исполняемые гражданином во время замещения и</w:t>
      </w:r>
      <w:r w:rsidR="00293B67"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должности главы Администрации</w:t>
      </w: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кадровой службе органа местного самоуправления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5" w:history="1">
        <w:r w:rsidRPr="008150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12</w:t>
        </w:r>
      </w:hyperlink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"О противодействии коррупции".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Обращение, указанное в </w:t>
      </w:r>
      <w:hyperlink w:anchor="Par44" w:history="1">
        <w:r w:rsidRPr="003258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 подпункта "б" пункта 1</w:t>
        </w:r>
      </w:hyperlink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может быть подано главой Администрации,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Уведомление, указанное в </w:t>
      </w:r>
      <w:hyperlink w:anchor="Par50" w:history="1">
        <w:r w:rsidRPr="003258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"г" пункта 1</w:t>
        </w:r>
      </w:hyperlink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настоящего Положения, рассматривается кадровой службой органа местного самоуправления, которая осуществляет подготовку мотивированного заключения о соблюдении гражданином, замещавшим должность главы Администрации в органе местного самоуправления, требований </w:t>
      </w:r>
      <w:hyperlink r:id="rId16" w:history="1">
        <w:r w:rsidRPr="003258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12</w:t>
        </w:r>
      </w:hyperlink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"О противодействии коррупции".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Уведомление, указанное в </w:t>
      </w:r>
      <w:hyperlink w:anchor="Par47" w:history="1">
        <w:r w:rsidR="00293B67" w:rsidRPr="004F7B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</w:t>
        </w:r>
        <w:r w:rsidR="00060E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одпункте</w:t>
        </w:r>
        <w:r w:rsidR="00293B67" w:rsidRPr="004F7B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"д</w:t>
        </w:r>
        <w:r w:rsidRPr="003258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 пункта 1</w:t>
        </w:r>
      </w:hyperlink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настоящего Положения, </w:t>
      </w:r>
      <w:r w:rsidR="00293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рассматривается Комиссией</w:t>
      </w:r>
      <w:r w:rsidR="00614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требований к  служебному поведению</w:t>
      </w:r>
      <w:bookmarkStart w:id="14" w:name="_GoBack"/>
      <w:bookmarkEnd w:id="14"/>
      <w:r w:rsidR="00293B67" w:rsidRPr="00293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урегулированию конфликта интересов в </w:t>
      </w:r>
      <w:r w:rsidR="004F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отношении главы Администрации  </w:t>
      </w:r>
      <w:r w:rsidR="00293B67" w:rsidRPr="00293B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При подготовке мотивированного заключения по результатам рассмотрения обращения, указанного в </w:t>
      </w:r>
      <w:hyperlink r:id="rId17" w:history="1">
        <w:r w:rsidRPr="008150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 подпункта "б" пункта 1</w:t>
        </w:r>
      </w:hyperlink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</w:t>
      </w:r>
      <w:r w:rsidR="00FC7AB9"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или уведомления, указанного в  </w:t>
      </w:r>
      <w:hyperlink w:anchor="Par50" w:history="1">
        <w:r w:rsidRPr="008150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"г" пункта 1</w:t>
        </w:r>
      </w:hyperlink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должностные лица кадрового подразделения органа местного самоуправления имеют право проводить собеседование с главой Администрации,</w:t>
      </w:r>
      <w:r w:rsidR="00293B67"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лицом, замещавшим должность главы Администрации,</w:t>
      </w: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представившим</w:t>
      </w: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или уведомление, получать от него письменные пояснения, а председатель Совета городского округа город Салават Республики Башкортостан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</w:t>
      </w: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поступления обращения или уведомления. Указанный срок может быть продлен, но не более чем на 30 дней.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21.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22.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68" w:history="1">
        <w:r w:rsidRPr="003258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</w:t>
        </w:r>
        <w:r w:rsidRPr="003258F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</w:hyperlink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23 и 24 настоящего Положения;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организует ознакомление главы Администрации, его представителя, членов комиссии и других лиц, участвующих в заседании комиссии, с информацией, поступившей в кадровую службу органа местного самоуправления либо должностному лицу органа местного самоуправления, ответственному за работу по профилактике коррупционных и иных правонарушений, и с результатами ее проверки;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рассматривает ходатайства о приглашении на заседание комиссии лиц, указанных в </w:t>
      </w:r>
      <w:hyperlink w:anchor="Par36" w:history="1">
        <w:r w:rsidRPr="003258F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подпункте "б" пункта 1</w:t>
        </w:r>
      </w:hyperlink>
      <w:r w:rsidRPr="0032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ar68"/>
      <w:bookmarkEnd w:id="15"/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Заседание комиссии по рассмотрению заявления, указанного в </w:t>
      </w:r>
      <w:hyperlink w:anchor="Par45" w:history="1">
        <w:r w:rsidRPr="003258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третьем подпункта "б" пункта 1</w:t>
        </w:r>
      </w:hyperlink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258F4" w:rsidRPr="00060EF8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ar70"/>
      <w:bookmarkEnd w:id="16"/>
      <w:r w:rsidRPr="0006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Уведомление, указанное в </w:t>
      </w:r>
      <w:hyperlink w:anchor="Par50" w:history="1">
        <w:r w:rsidRPr="00060E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"г" пункта 1</w:t>
        </w:r>
      </w:hyperlink>
      <w:r w:rsidRPr="00060EF8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рассматривается на очередном (плановом) заседании комиссии.</w:t>
      </w:r>
    </w:p>
    <w:p w:rsidR="003258F4" w:rsidRPr="00060EF8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Заседание комиссии проводится, как правило, в присутствии главы Администрации. О намерении лично присутствовать на заседании комиссии глава Администрации указывает в обращении, заявлении или уведомлении, представляемых в соответствии с </w:t>
      </w:r>
      <w:hyperlink w:anchor="Par43" w:history="1">
        <w:r w:rsidRPr="00060E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"б"</w:t>
        </w:r>
        <w:r w:rsidR="009439BB" w:rsidRPr="00060E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«д»</w:t>
        </w:r>
        <w:r w:rsidRPr="00060E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1</w:t>
        </w:r>
      </w:hyperlink>
      <w:r w:rsidRPr="00060EF8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Положения.</w:t>
      </w:r>
    </w:p>
    <w:p w:rsidR="003258F4" w:rsidRPr="00060EF8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EF8">
        <w:rPr>
          <w:rFonts w:ascii="Times New Roman" w:eastAsia="Times New Roman" w:hAnsi="Times New Roman" w:cs="Times New Roman"/>
          <w:sz w:val="28"/>
          <w:szCs w:val="28"/>
          <w:lang w:eastAsia="ru-RU"/>
        </w:rPr>
        <w:t>26. Заседания комиссии могут проводиться в отсутствие главы Администрации в случае: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если в обращении, заявлении или уведомлении, предусмотренных </w:t>
      </w:r>
      <w:hyperlink w:anchor="Par43" w:history="1">
        <w:r w:rsidR="00060E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«б»</w:t>
        </w:r>
        <w:r w:rsidR="009439BB" w:rsidRPr="00060E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«д»</w:t>
        </w:r>
        <w:r w:rsidRPr="00060E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1</w:t>
        </w:r>
      </w:hyperlink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не содержится указания о намерении главы Администрации лично присутствовать на заседании комиссии;</w:t>
      </w:r>
    </w:p>
    <w:p w:rsidR="003258F4" w:rsidRPr="008150D2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если глава Администрации, </w:t>
      </w:r>
      <w:r w:rsidR="00FC7AB9"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лицо, замещавшее должность главы Администрации, </w:t>
      </w: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намеревающи</w:t>
      </w:r>
      <w:r w:rsidR="00FC7AB9"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лично присутствовать на заседании комиссии и надлежащим образом извещенный о времени </w:t>
      </w:r>
      <w:r w:rsidR="00FC7AB9"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месте его проведения, не явились</w:t>
      </w: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заседание комиссии.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27. На заседании</w:t>
      </w: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заслушиваются пояснения главы Администрации или гражданина, замещавшего должность главы Администрации 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258F4" w:rsidRPr="008150D2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ar81"/>
      <w:bookmarkEnd w:id="17"/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По итогам рассмотрения вопроса, указанного в </w:t>
      </w:r>
      <w:hyperlink w:anchor="Par41" w:history="1">
        <w:r w:rsidRPr="008150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</w:t>
        </w:r>
        <w:r w:rsidR="00060E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ором подпункта «а»</w:t>
        </w:r>
        <w:r w:rsidRPr="008150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1</w:t>
        </w:r>
      </w:hyperlink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комиссия принимает одно из следующих решений:</w:t>
      </w:r>
    </w:p>
    <w:p w:rsidR="003258F4" w:rsidRPr="008150D2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установить, что сведения, представленные главой Администрации в соответствии с </w:t>
      </w:r>
      <w:hyperlink r:id="rId18" w:history="1">
        <w:r w:rsidRPr="008150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"а" пункта 1</w:t>
        </w:r>
      </w:hyperlink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проверке достоверности и полноты сведений, являются достоверными и полными;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установить, что сведения, представленные главой Администрации в соответствии с </w:t>
      </w:r>
      <w:hyperlink r:id="rId19" w:history="1">
        <w:r w:rsidRPr="008150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"а" пункта 1</w:t>
        </w:r>
      </w:hyperlink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проверке достоверности и полноты сведений, являются недостоверными и (или) неполными. В этом случае комиссия рекомендует председателю Совета городского округа город Салават Республики Башкортостан применить </w:t>
      </w: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главе Администрации конкретную меру ответственности.</w:t>
      </w:r>
    </w:p>
    <w:p w:rsidR="003258F4" w:rsidRPr="008150D2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По итогам рассмотрения вопроса, указанного в </w:t>
      </w:r>
      <w:hyperlink w:anchor="Par42" w:history="1">
        <w:r w:rsidRPr="008150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="00060E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бзаце третьем подпункта «а»</w:t>
        </w:r>
        <w:r w:rsidRPr="008150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1</w:t>
        </w:r>
      </w:hyperlink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комиссия принимает одно из следующих решений:</w:t>
      </w:r>
    </w:p>
    <w:p w:rsidR="003258F4" w:rsidRPr="008150D2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установить, что глава Администрации соблюдал требования к служебному поведению и (или) требования об урегулировании конфликта интересов;</w:t>
      </w:r>
    </w:p>
    <w:p w:rsidR="003258F4" w:rsidRPr="008150D2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установить, что глава Администрации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Совета городского округа город Салават Республики Башкортостан применить к главе Администрации конкретную меру ответственности.</w:t>
      </w:r>
    </w:p>
    <w:p w:rsidR="003258F4" w:rsidRPr="008150D2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По итогам рассмотрения вопроса, указанного в </w:t>
      </w:r>
      <w:hyperlink w:anchor="Par44" w:history="1">
        <w:r w:rsidR="00060E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 подпункта «б»</w:t>
        </w:r>
        <w:r w:rsidRPr="008150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1</w:t>
        </w:r>
      </w:hyperlink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комиссия принимает одно из следующих решений: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дать гражданину </w:t>
      </w: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мотивирует свой отказ.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По итогам рассмотрения вопроса, указанного в </w:t>
      </w:r>
      <w:hyperlink w:anchor="Par47" w:history="1">
        <w:r w:rsidR="004F7BEE" w:rsidRPr="008150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"д</w:t>
        </w:r>
        <w:r w:rsidRPr="008150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 пункта 1</w:t>
        </w:r>
      </w:hyperlink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настоящего </w:t>
      </w: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Положения, комиссия принимает одно из следующих решений: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признать, что при исполнении главой Администрации должностных обязанностей конфликт интересов отсутствует;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признать, что при исполнении главой Администрации должностных обязанностей личная заинтересованность приводит или может привести к конфликту интересов. В этом случае комиссия рекомендует главе Администрации и (или) председателю Совета городского округа город Салават Республики Башкортостан принять меры по урегулированию конфликта интересов или по недопущению его возникновения;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признать, что глава Администрации не соблюдал требования об урегулировании конфликта интересов. В этом случае комиссия рекомендует председателю Совета городского округа город Салават Республики Башкортостан  применить к главе Администрации конкретную меру ответственности.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Par95"/>
      <w:bookmarkEnd w:id="18"/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По итогам рассмотрения вопроса, указанного в </w:t>
      </w:r>
      <w:hyperlink w:anchor="Par45" w:history="1">
        <w:r w:rsidR="00060E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третьем подпункта «б»</w:t>
        </w:r>
        <w:r w:rsidRPr="003258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1</w:t>
        </w:r>
      </w:hyperlink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комиссия принимает одно из следующих решений: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признать, что причина непредставления главой Администрации сведений о доходах, об имуществе и обязательствах имущественного характера своих супруги и несовершеннолетних детей является объективной и уважительной;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признать, что причина непредставления главой Администрации сведений о доходах, об имуществе и обязательствах имущественного характера своих супруги и несовершеннолетних детей не является уважительной. В этом случае комиссия рекомендует главе Администрации принять меры по представлению указанных сведений;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признать, что причина непредставления главой Администрации сведений о доходах, об имуществе и обязательствах имущественного характера своих супруги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Совета городского округа город Салават Республики Башкортостан применить к главе Администрации конкретную меру ответственности.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По итогам рассмотрения вопросов, указанных в </w:t>
      </w:r>
      <w:hyperlink w:anchor="Par40" w:history="1">
        <w:r w:rsidR="00C850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"</w:t>
        </w:r>
        <w:r w:rsidRPr="003258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а"</w:t>
        </w:r>
      </w:hyperlink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ar43" w:history="1">
        <w:r w:rsidRPr="003258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"б"</w:t>
        </w:r>
        <w:r w:rsidR="00C850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«д»</w:t>
        </w:r>
        <w:r w:rsidRPr="003258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1</w:t>
        </w:r>
      </w:hyperlink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настоящего Положения, при наличии к тому оснований комиссия может принять иное решение, чем это предусмотрено </w:t>
      </w:r>
      <w:hyperlink w:anchor="Par81" w:history="1">
        <w:r w:rsidRPr="003258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2</w:t>
        </w:r>
      </w:hyperlink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9 - 33 настоящего Положения. Основания и мотивы принятия такого решения должны быть отражены в протоколе заседания комиссии.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 По итогам рассмотрения вопроса, указанного в </w:t>
      </w:r>
      <w:hyperlink w:anchor="Par50" w:history="1">
        <w:r w:rsidRPr="003258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"г" пункта 1</w:t>
        </w:r>
      </w:hyperlink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комиссия принимает в отношении гражданина, замещавшего должность главы Администрации, одно из следующих решений: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не нарушают требования </w:t>
      </w:r>
      <w:hyperlink r:id="rId20" w:history="1">
        <w:r w:rsidRPr="003258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12</w:t>
        </w:r>
      </w:hyperlink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"О противодействии коррупции" ввиду того, что в его должностные </w:t>
      </w: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(служебные) обязанности функции по муниципальному управлению этой организацией не входили;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1" w:history="1">
        <w:r w:rsidRPr="003258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12</w:t>
        </w:r>
      </w:hyperlink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"О противодействии коррупции". В этом случае комиссия рекомендует председателю Совета городского округа город Салават Республики Башкортостан проинформировать об указанных обстоятельствах органы прокуратуры и уведомившую организацию.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По итогам рассмотрения вопроса, предусмотренного </w:t>
      </w:r>
      <w:hyperlink w:anchor="Par49" w:history="1">
        <w:r w:rsidRPr="003258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"в" пункта 1</w:t>
        </w:r>
      </w:hyperlink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комиссия принимает соответствующее решение.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37. Для исполнения решений комиссии могут быть подготовлены проекты нормативных правовых актов органов местного самоуправления, решений или поручений председателя Совета городского округа город Салават Республики Башкортостан, которые в установленном порядке представляются на рассмотрение председателя Совета городского округа город Салават Республики Башкортостан.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Решения комиссии по вопросам, указанным в </w:t>
      </w:r>
      <w:hyperlink w:anchor="Par39" w:history="1">
        <w:r w:rsidRPr="003258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258F4" w:rsidRPr="008150D2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44" w:history="1">
        <w:r w:rsidR="00060E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 подпункта «б»</w:t>
        </w:r>
        <w:r w:rsidRPr="003258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1</w:t>
        </w:r>
      </w:hyperlink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настоящего Положения, для председателя Совета </w:t>
      </w: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Салават Республики Башкортостан  носят рекомендательный характер. Решение, принимаемое по итогам рассмотрения вопроса, указанного в </w:t>
      </w:r>
      <w:hyperlink w:anchor="Par44" w:history="1">
        <w:r w:rsidRPr="008150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 подпункта "б" пункта 1</w:t>
        </w:r>
      </w:hyperlink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носит обязательный характер.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40. В протоколе заседания комиссии указываются</w:t>
      </w: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присутствовавших на заседании;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формулировка каждого из рассматриваемых на заседании комиссии вопросов с указанием фамилии, имени, отчества главы Администрации.  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предъявляемые к главе Администрации претензии, материалы, на которых они основываются;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содержание пояснений главы Администрации и других лиц по существу предъявляемых претензий;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 фамилии, имена, отчества выступивших на заседании лиц и краткое изложение их выступлений;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другие сведения;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з) результаты голосования;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и) решение и обоснование его принятия.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41.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глава Администрации.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42. Копии протокола заседания комиссии в 7-дневный срок со дня заседания направляются председателю Совета городского округа город Салават Республики Башкортостан, полностью или в виде выписок из него – главе Администрации, а также по решению комиссии - иным заинтересованным лицам.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43. Председатель Совета городского округа город Салават Республики Башкортостан обязан рассмотреть протокол заседания комиссии и вправе учесть в пределах своей </w:t>
      </w:r>
      <w:proofErr w:type="gramStart"/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proofErr w:type="gramEnd"/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содержащиеся в нем рекомендации при принятии решения о применении к главе Администрации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Совета городского округа город Салават Республики Башкортостан в письменной форме уведомляет комиссию в месячный срок со дня поступления к нему протокола заседания комиссии. Решение председателя Совета городского округа город Салават Республики Башкортостан оглашается на ближайшем заседании комиссии и принимается к сведению без обсуждения.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44. В случае установления комиссией признаков дисциплинарного проступка в действиях (бездействии) главы Администрации информация об этом представляется председателю Совета городского округа город Салават Республики Башкортостан для решения вопроса о применении к главе Администрации мер ответственности, предусмотренных нормативными правовыми актами Российской Федерации.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45. В случае установления комиссией факта совершения главой Администрации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46. Копия протокола заседания комиссии или выписка из него приобщается к личному делу главы Администрации.  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47. Выписка из решения комиссии, заверенная подписью секретаря комиссии и печатью Совета городского округа город Салават Республики </w:t>
      </w: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Башкортостан, вручается гражданину, замещавшему должность главы Администрации, в отношении которого рассматривался вопрос, указанный в </w:t>
      </w:r>
      <w:hyperlink w:anchor="Par44" w:history="1">
        <w:r w:rsidRPr="00C850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 подпункта "б" пункта 1</w:t>
        </w:r>
      </w:hyperlink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48.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</w:t>
      </w:r>
      <w:r w:rsidR="00FC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едании комиссии, </w:t>
      </w:r>
      <w:r w:rsidR="00FC7AB9"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 секретарем Комиссии</w:t>
      </w:r>
      <w:r w:rsidR="00C850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8F4" w:rsidRPr="003258F4" w:rsidRDefault="003258F4" w:rsidP="00060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8F4" w:rsidRPr="003258F4" w:rsidRDefault="003258F4" w:rsidP="00060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30C" w:rsidRDefault="0043730C" w:rsidP="00060EF8">
      <w:pPr>
        <w:spacing w:after="0"/>
      </w:pPr>
    </w:p>
    <w:sectPr w:rsidR="0043730C" w:rsidSect="003C75B4">
      <w:pgSz w:w="11906" w:h="16838" w:code="9"/>
      <w:pgMar w:top="1134" w:right="850" w:bottom="568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EEB"/>
    <w:rsid w:val="00060EF8"/>
    <w:rsid w:val="00227EEB"/>
    <w:rsid w:val="00293B67"/>
    <w:rsid w:val="003258F4"/>
    <w:rsid w:val="0043730C"/>
    <w:rsid w:val="00463C4F"/>
    <w:rsid w:val="004F7BEE"/>
    <w:rsid w:val="00614D5A"/>
    <w:rsid w:val="00726FBF"/>
    <w:rsid w:val="008150D2"/>
    <w:rsid w:val="009439BB"/>
    <w:rsid w:val="00980390"/>
    <w:rsid w:val="00A202C6"/>
    <w:rsid w:val="00AA3B04"/>
    <w:rsid w:val="00B542EF"/>
    <w:rsid w:val="00C73525"/>
    <w:rsid w:val="00C850FD"/>
    <w:rsid w:val="00F6241E"/>
    <w:rsid w:val="00FB2BDA"/>
    <w:rsid w:val="00FC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50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5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049D3FEC48ED9ED9F863F1708EAE3C0F0C7588E054979F786DA4AC07B8F62CQ1L1J" TargetMode="External"/><Relationship Id="rId13" Type="http://schemas.openxmlformats.org/officeDocument/2006/relationships/hyperlink" Target="consultantplus://offline/ref=AA049D3FEC48ED9ED9F87DFC66E2F1350D062B85ED509DCF2532FFF150B1FC7B56235262Q3L1J" TargetMode="External"/><Relationship Id="rId18" Type="http://schemas.openxmlformats.org/officeDocument/2006/relationships/hyperlink" Target="consultantplus://offline/ref=AA049D3FEC48ED9ED9F863F1708EAE3C0F0C7588E854959D7A60F9A60FE1FA2E166354357139D0510F15D7FFQ3LA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A049D3FEC48ED9ED9F87DFC66E2F1350D062B85ED509DCF2532FFF150B1FC7B56235263Q3LAJ" TargetMode="External"/><Relationship Id="rId7" Type="http://schemas.openxmlformats.org/officeDocument/2006/relationships/hyperlink" Target="consultantplus://offline/ref=AA049D3FEC48ED9ED9F87DFC66E2F1350D0F2C80E203CACD7467F1QFL4J" TargetMode="External"/><Relationship Id="rId12" Type="http://schemas.openxmlformats.org/officeDocument/2006/relationships/hyperlink" Target="consultantplus://offline/ref=AA049D3FEC48ED9ED9F863F1708EAE3C0F0C7588E854959D7A60F9A60FE1FA2E166354357139D0510F15D7FFQ3LAJ" TargetMode="External"/><Relationship Id="rId17" Type="http://schemas.openxmlformats.org/officeDocument/2006/relationships/hyperlink" Target="consultantplus://offline/ref=AA049D3FEC48ED9ED9F863F1708EAE3C0F0C7588E854959D7A60F9A60FE1FA2E166354357139D0510F15D5F8Q3L8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A049D3FEC48ED9ED9F87DFC66E2F1350D062B85ED509DCF2532FFF150B1FC7B56235263Q3LAJ" TargetMode="External"/><Relationship Id="rId20" Type="http://schemas.openxmlformats.org/officeDocument/2006/relationships/hyperlink" Target="consultantplus://offline/ref=AA049D3FEC48ED9ED9F87DFC66E2F1350D062B85ED509DCF2532FFF150B1FC7B56235263Q3L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A049D3FEC48ED9ED9F87DFC66E2F1350D062B85ED509DCF2532FFF150QBL1J" TargetMode="External"/><Relationship Id="rId11" Type="http://schemas.openxmlformats.org/officeDocument/2006/relationships/hyperlink" Target="consultantplus://offline/ref=AA049D3FEC48ED9ED9F863F1708EAE3C0F0C7588E854959D7A60F9A60FE1FA2E166354357139D0510F15D7F9Q3L7J" TargetMode="External"/><Relationship Id="rId5" Type="http://schemas.openxmlformats.org/officeDocument/2006/relationships/hyperlink" Target="consultantplus://offline/ref=AA049D3FEC48ED9ED9F87DFC66E2F1350D052B8CE1539DCF2532FFF150QBL1J" TargetMode="External"/><Relationship Id="rId15" Type="http://schemas.openxmlformats.org/officeDocument/2006/relationships/hyperlink" Target="consultantplus://offline/ref=AA049D3FEC48ED9ED9F87DFC66E2F1350D062B85ED509DCF2532FFF150B1FC7B56235263Q3LA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A049D3FEC48ED9ED9F87DFC66E2F1350D062B85ED509DCF2532FFF150QBL1J" TargetMode="External"/><Relationship Id="rId19" Type="http://schemas.openxmlformats.org/officeDocument/2006/relationships/hyperlink" Target="consultantplus://offline/ref=AA049D3FEC48ED9ED9F863F1708EAE3C0F0C7588E854959D7A60F9A60FE1FA2E166354357139D0510F15D7FFQ3L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049D3FEC48ED9ED9F87DFC66E2F1350D052B8CE1539DCF2532FFF150QBL1J" TargetMode="External"/><Relationship Id="rId14" Type="http://schemas.openxmlformats.org/officeDocument/2006/relationships/hyperlink" Target="consultantplus://offline/ref=AA049D3FEC48ED9ED9F87DFC66E2F1350D052A83EF509DCF2532FFF150B1FC7B56235260357CQDLE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11</Pages>
  <Words>4562</Words>
  <Characters>26009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Фролова Олеся Петровна</cp:lastModifiedBy>
  <cp:revision>8</cp:revision>
  <cp:lastPrinted>2017-11-16T04:28:00Z</cp:lastPrinted>
  <dcterms:created xsi:type="dcterms:W3CDTF">2017-11-09T05:20:00Z</dcterms:created>
  <dcterms:modified xsi:type="dcterms:W3CDTF">2017-11-16T10:51:00Z</dcterms:modified>
</cp:coreProperties>
</file>