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250" w:tblpY="200"/>
        <w:tblW w:w="9644" w:type="dxa"/>
        <w:tblLook w:val="04A0" w:firstRow="1" w:lastRow="0" w:firstColumn="1" w:lastColumn="0" w:noHBand="0" w:noVBand="1"/>
      </w:tblPr>
      <w:tblGrid>
        <w:gridCol w:w="1537"/>
        <w:gridCol w:w="1141"/>
        <w:gridCol w:w="814"/>
        <w:gridCol w:w="1031"/>
        <w:gridCol w:w="923"/>
        <w:gridCol w:w="1031"/>
        <w:gridCol w:w="1031"/>
        <w:gridCol w:w="1105"/>
        <w:gridCol w:w="1031"/>
      </w:tblGrid>
      <w:tr w:rsidR="000455BC" w:rsidRPr="000455BC" w:rsidTr="00E179E6">
        <w:trPr>
          <w:trHeight w:val="557"/>
        </w:trPr>
        <w:tc>
          <w:tcPr>
            <w:tcW w:w="1537" w:type="dxa"/>
            <w:vMerge w:val="restart"/>
            <w:vAlign w:val="center"/>
          </w:tcPr>
          <w:p w:rsidR="000455BC" w:rsidRPr="000455BC" w:rsidRDefault="000455BC" w:rsidP="000455BC">
            <w:pPr>
              <w:spacing w:before="240"/>
              <w:jc w:val="center"/>
            </w:pPr>
            <w:bookmarkStart w:id="0" w:name="_GoBack"/>
            <w:r w:rsidRPr="000455BC">
              <w:t xml:space="preserve">Источники </w:t>
            </w:r>
            <w:proofErr w:type="spellStart"/>
            <w:proofErr w:type="gramStart"/>
            <w:r w:rsidRPr="000455BC">
              <w:t>финансиро-вания</w:t>
            </w:r>
            <w:bookmarkEnd w:id="0"/>
            <w:proofErr w:type="spellEnd"/>
            <w:proofErr w:type="gramEnd"/>
          </w:p>
        </w:tc>
        <w:tc>
          <w:tcPr>
            <w:tcW w:w="1141" w:type="dxa"/>
            <w:vMerge w:val="restart"/>
            <w:vAlign w:val="center"/>
          </w:tcPr>
          <w:p w:rsidR="000455BC" w:rsidRPr="000455BC" w:rsidRDefault="000455BC" w:rsidP="000455BC">
            <w:pPr>
              <w:jc w:val="center"/>
            </w:pPr>
            <w:r w:rsidRPr="000455BC">
              <w:t>Всего,</w:t>
            </w:r>
          </w:p>
          <w:p w:rsidR="000455BC" w:rsidRPr="000455BC" w:rsidRDefault="000455BC" w:rsidP="000455BC">
            <w:pPr>
              <w:jc w:val="center"/>
            </w:pPr>
            <w:r w:rsidRPr="000455BC">
              <w:t>млн.</w:t>
            </w:r>
          </w:p>
          <w:p w:rsidR="000455BC" w:rsidRPr="000455BC" w:rsidRDefault="000455BC" w:rsidP="000455BC">
            <w:pPr>
              <w:jc w:val="center"/>
            </w:pPr>
            <w:r w:rsidRPr="000455BC">
              <w:t>руб.</w:t>
            </w:r>
          </w:p>
        </w:tc>
        <w:tc>
          <w:tcPr>
            <w:tcW w:w="6966" w:type="dxa"/>
            <w:gridSpan w:val="7"/>
            <w:vAlign w:val="center"/>
          </w:tcPr>
          <w:p w:rsidR="000455BC" w:rsidRPr="000455BC" w:rsidRDefault="000455BC" w:rsidP="000455BC">
            <w:pPr>
              <w:jc w:val="center"/>
            </w:pPr>
            <w:r w:rsidRPr="000455BC">
              <w:t>В том числе по годам:</w:t>
            </w:r>
          </w:p>
        </w:tc>
      </w:tr>
      <w:tr w:rsidR="000455BC" w:rsidRPr="000455BC" w:rsidTr="00E179E6">
        <w:trPr>
          <w:trHeight w:val="484"/>
        </w:trPr>
        <w:tc>
          <w:tcPr>
            <w:tcW w:w="1537" w:type="dxa"/>
            <w:vMerge/>
          </w:tcPr>
          <w:p w:rsidR="000455BC" w:rsidRPr="000455BC" w:rsidRDefault="000455BC" w:rsidP="000455BC">
            <w:pPr>
              <w:jc w:val="center"/>
            </w:pPr>
          </w:p>
        </w:tc>
        <w:tc>
          <w:tcPr>
            <w:tcW w:w="1141" w:type="dxa"/>
            <w:vMerge/>
          </w:tcPr>
          <w:p w:rsidR="000455BC" w:rsidRPr="000455BC" w:rsidRDefault="000455BC" w:rsidP="000455BC">
            <w:pPr>
              <w:jc w:val="center"/>
            </w:pPr>
          </w:p>
        </w:tc>
        <w:tc>
          <w:tcPr>
            <w:tcW w:w="814" w:type="dxa"/>
            <w:vAlign w:val="center"/>
          </w:tcPr>
          <w:p w:rsidR="000455BC" w:rsidRPr="000455BC" w:rsidRDefault="000455BC" w:rsidP="000455BC">
            <w:pPr>
              <w:jc w:val="center"/>
            </w:pPr>
            <w:r w:rsidRPr="000455BC">
              <w:t>2011г.</w:t>
            </w:r>
          </w:p>
        </w:tc>
        <w:tc>
          <w:tcPr>
            <w:tcW w:w="1031" w:type="dxa"/>
            <w:vAlign w:val="center"/>
          </w:tcPr>
          <w:p w:rsidR="000455BC" w:rsidRPr="000455BC" w:rsidRDefault="000455BC" w:rsidP="000455BC">
            <w:pPr>
              <w:jc w:val="center"/>
            </w:pPr>
            <w:r w:rsidRPr="000455BC">
              <w:t>2012г.</w:t>
            </w:r>
          </w:p>
        </w:tc>
        <w:tc>
          <w:tcPr>
            <w:tcW w:w="923" w:type="dxa"/>
            <w:vAlign w:val="center"/>
          </w:tcPr>
          <w:p w:rsidR="000455BC" w:rsidRPr="000455BC" w:rsidRDefault="000455BC" w:rsidP="000455BC">
            <w:pPr>
              <w:jc w:val="center"/>
            </w:pPr>
            <w:r w:rsidRPr="000455BC">
              <w:t>2013г.</w:t>
            </w:r>
          </w:p>
        </w:tc>
        <w:tc>
          <w:tcPr>
            <w:tcW w:w="1031" w:type="dxa"/>
            <w:vAlign w:val="center"/>
          </w:tcPr>
          <w:p w:rsidR="000455BC" w:rsidRPr="000455BC" w:rsidRDefault="000455BC" w:rsidP="000455BC">
            <w:pPr>
              <w:jc w:val="center"/>
            </w:pPr>
            <w:r w:rsidRPr="000455BC">
              <w:t>2014г.</w:t>
            </w:r>
          </w:p>
        </w:tc>
        <w:tc>
          <w:tcPr>
            <w:tcW w:w="1031" w:type="dxa"/>
            <w:vAlign w:val="center"/>
          </w:tcPr>
          <w:p w:rsidR="000455BC" w:rsidRPr="000455BC" w:rsidRDefault="000455BC" w:rsidP="000455BC">
            <w:pPr>
              <w:jc w:val="center"/>
            </w:pPr>
            <w:r w:rsidRPr="000455BC">
              <w:t>2015г.</w:t>
            </w:r>
          </w:p>
        </w:tc>
        <w:tc>
          <w:tcPr>
            <w:tcW w:w="1105" w:type="dxa"/>
            <w:vAlign w:val="center"/>
          </w:tcPr>
          <w:p w:rsidR="000455BC" w:rsidRPr="000455BC" w:rsidRDefault="000455BC" w:rsidP="000455BC">
            <w:pPr>
              <w:jc w:val="center"/>
            </w:pPr>
            <w:r w:rsidRPr="000455BC">
              <w:t>2016г.</w:t>
            </w:r>
          </w:p>
        </w:tc>
        <w:tc>
          <w:tcPr>
            <w:tcW w:w="1031" w:type="dxa"/>
            <w:vAlign w:val="center"/>
          </w:tcPr>
          <w:p w:rsidR="000455BC" w:rsidRPr="000455BC" w:rsidRDefault="000455BC" w:rsidP="000455BC">
            <w:pPr>
              <w:jc w:val="center"/>
            </w:pPr>
            <w:r w:rsidRPr="000455BC">
              <w:t>2017г.</w:t>
            </w:r>
          </w:p>
        </w:tc>
      </w:tr>
      <w:tr w:rsidR="000455BC" w:rsidRPr="000455BC" w:rsidTr="00E179E6">
        <w:trPr>
          <w:trHeight w:val="310"/>
        </w:trPr>
        <w:tc>
          <w:tcPr>
            <w:tcW w:w="1537" w:type="dxa"/>
            <w:vAlign w:val="center"/>
          </w:tcPr>
          <w:p w:rsidR="000455BC" w:rsidRPr="000455BC" w:rsidRDefault="000455BC" w:rsidP="000455BC">
            <w:r w:rsidRPr="000455BC">
              <w:t>Федеральный бюджет</w:t>
            </w:r>
          </w:p>
        </w:tc>
        <w:tc>
          <w:tcPr>
            <w:tcW w:w="1141" w:type="dxa"/>
            <w:vAlign w:val="center"/>
          </w:tcPr>
          <w:p w:rsidR="000455BC" w:rsidRPr="000455BC" w:rsidRDefault="000455BC" w:rsidP="000455BC">
            <w:pPr>
              <w:jc w:val="center"/>
            </w:pPr>
            <w:r w:rsidRPr="000455BC">
              <w:t>336,03</w:t>
            </w:r>
          </w:p>
        </w:tc>
        <w:tc>
          <w:tcPr>
            <w:tcW w:w="814" w:type="dxa"/>
            <w:vAlign w:val="center"/>
          </w:tcPr>
          <w:p w:rsidR="000455BC" w:rsidRPr="000455BC" w:rsidRDefault="000455BC" w:rsidP="000455BC">
            <w:pPr>
              <w:jc w:val="center"/>
            </w:pPr>
            <w:r w:rsidRPr="000455BC">
              <w:t>7,1</w:t>
            </w:r>
          </w:p>
        </w:tc>
        <w:tc>
          <w:tcPr>
            <w:tcW w:w="1031" w:type="dxa"/>
            <w:vAlign w:val="center"/>
          </w:tcPr>
          <w:p w:rsidR="000455BC" w:rsidRPr="000455BC" w:rsidRDefault="000455BC" w:rsidP="000455BC">
            <w:pPr>
              <w:jc w:val="center"/>
            </w:pPr>
            <w:r w:rsidRPr="000455BC">
              <w:t>20,1</w:t>
            </w:r>
          </w:p>
        </w:tc>
        <w:tc>
          <w:tcPr>
            <w:tcW w:w="923" w:type="dxa"/>
            <w:vAlign w:val="center"/>
          </w:tcPr>
          <w:p w:rsidR="000455BC" w:rsidRPr="000455BC" w:rsidRDefault="000455BC" w:rsidP="000455BC">
            <w:pPr>
              <w:jc w:val="center"/>
            </w:pPr>
            <w:r w:rsidRPr="000455BC">
              <w:t>255,5</w:t>
            </w:r>
          </w:p>
        </w:tc>
        <w:tc>
          <w:tcPr>
            <w:tcW w:w="1031" w:type="dxa"/>
            <w:vAlign w:val="center"/>
          </w:tcPr>
          <w:p w:rsidR="000455BC" w:rsidRPr="000455BC" w:rsidRDefault="000455BC" w:rsidP="000455BC">
            <w:pPr>
              <w:jc w:val="center"/>
            </w:pPr>
            <w:r w:rsidRPr="000455BC">
              <w:t>19,7</w:t>
            </w:r>
          </w:p>
        </w:tc>
        <w:tc>
          <w:tcPr>
            <w:tcW w:w="1031" w:type="dxa"/>
            <w:vAlign w:val="center"/>
          </w:tcPr>
          <w:p w:rsidR="000455BC" w:rsidRPr="000455BC" w:rsidRDefault="000455BC" w:rsidP="000455BC">
            <w:pPr>
              <w:jc w:val="center"/>
            </w:pPr>
            <w:r w:rsidRPr="000455BC">
              <w:t>19,1</w:t>
            </w:r>
          </w:p>
        </w:tc>
        <w:tc>
          <w:tcPr>
            <w:tcW w:w="1105" w:type="dxa"/>
            <w:vAlign w:val="center"/>
          </w:tcPr>
          <w:p w:rsidR="000455BC" w:rsidRPr="000455BC" w:rsidRDefault="000455BC" w:rsidP="000455BC">
            <w:pPr>
              <w:jc w:val="center"/>
            </w:pPr>
            <w:r w:rsidRPr="000455BC">
              <w:t>5,5</w:t>
            </w:r>
          </w:p>
        </w:tc>
        <w:tc>
          <w:tcPr>
            <w:tcW w:w="1031" w:type="dxa"/>
            <w:vAlign w:val="center"/>
          </w:tcPr>
          <w:p w:rsidR="000455BC" w:rsidRPr="000455BC" w:rsidRDefault="000455BC" w:rsidP="000455BC">
            <w:pPr>
              <w:jc w:val="center"/>
            </w:pPr>
            <w:r w:rsidRPr="000455BC">
              <w:t>9,03</w:t>
            </w:r>
          </w:p>
        </w:tc>
      </w:tr>
      <w:tr w:rsidR="000455BC" w:rsidRPr="000455BC" w:rsidTr="00E179E6">
        <w:trPr>
          <w:trHeight w:val="729"/>
        </w:trPr>
        <w:tc>
          <w:tcPr>
            <w:tcW w:w="1537" w:type="dxa"/>
            <w:vAlign w:val="center"/>
          </w:tcPr>
          <w:p w:rsidR="000455BC" w:rsidRPr="000455BC" w:rsidRDefault="000455BC" w:rsidP="000455BC">
            <w:r w:rsidRPr="000455BC">
              <w:t>Бюджет Республики Башкортостан</w:t>
            </w:r>
          </w:p>
        </w:tc>
        <w:tc>
          <w:tcPr>
            <w:tcW w:w="1141" w:type="dxa"/>
            <w:vAlign w:val="center"/>
          </w:tcPr>
          <w:p w:rsidR="000455BC" w:rsidRPr="000455BC" w:rsidRDefault="000455BC" w:rsidP="000455BC">
            <w:pPr>
              <w:jc w:val="center"/>
            </w:pPr>
            <w:r w:rsidRPr="000455BC">
              <w:t>1514,49</w:t>
            </w:r>
          </w:p>
        </w:tc>
        <w:tc>
          <w:tcPr>
            <w:tcW w:w="814" w:type="dxa"/>
            <w:vAlign w:val="center"/>
          </w:tcPr>
          <w:p w:rsidR="000455BC" w:rsidRPr="000455BC" w:rsidRDefault="000455BC" w:rsidP="000455BC">
            <w:pPr>
              <w:jc w:val="center"/>
            </w:pPr>
            <w:r w:rsidRPr="000455BC">
              <w:t>10,8</w:t>
            </w:r>
          </w:p>
        </w:tc>
        <w:tc>
          <w:tcPr>
            <w:tcW w:w="1031" w:type="dxa"/>
            <w:vAlign w:val="center"/>
          </w:tcPr>
          <w:p w:rsidR="000455BC" w:rsidRPr="000455BC" w:rsidRDefault="000455BC" w:rsidP="000455BC">
            <w:pPr>
              <w:jc w:val="center"/>
            </w:pPr>
            <w:r w:rsidRPr="000455BC">
              <w:t>283,7</w:t>
            </w:r>
          </w:p>
        </w:tc>
        <w:tc>
          <w:tcPr>
            <w:tcW w:w="923" w:type="dxa"/>
            <w:vAlign w:val="center"/>
          </w:tcPr>
          <w:p w:rsidR="000455BC" w:rsidRPr="000455BC" w:rsidRDefault="000455BC" w:rsidP="000455BC">
            <w:pPr>
              <w:jc w:val="center"/>
            </w:pPr>
            <w:r w:rsidRPr="000455BC">
              <w:t>166,65</w:t>
            </w:r>
          </w:p>
        </w:tc>
        <w:tc>
          <w:tcPr>
            <w:tcW w:w="1031" w:type="dxa"/>
            <w:vAlign w:val="center"/>
          </w:tcPr>
          <w:p w:rsidR="000455BC" w:rsidRPr="000455BC" w:rsidRDefault="000455BC" w:rsidP="000455BC">
            <w:pPr>
              <w:jc w:val="center"/>
            </w:pPr>
            <w:r w:rsidRPr="000455BC">
              <w:t>154,1</w:t>
            </w:r>
          </w:p>
        </w:tc>
        <w:tc>
          <w:tcPr>
            <w:tcW w:w="1031" w:type="dxa"/>
            <w:vAlign w:val="center"/>
          </w:tcPr>
          <w:p w:rsidR="000455BC" w:rsidRPr="000455BC" w:rsidRDefault="000455BC" w:rsidP="000455BC">
            <w:pPr>
              <w:jc w:val="center"/>
            </w:pPr>
            <w:r w:rsidRPr="000455BC">
              <w:t>743,3</w:t>
            </w:r>
          </w:p>
        </w:tc>
        <w:tc>
          <w:tcPr>
            <w:tcW w:w="1105" w:type="dxa"/>
            <w:vAlign w:val="center"/>
          </w:tcPr>
          <w:p w:rsidR="000455BC" w:rsidRPr="000455BC" w:rsidRDefault="000455BC" w:rsidP="000455BC">
            <w:pPr>
              <w:jc w:val="center"/>
            </w:pPr>
            <w:r w:rsidRPr="000455BC">
              <w:t>97,4</w:t>
            </w:r>
          </w:p>
        </w:tc>
        <w:tc>
          <w:tcPr>
            <w:tcW w:w="1031" w:type="dxa"/>
            <w:vAlign w:val="center"/>
          </w:tcPr>
          <w:p w:rsidR="000455BC" w:rsidRPr="000455BC" w:rsidRDefault="000455BC" w:rsidP="000455BC">
            <w:pPr>
              <w:jc w:val="center"/>
            </w:pPr>
            <w:r w:rsidRPr="000455BC">
              <w:t>58,54</w:t>
            </w:r>
          </w:p>
        </w:tc>
      </w:tr>
      <w:tr w:rsidR="000455BC" w:rsidRPr="000455BC" w:rsidTr="00E179E6">
        <w:tc>
          <w:tcPr>
            <w:tcW w:w="1537" w:type="dxa"/>
            <w:vAlign w:val="center"/>
          </w:tcPr>
          <w:p w:rsidR="000455BC" w:rsidRPr="000455BC" w:rsidRDefault="000455BC" w:rsidP="000455BC">
            <w:r w:rsidRPr="000455BC">
              <w:t>Бюджет городского</w:t>
            </w:r>
          </w:p>
          <w:p w:rsidR="000455BC" w:rsidRPr="000455BC" w:rsidRDefault="000455BC" w:rsidP="000455BC">
            <w:r w:rsidRPr="000455BC">
              <w:t xml:space="preserve">округа </w:t>
            </w:r>
          </w:p>
        </w:tc>
        <w:tc>
          <w:tcPr>
            <w:tcW w:w="1141" w:type="dxa"/>
            <w:vAlign w:val="center"/>
          </w:tcPr>
          <w:p w:rsidR="000455BC" w:rsidRPr="000455BC" w:rsidRDefault="000455BC" w:rsidP="000455BC">
            <w:pPr>
              <w:jc w:val="center"/>
            </w:pPr>
            <w:r w:rsidRPr="000455BC">
              <w:t>397,15</w:t>
            </w:r>
          </w:p>
        </w:tc>
        <w:tc>
          <w:tcPr>
            <w:tcW w:w="814" w:type="dxa"/>
            <w:vAlign w:val="center"/>
          </w:tcPr>
          <w:p w:rsidR="000455BC" w:rsidRPr="000455BC" w:rsidRDefault="000455BC" w:rsidP="000455BC">
            <w:pPr>
              <w:jc w:val="center"/>
            </w:pPr>
            <w:r w:rsidRPr="000455BC">
              <w:t>54,2</w:t>
            </w:r>
          </w:p>
        </w:tc>
        <w:tc>
          <w:tcPr>
            <w:tcW w:w="1031" w:type="dxa"/>
            <w:vAlign w:val="center"/>
          </w:tcPr>
          <w:p w:rsidR="000455BC" w:rsidRPr="000455BC" w:rsidRDefault="000455BC" w:rsidP="000455BC">
            <w:pPr>
              <w:jc w:val="center"/>
            </w:pPr>
            <w:r w:rsidRPr="000455BC">
              <w:t>88,71</w:t>
            </w:r>
          </w:p>
        </w:tc>
        <w:tc>
          <w:tcPr>
            <w:tcW w:w="923" w:type="dxa"/>
            <w:vAlign w:val="center"/>
          </w:tcPr>
          <w:p w:rsidR="000455BC" w:rsidRPr="000455BC" w:rsidRDefault="000455BC" w:rsidP="000455BC">
            <w:pPr>
              <w:jc w:val="center"/>
            </w:pPr>
            <w:r w:rsidRPr="000455BC">
              <w:t>66,55</w:t>
            </w:r>
          </w:p>
        </w:tc>
        <w:tc>
          <w:tcPr>
            <w:tcW w:w="1031" w:type="dxa"/>
            <w:vAlign w:val="center"/>
          </w:tcPr>
          <w:p w:rsidR="000455BC" w:rsidRPr="000455BC" w:rsidRDefault="000455BC" w:rsidP="000455BC">
            <w:pPr>
              <w:jc w:val="center"/>
            </w:pPr>
            <w:r w:rsidRPr="000455BC">
              <w:t>42,55</w:t>
            </w:r>
          </w:p>
        </w:tc>
        <w:tc>
          <w:tcPr>
            <w:tcW w:w="1031" w:type="dxa"/>
            <w:vAlign w:val="center"/>
          </w:tcPr>
          <w:p w:rsidR="000455BC" w:rsidRPr="000455BC" w:rsidRDefault="000455BC" w:rsidP="000455BC">
            <w:pPr>
              <w:jc w:val="center"/>
            </w:pPr>
            <w:r w:rsidRPr="000455BC">
              <w:t>45,0</w:t>
            </w:r>
          </w:p>
        </w:tc>
        <w:tc>
          <w:tcPr>
            <w:tcW w:w="1105" w:type="dxa"/>
            <w:vAlign w:val="center"/>
          </w:tcPr>
          <w:p w:rsidR="000455BC" w:rsidRPr="000455BC" w:rsidRDefault="000455BC" w:rsidP="000455BC">
            <w:pPr>
              <w:jc w:val="center"/>
            </w:pPr>
            <w:r w:rsidRPr="000455BC">
              <w:t>36,03</w:t>
            </w:r>
          </w:p>
        </w:tc>
        <w:tc>
          <w:tcPr>
            <w:tcW w:w="1031" w:type="dxa"/>
            <w:vAlign w:val="center"/>
          </w:tcPr>
          <w:p w:rsidR="000455BC" w:rsidRPr="000455BC" w:rsidRDefault="000455BC" w:rsidP="000455BC">
            <w:pPr>
              <w:jc w:val="center"/>
            </w:pPr>
            <w:r w:rsidRPr="000455BC">
              <w:t>64,11</w:t>
            </w:r>
          </w:p>
        </w:tc>
      </w:tr>
      <w:tr w:rsidR="000455BC" w:rsidRPr="000455BC" w:rsidTr="00E179E6">
        <w:trPr>
          <w:trHeight w:val="304"/>
        </w:trPr>
        <w:tc>
          <w:tcPr>
            <w:tcW w:w="1537" w:type="dxa"/>
            <w:vAlign w:val="center"/>
          </w:tcPr>
          <w:p w:rsidR="000455BC" w:rsidRPr="000455BC" w:rsidRDefault="000455BC" w:rsidP="000455BC">
            <w:proofErr w:type="spellStart"/>
            <w:proofErr w:type="gramStart"/>
            <w:r w:rsidRPr="000455BC">
              <w:t>Внебюджет-ные</w:t>
            </w:r>
            <w:proofErr w:type="spellEnd"/>
            <w:proofErr w:type="gramEnd"/>
            <w:r w:rsidRPr="000455BC">
              <w:t xml:space="preserve"> источники </w:t>
            </w:r>
          </w:p>
        </w:tc>
        <w:tc>
          <w:tcPr>
            <w:tcW w:w="1141" w:type="dxa"/>
            <w:vAlign w:val="center"/>
          </w:tcPr>
          <w:p w:rsidR="000455BC" w:rsidRPr="000455BC" w:rsidRDefault="000455BC" w:rsidP="000455BC">
            <w:pPr>
              <w:jc w:val="center"/>
            </w:pPr>
            <w:r w:rsidRPr="000455BC">
              <w:t>131262,07</w:t>
            </w:r>
          </w:p>
        </w:tc>
        <w:tc>
          <w:tcPr>
            <w:tcW w:w="814" w:type="dxa"/>
            <w:vAlign w:val="center"/>
          </w:tcPr>
          <w:p w:rsidR="000455BC" w:rsidRPr="000455BC" w:rsidRDefault="000455BC" w:rsidP="000455BC">
            <w:pPr>
              <w:jc w:val="center"/>
            </w:pPr>
            <w:r w:rsidRPr="000455BC">
              <w:t>9715,6</w:t>
            </w:r>
          </w:p>
        </w:tc>
        <w:tc>
          <w:tcPr>
            <w:tcW w:w="1031" w:type="dxa"/>
            <w:vAlign w:val="center"/>
          </w:tcPr>
          <w:p w:rsidR="000455BC" w:rsidRPr="000455BC" w:rsidRDefault="000455BC" w:rsidP="000455BC">
            <w:pPr>
              <w:jc w:val="center"/>
            </w:pPr>
            <w:r w:rsidRPr="000455BC">
              <w:t>12530,52</w:t>
            </w:r>
          </w:p>
        </w:tc>
        <w:tc>
          <w:tcPr>
            <w:tcW w:w="923" w:type="dxa"/>
            <w:vAlign w:val="center"/>
          </w:tcPr>
          <w:p w:rsidR="000455BC" w:rsidRPr="000455BC" w:rsidRDefault="000455BC" w:rsidP="000455BC">
            <w:pPr>
              <w:jc w:val="center"/>
            </w:pPr>
            <w:r w:rsidRPr="000455BC">
              <w:t>15494,1</w:t>
            </w:r>
          </w:p>
        </w:tc>
        <w:tc>
          <w:tcPr>
            <w:tcW w:w="1031" w:type="dxa"/>
            <w:vAlign w:val="center"/>
          </w:tcPr>
          <w:p w:rsidR="000455BC" w:rsidRPr="000455BC" w:rsidRDefault="000455BC" w:rsidP="000455BC">
            <w:pPr>
              <w:jc w:val="center"/>
            </w:pPr>
            <w:r w:rsidRPr="000455BC">
              <w:t>26863,78</w:t>
            </w:r>
          </w:p>
        </w:tc>
        <w:tc>
          <w:tcPr>
            <w:tcW w:w="1031" w:type="dxa"/>
            <w:vAlign w:val="center"/>
          </w:tcPr>
          <w:p w:rsidR="000455BC" w:rsidRPr="000455BC" w:rsidRDefault="000455BC" w:rsidP="000455BC">
            <w:pPr>
              <w:jc w:val="center"/>
            </w:pPr>
            <w:r w:rsidRPr="000455BC">
              <w:t>31390,21</w:t>
            </w:r>
          </w:p>
        </w:tc>
        <w:tc>
          <w:tcPr>
            <w:tcW w:w="1105" w:type="dxa"/>
            <w:vAlign w:val="center"/>
          </w:tcPr>
          <w:p w:rsidR="000455BC" w:rsidRPr="000455BC" w:rsidRDefault="000455BC" w:rsidP="000455BC">
            <w:pPr>
              <w:jc w:val="center"/>
            </w:pPr>
            <w:r w:rsidRPr="000455BC">
              <w:t>23231,6</w:t>
            </w:r>
          </w:p>
        </w:tc>
        <w:tc>
          <w:tcPr>
            <w:tcW w:w="1031" w:type="dxa"/>
            <w:vAlign w:val="center"/>
          </w:tcPr>
          <w:p w:rsidR="000455BC" w:rsidRPr="000455BC" w:rsidRDefault="000455BC" w:rsidP="000455BC">
            <w:pPr>
              <w:jc w:val="center"/>
            </w:pPr>
            <w:r w:rsidRPr="000455BC">
              <w:t>12036,26</w:t>
            </w:r>
          </w:p>
        </w:tc>
      </w:tr>
      <w:tr w:rsidR="000455BC" w:rsidRPr="000455BC" w:rsidTr="00E179E6">
        <w:trPr>
          <w:trHeight w:val="494"/>
        </w:trPr>
        <w:tc>
          <w:tcPr>
            <w:tcW w:w="1537" w:type="dxa"/>
            <w:vAlign w:val="center"/>
          </w:tcPr>
          <w:p w:rsidR="000455BC" w:rsidRPr="000455BC" w:rsidRDefault="000455BC" w:rsidP="000455BC">
            <w:r w:rsidRPr="000455BC">
              <w:t>Итого</w:t>
            </w:r>
          </w:p>
        </w:tc>
        <w:tc>
          <w:tcPr>
            <w:tcW w:w="1141" w:type="dxa"/>
            <w:vAlign w:val="center"/>
          </w:tcPr>
          <w:p w:rsidR="000455BC" w:rsidRPr="000455BC" w:rsidRDefault="000455BC" w:rsidP="000455BC">
            <w:pPr>
              <w:jc w:val="center"/>
              <w:rPr>
                <w:b/>
              </w:rPr>
            </w:pPr>
            <w:r w:rsidRPr="000455BC">
              <w:rPr>
                <w:b/>
              </w:rPr>
              <w:t>138404,58</w:t>
            </w:r>
          </w:p>
        </w:tc>
        <w:tc>
          <w:tcPr>
            <w:tcW w:w="814" w:type="dxa"/>
            <w:vAlign w:val="center"/>
          </w:tcPr>
          <w:p w:rsidR="000455BC" w:rsidRPr="000455BC" w:rsidRDefault="000455BC" w:rsidP="000455BC">
            <w:pPr>
              <w:jc w:val="center"/>
              <w:rPr>
                <w:b/>
              </w:rPr>
            </w:pPr>
            <w:r w:rsidRPr="000455BC">
              <w:rPr>
                <w:b/>
              </w:rPr>
              <w:t>9787,7</w:t>
            </w:r>
          </w:p>
        </w:tc>
        <w:tc>
          <w:tcPr>
            <w:tcW w:w="1031" w:type="dxa"/>
            <w:vAlign w:val="center"/>
          </w:tcPr>
          <w:p w:rsidR="000455BC" w:rsidRPr="000455BC" w:rsidRDefault="000455BC" w:rsidP="000455BC">
            <w:pPr>
              <w:jc w:val="center"/>
              <w:rPr>
                <w:b/>
              </w:rPr>
            </w:pPr>
            <w:r w:rsidRPr="000455BC">
              <w:rPr>
                <w:b/>
              </w:rPr>
              <w:t>12923,03</w:t>
            </w:r>
          </w:p>
        </w:tc>
        <w:tc>
          <w:tcPr>
            <w:tcW w:w="923" w:type="dxa"/>
            <w:vAlign w:val="center"/>
          </w:tcPr>
          <w:p w:rsidR="000455BC" w:rsidRPr="000455BC" w:rsidRDefault="000455BC" w:rsidP="000455BC">
            <w:pPr>
              <w:jc w:val="center"/>
              <w:rPr>
                <w:b/>
              </w:rPr>
            </w:pPr>
            <w:r w:rsidRPr="000455BC">
              <w:rPr>
                <w:b/>
              </w:rPr>
              <w:t>15982,8</w:t>
            </w:r>
          </w:p>
        </w:tc>
        <w:tc>
          <w:tcPr>
            <w:tcW w:w="1031" w:type="dxa"/>
            <w:vAlign w:val="center"/>
          </w:tcPr>
          <w:p w:rsidR="000455BC" w:rsidRPr="000455BC" w:rsidRDefault="000455BC" w:rsidP="000455BC">
            <w:pPr>
              <w:jc w:val="center"/>
              <w:rPr>
                <w:b/>
              </w:rPr>
            </w:pPr>
            <w:r w:rsidRPr="000455BC">
              <w:rPr>
                <w:b/>
              </w:rPr>
              <w:t>27080,13</w:t>
            </w:r>
          </w:p>
        </w:tc>
        <w:tc>
          <w:tcPr>
            <w:tcW w:w="1031" w:type="dxa"/>
            <w:vAlign w:val="center"/>
          </w:tcPr>
          <w:p w:rsidR="000455BC" w:rsidRPr="000455BC" w:rsidRDefault="000455BC" w:rsidP="000455BC">
            <w:pPr>
              <w:jc w:val="center"/>
              <w:rPr>
                <w:b/>
              </w:rPr>
            </w:pPr>
            <w:r w:rsidRPr="000455BC">
              <w:rPr>
                <w:b/>
              </w:rPr>
              <w:t>32197,6</w:t>
            </w:r>
          </w:p>
        </w:tc>
        <w:tc>
          <w:tcPr>
            <w:tcW w:w="1105" w:type="dxa"/>
            <w:vAlign w:val="center"/>
          </w:tcPr>
          <w:p w:rsidR="000455BC" w:rsidRPr="000455BC" w:rsidRDefault="000455BC" w:rsidP="000455BC">
            <w:pPr>
              <w:jc w:val="center"/>
              <w:rPr>
                <w:b/>
              </w:rPr>
            </w:pPr>
            <w:r w:rsidRPr="000455BC">
              <w:rPr>
                <w:b/>
              </w:rPr>
              <w:t>23370,53</w:t>
            </w:r>
          </w:p>
        </w:tc>
        <w:tc>
          <w:tcPr>
            <w:tcW w:w="1031" w:type="dxa"/>
            <w:vAlign w:val="center"/>
          </w:tcPr>
          <w:p w:rsidR="000455BC" w:rsidRPr="000455BC" w:rsidRDefault="000455BC" w:rsidP="000455BC">
            <w:pPr>
              <w:jc w:val="center"/>
              <w:rPr>
                <w:b/>
              </w:rPr>
            </w:pPr>
            <w:r w:rsidRPr="000455BC">
              <w:rPr>
                <w:b/>
              </w:rPr>
              <w:t>12167,94</w:t>
            </w:r>
          </w:p>
        </w:tc>
      </w:tr>
    </w:tbl>
    <w:p w:rsidR="00144D08" w:rsidRDefault="00144D08"/>
    <w:sectPr w:rsidR="00144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4C1"/>
    <w:rsid w:val="000455BC"/>
    <w:rsid w:val="000944C1"/>
    <w:rsid w:val="0014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Олеся Петровна</dc:creator>
  <cp:keywords/>
  <dc:description/>
  <cp:lastModifiedBy>Фролова Олеся Петровна</cp:lastModifiedBy>
  <cp:revision>2</cp:revision>
  <dcterms:created xsi:type="dcterms:W3CDTF">2017-12-19T12:37:00Z</dcterms:created>
  <dcterms:modified xsi:type="dcterms:W3CDTF">2017-12-19T12:37:00Z</dcterms:modified>
</cp:coreProperties>
</file>