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7D" w:rsidRDefault="00D11B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B7D" w:rsidRDefault="00D11B7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11B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B7D" w:rsidRDefault="00D11B7D">
            <w:pPr>
              <w:pStyle w:val="ConsPlusNormal"/>
              <w:outlineLvl w:val="0"/>
            </w:pPr>
            <w:r>
              <w:t>29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B7D" w:rsidRDefault="00D11B7D">
            <w:pPr>
              <w:pStyle w:val="ConsPlusNormal"/>
              <w:jc w:val="right"/>
              <w:outlineLvl w:val="0"/>
            </w:pPr>
            <w:r>
              <w:t>N УП-108</w:t>
            </w:r>
          </w:p>
        </w:tc>
      </w:tr>
    </w:tbl>
    <w:p w:rsidR="00D11B7D" w:rsidRDefault="00D11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B7D" w:rsidRDefault="00D11B7D">
      <w:pPr>
        <w:pStyle w:val="ConsPlusNormal"/>
        <w:jc w:val="both"/>
      </w:pPr>
    </w:p>
    <w:p w:rsidR="00D11B7D" w:rsidRDefault="00D11B7D">
      <w:pPr>
        <w:pStyle w:val="ConsPlusTitle"/>
        <w:jc w:val="center"/>
      </w:pPr>
      <w:r>
        <w:t>УКАЗ</w:t>
      </w:r>
    </w:p>
    <w:p w:rsidR="00D11B7D" w:rsidRDefault="00D11B7D">
      <w:pPr>
        <w:pStyle w:val="ConsPlusTitle"/>
        <w:jc w:val="center"/>
      </w:pPr>
    </w:p>
    <w:p w:rsidR="00D11B7D" w:rsidRDefault="00D11B7D">
      <w:pPr>
        <w:pStyle w:val="ConsPlusTitle"/>
        <w:jc w:val="center"/>
      </w:pPr>
      <w:r>
        <w:t>ПРЕЗИДЕНТА РЕСПУБЛИКИ БАШКОРТОСТАН</w:t>
      </w:r>
    </w:p>
    <w:p w:rsidR="00D11B7D" w:rsidRDefault="00D11B7D">
      <w:pPr>
        <w:pStyle w:val="ConsPlusTitle"/>
        <w:jc w:val="center"/>
      </w:pPr>
    </w:p>
    <w:p w:rsidR="00D11B7D" w:rsidRDefault="00D11B7D">
      <w:pPr>
        <w:pStyle w:val="ConsPlusTitle"/>
        <w:jc w:val="center"/>
      </w:pPr>
      <w:r>
        <w:t>О ТРЕБОВАНИЯХ К РАЗМЕЩЕНИЮ И НАПОЛНЕНИЮ ПОДРАЗДЕЛОВ,</w:t>
      </w:r>
    </w:p>
    <w:p w:rsidR="00D11B7D" w:rsidRDefault="00D11B7D">
      <w:pPr>
        <w:pStyle w:val="ConsPlusTitle"/>
        <w:jc w:val="center"/>
      </w:pPr>
      <w:proofErr w:type="gramStart"/>
      <w:r>
        <w:t>ПОСВЯЩЕННЫХ</w:t>
      </w:r>
      <w:proofErr w:type="gramEnd"/>
      <w:r>
        <w:t xml:space="preserve"> ВОПРОСАМ ПРОТИВОДЕЙСТВИЯ КОРРУПЦИИ,</w:t>
      </w:r>
    </w:p>
    <w:p w:rsidR="00D11B7D" w:rsidRDefault="00D11B7D">
      <w:pPr>
        <w:pStyle w:val="ConsPlusTitle"/>
        <w:jc w:val="center"/>
      </w:pPr>
      <w:r>
        <w:t>ОФИЦИАЛЬНЫХ САЙТОВ ГОСУДАРСТВЕННЫХ ОРГАНОВ</w:t>
      </w:r>
    </w:p>
    <w:p w:rsidR="00D11B7D" w:rsidRDefault="00D11B7D">
      <w:pPr>
        <w:pStyle w:val="ConsPlusTitle"/>
        <w:jc w:val="center"/>
      </w:pPr>
      <w:r>
        <w:t>РЕСПУБЛИКИ БАШКОРТОСТАН</w:t>
      </w:r>
    </w:p>
    <w:p w:rsidR="00D11B7D" w:rsidRDefault="00D11B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1B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B7D" w:rsidRDefault="00D11B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B7D" w:rsidRDefault="00D11B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РБ от 06.03.2015 </w:t>
            </w:r>
            <w:hyperlink r:id="rId6" w:history="1">
              <w:r>
                <w:rPr>
                  <w:color w:val="0000FF"/>
                </w:rPr>
                <w:t>N УГ-52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1B7D" w:rsidRDefault="00D11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7" w:history="1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 xml:space="preserve">, от 19.11.2018 </w:t>
            </w:r>
            <w:hyperlink r:id="rId8" w:history="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1B7D" w:rsidRDefault="00D11B7D">
      <w:pPr>
        <w:pStyle w:val="ConsPlusNormal"/>
        <w:jc w:val="center"/>
      </w:pPr>
    </w:p>
    <w:p w:rsidR="00D11B7D" w:rsidRDefault="00D11B7D">
      <w:pPr>
        <w:pStyle w:val="ConsPlusNormal"/>
        <w:ind w:firstLine="540"/>
        <w:jc w:val="both"/>
      </w:pPr>
      <w:proofErr w:type="gramStart"/>
      <w:r>
        <w:t xml:space="preserve">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20 января 2014 года N УП-11 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</w:t>
      </w:r>
      <w:proofErr w:type="gramEnd"/>
      <w:r>
        <w:t xml:space="preserve">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опубликования" постановляю: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 согласно приложению к настоящему Указу.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2. Государственным органам Республики Башкортостан в 2-месячный срок привести подразделы, посвященные вопросам противодействия коррупции, своих официальных сайтов в соответствие с </w:t>
      </w:r>
      <w:hyperlink w:anchor="P40" w:history="1">
        <w:r>
          <w:rPr>
            <w:color w:val="0000FF"/>
          </w:rPr>
          <w:t>требованиями</w:t>
        </w:r>
      </w:hyperlink>
      <w:r>
        <w:t>, утвержденными настоящим Указом.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округов Республики Башкортостан руководствоваться </w:t>
      </w:r>
      <w:hyperlink w:anchor="P40" w:history="1">
        <w:r>
          <w:rPr>
            <w:color w:val="0000FF"/>
          </w:rPr>
          <w:t>требованиями</w:t>
        </w:r>
      </w:hyperlink>
      <w:r>
        <w:t>, утвержденными настоящим Указом, при размещении и наполнении подразделов, посвященных вопросам противодействия коррупции, официальных сайтов указанных муниципальных образований.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Главы Республики Башкортостан.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РБ от 06.03.2015 N УГ-52)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5. Указ вступает в силу со дня его официального опубликования.</w:t>
      </w: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jc w:val="right"/>
      </w:pPr>
      <w:r>
        <w:t>Президент</w:t>
      </w:r>
    </w:p>
    <w:p w:rsidR="00D11B7D" w:rsidRDefault="00D11B7D">
      <w:pPr>
        <w:pStyle w:val="ConsPlusNormal"/>
        <w:jc w:val="right"/>
      </w:pPr>
      <w:r>
        <w:t>Республики Башкортостан</w:t>
      </w:r>
    </w:p>
    <w:p w:rsidR="00D11B7D" w:rsidRDefault="00D11B7D">
      <w:pPr>
        <w:pStyle w:val="ConsPlusNormal"/>
        <w:jc w:val="right"/>
      </w:pPr>
      <w:r>
        <w:t>Р.ХАМИТОВ</w:t>
      </w:r>
    </w:p>
    <w:p w:rsidR="00D11B7D" w:rsidRDefault="00D11B7D">
      <w:pPr>
        <w:pStyle w:val="ConsPlusNormal"/>
        <w:jc w:val="both"/>
      </w:pPr>
      <w:r>
        <w:t>Уфа, Дом Республики</w:t>
      </w:r>
    </w:p>
    <w:p w:rsidR="00D11B7D" w:rsidRDefault="00D11B7D">
      <w:pPr>
        <w:pStyle w:val="ConsPlusNormal"/>
        <w:spacing w:before="220"/>
        <w:jc w:val="both"/>
      </w:pPr>
      <w:r>
        <w:t>29 апреля 2014 года</w:t>
      </w:r>
    </w:p>
    <w:p w:rsidR="00D11B7D" w:rsidRDefault="00D11B7D">
      <w:pPr>
        <w:pStyle w:val="ConsPlusNormal"/>
        <w:spacing w:before="220"/>
        <w:jc w:val="both"/>
      </w:pPr>
      <w:r>
        <w:lastRenderedPageBreak/>
        <w:t>N УП-108</w:t>
      </w: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jc w:val="right"/>
        <w:outlineLvl w:val="0"/>
      </w:pPr>
      <w:r>
        <w:t>Приложение</w:t>
      </w:r>
    </w:p>
    <w:p w:rsidR="00D11B7D" w:rsidRDefault="00D11B7D">
      <w:pPr>
        <w:pStyle w:val="ConsPlusNormal"/>
        <w:jc w:val="right"/>
      </w:pPr>
      <w:r>
        <w:t>к Указу Президента</w:t>
      </w:r>
    </w:p>
    <w:p w:rsidR="00D11B7D" w:rsidRDefault="00D11B7D">
      <w:pPr>
        <w:pStyle w:val="ConsPlusNormal"/>
        <w:jc w:val="right"/>
      </w:pPr>
      <w:r>
        <w:t>Республики Башкортостан</w:t>
      </w:r>
    </w:p>
    <w:p w:rsidR="00D11B7D" w:rsidRDefault="00D11B7D">
      <w:pPr>
        <w:pStyle w:val="ConsPlusNormal"/>
        <w:jc w:val="right"/>
      </w:pPr>
      <w:r>
        <w:t>от 29 апреля 2014 г. N УП-108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D11B7D" w:rsidRDefault="00D11B7D">
      <w:pPr>
        <w:pStyle w:val="ConsPlusTitle"/>
        <w:jc w:val="center"/>
      </w:pPr>
      <w:r>
        <w:t>К РАЗМЕЩЕНИЮ И НАПОЛНЕНИЮ ПОДРАЗДЕЛОВ, ПОСВЯЩЕННЫХ ВОПРОСАМ</w:t>
      </w:r>
    </w:p>
    <w:p w:rsidR="00D11B7D" w:rsidRDefault="00D11B7D">
      <w:pPr>
        <w:pStyle w:val="ConsPlusTitle"/>
        <w:jc w:val="center"/>
      </w:pPr>
      <w:r>
        <w:t>ПРОТИВОДЕЙСТВИЯ КОРРУПЦИИ, ОФИЦИАЛЬНЫХ САЙТОВ</w:t>
      </w:r>
    </w:p>
    <w:p w:rsidR="00D11B7D" w:rsidRDefault="00D11B7D">
      <w:pPr>
        <w:pStyle w:val="ConsPlusTitle"/>
        <w:jc w:val="center"/>
      </w:pPr>
      <w:r>
        <w:t>ГОСУДАРСТВЕННЫХ ОРГАНОВ РЕСПУБЛИКИ БАШКОРТОСТАН</w:t>
      </w:r>
    </w:p>
    <w:p w:rsidR="00D11B7D" w:rsidRDefault="00D11B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1B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B7D" w:rsidRDefault="00D11B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B7D" w:rsidRDefault="00D11B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РБ от 06.03.2015 </w:t>
            </w:r>
            <w:hyperlink r:id="rId11" w:history="1">
              <w:r>
                <w:rPr>
                  <w:color w:val="0000FF"/>
                </w:rPr>
                <w:t>N УГ-52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1B7D" w:rsidRDefault="00D11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2" w:history="1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 xml:space="preserve">, от 19.11.2018 </w:t>
            </w:r>
            <w:hyperlink r:id="rId13" w:history="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1B7D" w:rsidRDefault="00D11B7D">
      <w:pPr>
        <w:pStyle w:val="ConsPlusNormal"/>
        <w:jc w:val="center"/>
      </w:pPr>
    </w:p>
    <w:p w:rsidR="00D11B7D" w:rsidRDefault="00D11B7D">
      <w:pPr>
        <w:pStyle w:val="ConsPlusTitle"/>
        <w:jc w:val="center"/>
        <w:outlineLvl w:val="1"/>
      </w:pPr>
      <w:r>
        <w:t>1. ОБЩИЕ ПОЛОЖЕНИЯ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pStyle w:val="ConsPlusNormal"/>
        <w:ind w:firstLine="540"/>
        <w:jc w:val="both"/>
      </w:pPr>
      <w:r>
        <w:t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Башкортостан (далее - государственные органы).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1.2. Размещение и наполнение подразделов, посвященных вопросам противодействия коррупции, официальных сайтов государственных органов в информационно-телекоммуникационной сети Интернет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D11B7D" w:rsidRDefault="00D11B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pStyle w:val="ConsPlusTitle"/>
        <w:jc w:val="center"/>
        <w:outlineLvl w:val="1"/>
      </w:pPr>
      <w:r>
        <w:t>2. РАЗМЕЩЕНИЕ ПОДРАЗДЕЛОВ, ПОСВЯЩЕННЫХ ВОПРОСАМ</w:t>
      </w:r>
    </w:p>
    <w:p w:rsidR="00D11B7D" w:rsidRDefault="00D11B7D">
      <w:pPr>
        <w:pStyle w:val="ConsPlusTitle"/>
        <w:jc w:val="center"/>
      </w:pPr>
      <w:r>
        <w:t>ПРОТИВОДЕЙСТВИЯ КОРРУПЦИИ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pStyle w:val="ConsPlusNormal"/>
        <w:ind w:firstLine="540"/>
        <w:jc w:val="both"/>
      </w:pPr>
      <w:r>
        <w:t>2.1.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D11B7D" w:rsidRDefault="00D11B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2.2.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D11B7D" w:rsidRDefault="00D11B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pStyle w:val="ConsPlusTitle"/>
        <w:jc w:val="center"/>
        <w:outlineLvl w:val="1"/>
      </w:pPr>
      <w:r>
        <w:t>3. ТРЕБОВАНИЯ К НАПОЛНЕНИЮ ПОДРАЗДЕЛОВ, ПОСВЯЩЕННЫХ</w:t>
      </w:r>
    </w:p>
    <w:p w:rsidR="00D11B7D" w:rsidRDefault="00D11B7D">
      <w:pPr>
        <w:pStyle w:val="ConsPlusTitle"/>
        <w:jc w:val="center"/>
      </w:pPr>
      <w:r>
        <w:t>ВОПРОСАМ ПРОТИВОДЕЙСТВИЯ КОРРУПЦИИ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pStyle w:val="ConsPlusNormal"/>
        <w:ind w:firstLine="540"/>
        <w:jc w:val="both"/>
      </w:pPr>
      <w:r>
        <w:t>3.1. В разделе "Противодействие коррупции" содержатся последовательные ссылки на следующие подразделы: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"Антикоррупционная экспертиза";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"Методические материалы";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"Сведения о доходах, расходах, об имуществе и обязательствах имущественного характера";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"Комиссия по соблюдению требований к служебному поведению и урегулированию конфликта интересов";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"Обратная связь для сообщений о фактах коррупции".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3.2.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3.3. Подраздел "Нормативные правовые и иные акты в сфере противодействия коррупции" содержит: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D11B7D" w:rsidRDefault="00D11B7D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б) список гиперссылок действующих законов Республики Башкортостан, указов Главы Республики Башкортостан, постановлений Правительства Республики Башкортостан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Башкортостан, указы Главы Республики Башкортостан, постановления Правительства Республики Башкортостан; иные нормативные правовые акты;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РБ от 06.03.2015 N УГ-52)</w:t>
      </w:r>
    </w:p>
    <w:p w:rsidR="00D11B7D" w:rsidRDefault="00D11B7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план (программа) государственного органа по противодействию коррупции;</w:t>
      </w:r>
    </w:p>
    <w:p w:rsidR="00D11B7D" w:rsidRDefault="00D11B7D">
      <w:pPr>
        <w:pStyle w:val="ConsPlusNormal"/>
        <w:spacing w:before="220"/>
        <w:ind w:firstLine="540"/>
        <w:jc w:val="both"/>
      </w:pPr>
      <w:proofErr w:type="gramStart"/>
      <w:r>
        <w:t xml:space="preserve">перечень должностей государственной гражданской службы в государственном органе,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9" w:history="1">
        <w:r>
          <w:rPr>
            <w:color w:val="0000FF"/>
          </w:rPr>
          <w:t>разделом II</w:t>
        </w:r>
      </w:hyperlink>
      <w:r>
        <w:t xml:space="preserve"> перечня должностей государственной гражданской службы Республики Башкортостан, при замещении</w:t>
      </w:r>
      <w:proofErr w:type="gramEnd"/>
      <w:r>
        <w:t xml:space="preserve"> которых государственные гражданские служащие Республики </w:t>
      </w:r>
      <w:r>
        <w:lastRenderedPageBreak/>
        <w:t>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Республики Башкортостан от 24 августа 2009 года N УП-500;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порядок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в государственном органе, и государственными гражданскими служащими государственного органа;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кодекс этики и служебного поведения государственных гражданских служащих государственного органа;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порядок сообщения о получении лицами, замещающими в государственном органе государственные должности Республики Башкортостан и должности государственной гражданской службы,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D11B7D" w:rsidRDefault="00D11B7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перечень должностей государственной гражданской службы в государственном органе, при замещении которых государственным гражданским служащим государственного органа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D11B7D" w:rsidRDefault="00D11B7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Нормативные правовые и иные акты в сфере противодействия коррупции (далее - нормативные и иные акты), указанные в </w:t>
      </w:r>
      <w:hyperlink w:anchor="P7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 пункта 3.3</w:t>
        </w:r>
      </w:hyperlink>
      <w:r>
        <w:t xml:space="preserve"> настоящих требований,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proofErr w:type="gramStart"/>
      <w:r>
        <w:t>.DOC, .DOCX, .RTF, .PDF),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>
        <w:t xml:space="preserve">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уполномоченном республиканском органе исполнительной власти в области ведения регистров правовых актов (при наличии).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РБ от 06.03.2015 N УГ-52)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Нормативные и иные акты должны размещаться в действующей редакции.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3.5. Подраздел "Антикоррупционная экспертиза" содержит гиперссылку, перекрестную с </w:t>
      </w:r>
      <w:r>
        <w:lastRenderedPageBreak/>
        <w:t>гиперссылкой, при переходе по которой осуществляется доступ к разделу, посвященному вопросам проведения указанной экспертизы (например, "Независимая антикоррупционная экспертиза" или "Проекты нормативных правовых актов").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3.6.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D11B7D" w:rsidRDefault="00D11B7D">
      <w:pPr>
        <w:pStyle w:val="ConsPlusNormal"/>
        <w:spacing w:before="220"/>
        <w:ind w:firstLine="540"/>
        <w:jc w:val="both"/>
      </w:pPr>
      <w:proofErr w:type="gramStart"/>
      <w:r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(https://rosmintrud.ru/ministry/programms/anticorruption), а также</w:t>
      </w:r>
      <w:proofErr w:type="gramEnd"/>
      <w:r>
        <w:t xml:space="preserve">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proofErr w:type="gramStart"/>
      <w: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proofErr w:type="gramStart"/>
      <w:r>
        <w:t>.DOC, .DOCX, .RTF, .PDF, .PPT, .PPTX),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3.7.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Башкортостан, государственными гражданскими служащими Республики Башкортостан в рамках реализации законодательства о противодействии коррупции: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а) обращение гражданина, юридического лица по фактам коррупционных правонарушений;</w:t>
      </w:r>
    </w:p>
    <w:p w:rsidR="00D11B7D" w:rsidRDefault="00D11B7D">
      <w:pPr>
        <w:pStyle w:val="ConsPlusNormal"/>
        <w:spacing w:before="220"/>
        <w:ind w:firstLine="540"/>
        <w:jc w:val="both"/>
      </w:pPr>
      <w:proofErr w:type="gramStart"/>
      <w:r>
        <w:t>б) обращение гражданина, замещавшего в государственном органе должность государственной гражданской службы, включенную в перечень должностей, утвержденный нормативным правовым актом Российской Федерации (</w:t>
      </w:r>
      <w:hyperlink r:id="rId26" w:history="1">
        <w:r>
          <w:rPr>
            <w:color w:val="0000FF"/>
          </w:rPr>
          <w:t>статья 12</w:t>
        </w:r>
      </w:hyperlink>
      <w:r>
        <w:t xml:space="preserve"> Федерального закона от 25 декабря 2008 года N 273-ФЗ "О противодействии коррупции"),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proofErr w:type="gramEnd"/>
      <w: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службы);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в) уведомление представителя нанимателя о намерении выполнять иную оплачиваемую работу;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г)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д) уведомление представителя нанимателя и своего непосредственного начальника о </w:t>
      </w:r>
      <w:r>
        <w:lastRenderedPageBreak/>
        <w:t>возникшем конфликте интересов или о возможности его возникновения;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е) заявление государственного гражданского служащего Республики Башкортостан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ж) справка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з) уведомление о получении подарка;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и) заявление о выкупе подарка;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к)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D11B7D" w:rsidRDefault="00D11B7D">
      <w:pPr>
        <w:pStyle w:val="ConsPlusNormal"/>
        <w:jc w:val="both"/>
      </w:pPr>
      <w:r>
        <w:t xml:space="preserve">(п. 3.7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28" w:history="1">
        <w:r>
          <w:rPr>
            <w:color w:val="0000FF"/>
          </w:rPr>
          <w:t>пунктом 2</w:t>
        </w:r>
      </w:hyperlink>
      <w:r>
        <w:t xml:space="preserve">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</w:t>
      </w:r>
      <w:proofErr w:type="gramEnd"/>
      <w:r>
        <w:t xml:space="preserve"> и предоставления этих сведений средствам массовой информации для опубликования, утвержденного Указом Президента Республики Башкортостан от 20 января 2014 года N УП-11.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3.10. Сведения о доходах, расходах, об имуществе и обязательствах имущественного характера размещаются: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 в течение 14 рабочих дней со дня истечения срока, установленного для их подачи;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б) в табличной </w:t>
      </w:r>
      <w:hyperlink w:anchor="P165" w:history="1">
        <w:r>
          <w:rPr>
            <w:color w:val="0000FF"/>
          </w:rPr>
          <w:t>форме</w:t>
        </w:r>
      </w:hyperlink>
      <w:r>
        <w:t xml:space="preserve">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D11B7D" w:rsidRDefault="00D11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lastRenderedPageBreak/>
        <w:t>3.12. Не допускается: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а) размещение на сайтах заархивированных сведений (формат .rar, .zip), сканированных документов;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в) использование на сайтах форматов, требующих дополнительного распознавания;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д) запрашивание фамилии и инициалов лица, замещающего государственную должность Республики Башкортостан, фамилии и инициалов, должности государственного гражданского служащего Республики Башкортостан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3.13. Размещенные на сайтах сведения о доходах, расходах, об имуществе и обязательствах имущественного характера, в том числе за предшествующие годы, </w:t>
      </w:r>
      <w:proofErr w:type="gramStart"/>
      <w:r>
        <w:t>находятся в открытом доступе и не подлежат</w:t>
      </w:r>
      <w:proofErr w:type="gramEnd"/>
      <w:r>
        <w:t xml:space="preserve"> удалению.</w:t>
      </w:r>
    </w:p>
    <w:p w:rsidR="00D11B7D" w:rsidRDefault="00D11B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3.14. </w:t>
      </w:r>
      <w:proofErr w:type="gramStart"/>
      <w:r>
        <w:t>При представлении лицом, замещающим государственную должность Республики Башкортостан, государственным гражданским служащим Республики Башкортостан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proofErr w:type="gramEnd"/>
    </w:p>
    <w:p w:rsidR="00D11B7D" w:rsidRDefault="00D11B7D">
      <w:pPr>
        <w:pStyle w:val="ConsPlusNormal"/>
        <w:spacing w:before="220"/>
        <w:ind w:firstLine="540"/>
        <w:jc w:val="both"/>
      </w:pPr>
      <w:r>
        <w:t>3.15.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а) состав комиссии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D11B7D" w:rsidRDefault="00D11B7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б) положение о комиссии (порядок работы комиссии);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в) сведения о состоявшемся заседании комиссии, принятых решениях;</w:t>
      </w:r>
    </w:p>
    <w:p w:rsidR="00D11B7D" w:rsidRDefault="00D11B7D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4" w:history="1">
        <w:r>
          <w:rPr>
            <w:color w:val="0000FF"/>
          </w:rPr>
          <w:t>Указ</w:t>
        </w:r>
      </w:hyperlink>
      <w:r>
        <w:t xml:space="preserve"> Главы РБ от 19.11.2018 N УГ-270.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3.16. Сведения о составе комиссии должны размещаться в виде приложенного файла в одном или нескольких из следующих форматов: .DOC, .DOCX, .RTF, .PDF, </w:t>
      </w:r>
      <w:proofErr w:type="gramStart"/>
      <w:r>
        <w:t>обеспечивающем</w:t>
      </w:r>
      <w:proofErr w:type="gramEnd"/>
      <w:r>
        <w:t xml:space="preserve"> возможность поиска и копирования фрагментов текста средствами веб-обозревателя ("гипертекстовый формат").</w:t>
      </w:r>
    </w:p>
    <w:p w:rsidR="00D11B7D" w:rsidRDefault="00D11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3.17. В подразделе "Комиссия по соблюдению требований к служебному поведению и урегулированию конфликта интересов" при размещении сведений о принятых комиссией </w:t>
      </w:r>
      <w:r>
        <w:lastRenderedPageBreak/>
        <w:t>решениях указываются: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>а) основание для проведения заседания комиссии;</w:t>
      </w:r>
    </w:p>
    <w:p w:rsidR="00D11B7D" w:rsidRDefault="00D11B7D">
      <w:pPr>
        <w:pStyle w:val="ConsPlusNormal"/>
        <w:spacing w:before="220"/>
        <w:ind w:firstLine="540"/>
        <w:jc w:val="both"/>
      </w:pPr>
      <w:proofErr w:type="gramStart"/>
      <w:r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</w:t>
      </w:r>
      <w:proofErr w:type="gramEnd"/>
      <w:r>
        <w:t xml:space="preserve">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Учитывая, что решения комиссии могут содержать персональные данные, в соответствии с положениями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персональных данных",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3.18.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</w:t>
      </w:r>
      <w:proofErr w:type="gramStart"/>
      <w:r>
        <w:t>включающему</w:t>
      </w:r>
      <w:proofErr w:type="gramEnd"/>
      <w:r>
        <w:t xml:space="preserve"> в том числе информацию о: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а) нормативном правовом </w:t>
      </w:r>
      <w:proofErr w:type="gramStart"/>
      <w:r>
        <w:t>акте</w:t>
      </w:r>
      <w:proofErr w:type="gramEnd"/>
      <w:r>
        <w:t>, регламентирующем порядок рассмотрения обращений граждан;</w:t>
      </w:r>
    </w:p>
    <w:p w:rsidR="00D11B7D" w:rsidRDefault="00D11B7D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способах</w:t>
      </w:r>
      <w:proofErr w:type="gramEnd"/>
      <w:r>
        <w:t xml:space="preserve">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jc w:val="right"/>
        <w:outlineLvl w:val="1"/>
      </w:pPr>
      <w:r>
        <w:t>Приложение</w:t>
      </w:r>
    </w:p>
    <w:p w:rsidR="00D11B7D" w:rsidRDefault="00D11B7D">
      <w:pPr>
        <w:pStyle w:val="ConsPlusNormal"/>
        <w:jc w:val="right"/>
      </w:pPr>
      <w:r>
        <w:t>к требованиям к размещению</w:t>
      </w:r>
    </w:p>
    <w:p w:rsidR="00D11B7D" w:rsidRDefault="00D11B7D">
      <w:pPr>
        <w:pStyle w:val="ConsPlusNormal"/>
        <w:jc w:val="right"/>
      </w:pPr>
      <w:r>
        <w:t>и наполнению подразделов,</w:t>
      </w:r>
    </w:p>
    <w:p w:rsidR="00D11B7D" w:rsidRDefault="00D11B7D">
      <w:pPr>
        <w:pStyle w:val="ConsPlusNormal"/>
        <w:jc w:val="right"/>
      </w:pPr>
      <w:proofErr w:type="gramStart"/>
      <w:r>
        <w:t>посвященных</w:t>
      </w:r>
      <w:proofErr w:type="gramEnd"/>
      <w:r>
        <w:t xml:space="preserve"> вопросам</w:t>
      </w:r>
    </w:p>
    <w:p w:rsidR="00D11B7D" w:rsidRDefault="00D11B7D">
      <w:pPr>
        <w:pStyle w:val="ConsPlusNormal"/>
        <w:jc w:val="right"/>
      </w:pPr>
      <w:r>
        <w:t>противодействия коррупции,</w:t>
      </w:r>
    </w:p>
    <w:p w:rsidR="00D11B7D" w:rsidRDefault="00D11B7D">
      <w:pPr>
        <w:pStyle w:val="ConsPlusNormal"/>
        <w:jc w:val="right"/>
      </w:pPr>
      <w:r>
        <w:t>официальных сайтов</w:t>
      </w:r>
    </w:p>
    <w:p w:rsidR="00D11B7D" w:rsidRDefault="00D11B7D">
      <w:pPr>
        <w:pStyle w:val="ConsPlusNormal"/>
        <w:jc w:val="right"/>
      </w:pPr>
      <w:r>
        <w:t>государственных органов</w:t>
      </w:r>
    </w:p>
    <w:p w:rsidR="00D11B7D" w:rsidRDefault="00D11B7D">
      <w:pPr>
        <w:pStyle w:val="ConsPlusNormal"/>
        <w:jc w:val="right"/>
      </w:pPr>
      <w:r>
        <w:t>Республики Башкортостан</w:t>
      </w:r>
    </w:p>
    <w:p w:rsidR="00D11B7D" w:rsidRDefault="00D11B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1B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B7D" w:rsidRDefault="00D11B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B7D" w:rsidRDefault="00D11B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09.10.2015 N УГ-249)</w:t>
            </w:r>
          </w:p>
        </w:tc>
      </w:tr>
    </w:tbl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jc w:val="center"/>
      </w:pPr>
      <w:bookmarkStart w:id="3" w:name="P165"/>
      <w:bookmarkEnd w:id="3"/>
      <w:r>
        <w:t>Форма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pStyle w:val="ConsPlusNormal"/>
        <w:jc w:val="center"/>
      </w:pPr>
      <w:r>
        <w:t>Сведения о доходах, расходах, об имуществе и обязательствах</w:t>
      </w:r>
    </w:p>
    <w:p w:rsidR="00D11B7D" w:rsidRDefault="00D11B7D">
      <w:pPr>
        <w:pStyle w:val="ConsPlusNormal"/>
        <w:jc w:val="center"/>
      </w:pPr>
      <w:r>
        <w:t>имущественного характера за период с 1 января 20__ г.</w:t>
      </w:r>
    </w:p>
    <w:p w:rsidR="00D11B7D" w:rsidRDefault="00D11B7D">
      <w:pPr>
        <w:pStyle w:val="ConsPlusNormal"/>
        <w:jc w:val="center"/>
      </w:pPr>
      <w:r>
        <w:t>по 31 декабря 20__ г.</w:t>
      </w:r>
    </w:p>
    <w:p w:rsidR="00D11B7D" w:rsidRDefault="00D11B7D">
      <w:pPr>
        <w:pStyle w:val="ConsPlusNormal"/>
        <w:jc w:val="center"/>
      </w:pPr>
    </w:p>
    <w:p w:rsidR="00D11B7D" w:rsidRDefault="00D11B7D">
      <w:pPr>
        <w:sectPr w:rsidR="00D11B7D" w:rsidSect="00C44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62"/>
        <w:gridCol w:w="907"/>
        <w:gridCol w:w="1644"/>
        <w:gridCol w:w="1020"/>
        <w:gridCol w:w="1618"/>
        <w:gridCol w:w="907"/>
        <w:gridCol w:w="1020"/>
        <w:gridCol w:w="1620"/>
        <w:gridCol w:w="1620"/>
        <w:gridCol w:w="1871"/>
        <w:gridCol w:w="2324"/>
      </w:tblGrid>
      <w:tr w:rsidR="00D11B7D">
        <w:tc>
          <w:tcPr>
            <w:tcW w:w="454" w:type="dxa"/>
            <w:vMerge w:val="restart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2" w:type="dxa"/>
            <w:vMerge w:val="restart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189" w:type="dxa"/>
            <w:gridSpan w:val="4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3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71" w:type="dxa"/>
            <w:vMerge w:val="restart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>
                <w:rPr>
                  <w:color w:val="0000FF"/>
                  <w:vertAlign w:val="superscript"/>
                </w:rPr>
                <w:t>1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D11B7D">
        <w:tc>
          <w:tcPr>
            <w:tcW w:w="454" w:type="dxa"/>
            <w:vMerge/>
          </w:tcPr>
          <w:p w:rsidR="00D11B7D" w:rsidRDefault="00D11B7D"/>
        </w:tc>
        <w:tc>
          <w:tcPr>
            <w:tcW w:w="1928" w:type="dxa"/>
            <w:vMerge/>
          </w:tcPr>
          <w:p w:rsidR="00D11B7D" w:rsidRDefault="00D11B7D"/>
        </w:tc>
        <w:tc>
          <w:tcPr>
            <w:tcW w:w="1262" w:type="dxa"/>
            <w:vMerge/>
          </w:tcPr>
          <w:p w:rsidR="00D11B7D" w:rsidRDefault="00D11B7D"/>
        </w:tc>
        <w:tc>
          <w:tcPr>
            <w:tcW w:w="907" w:type="dxa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18" w:type="dxa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20" w:type="dxa"/>
            <w:vAlign w:val="center"/>
          </w:tcPr>
          <w:p w:rsidR="00D11B7D" w:rsidRDefault="00D11B7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  <w:vMerge/>
          </w:tcPr>
          <w:p w:rsidR="00D11B7D" w:rsidRDefault="00D11B7D"/>
        </w:tc>
        <w:tc>
          <w:tcPr>
            <w:tcW w:w="1871" w:type="dxa"/>
            <w:vMerge/>
          </w:tcPr>
          <w:p w:rsidR="00D11B7D" w:rsidRDefault="00D11B7D"/>
        </w:tc>
        <w:tc>
          <w:tcPr>
            <w:tcW w:w="2324" w:type="dxa"/>
            <w:vMerge/>
          </w:tcPr>
          <w:p w:rsidR="00D11B7D" w:rsidRDefault="00D11B7D"/>
        </w:tc>
      </w:tr>
      <w:tr w:rsidR="00D11B7D">
        <w:tc>
          <w:tcPr>
            <w:tcW w:w="454" w:type="dxa"/>
          </w:tcPr>
          <w:p w:rsidR="00D11B7D" w:rsidRDefault="00D11B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262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4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1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871" w:type="dxa"/>
          </w:tcPr>
          <w:p w:rsidR="00D11B7D" w:rsidRDefault="00D11B7D">
            <w:pPr>
              <w:pStyle w:val="ConsPlusNormal"/>
            </w:pPr>
          </w:p>
        </w:tc>
        <w:tc>
          <w:tcPr>
            <w:tcW w:w="2324" w:type="dxa"/>
          </w:tcPr>
          <w:p w:rsidR="00D11B7D" w:rsidRDefault="00D11B7D">
            <w:pPr>
              <w:pStyle w:val="ConsPlusNormal"/>
            </w:pPr>
          </w:p>
        </w:tc>
      </w:tr>
      <w:tr w:rsidR="00D11B7D">
        <w:tc>
          <w:tcPr>
            <w:tcW w:w="45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928" w:type="dxa"/>
          </w:tcPr>
          <w:p w:rsidR="00D11B7D" w:rsidRDefault="00D11B7D">
            <w:pPr>
              <w:pStyle w:val="ConsPlusNormal"/>
            </w:pPr>
            <w:r>
              <w:t>Супруг (супруга)</w:t>
            </w:r>
          </w:p>
        </w:tc>
        <w:tc>
          <w:tcPr>
            <w:tcW w:w="1262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4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1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871" w:type="dxa"/>
          </w:tcPr>
          <w:p w:rsidR="00D11B7D" w:rsidRDefault="00D11B7D">
            <w:pPr>
              <w:pStyle w:val="ConsPlusNormal"/>
            </w:pPr>
          </w:p>
        </w:tc>
        <w:tc>
          <w:tcPr>
            <w:tcW w:w="2324" w:type="dxa"/>
          </w:tcPr>
          <w:p w:rsidR="00D11B7D" w:rsidRDefault="00D11B7D">
            <w:pPr>
              <w:pStyle w:val="ConsPlusNormal"/>
            </w:pPr>
          </w:p>
        </w:tc>
      </w:tr>
      <w:tr w:rsidR="00D11B7D">
        <w:tc>
          <w:tcPr>
            <w:tcW w:w="45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928" w:type="dxa"/>
          </w:tcPr>
          <w:p w:rsidR="00D11B7D" w:rsidRDefault="00D11B7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2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4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1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871" w:type="dxa"/>
          </w:tcPr>
          <w:p w:rsidR="00D11B7D" w:rsidRDefault="00D11B7D">
            <w:pPr>
              <w:pStyle w:val="ConsPlusNormal"/>
            </w:pPr>
          </w:p>
        </w:tc>
        <w:tc>
          <w:tcPr>
            <w:tcW w:w="2324" w:type="dxa"/>
          </w:tcPr>
          <w:p w:rsidR="00D11B7D" w:rsidRDefault="00D11B7D">
            <w:pPr>
              <w:pStyle w:val="ConsPlusNormal"/>
            </w:pPr>
          </w:p>
        </w:tc>
      </w:tr>
      <w:tr w:rsidR="00D11B7D">
        <w:tc>
          <w:tcPr>
            <w:tcW w:w="454" w:type="dxa"/>
          </w:tcPr>
          <w:p w:rsidR="00D11B7D" w:rsidRDefault="00D11B7D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262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4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1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871" w:type="dxa"/>
          </w:tcPr>
          <w:p w:rsidR="00D11B7D" w:rsidRDefault="00D11B7D">
            <w:pPr>
              <w:pStyle w:val="ConsPlusNormal"/>
            </w:pPr>
          </w:p>
        </w:tc>
        <w:tc>
          <w:tcPr>
            <w:tcW w:w="2324" w:type="dxa"/>
          </w:tcPr>
          <w:p w:rsidR="00D11B7D" w:rsidRDefault="00D11B7D">
            <w:pPr>
              <w:pStyle w:val="ConsPlusNormal"/>
            </w:pPr>
          </w:p>
        </w:tc>
      </w:tr>
      <w:tr w:rsidR="00D11B7D">
        <w:tc>
          <w:tcPr>
            <w:tcW w:w="45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928" w:type="dxa"/>
          </w:tcPr>
          <w:p w:rsidR="00D11B7D" w:rsidRDefault="00D11B7D">
            <w:pPr>
              <w:pStyle w:val="ConsPlusNormal"/>
            </w:pPr>
            <w:r>
              <w:t>Супруг (супруга)</w:t>
            </w:r>
          </w:p>
        </w:tc>
        <w:tc>
          <w:tcPr>
            <w:tcW w:w="1262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4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1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871" w:type="dxa"/>
          </w:tcPr>
          <w:p w:rsidR="00D11B7D" w:rsidRDefault="00D11B7D">
            <w:pPr>
              <w:pStyle w:val="ConsPlusNormal"/>
            </w:pPr>
          </w:p>
        </w:tc>
        <w:tc>
          <w:tcPr>
            <w:tcW w:w="2324" w:type="dxa"/>
          </w:tcPr>
          <w:p w:rsidR="00D11B7D" w:rsidRDefault="00D11B7D">
            <w:pPr>
              <w:pStyle w:val="ConsPlusNormal"/>
            </w:pPr>
          </w:p>
        </w:tc>
      </w:tr>
      <w:tr w:rsidR="00D11B7D">
        <w:tc>
          <w:tcPr>
            <w:tcW w:w="45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928" w:type="dxa"/>
          </w:tcPr>
          <w:p w:rsidR="00D11B7D" w:rsidRDefault="00D11B7D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2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44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18" w:type="dxa"/>
          </w:tcPr>
          <w:p w:rsidR="00D11B7D" w:rsidRDefault="00D11B7D">
            <w:pPr>
              <w:pStyle w:val="ConsPlusNormal"/>
            </w:pPr>
          </w:p>
        </w:tc>
        <w:tc>
          <w:tcPr>
            <w:tcW w:w="907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0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620" w:type="dxa"/>
          </w:tcPr>
          <w:p w:rsidR="00D11B7D" w:rsidRDefault="00D11B7D">
            <w:pPr>
              <w:pStyle w:val="ConsPlusNormal"/>
            </w:pPr>
          </w:p>
        </w:tc>
        <w:tc>
          <w:tcPr>
            <w:tcW w:w="1871" w:type="dxa"/>
          </w:tcPr>
          <w:p w:rsidR="00D11B7D" w:rsidRDefault="00D11B7D">
            <w:pPr>
              <w:pStyle w:val="ConsPlusNormal"/>
            </w:pPr>
          </w:p>
        </w:tc>
        <w:tc>
          <w:tcPr>
            <w:tcW w:w="2324" w:type="dxa"/>
          </w:tcPr>
          <w:p w:rsidR="00D11B7D" w:rsidRDefault="00D11B7D">
            <w:pPr>
              <w:pStyle w:val="ConsPlusNormal"/>
            </w:pPr>
          </w:p>
        </w:tc>
      </w:tr>
    </w:tbl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  <w:r>
        <w:t>--------------------------------</w:t>
      </w:r>
    </w:p>
    <w:p w:rsidR="00D11B7D" w:rsidRDefault="00D11B7D">
      <w:pPr>
        <w:pStyle w:val="ConsPlusNormal"/>
        <w:spacing w:before="220"/>
        <w:ind w:firstLine="540"/>
        <w:jc w:val="both"/>
      </w:pPr>
      <w:bookmarkStart w:id="4" w:name="P266"/>
      <w:bookmarkEnd w:id="4"/>
      <w:proofErr w:type="gramStart"/>
      <w: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  <w:proofErr w:type="gramEnd"/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ind w:firstLine="540"/>
        <w:jc w:val="both"/>
      </w:pPr>
    </w:p>
    <w:p w:rsidR="00D11B7D" w:rsidRDefault="00D11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985" w:rsidRDefault="00AF1985">
      <w:bookmarkStart w:id="5" w:name="_GoBack"/>
      <w:bookmarkEnd w:id="5"/>
    </w:p>
    <w:sectPr w:rsidR="00AF1985" w:rsidSect="00FA11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D"/>
    <w:rsid w:val="00AF1985"/>
    <w:rsid w:val="00D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C04790DDB82C2CE4496896AFD0A0CFDB944629255FA84419B35BEF821A70C683751A3A692A362BAAFDD85B2170F1452678437C6CC94CFCA88F63f4n5H" TargetMode="External"/><Relationship Id="rId13" Type="http://schemas.openxmlformats.org/officeDocument/2006/relationships/hyperlink" Target="consultantplus://offline/ref=FB14C04790DDB82C2CE4496896AFD0A0CFDB944629255FA84419B35BEF821A70C683751A3A692A362BAAFDD85B2170F1452678437C6CC94CFCA88F63f4n5H" TargetMode="External"/><Relationship Id="rId18" Type="http://schemas.openxmlformats.org/officeDocument/2006/relationships/hyperlink" Target="consultantplus://offline/ref=FB14C04790DDB82C2CE4496896AFD0A0CFDB9446212053A9441BEE51E7DB1672C18C2A0D3D2026372BAAFFD8527E75E4547E744B6B72CA51E0AA8Ef6nBH" TargetMode="External"/><Relationship Id="rId26" Type="http://schemas.openxmlformats.org/officeDocument/2006/relationships/hyperlink" Target="consultantplus://offline/ref=FB14C04790DDB82C2CE4576580C38FA9CCD1CA4A2B2251F71D44B50CB0D21C2586C3734C712673666FFFF0DD503424A31F717543f7nC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4C04790DDB82C2CE4496896AFD0A0CFDB944629255FA84419B35BEF821A70C683751A3A692A362BAAFDD9592170F1452678437C6CC94CFCA88F63f4n5H" TargetMode="External"/><Relationship Id="rId34" Type="http://schemas.openxmlformats.org/officeDocument/2006/relationships/hyperlink" Target="consultantplus://offline/ref=FB14C04790DDB82C2CE4496896AFD0A0CFDB944629255FA84419B35BEF821A70C683751A3A692A362BAAFDDB512170F1452678437C6CC94CFCA88F63f4n5H" TargetMode="External"/><Relationship Id="rId7" Type="http://schemas.openxmlformats.org/officeDocument/2006/relationships/hyperlink" Target="consultantplus://offline/ref=FB14C04790DDB82C2CE4496896AFD0A0CFDB944629255CA14811B35BEF821A70C683751A3A692A362BAAFCDB5D2170F1452678437C6CC94CFCA88F63f4n5H" TargetMode="External"/><Relationship Id="rId12" Type="http://schemas.openxmlformats.org/officeDocument/2006/relationships/hyperlink" Target="consultantplus://offline/ref=FB14C04790DDB82C2CE4496896AFD0A0CFDB944629255CA14811B35BEF821A70C683751A3A692A362BAAFCDB5D2170F1452678437C6CC94CFCA88F63f4n5H" TargetMode="External"/><Relationship Id="rId17" Type="http://schemas.openxmlformats.org/officeDocument/2006/relationships/hyperlink" Target="consultantplus://offline/ref=FB14C04790DDB82C2CE4496896AFD0A0CFDB944629255FA84419B35BEF821A70C683751A3A692A362BAAFDD8512170F1452678437C6CC94CFCA88F63f4n5H" TargetMode="External"/><Relationship Id="rId25" Type="http://schemas.openxmlformats.org/officeDocument/2006/relationships/hyperlink" Target="consultantplus://offline/ref=FB14C04790DDB82C2CE4496896AFD0A0CFDB944629255FA84419B35BEF821A70C683751A3A692A362BAAFDD95F2170F1452678437C6CC94CFCA88F63f4n5H" TargetMode="External"/><Relationship Id="rId33" Type="http://schemas.openxmlformats.org/officeDocument/2006/relationships/hyperlink" Target="consultantplus://offline/ref=FB14C04790DDB82C2CE4496896AFD0A0CFDB944629255FA84419B35BEF821A70C683751A3A692A362BAAFDDB5F2170F1452678437C6CC94CFCA88F63f4n5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4C04790DDB82C2CE4496896AFD0A0CFDB944629255FA84419B35BEF821A70C683751A3A692A362BAAFDD85E2170F1452678437C6CC94CFCA88F63f4n5H" TargetMode="External"/><Relationship Id="rId20" Type="http://schemas.openxmlformats.org/officeDocument/2006/relationships/hyperlink" Target="consultantplus://offline/ref=FB14C04790DDB82C2CE4496896AFD0A0CFDB944629255CA14811B35BEF821A70C683751A3A692A362BAAFCDB5C2170F1452678437C6CC94CFCA88F63f4n5H" TargetMode="External"/><Relationship Id="rId29" Type="http://schemas.openxmlformats.org/officeDocument/2006/relationships/hyperlink" Target="consultantplus://offline/ref=FB14C04790DDB82C2CE4496896AFD0A0CFDB944629255FA84419B35BEF821A70C683751A3A692A362BAAFDDB582170F1452678437C6CC94CFCA88F63f4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4C04790DDB82C2CE4496896AFD0A0CFDB9446212053A9441BEE51E7DB1672C18C2A0D3D2026372BAAFFDD527E75E4547E744B6B72CA51E0AA8Ef6nBH" TargetMode="External"/><Relationship Id="rId11" Type="http://schemas.openxmlformats.org/officeDocument/2006/relationships/hyperlink" Target="consultantplus://offline/ref=FB14C04790DDB82C2CE4496896AFD0A0CFDB9446212053A9441BEE51E7DB1672C18C2A0D3D2026372BAAFFDF527E75E4547E744B6B72CA51E0AA8Ef6nBH" TargetMode="External"/><Relationship Id="rId24" Type="http://schemas.openxmlformats.org/officeDocument/2006/relationships/hyperlink" Target="consultantplus://offline/ref=FB14C04790DDB82C2CE4496896AFD0A0CFDB944629255FA84419B35BEF821A70C683751A3A692A362BAAFDD95D2170F1452678437C6CC94CFCA88F63f4n5H" TargetMode="External"/><Relationship Id="rId32" Type="http://schemas.openxmlformats.org/officeDocument/2006/relationships/hyperlink" Target="consultantplus://offline/ref=FB14C04790DDB82C2CE4496896AFD0A0CFDB944629255CA14811B35BEF821A70C683751A3A692A362BAAFCD45B2170F1452678437C6CC94CFCA88F63f4n5H" TargetMode="External"/><Relationship Id="rId37" Type="http://schemas.openxmlformats.org/officeDocument/2006/relationships/hyperlink" Target="consultantplus://offline/ref=FB14C04790DDB82C2CE4496896AFD0A0CFDB944629255CA14811B35BEF821A70C683751A3A692A362BAAFCD45A2170F1452678437C6CC94CFCA88F63f4n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14C04790DDB82C2CE4496896AFD0A0CFDB944629255FA84419B35BEF821A70C683751A3A692A362BAAFDD85C2170F1452678437C6CC94CFCA88F63f4n5H" TargetMode="External"/><Relationship Id="rId23" Type="http://schemas.openxmlformats.org/officeDocument/2006/relationships/hyperlink" Target="consultantplus://offline/ref=FB14C04790DDB82C2CE4496896AFD0A0CFDB9446212053A9441BEE51E7DB1672C18C2A0D3D2026372BAAFFD9527E75E4547E744B6B72CA51E0AA8Ef6nBH" TargetMode="External"/><Relationship Id="rId28" Type="http://schemas.openxmlformats.org/officeDocument/2006/relationships/hyperlink" Target="consultantplus://offline/ref=FB14C04790DDB82C2CE4496896AFD0A0CFDB944629275BA24117B35BEF821A70C683751A3A692A362BAAFDDD502170F1452678437C6CC94CFCA88F63f4n5H" TargetMode="External"/><Relationship Id="rId36" Type="http://schemas.openxmlformats.org/officeDocument/2006/relationships/hyperlink" Target="consultantplus://offline/ref=FB14C04790DDB82C2CE4576580C38FA9CDD8CC422D2E51F71D44B50CB0D21C2586C3734F792D25332EA1A98D1D7F29A1086D75416B70C94EfEnBH" TargetMode="External"/><Relationship Id="rId10" Type="http://schemas.openxmlformats.org/officeDocument/2006/relationships/hyperlink" Target="consultantplus://offline/ref=FB14C04790DDB82C2CE4496896AFD0A0CFDB9446212053A9441BEE51E7DB1672C18C2A0D3D2026372BAAFFDE527E75E4547E744B6B72CA51E0AA8Ef6nBH" TargetMode="External"/><Relationship Id="rId19" Type="http://schemas.openxmlformats.org/officeDocument/2006/relationships/hyperlink" Target="consultantplus://offline/ref=FB14C04790DDB82C2CE4496896AFD0A0CFDB9446212F53A7401BEE51E7DB1672C18C2A0D3D2026372BAAFFDE527E75E4547E744B6B72CA51E0AA8Ef6nBH" TargetMode="External"/><Relationship Id="rId31" Type="http://schemas.openxmlformats.org/officeDocument/2006/relationships/hyperlink" Target="consultantplus://offline/ref=FB14C04790DDB82C2CE4496896AFD0A0CFDB944629255FA84419B35BEF821A70C683751A3A692A362BAAFDDB5A2170F1452678437C6CC94CFCA88F63f4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4C04790DDB82C2CE4496896AFD0A0CFDB944629275BA24117B35BEF821A70C683751A2869723A2AA3E3DC5A3426A000f7nAH" TargetMode="External"/><Relationship Id="rId14" Type="http://schemas.openxmlformats.org/officeDocument/2006/relationships/hyperlink" Target="consultantplus://offline/ref=FB14C04790DDB82C2CE4496896AFD0A0CFDB944629255FA84419B35BEF821A70C683751A3A692A362BAAFDD85A2170F1452678437C6CC94CFCA88F63f4n5H" TargetMode="External"/><Relationship Id="rId22" Type="http://schemas.openxmlformats.org/officeDocument/2006/relationships/hyperlink" Target="consultantplus://offline/ref=FB14C04790DDB82C2CE4496896AFD0A0CFDB944629255FA84419B35BEF821A70C683751A3A692A362BAAFDD95B2170F1452678437C6CC94CFCA88F63f4n5H" TargetMode="External"/><Relationship Id="rId27" Type="http://schemas.openxmlformats.org/officeDocument/2006/relationships/hyperlink" Target="consultantplus://offline/ref=FB14C04790DDB82C2CE4496896AFD0A0CFDB944629255FA84419B35BEF821A70C683751A3A692A362BAAFDD95E2170F1452678437C6CC94CFCA88F63f4n5H" TargetMode="External"/><Relationship Id="rId30" Type="http://schemas.openxmlformats.org/officeDocument/2006/relationships/hyperlink" Target="consultantplus://offline/ref=FB14C04790DDB82C2CE4496896AFD0A0CFDB944629255FA84419B35BEF821A70C683751A3A692A362BAAFDDB5B2170F1452678437C6CC94CFCA88F63f4n5H" TargetMode="External"/><Relationship Id="rId35" Type="http://schemas.openxmlformats.org/officeDocument/2006/relationships/hyperlink" Target="consultantplus://offline/ref=FB14C04790DDB82C2CE4496896AFD0A0CFDB944629255FA84419B35BEF821A70C683751A3A692A362BAAFDDB502170F1452678437C6CC94CFCA88F63f4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Олеся Петровна</dc:creator>
  <cp:lastModifiedBy>Фролова Олеся Петровна</cp:lastModifiedBy>
  <cp:revision>1</cp:revision>
  <dcterms:created xsi:type="dcterms:W3CDTF">2019-03-19T07:39:00Z</dcterms:created>
  <dcterms:modified xsi:type="dcterms:W3CDTF">2019-03-19T07:39:00Z</dcterms:modified>
</cp:coreProperties>
</file>