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D6" w:rsidRPr="00035DF3" w:rsidRDefault="00CF59D6" w:rsidP="00086E6C">
      <w:pPr>
        <w:ind w:left="4248" w:firstLine="708"/>
        <w:jc w:val="both"/>
        <w:rPr>
          <w:sz w:val="28"/>
          <w:szCs w:val="28"/>
        </w:rPr>
      </w:pPr>
      <w:r w:rsidRPr="00035DF3">
        <w:rPr>
          <w:sz w:val="28"/>
          <w:szCs w:val="28"/>
        </w:rPr>
        <w:t>Приложение № 1</w:t>
      </w:r>
    </w:p>
    <w:p w:rsidR="00CF59D6" w:rsidRPr="00035DF3" w:rsidRDefault="00CF59D6" w:rsidP="00086E6C">
      <w:pPr>
        <w:ind w:left="4248" w:firstLine="708"/>
        <w:rPr>
          <w:sz w:val="28"/>
          <w:szCs w:val="28"/>
        </w:rPr>
      </w:pPr>
      <w:r w:rsidRPr="00035DF3">
        <w:rPr>
          <w:sz w:val="28"/>
          <w:szCs w:val="28"/>
        </w:rPr>
        <w:t>к постановлению Администрации</w:t>
      </w:r>
    </w:p>
    <w:p w:rsidR="00CF59D6" w:rsidRPr="00035DF3" w:rsidRDefault="00CF59D6" w:rsidP="00086E6C">
      <w:pPr>
        <w:ind w:left="4248" w:firstLine="708"/>
        <w:rPr>
          <w:sz w:val="28"/>
          <w:szCs w:val="28"/>
        </w:rPr>
      </w:pPr>
      <w:r w:rsidRPr="00035DF3">
        <w:rPr>
          <w:sz w:val="28"/>
          <w:szCs w:val="28"/>
        </w:rPr>
        <w:t>городского округа город Салават</w:t>
      </w:r>
    </w:p>
    <w:p w:rsidR="00CF59D6" w:rsidRPr="00035DF3" w:rsidRDefault="00CF59D6" w:rsidP="00086E6C">
      <w:pPr>
        <w:ind w:left="4248" w:firstLine="708"/>
        <w:rPr>
          <w:sz w:val="28"/>
          <w:szCs w:val="28"/>
        </w:rPr>
      </w:pPr>
      <w:r w:rsidRPr="00035DF3">
        <w:rPr>
          <w:sz w:val="28"/>
          <w:szCs w:val="28"/>
        </w:rPr>
        <w:t>Республики Башкортостан</w:t>
      </w:r>
    </w:p>
    <w:p w:rsidR="00CF59D6" w:rsidRPr="00035DF3" w:rsidRDefault="00035DF3" w:rsidP="00035DF3">
      <w:pPr>
        <w:ind w:left="4248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____» ______ 2020</w:t>
      </w:r>
      <w:r w:rsidR="00CF59D6" w:rsidRPr="00035DF3">
        <w:rPr>
          <w:sz w:val="28"/>
          <w:szCs w:val="28"/>
        </w:rPr>
        <w:t xml:space="preserve"> № __</w:t>
      </w:r>
      <w:r>
        <w:rPr>
          <w:sz w:val="28"/>
          <w:szCs w:val="28"/>
        </w:rPr>
        <w:t>___</w:t>
      </w:r>
      <w:r w:rsidR="00CF59D6" w:rsidRPr="00035DF3">
        <w:rPr>
          <w:sz w:val="28"/>
          <w:szCs w:val="28"/>
        </w:rPr>
        <w:t>___</w:t>
      </w:r>
    </w:p>
    <w:p w:rsidR="00CF59D6" w:rsidRPr="00035DF3" w:rsidRDefault="00CF59D6" w:rsidP="00CF59D6">
      <w:pPr>
        <w:pStyle w:val="11"/>
        <w:ind w:left="0"/>
        <w:rPr>
          <w:b w:val="0"/>
          <w:color w:val="000000"/>
          <w:sz w:val="28"/>
          <w:szCs w:val="28"/>
          <w:lang w:val="ru-RU"/>
        </w:rPr>
      </w:pPr>
    </w:p>
    <w:p w:rsidR="00CF59D6" w:rsidRPr="00035DF3" w:rsidRDefault="00CF59D6" w:rsidP="00CF59D6">
      <w:pPr>
        <w:pStyle w:val="11"/>
        <w:ind w:left="0"/>
        <w:rPr>
          <w:b w:val="0"/>
          <w:color w:val="000000"/>
          <w:sz w:val="28"/>
          <w:szCs w:val="28"/>
          <w:lang w:val="ru-RU"/>
        </w:rPr>
      </w:pPr>
    </w:p>
    <w:p w:rsidR="00CF59D6" w:rsidRPr="00035DF3" w:rsidRDefault="00CF59D6" w:rsidP="00CF59D6">
      <w:pPr>
        <w:pStyle w:val="11"/>
        <w:ind w:left="0"/>
        <w:rPr>
          <w:b w:val="0"/>
          <w:color w:val="000000"/>
          <w:sz w:val="28"/>
          <w:szCs w:val="28"/>
          <w:lang w:val="ru-RU"/>
        </w:rPr>
      </w:pPr>
    </w:p>
    <w:p w:rsidR="00CB3320" w:rsidRPr="00035DF3" w:rsidRDefault="00CB3320" w:rsidP="00CF59D6">
      <w:pPr>
        <w:pStyle w:val="11"/>
        <w:ind w:left="0"/>
        <w:rPr>
          <w:b w:val="0"/>
          <w:sz w:val="28"/>
          <w:szCs w:val="28"/>
        </w:rPr>
      </w:pPr>
    </w:p>
    <w:p w:rsidR="00CB3320" w:rsidRPr="00035DF3" w:rsidRDefault="00CB3320" w:rsidP="00CF59D6">
      <w:pPr>
        <w:pStyle w:val="11"/>
        <w:ind w:left="0"/>
        <w:rPr>
          <w:b w:val="0"/>
          <w:sz w:val="28"/>
          <w:szCs w:val="28"/>
        </w:rPr>
      </w:pPr>
    </w:p>
    <w:p w:rsidR="00CB3320" w:rsidRPr="00035DF3" w:rsidRDefault="00CB3320" w:rsidP="00CF59D6">
      <w:pPr>
        <w:pStyle w:val="11"/>
        <w:ind w:left="0"/>
        <w:rPr>
          <w:b w:val="0"/>
          <w:sz w:val="28"/>
          <w:szCs w:val="28"/>
        </w:rPr>
      </w:pPr>
    </w:p>
    <w:p w:rsidR="00CB3320" w:rsidRPr="00035DF3" w:rsidRDefault="00CB3320" w:rsidP="00CF59D6">
      <w:pPr>
        <w:pStyle w:val="11"/>
        <w:ind w:left="0"/>
        <w:rPr>
          <w:b w:val="0"/>
          <w:sz w:val="28"/>
          <w:szCs w:val="28"/>
        </w:rPr>
      </w:pPr>
    </w:p>
    <w:p w:rsidR="00CB3320" w:rsidRPr="00035DF3" w:rsidRDefault="00035DF3" w:rsidP="00035DF3">
      <w:pPr>
        <w:pStyle w:val="11"/>
        <w:ind w:left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Пояснительная записка к</w:t>
      </w:r>
    </w:p>
    <w:p w:rsidR="00CF59D6" w:rsidRPr="00035DF3" w:rsidRDefault="00035DF3" w:rsidP="00EB50B2">
      <w:pPr>
        <w:pStyle w:val="11"/>
        <w:ind w:left="0" w:firstLine="708"/>
        <w:rPr>
          <w:b w:val="0"/>
          <w:color w:val="000000"/>
          <w:sz w:val="28"/>
          <w:szCs w:val="28"/>
          <w:lang w:val="ru-RU"/>
        </w:rPr>
      </w:pPr>
      <w:r w:rsidRPr="00035DF3">
        <w:rPr>
          <w:b w:val="0"/>
          <w:sz w:val="28"/>
          <w:szCs w:val="28"/>
        </w:rPr>
        <w:t>проек</w:t>
      </w:r>
      <w:r>
        <w:rPr>
          <w:b w:val="0"/>
          <w:sz w:val="28"/>
          <w:szCs w:val="28"/>
          <w:lang w:val="ru-RU"/>
        </w:rPr>
        <w:t>ту</w:t>
      </w:r>
      <w:r w:rsidR="00CF59D6" w:rsidRPr="00035DF3">
        <w:rPr>
          <w:b w:val="0"/>
          <w:sz w:val="28"/>
          <w:szCs w:val="28"/>
        </w:rPr>
        <w:t xml:space="preserve"> планировки и проект</w:t>
      </w:r>
      <w:r>
        <w:rPr>
          <w:b w:val="0"/>
          <w:sz w:val="28"/>
          <w:szCs w:val="28"/>
          <w:lang w:val="ru-RU"/>
        </w:rPr>
        <w:t>у</w:t>
      </w:r>
      <w:r w:rsidR="00CF59D6" w:rsidRPr="00035DF3">
        <w:rPr>
          <w:b w:val="0"/>
          <w:sz w:val="28"/>
          <w:szCs w:val="28"/>
        </w:rPr>
        <w:t xml:space="preserve"> межевания территории кадастровых кварталов 02:59:030210, 02:59:030222, 02:59:030307, 02:59:030201, 02:59:030202, 02:59:020101, 02:59:020102, 02:59:010203, 02:59:010202, 02:59:010101, 02:59:010102, 02:59:010103, 02:59:010301 </w:t>
      </w:r>
      <w:r w:rsidR="00CF59D6" w:rsidRPr="00035DF3">
        <w:rPr>
          <w:b w:val="0"/>
          <w:spacing w:val="-1"/>
          <w:sz w:val="28"/>
          <w:szCs w:val="28"/>
        </w:rPr>
        <w:t>в целях установления границ земельных участков, необходимых для эксплуатации существующих подземных трубопроводов речной воды (водоводов)</w:t>
      </w:r>
    </w:p>
    <w:p w:rsidR="00CB3320" w:rsidRPr="00035DF3" w:rsidRDefault="00CB3320" w:rsidP="00CB3320">
      <w:pPr>
        <w:rPr>
          <w:sz w:val="28"/>
          <w:szCs w:val="28"/>
          <w:lang w:eastAsia="x-none"/>
        </w:rPr>
      </w:pPr>
      <w:bookmarkStart w:id="0" w:name="_Toc43650282"/>
    </w:p>
    <w:bookmarkEnd w:id="0"/>
    <w:p w:rsidR="00703CE1" w:rsidRPr="00035DF3" w:rsidRDefault="00703CE1" w:rsidP="00A9378A">
      <w:pPr>
        <w:ind w:right="-86"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35DF3">
        <w:rPr>
          <w:rFonts w:eastAsia="Calibri"/>
          <w:color w:val="000000" w:themeColor="text1"/>
          <w:sz w:val="28"/>
          <w:szCs w:val="28"/>
          <w:lang w:eastAsia="en-US"/>
        </w:rPr>
        <w:t xml:space="preserve">Проектная документация </w:t>
      </w:r>
      <w:r w:rsidRPr="00035DF3">
        <w:rPr>
          <w:color w:val="000000" w:themeColor="text1"/>
          <w:sz w:val="28"/>
          <w:szCs w:val="28"/>
        </w:rPr>
        <w:t>по проекту планировки и проекту межевания территории к</w:t>
      </w:r>
      <w:r w:rsidRPr="00035DF3">
        <w:rPr>
          <w:sz w:val="28"/>
          <w:szCs w:val="28"/>
        </w:rPr>
        <w:t xml:space="preserve">адастровых кварталов </w:t>
      </w:r>
      <w:r w:rsidRPr="00035DF3">
        <w:rPr>
          <w:spacing w:val="-1"/>
          <w:sz w:val="28"/>
          <w:szCs w:val="28"/>
        </w:rPr>
        <w:t>02:59:030210, 02:59:030222, 02:59:030307, 02:59:030201, 02:59:030202, 02:59:020101, 02:59:020102, 02:59:010203, 02:59:010202, 02:59:010101, 02:59:010102, 02:59:010103, 02:59:010301 в целях установления границ земельных участков, необходимых для эксплуатации существующих подземных трубопроводов речной воды (водоводов)</w:t>
      </w:r>
      <w:r w:rsidR="00D42C9E">
        <w:rPr>
          <w:spacing w:val="-1"/>
          <w:sz w:val="28"/>
          <w:szCs w:val="28"/>
        </w:rPr>
        <w:t>,</w:t>
      </w:r>
      <w:r w:rsidRPr="00035DF3">
        <w:rPr>
          <w:rFonts w:eastAsia="Calibri"/>
          <w:color w:val="000000" w:themeColor="text1"/>
          <w:sz w:val="28"/>
          <w:szCs w:val="28"/>
          <w:lang w:eastAsia="en-US"/>
        </w:rPr>
        <w:t xml:space="preserve"> разработана на основании:</w:t>
      </w:r>
    </w:p>
    <w:p w:rsidR="00703CE1" w:rsidRPr="00035DF3" w:rsidRDefault="00086E6C" w:rsidP="00086E6C">
      <w:pPr>
        <w:tabs>
          <w:tab w:val="left" w:pos="168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35DF3">
        <w:rPr>
          <w:rFonts w:eastAsia="Calibri"/>
          <w:color w:val="000000" w:themeColor="text1"/>
          <w:sz w:val="28"/>
          <w:szCs w:val="28"/>
          <w:lang w:eastAsia="en-US"/>
        </w:rPr>
        <w:t xml:space="preserve">        - </w:t>
      </w:r>
      <w:r w:rsidR="00703CE1" w:rsidRPr="00035DF3">
        <w:rPr>
          <w:rFonts w:eastAsia="Calibri"/>
          <w:color w:val="000000" w:themeColor="text1"/>
          <w:sz w:val="28"/>
          <w:szCs w:val="28"/>
          <w:lang w:eastAsia="en-US"/>
        </w:rPr>
        <w:t>технического задания на разработку проектной документации по планировке территории;</w:t>
      </w:r>
    </w:p>
    <w:p w:rsidR="00703CE1" w:rsidRPr="00035DF3" w:rsidRDefault="00703CE1" w:rsidP="00A9378A">
      <w:pPr>
        <w:ind w:right="-86"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35DF3">
        <w:rPr>
          <w:rFonts w:eastAsia="Calibri"/>
          <w:color w:val="000000" w:themeColor="text1"/>
          <w:sz w:val="28"/>
          <w:szCs w:val="28"/>
          <w:lang w:eastAsia="en-US"/>
        </w:rPr>
        <w:t xml:space="preserve">- постановления Администрации городского округа город Салават Республики Башкортостан от 12 сентября 2018 г. №2504-п «О подготовке проекта планировки и проекта межевания территории кадастровых кварталов </w:t>
      </w:r>
      <w:r w:rsidRPr="00035DF3">
        <w:rPr>
          <w:sz w:val="28"/>
          <w:szCs w:val="28"/>
        </w:rPr>
        <w:t>02:59:030210, 02:59:030215, 02:59:030205, 02:59:030203, 02:59:030212, 02:59:030214, 02:59:030213, 02:59:030222, 02:59:030211, 02:59:030307, 02:59:030201, 02:59:030202, 02:59:020101, 02:59:020102, 02:59:010203, 02:59:010202, 02:59:010101, 02:59:010102</w:t>
      </w:r>
      <w:r w:rsidRPr="00035DF3">
        <w:rPr>
          <w:rFonts w:eastAsia="Calibri"/>
          <w:color w:val="000000" w:themeColor="text1"/>
          <w:sz w:val="28"/>
          <w:szCs w:val="28"/>
          <w:lang w:eastAsia="en-US"/>
        </w:rPr>
        <w:t xml:space="preserve"> в целях установления границ земельных участков, необходимых для эксплуатации существующих подземных трубопроводов речной воды (водоводов)»;</w:t>
      </w:r>
    </w:p>
    <w:p w:rsidR="00703CE1" w:rsidRPr="00035DF3" w:rsidRDefault="00703CE1" w:rsidP="00A9378A">
      <w:pPr>
        <w:ind w:right="-86"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35DF3">
        <w:rPr>
          <w:rFonts w:eastAsia="Calibri"/>
          <w:color w:val="000000" w:themeColor="text1"/>
          <w:sz w:val="28"/>
          <w:szCs w:val="28"/>
          <w:lang w:eastAsia="en-US"/>
        </w:rPr>
        <w:t>- постановления Администрации городского округа город Салават Республики Башкортостан от 22 мая 2020 г. № 1021-п «О подготовке проекта планировки и проекта межевания территории кадастрового квартала 02:59:010301 в целях установления границ земельных участков, необходимых для эксплуатации существующих подземных трубопроводов речной воды (водоводов)»;</w:t>
      </w:r>
    </w:p>
    <w:p w:rsidR="00703CE1" w:rsidRPr="00035DF3" w:rsidRDefault="00703CE1" w:rsidP="00A9378A">
      <w:pPr>
        <w:tabs>
          <w:tab w:val="left" w:pos="8280"/>
        </w:tabs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35DF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- топографической съемки, выполненной ООО «Проектный институт «СГНХП</w:t>
      </w:r>
      <w:r w:rsidR="00D42C9E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035DF3">
        <w:rPr>
          <w:rFonts w:eastAsia="Calibri"/>
          <w:color w:val="000000" w:themeColor="text1"/>
          <w:sz w:val="28"/>
          <w:szCs w:val="28"/>
          <w:lang w:eastAsia="en-US"/>
        </w:rPr>
        <w:t xml:space="preserve"> в 2015 г.;</w:t>
      </w:r>
    </w:p>
    <w:p w:rsidR="00703CE1" w:rsidRPr="00035DF3" w:rsidRDefault="00703CE1" w:rsidP="00A9378A">
      <w:pPr>
        <w:tabs>
          <w:tab w:val="left" w:pos="8280"/>
        </w:tabs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35DF3">
        <w:rPr>
          <w:rFonts w:eastAsia="Calibri"/>
          <w:color w:val="000000" w:themeColor="text1"/>
          <w:sz w:val="28"/>
          <w:szCs w:val="28"/>
          <w:lang w:eastAsia="en-US"/>
        </w:rPr>
        <w:t xml:space="preserve">- кадастровых планов территории по кадастровым кварталам: </w:t>
      </w:r>
      <w:r w:rsidRPr="00035DF3">
        <w:rPr>
          <w:spacing w:val="-1"/>
          <w:sz w:val="28"/>
          <w:szCs w:val="28"/>
        </w:rPr>
        <w:t>02:59:030210, 02:59:030222, 02:59:030307, 02:59:030201, 02:59:030202, 02:59:020101, 02:59:020102, 02:59:010203, 02:59:010202, 02:59:010101, 02:59:010102, 02:59:010103, 02:59:010301</w:t>
      </w:r>
      <w:r w:rsidR="00D42C9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03CE1" w:rsidRPr="00035DF3" w:rsidRDefault="00703CE1" w:rsidP="00A9378A">
      <w:pPr>
        <w:ind w:right="-86" w:firstLine="720"/>
        <w:jc w:val="both"/>
        <w:rPr>
          <w:spacing w:val="-1"/>
          <w:sz w:val="28"/>
          <w:szCs w:val="28"/>
        </w:rPr>
      </w:pPr>
      <w:r w:rsidRPr="00035DF3">
        <w:rPr>
          <w:spacing w:val="-1"/>
          <w:sz w:val="28"/>
          <w:szCs w:val="28"/>
        </w:rPr>
        <w:t>Настоящим проектом планировки предусматриваются действия по градостроительной подготовке земельных участков в целях определения их границ и разработки проекта межевания.</w:t>
      </w:r>
    </w:p>
    <w:p w:rsidR="00086E6C" w:rsidRPr="00035DF3" w:rsidRDefault="00703CE1" w:rsidP="00086E6C">
      <w:pPr>
        <w:ind w:right="-86" w:firstLine="720"/>
        <w:jc w:val="both"/>
        <w:rPr>
          <w:spacing w:val="-1"/>
          <w:sz w:val="28"/>
          <w:szCs w:val="28"/>
        </w:rPr>
      </w:pPr>
      <w:r w:rsidRPr="00035DF3">
        <w:rPr>
          <w:spacing w:val="-1"/>
          <w:sz w:val="28"/>
          <w:szCs w:val="28"/>
        </w:rPr>
        <w:t>На основании решений, закрепленных в документации по планировке территории, производится определение местоположения границ земельных участков в проекте межевания для целей их кадастрового учета в соответствии с требованиями земельного законодательства.</w:t>
      </w:r>
      <w:bookmarkStart w:id="1" w:name="_Toc43650283"/>
    </w:p>
    <w:p w:rsidR="00086E6C" w:rsidRPr="00035DF3" w:rsidRDefault="00086E6C" w:rsidP="00086E6C">
      <w:pPr>
        <w:ind w:right="-86" w:firstLine="720"/>
        <w:jc w:val="both"/>
        <w:rPr>
          <w:spacing w:val="-1"/>
          <w:sz w:val="28"/>
          <w:szCs w:val="28"/>
        </w:rPr>
      </w:pPr>
    </w:p>
    <w:p w:rsidR="00086E6C" w:rsidRPr="00035DF3" w:rsidRDefault="00086E6C" w:rsidP="00086E6C">
      <w:pPr>
        <w:ind w:right="-86" w:firstLine="720"/>
        <w:jc w:val="both"/>
        <w:rPr>
          <w:spacing w:val="-1"/>
          <w:sz w:val="28"/>
          <w:szCs w:val="28"/>
        </w:rPr>
      </w:pPr>
    </w:p>
    <w:p w:rsidR="00703CE1" w:rsidRPr="00035DF3" w:rsidRDefault="00703CE1" w:rsidP="000C4C43">
      <w:pPr>
        <w:ind w:right="-86"/>
        <w:jc w:val="center"/>
        <w:rPr>
          <w:spacing w:val="-1"/>
          <w:sz w:val="28"/>
          <w:szCs w:val="28"/>
        </w:rPr>
      </w:pPr>
      <w:r w:rsidRPr="00035DF3">
        <w:rPr>
          <w:sz w:val="28"/>
          <w:szCs w:val="28"/>
        </w:rPr>
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для размещения линейных объектов</w:t>
      </w:r>
      <w:bookmarkEnd w:id="1"/>
    </w:p>
    <w:tbl>
      <w:tblPr>
        <w:tblW w:w="9493" w:type="dxa"/>
        <w:tblLook w:val="04A0" w:firstRow="1" w:lastRow="0" w:firstColumn="1" w:lastColumn="0" w:noHBand="0" w:noVBand="1"/>
      </w:tblPr>
      <w:tblGrid>
        <w:gridCol w:w="562"/>
        <w:gridCol w:w="2142"/>
        <w:gridCol w:w="1797"/>
        <w:gridCol w:w="2099"/>
        <w:gridCol w:w="1475"/>
        <w:gridCol w:w="1418"/>
      </w:tblGrid>
      <w:tr w:rsidR="00703CE1" w:rsidRPr="00035DF3" w:rsidTr="00A14FCF">
        <w:trPr>
          <w:trHeight w:val="93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Водовод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инвентарный №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протяженность, м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диаметр труб в мм, сечения каналов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материал</w:t>
            </w:r>
          </w:p>
        </w:tc>
      </w:tr>
      <w:tr w:rsidR="00703CE1" w:rsidRPr="00035DF3" w:rsidTr="00A14FCF">
        <w:trPr>
          <w:trHeight w:val="1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Водовод свежей речной воды от р. Белой по Главной улице до ТЭЦ (левая нитка)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30000905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6712,9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800, 700, 600, 500, 450, 400, 350, 300, 250, 200, 150, 100, 50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сталь</w:t>
            </w:r>
          </w:p>
        </w:tc>
      </w:tr>
      <w:tr w:rsidR="00703CE1" w:rsidRPr="00035DF3" w:rsidTr="00A14FCF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 xml:space="preserve">Сеть речной воды от береговых насосных до </w:t>
            </w:r>
            <w:proofErr w:type="spellStart"/>
            <w:r w:rsidRPr="00035DF3">
              <w:rPr>
                <w:color w:val="000000"/>
                <w:sz w:val="28"/>
                <w:szCs w:val="28"/>
              </w:rPr>
              <w:t>пром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 xml:space="preserve">. площадки </w:t>
            </w:r>
            <w:proofErr w:type="spellStart"/>
            <w:r w:rsidRPr="00035DF3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 xml:space="preserve"> 1200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30002140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4907,09</w:t>
            </w:r>
            <w:r w:rsidRPr="00035DF3">
              <w:rPr>
                <w:color w:val="000000"/>
                <w:sz w:val="28"/>
                <w:szCs w:val="28"/>
              </w:rPr>
              <w:br/>
              <w:t>3822,63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35DF3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 xml:space="preserve"> 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сталь</w:t>
            </w:r>
          </w:p>
        </w:tc>
      </w:tr>
      <w:tr w:rsidR="00703CE1" w:rsidRPr="00035DF3" w:rsidTr="00A14FCF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Водовод свежей речной воды от р. Белой по Главной улице до об. 350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30000907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5669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35DF3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 xml:space="preserve"> 800 - 5040 м, </w:t>
            </w:r>
            <w:proofErr w:type="spellStart"/>
            <w:r w:rsidRPr="00035DF3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 xml:space="preserve"> 700 - 594 м, </w:t>
            </w:r>
            <w:proofErr w:type="spellStart"/>
            <w:r w:rsidRPr="00035DF3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 xml:space="preserve"> 500-35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сталь</w:t>
            </w:r>
          </w:p>
        </w:tc>
      </w:tr>
      <w:tr w:rsidR="00703CE1" w:rsidRPr="00035DF3" w:rsidTr="00A14FCF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 xml:space="preserve">III нитка напорного </w:t>
            </w:r>
            <w:r w:rsidRPr="00035DF3">
              <w:rPr>
                <w:color w:val="000000"/>
                <w:sz w:val="28"/>
                <w:szCs w:val="28"/>
              </w:rPr>
              <w:lastRenderedPageBreak/>
              <w:t>водовода от вк-3 до вк-13. Береговые насосные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30000900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4925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325, 800, 1000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сталь</w:t>
            </w:r>
          </w:p>
        </w:tc>
      </w:tr>
      <w:tr w:rsidR="00703CE1" w:rsidRPr="00035DF3" w:rsidTr="00A14FCF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 xml:space="preserve">Водовод свежей речной воды </w:t>
            </w:r>
            <w:proofErr w:type="gramStart"/>
            <w:r w:rsidRPr="00035DF3">
              <w:rPr>
                <w:color w:val="000000"/>
                <w:sz w:val="28"/>
                <w:szCs w:val="28"/>
              </w:rPr>
              <w:t>от  береговых</w:t>
            </w:r>
            <w:proofErr w:type="gramEnd"/>
            <w:r w:rsidRPr="00035DF3">
              <w:rPr>
                <w:color w:val="000000"/>
                <w:sz w:val="28"/>
                <w:szCs w:val="28"/>
              </w:rPr>
              <w:t xml:space="preserve"> насосных до пл</w:t>
            </w:r>
            <w:r w:rsidR="00D42C9E">
              <w:rPr>
                <w:color w:val="000000"/>
                <w:sz w:val="28"/>
                <w:szCs w:val="28"/>
              </w:rPr>
              <w:t xml:space="preserve">ощадки комбината в районе </w:t>
            </w:r>
            <w:proofErr w:type="spellStart"/>
            <w:r w:rsidR="00D42C9E">
              <w:rPr>
                <w:color w:val="000000"/>
                <w:sz w:val="28"/>
                <w:szCs w:val="28"/>
              </w:rPr>
              <w:t>газона</w:t>
            </w:r>
            <w:r w:rsidRPr="00035DF3">
              <w:rPr>
                <w:color w:val="000000"/>
                <w:sz w:val="28"/>
                <w:szCs w:val="28"/>
              </w:rPr>
              <w:t>полн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30000904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4430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35DF3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 xml:space="preserve"> 1400 -3880 м, </w:t>
            </w:r>
            <w:proofErr w:type="spellStart"/>
            <w:r w:rsidRPr="00035DF3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 xml:space="preserve"> 1200 -500 м, </w:t>
            </w:r>
            <w:proofErr w:type="spellStart"/>
            <w:r w:rsidRPr="00035DF3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 xml:space="preserve"> 300 - 32 м, </w:t>
            </w:r>
            <w:proofErr w:type="spellStart"/>
            <w:r w:rsidRPr="00035DF3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 xml:space="preserve"> 100-18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сталь</w:t>
            </w:r>
          </w:p>
        </w:tc>
      </w:tr>
      <w:tr w:rsidR="00703CE1" w:rsidRPr="00035DF3" w:rsidTr="00A14FCF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 xml:space="preserve">Водопроводная перемычка между 1 и 2 берегов. </w:t>
            </w:r>
            <w:proofErr w:type="spellStart"/>
            <w:r w:rsidRPr="00035DF3">
              <w:rPr>
                <w:color w:val="000000"/>
                <w:sz w:val="28"/>
                <w:szCs w:val="28"/>
              </w:rPr>
              <w:t>насосн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30000906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сталь</w:t>
            </w:r>
          </w:p>
        </w:tc>
      </w:tr>
      <w:tr w:rsidR="00703CE1" w:rsidRPr="00035DF3" w:rsidTr="00A14FCF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 xml:space="preserve">Сеть </w:t>
            </w:r>
            <w:proofErr w:type="gramStart"/>
            <w:r w:rsidRPr="00035DF3">
              <w:rPr>
                <w:color w:val="000000"/>
                <w:sz w:val="28"/>
                <w:szCs w:val="28"/>
              </w:rPr>
              <w:t>свежей  речной</w:t>
            </w:r>
            <w:proofErr w:type="gramEnd"/>
            <w:r w:rsidRPr="00035DF3">
              <w:rPr>
                <w:color w:val="000000"/>
                <w:sz w:val="28"/>
                <w:szCs w:val="28"/>
              </w:rPr>
              <w:t xml:space="preserve"> воды от 13</w:t>
            </w:r>
            <w:r w:rsidR="00D42C9E">
              <w:rPr>
                <w:color w:val="000000"/>
                <w:sz w:val="28"/>
                <w:szCs w:val="28"/>
              </w:rPr>
              <w:t>-</w:t>
            </w:r>
            <w:r w:rsidRPr="00035DF3">
              <w:rPr>
                <w:color w:val="000000"/>
                <w:sz w:val="28"/>
                <w:szCs w:val="28"/>
              </w:rPr>
              <w:t xml:space="preserve">ой улицы до об. </w:t>
            </w:r>
            <w:proofErr w:type="gramStart"/>
            <w:r w:rsidRPr="00035DF3">
              <w:rPr>
                <w:color w:val="000000"/>
                <w:sz w:val="28"/>
                <w:szCs w:val="28"/>
              </w:rPr>
              <w:t>564  по</w:t>
            </w:r>
            <w:proofErr w:type="gramEnd"/>
            <w:r w:rsidRPr="00035DF3">
              <w:rPr>
                <w:color w:val="000000"/>
                <w:sz w:val="28"/>
                <w:szCs w:val="28"/>
              </w:rPr>
              <w:t xml:space="preserve">  17 улице на хим. завод по 14 улице на НСТЭЦ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30000957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3343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 xml:space="preserve">ДУ 1200-306 м, </w:t>
            </w:r>
            <w:proofErr w:type="spellStart"/>
            <w:r w:rsidRPr="00035DF3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 xml:space="preserve"> 800 -1774 </w:t>
            </w:r>
            <w:proofErr w:type="gramStart"/>
            <w:r w:rsidRPr="00035DF3">
              <w:rPr>
                <w:color w:val="000000"/>
                <w:sz w:val="28"/>
                <w:szCs w:val="28"/>
              </w:rPr>
              <w:t xml:space="preserve">м,  </w:t>
            </w:r>
            <w:proofErr w:type="spellStart"/>
            <w:r w:rsidRPr="00035DF3">
              <w:rPr>
                <w:color w:val="000000"/>
                <w:sz w:val="28"/>
                <w:szCs w:val="28"/>
              </w:rPr>
              <w:t>Ду</w:t>
            </w:r>
            <w:proofErr w:type="spellEnd"/>
            <w:proofErr w:type="gramEnd"/>
            <w:r w:rsidRPr="00035DF3">
              <w:rPr>
                <w:color w:val="000000"/>
                <w:sz w:val="28"/>
                <w:szCs w:val="28"/>
              </w:rPr>
              <w:t xml:space="preserve"> 600 - 1013 м, </w:t>
            </w:r>
            <w:proofErr w:type="spellStart"/>
            <w:r w:rsidRPr="00035DF3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 xml:space="preserve"> 400 - 250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сталь</w:t>
            </w:r>
          </w:p>
        </w:tc>
      </w:tr>
      <w:tr w:rsidR="00703CE1" w:rsidRPr="00035DF3" w:rsidTr="00A14FCF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 xml:space="preserve">Наружные сети </w:t>
            </w:r>
            <w:proofErr w:type="spellStart"/>
            <w:r w:rsidRPr="00035DF3">
              <w:rPr>
                <w:color w:val="000000"/>
                <w:sz w:val="28"/>
                <w:szCs w:val="28"/>
              </w:rPr>
              <w:t>ВиК</w:t>
            </w:r>
            <w:proofErr w:type="spellEnd"/>
            <w:r w:rsidRPr="00035DF3">
              <w:rPr>
                <w:color w:val="000000"/>
                <w:sz w:val="28"/>
                <w:szCs w:val="28"/>
              </w:rPr>
              <w:t>, водопровод речной воды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30001664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250, 150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сталь</w:t>
            </w:r>
          </w:p>
        </w:tc>
      </w:tr>
      <w:tr w:rsidR="00703CE1" w:rsidRPr="00035DF3" w:rsidTr="00A14FCF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Сеть речной воды от 21 улицы до в/у 1760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30000916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0C4C43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сталь</w:t>
            </w:r>
          </w:p>
        </w:tc>
      </w:tr>
    </w:tbl>
    <w:p w:rsidR="00703CE1" w:rsidRPr="00035DF3" w:rsidRDefault="00703CE1" w:rsidP="00516934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</w:rPr>
      </w:pPr>
      <w:r w:rsidRPr="00035DF3">
        <w:rPr>
          <w:sz w:val="28"/>
          <w:szCs w:val="28"/>
        </w:rPr>
        <w:t xml:space="preserve">Назначение водоводов – обеспечение речной водой объектов ООО «Газпром </w:t>
      </w:r>
      <w:proofErr w:type="spellStart"/>
      <w:r w:rsidRPr="00035DF3">
        <w:rPr>
          <w:sz w:val="28"/>
          <w:szCs w:val="28"/>
        </w:rPr>
        <w:t>нефтехим</w:t>
      </w:r>
      <w:proofErr w:type="spellEnd"/>
      <w:r w:rsidRPr="00035DF3">
        <w:rPr>
          <w:sz w:val="28"/>
          <w:szCs w:val="28"/>
        </w:rPr>
        <w:t xml:space="preserve"> Салават» и сторонних организаций для производственных, технологических и противопожарных нужд.</w:t>
      </w:r>
    </w:p>
    <w:p w:rsidR="00703CE1" w:rsidRPr="00035DF3" w:rsidRDefault="00703CE1" w:rsidP="000C4C43">
      <w:pPr>
        <w:pStyle w:val="2"/>
        <w:numPr>
          <w:ilvl w:val="0"/>
          <w:numId w:val="0"/>
        </w:numPr>
        <w:ind w:firstLine="426"/>
        <w:jc w:val="center"/>
        <w:rPr>
          <w:b w:val="0"/>
          <w:sz w:val="28"/>
          <w:szCs w:val="28"/>
        </w:rPr>
      </w:pPr>
      <w:bookmarkStart w:id="2" w:name="_Toc43650284"/>
      <w:r w:rsidRPr="00035DF3">
        <w:rPr>
          <w:b w:val="0"/>
          <w:sz w:val="28"/>
          <w:szCs w:val="28"/>
        </w:rPr>
        <w:t xml:space="preserve">Перечень субъектов Российской Федерации, перечень муниципальных районов, городских округов в составе субъектов Российской Федерации, </w:t>
      </w:r>
      <w:r w:rsidRPr="00035DF3">
        <w:rPr>
          <w:b w:val="0"/>
          <w:sz w:val="28"/>
          <w:szCs w:val="28"/>
        </w:rPr>
        <w:lastRenderedPageBreak/>
        <w:t xml:space="preserve">перечень поселений, населенных пунктов, внутригородских территорий городов федерального значения, на территориях которых </w:t>
      </w:r>
      <w:bookmarkEnd w:id="2"/>
      <w:r w:rsidRPr="00035DF3">
        <w:rPr>
          <w:b w:val="0"/>
          <w:sz w:val="28"/>
          <w:szCs w:val="28"/>
        </w:rPr>
        <w:t>размещаются линейные объекты</w:t>
      </w:r>
    </w:p>
    <w:p w:rsidR="00703CE1" w:rsidRPr="00035DF3" w:rsidRDefault="00D42C9E" w:rsidP="00900EC2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планировки и проект</w:t>
      </w:r>
      <w:r w:rsidR="00703CE1" w:rsidRPr="00035DF3">
        <w:rPr>
          <w:color w:val="000000" w:themeColor="text1"/>
          <w:sz w:val="28"/>
          <w:szCs w:val="28"/>
        </w:rPr>
        <w:t xml:space="preserve"> межевания территории к</w:t>
      </w:r>
      <w:r w:rsidR="00703CE1" w:rsidRPr="00035DF3">
        <w:rPr>
          <w:sz w:val="28"/>
          <w:szCs w:val="28"/>
        </w:rPr>
        <w:t xml:space="preserve">адастровых кварталов </w:t>
      </w:r>
      <w:r w:rsidR="00703CE1" w:rsidRPr="00035DF3">
        <w:rPr>
          <w:spacing w:val="-1"/>
          <w:sz w:val="28"/>
          <w:szCs w:val="28"/>
        </w:rPr>
        <w:t xml:space="preserve">02:59:030210, 02:59:030222, 02:59:030307, 02:59:030201, 02:59:030202, 02:59:020101, 02:59:020102, 02:59:010203, 02:59:010202, 02:59:010101, 02:59:010102, 02:59:010103, 02:59:010301 </w:t>
      </w:r>
      <w:r>
        <w:rPr>
          <w:spacing w:val="-1"/>
          <w:sz w:val="28"/>
          <w:szCs w:val="28"/>
        </w:rPr>
        <w:t xml:space="preserve">разработан </w:t>
      </w:r>
      <w:r w:rsidR="00703CE1" w:rsidRPr="00035DF3">
        <w:rPr>
          <w:spacing w:val="-1"/>
          <w:sz w:val="28"/>
          <w:szCs w:val="28"/>
        </w:rPr>
        <w:t>в целях установления границ земельных участков,</w:t>
      </w:r>
      <w:r w:rsidR="00A9378A" w:rsidRPr="00035DF3">
        <w:rPr>
          <w:spacing w:val="-1"/>
          <w:sz w:val="28"/>
          <w:szCs w:val="28"/>
        </w:rPr>
        <w:t xml:space="preserve"> </w:t>
      </w:r>
      <w:r w:rsidR="00703CE1" w:rsidRPr="00035DF3">
        <w:rPr>
          <w:spacing w:val="-1"/>
          <w:sz w:val="28"/>
          <w:szCs w:val="28"/>
        </w:rPr>
        <w:t>необходимых для эксплуатации существующих подземных трубопроводов речной воды (водоводов) на территории</w:t>
      </w:r>
      <w:r w:rsidR="00703CE1" w:rsidRPr="00035DF3">
        <w:rPr>
          <w:sz w:val="28"/>
          <w:szCs w:val="28"/>
        </w:rPr>
        <w:t xml:space="preserve"> города Салават Республики Башкортостан.</w:t>
      </w:r>
    </w:p>
    <w:p w:rsidR="00703CE1" w:rsidRPr="00035DF3" w:rsidRDefault="00703CE1" w:rsidP="00900EC2">
      <w:pPr>
        <w:pStyle w:val="a6"/>
        <w:spacing w:line="240" w:lineRule="auto"/>
        <w:rPr>
          <w:sz w:val="28"/>
          <w:szCs w:val="28"/>
        </w:rPr>
      </w:pPr>
      <w:r w:rsidRPr="00035DF3">
        <w:rPr>
          <w:sz w:val="28"/>
          <w:szCs w:val="28"/>
        </w:rPr>
        <w:t>Город расположен на юге Башкортостана, на левом берегу реки Белой (приток Камы), в 160 км к югу от Уфы, столицы региона.</w:t>
      </w:r>
      <w:r w:rsidR="00076407" w:rsidRPr="00035DF3">
        <w:rPr>
          <w:sz w:val="28"/>
          <w:szCs w:val="28"/>
        </w:rPr>
        <w:t xml:space="preserve"> </w:t>
      </w:r>
      <w:r w:rsidRPr="00035DF3">
        <w:rPr>
          <w:sz w:val="28"/>
          <w:szCs w:val="28"/>
        </w:rPr>
        <w:t>Зона размещения подземных трубопроводов речной воды</w:t>
      </w:r>
      <w:r w:rsidR="00D42C9E">
        <w:rPr>
          <w:sz w:val="28"/>
          <w:szCs w:val="28"/>
        </w:rPr>
        <w:t xml:space="preserve"> </w:t>
      </w:r>
      <w:r w:rsidRPr="00035DF3">
        <w:rPr>
          <w:sz w:val="28"/>
          <w:szCs w:val="28"/>
        </w:rPr>
        <w:t xml:space="preserve">(водоводов) находится на землях населенных пунктов. </w:t>
      </w:r>
    </w:p>
    <w:p w:rsidR="00703CE1" w:rsidRPr="00035DF3" w:rsidRDefault="00703CE1" w:rsidP="000C4C43">
      <w:pPr>
        <w:pStyle w:val="2"/>
        <w:numPr>
          <w:ilvl w:val="0"/>
          <w:numId w:val="0"/>
        </w:numPr>
        <w:ind w:firstLine="708"/>
        <w:jc w:val="center"/>
        <w:rPr>
          <w:b w:val="0"/>
          <w:sz w:val="28"/>
          <w:szCs w:val="28"/>
        </w:rPr>
      </w:pPr>
      <w:bookmarkStart w:id="3" w:name="_Toc43650285"/>
      <w:r w:rsidRPr="00035DF3">
        <w:rPr>
          <w:b w:val="0"/>
          <w:sz w:val="28"/>
          <w:szCs w:val="28"/>
        </w:rPr>
        <w:t>Перечень координат характерных точек границ зоны размещения линейных объектов</w:t>
      </w:r>
      <w:bookmarkEnd w:id="3"/>
    </w:p>
    <w:p w:rsidR="00703CE1" w:rsidRPr="00035DF3" w:rsidRDefault="00703CE1" w:rsidP="00A9378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35DF3">
        <w:rPr>
          <w:bCs/>
          <w:sz w:val="28"/>
          <w:szCs w:val="28"/>
        </w:rPr>
        <w:t>Координаты характерных точек границ зоны размещения представлены в графической части.</w:t>
      </w:r>
    </w:p>
    <w:p w:rsidR="00703CE1" w:rsidRPr="00035DF3" w:rsidRDefault="00703CE1" w:rsidP="00A14FCF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035DF3">
        <w:rPr>
          <w:bCs/>
          <w:sz w:val="28"/>
          <w:szCs w:val="28"/>
        </w:rPr>
        <w:t>Координаты границ зоны размещения, необходимые для размещения существующего водовода, в графических материалах определены в соответствии с системой координат кадастрового учета.</w:t>
      </w:r>
    </w:p>
    <w:p w:rsidR="00703CE1" w:rsidRPr="00035DF3" w:rsidRDefault="00703CE1" w:rsidP="008B7457">
      <w:pPr>
        <w:pStyle w:val="2"/>
        <w:numPr>
          <w:ilvl w:val="0"/>
          <w:numId w:val="0"/>
        </w:numPr>
        <w:ind w:firstLine="426"/>
        <w:jc w:val="center"/>
        <w:rPr>
          <w:b w:val="0"/>
          <w:sz w:val="28"/>
          <w:szCs w:val="28"/>
        </w:rPr>
      </w:pPr>
      <w:bookmarkStart w:id="4" w:name="_Toc43650286"/>
      <w:r w:rsidRPr="00035DF3">
        <w:rPr>
          <w:b w:val="0"/>
          <w:sz w:val="28"/>
          <w:szCs w:val="28"/>
        </w:rPr>
        <w:t>Перечень координат характерных точек границ зоны размещения линейных объектов, подлежащих реконструкции в связи с изменением их местоположения</w:t>
      </w:r>
      <w:bookmarkEnd w:id="4"/>
    </w:p>
    <w:p w:rsidR="00703CE1" w:rsidRPr="00035DF3" w:rsidRDefault="00703CE1" w:rsidP="00FA0E3B">
      <w:pPr>
        <w:ind w:firstLine="426"/>
        <w:jc w:val="both"/>
        <w:rPr>
          <w:sz w:val="28"/>
          <w:szCs w:val="28"/>
        </w:rPr>
      </w:pPr>
      <w:r w:rsidRPr="00035DF3">
        <w:rPr>
          <w:sz w:val="28"/>
          <w:szCs w:val="28"/>
        </w:rPr>
        <w:t>Перечень координат характерных точек границ зоны размещения линейных объектов, подлежащих реконструкции в связи с изменением их местоположения</w:t>
      </w:r>
      <w:r w:rsidR="00D42C9E">
        <w:rPr>
          <w:sz w:val="28"/>
          <w:szCs w:val="28"/>
        </w:rPr>
        <w:t>,</w:t>
      </w:r>
      <w:r w:rsidRPr="00035DF3">
        <w:rPr>
          <w:sz w:val="28"/>
          <w:szCs w:val="28"/>
        </w:rPr>
        <w:t xml:space="preserve"> проектом не предусматривается.</w:t>
      </w:r>
    </w:p>
    <w:p w:rsidR="00703CE1" w:rsidRPr="00035DF3" w:rsidRDefault="00703CE1" w:rsidP="000C4C43">
      <w:pPr>
        <w:pStyle w:val="2"/>
        <w:numPr>
          <w:ilvl w:val="0"/>
          <w:numId w:val="0"/>
        </w:numPr>
        <w:ind w:firstLine="426"/>
        <w:jc w:val="center"/>
        <w:rPr>
          <w:b w:val="0"/>
          <w:sz w:val="28"/>
          <w:szCs w:val="28"/>
        </w:rPr>
      </w:pPr>
      <w:bookmarkStart w:id="5" w:name="_Toc43650287"/>
      <w:r w:rsidRPr="00035DF3">
        <w:rPr>
          <w:b w:val="0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зоны размещения</w:t>
      </w:r>
      <w:bookmarkEnd w:id="5"/>
    </w:p>
    <w:p w:rsidR="00703CE1" w:rsidRPr="00035DF3" w:rsidRDefault="00703CE1" w:rsidP="00A9378A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035DF3">
        <w:rPr>
          <w:sz w:val="28"/>
          <w:szCs w:val="28"/>
        </w:rPr>
        <w:t xml:space="preserve">В соответствии с </w:t>
      </w:r>
      <w:r w:rsidR="00D42C9E">
        <w:rPr>
          <w:sz w:val="28"/>
          <w:szCs w:val="28"/>
        </w:rPr>
        <w:t>Градостроительным кодексом РФ, статьей 36, п. 4</w:t>
      </w:r>
      <w:r w:rsidRPr="00035DF3">
        <w:rPr>
          <w:sz w:val="28"/>
          <w:szCs w:val="28"/>
        </w:rPr>
        <w:t xml:space="preserve"> 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линейными объектами.</w:t>
      </w:r>
    </w:p>
    <w:p w:rsidR="00703CE1" w:rsidRPr="00035DF3" w:rsidRDefault="00703CE1" w:rsidP="00FA0E3B">
      <w:pPr>
        <w:ind w:firstLine="567"/>
        <w:jc w:val="both"/>
        <w:rPr>
          <w:sz w:val="28"/>
          <w:szCs w:val="28"/>
        </w:rPr>
      </w:pPr>
      <w:r w:rsidRPr="00035DF3">
        <w:rPr>
          <w:sz w:val="28"/>
          <w:szCs w:val="28"/>
        </w:rPr>
        <w:t>Учитывая основные технические характеристики, проектом планировки территории определены границы зоны размещения.</w:t>
      </w:r>
    </w:p>
    <w:p w:rsidR="00703CE1" w:rsidRPr="00035DF3" w:rsidRDefault="00703CE1" w:rsidP="00FA0E3B">
      <w:pPr>
        <w:ind w:firstLine="567"/>
        <w:jc w:val="both"/>
        <w:rPr>
          <w:sz w:val="28"/>
          <w:szCs w:val="28"/>
        </w:rPr>
      </w:pPr>
      <w:r w:rsidRPr="00035DF3">
        <w:rPr>
          <w:sz w:val="28"/>
          <w:szCs w:val="28"/>
        </w:rPr>
        <w:t>Общая площадь зоны размещения объекта составляет -112,3715 га.</w:t>
      </w:r>
    </w:p>
    <w:p w:rsidR="00703CE1" w:rsidRPr="00035DF3" w:rsidRDefault="00703CE1" w:rsidP="00FA0E3B">
      <w:pPr>
        <w:ind w:firstLine="567"/>
        <w:jc w:val="both"/>
        <w:rPr>
          <w:sz w:val="28"/>
          <w:szCs w:val="28"/>
        </w:rPr>
      </w:pPr>
      <w:r w:rsidRPr="00035DF3">
        <w:rPr>
          <w:sz w:val="28"/>
          <w:szCs w:val="28"/>
        </w:rPr>
        <w:t xml:space="preserve">Граница зоны размещения водоводов установлена по границам санитарно-защитной полосы водоводов, определяемых </w:t>
      </w:r>
      <w:r w:rsidR="00D42C9E" w:rsidRPr="00035DF3">
        <w:rPr>
          <w:sz w:val="28"/>
          <w:szCs w:val="28"/>
        </w:rPr>
        <w:t xml:space="preserve">в соответствии с </w:t>
      </w:r>
      <w:r w:rsidR="00D42C9E" w:rsidRPr="00035DF3">
        <w:rPr>
          <w:sz w:val="28"/>
          <w:szCs w:val="28"/>
        </w:rPr>
        <w:lastRenderedPageBreak/>
        <w:t>СанПиНом</w:t>
      </w:r>
      <w:r w:rsidRPr="00035DF3">
        <w:rPr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703CE1" w:rsidRPr="00035DF3" w:rsidRDefault="00703CE1" w:rsidP="000C4C43">
      <w:pPr>
        <w:ind w:firstLine="708"/>
        <w:jc w:val="center"/>
        <w:rPr>
          <w:sz w:val="28"/>
          <w:szCs w:val="28"/>
        </w:rPr>
      </w:pPr>
      <w:r w:rsidRPr="00035DF3">
        <w:rPr>
          <w:sz w:val="28"/>
          <w:szCs w:val="28"/>
        </w:rPr>
        <w:t>Перечень земельных участков, на территориях которых устанавливается зона размещения линейных объектов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831"/>
        <w:gridCol w:w="2010"/>
        <w:gridCol w:w="3485"/>
        <w:gridCol w:w="1308"/>
      </w:tblGrid>
      <w:tr w:rsidR="00703CE1" w:rsidRPr="00035DF3" w:rsidTr="00402AA3">
        <w:trPr>
          <w:trHeight w:val="300"/>
          <w:tblHeader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5DF3">
              <w:rPr>
                <w:bCs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5DF3">
              <w:rPr>
                <w:bCs/>
                <w:color w:val="000000"/>
                <w:sz w:val="28"/>
                <w:szCs w:val="28"/>
              </w:rPr>
              <w:t>Категория земель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5DF3">
              <w:rPr>
                <w:bCs/>
                <w:color w:val="000000"/>
                <w:sz w:val="28"/>
                <w:szCs w:val="28"/>
              </w:rPr>
              <w:t>Разрешенное использование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5DF3">
              <w:rPr>
                <w:bCs/>
                <w:color w:val="000000"/>
                <w:sz w:val="28"/>
                <w:szCs w:val="28"/>
              </w:rPr>
              <w:t>Площадь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02:59:000000:1231 (02:59:000000:25)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воздушных линий электропередачи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02:59:000000:1230 (02:59:000000:25)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воздушных линий электропередачи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02:59:000000:1232 (02:59:000000:25)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воздушных линий электропередачи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02:59:000000:1208 (02:59:000000:25)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воздушных линий электропередачи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02:59:010203:20 (02:59:000000:10)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1289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914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стоянок автомобильного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3341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1454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коммунальных, складских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616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8673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02:59:010203:5</w:t>
            </w:r>
          </w:p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(02:59:000000:2)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11195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02:59:010203:145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стоянок автомобильного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1645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02:59:010203:23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складских помещений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429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527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02:59:010203:149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административных зданий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233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02:59:010203:152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объектов автомобильного транспорта и дорожного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615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02:59:010203:154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 эксплуатации объектов воздушного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3149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02:59:010203:150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Категория не установлена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386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Под иными объектами специального назначения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02:59:010203:153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объектов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2312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1055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Торгово-складские (продовольственные, овощные и т.д.) оптовые базы в капитальных зданиях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999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02:59:010203:11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2786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02:59:010203:852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коммунальных, складских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1887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465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02:59:010203:877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объектов делового назначения, в том числе офисных центров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275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02:59:010203:874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D42C9E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объектов промышленности, энергетики, транспорта, связи, радиовещания, телевидения, ин</w:t>
            </w:r>
            <w:r w:rsidR="00D42C9E">
              <w:rPr>
                <w:color w:val="000000"/>
                <w:sz w:val="28"/>
                <w:szCs w:val="28"/>
              </w:rPr>
              <w:t>форматики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88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02:59:010203:878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иных видов использования, характерных для населённых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650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02:59:010203:851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объектов предпринимательской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761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02:59:010203:876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коммунальных, складских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946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02:59:010202:58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Под иными объектами специального назначения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Категория не установлена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2868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Категория не установлена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6058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02:59:010102:71 (02:59:000000:44)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407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общего пользования (уличная сеть)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12011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02:59:010102:68 (02:59:000000:44)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1495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02:59:010102:58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284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иных видов использования, характерных для населённых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8529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 эксплуатации объектов автомобильного транспорта и объектов дорожного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 xml:space="preserve">Для размещения иных объектов промышленности, энергетики, транспорта, связи, радиовещания, </w:t>
            </w:r>
            <w:proofErr w:type="spellStart"/>
            <w:r w:rsidRPr="00035DF3">
              <w:rPr>
                <w:color w:val="000000"/>
                <w:sz w:val="28"/>
                <w:szCs w:val="28"/>
              </w:rPr>
              <w:t>телевидени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02:59:010101:64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137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224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02:59:010101:3778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 эксплуатации иных объектов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2926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02:59:010101:3791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стоянок автомобильного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161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02:59:010101:16 (02:59:000000:23)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290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общего пользования (уличная сеть)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02:59:010101:4041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738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02:59:000000:1018 (02:59:000000:25)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воздушных линий электропередачи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02:59:000000:1019 (02:59:000000:25)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воздушных линий электропередачи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02:59:000000:1020 (02:59:000000:25)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воздушных линий электропередачи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02:59:010101:103 (02:59:010101:105)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580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486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96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02:59:020101:1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610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02:59:010203:144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стоянок автомобильного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1408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 эксплуатации объектов автомобильного транспорта и объектов дорожного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1468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02:59:010203:858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сооружений промышленности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5044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7776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02:59:010203:76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731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02:59:010103:10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590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02:59:010103:19 (02:59:000000:10)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 эксплуатации объектов железнодорожного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1261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02:59:010102:85 (02:59:010102:88)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73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Под иными объектами специального назначения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476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02:59:010202:79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 эксплуатации иных объектов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582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02:59:010202:74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Под иными объектами специального назначения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75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02:59:010202:1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1037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02:59:010202:61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 эксплуатации иных объектов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1461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02:59:010202:487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410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02:59:010202:13 (02:59:000000:23)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37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02:59:010202:29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4653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02:59:010102:53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1300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3317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02:59:010102:246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объектов, характерных для населённых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8420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02:59:010101:3831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02:59:010101:62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454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02:59:010101:66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121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02:59:010101:7263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газопроводов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1445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2959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общего пользования (уличная сеть)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189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02:59:010101:50 02:59:000000:44)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88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02:59:010101:19</w:t>
            </w:r>
          </w:p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(02:59:010101:20)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02:59:020102:452 (02:59:000000:10)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 эксплуатации объектов железнодорожного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4538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02:59:010203:4</w:t>
            </w:r>
          </w:p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(02:59:000000:2)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2347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02:59:010203:846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объектов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4728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 эксплуатации иных объектов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2214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02:59:010203:37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392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02:59:010103:15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общего пользования (уличная сеть)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210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02:59:010102:66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57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02:59:010102:117 (02:59:010102:118)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310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Под иными объектами специального назначения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82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Под иными объектами специального назначения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02:59:010102:59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гидротехнических сооружений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923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гидротехнических сооружений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939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02:59:010102:98 (02:59:000000:10)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 эксплуатации объектов железнодорожного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18403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02:59:010203:38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1720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02:59:010203:47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 эксплуатации иных объектов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4072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02:59:010202:9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9993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02:59:010203:868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иных видов использования, характерных для населённых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4731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02:59:010102:57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3469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3185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02:59:010102:241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обслуживающих сооружений и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стоянок автомобильного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746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02:59:010101:63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4802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особо охраняемых природных объектов (территорий)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518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02:59:010101:18 (02:59:010101:20)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1438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02:59:010102:63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02:59:010102:8</w:t>
            </w:r>
          </w:p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(02:59:000000:2)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143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02:59:010203:52 (02:59:000000:24)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лесопарков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28913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02:59:010102:56 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9379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265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02:59:000000:3948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53435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806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02:59:010101:48 (02:59:000000:44)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780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02:59:010203:16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18423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02:59:010102:60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стоянок автомобильного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2248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 эксплуатации объектов железнодорожного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1724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02:59:010101:53 (02:59:000000:44)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1953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133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02:59:010101:54 (02:59:000000:44)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2696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02:59:010102:20 (02:59:000000:23)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772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02:59:010202:24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134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3142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02:59:010101:65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2580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02:59:010101:52 (02:59:000000:44)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682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350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02:59:010101:67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2542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02:59:010202:12 (02:59:000000:230)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106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02:59:010101:58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163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02:59:010101:57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119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02:59:010101:51 (02:59:000000:44)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643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02:59:010101:60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5396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02:59:000000:882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объектов трубопроводного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189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02:59:010202:3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770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02:59:020101:16 (02:59:000000:10)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 эксплуатации объектов железнодорожного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11958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02:59:010101:7198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дорожных сооружений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02:59:000000:903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Категория не установлена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134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02:59:000000:953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2700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1160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02:59:010101:3829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объектов жилой застройки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195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02:59:010102:242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обслуживающих сооружений и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105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02:59:010301:16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обслуживания производства катализаторов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2552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02:59:010301:452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линейные объекты (ЛЭП, кабели, теплотрассы, и т.д.)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611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02:59:010301:176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обслуживания основного производства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5179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02:59:010301:53 (02:59:000000:23)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обслуживания ж/д соединительного пути между станциями "Южная" и "Заводская"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67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02:59:010301:852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обслуживания предприятия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968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02:59:010301:787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обслуживания производства катализаторов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153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02:59:020102:470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фирменной стелы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28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02:59:010102:109 (02:59:000000:62)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Нефтехимическая промышленность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17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02:59:010101:101 (02:59:000000:62)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Нефтехимическая промышленность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899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02:59:000000:5219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Нефтехимическая промышленность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1115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02:59:010101:61 (02:59:000000:45)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256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Под строительство газопровода 700 мм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553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02:59:000000:922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объектов трубопроводного транспорта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8234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02:59:010101:3893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2761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02:59:000000:1234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Линейные объекты (ЛЭП, кабели. теплотрассы и т.д.)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72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02:59:030210:329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ведения гражданами садоводства и огородничества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126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02:59:040101:3</w:t>
            </w:r>
          </w:p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(02:59:000000:11)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182</w:t>
            </w:r>
          </w:p>
        </w:tc>
      </w:tr>
      <w:tr w:rsidR="00703CE1" w:rsidRPr="00035DF3" w:rsidTr="00402AA3">
        <w:trPr>
          <w:trHeight w:val="765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lastRenderedPageBreak/>
              <w:t>02:59:030210:291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111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02:59:030222:229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ведения гражданами садоводства и огородничества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484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02:59:000000:4099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ведения гражданами садоводства и огородничества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490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02:59:030210:451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ведения гражданами садоводства и огородничества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373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02:59:030210:450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ведения гражданами садоводства и огородничества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404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02:59:030222:12 (02:59:000000:11)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4377</w:t>
            </w:r>
          </w:p>
        </w:tc>
      </w:tr>
      <w:tr w:rsidR="00703CE1" w:rsidRPr="00035DF3" w:rsidTr="00402AA3">
        <w:trPr>
          <w:trHeight w:val="30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02:59:030210:223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Категория не установлена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364</w:t>
            </w:r>
          </w:p>
        </w:tc>
      </w:tr>
      <w:tr w:rsidR="00703CE1" w:rsidRPr="00035DF3" w:rsidTr="00402AA3">
        <w:trPr>
          <w:trHeight w:val="51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02:59:030210:8</w:t>
            </w:r>
          </w:p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(02:59:000000:11)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11228</w:t>
            </w:r>
          </w:p>
        </w:tc>
      </w:tr>
      <w:tr w:rsidR="00703CE1" w:rsidRPr="00035DF3" w:rsidTr="00402AA3">
        <w:trPr>
          <w:trHeight w:val="300"/>
        </w:trPr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35DF3">
              <w:rPr>
                <w:color w:val="000000"/>
                <w:sz w:val="28"/>
                <w:szCs w:val="28"/>
              </w:rPr>
              <w:t>02:59:000000:ЗУ</w:t>
            </w:r>
            <w:proofErr w:type="gramEnd"/>
            <w:r w:rsidRPr="00035D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  <w:r w:rsidRPr="00035DF3">
              <w:rPr>
                <w:color w:val="000000"/>
                <w:sz w:val="28"/>
                <w:szCs w:val="28"/>
              </w:rPr>
              <w:t>718655</w:t>
            </w:r>
          </w:p>
        </w:tc>
      </w:tr>
      <w:tr w:rsidR="00703CE1" w:rsidRPr="00035DF3" w:rsidTr="00402AA3">
        <w:trPr>
          <w:trHeight w:val="30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CE1" w:rsidRPr="00035DF3" w:rsidRDefault="00703CE1" w:rsidP="005C0E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CE1" w:rsidRPr="00035DF3" w:rsidRDefault="00703CE1" w:rsidP="005C0E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5DF3"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E1" w:rsidRPr="00035DF3" w:rsidRDefault="00703CE1" w:rsidP="005C0E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5DF3">
              <w:rPr>
                <w:bCs/>
                <w:color w:val="000000"/>
                <w:sz w:val="28"/>
                <w:szCs w:val="28"/>
              </w:rPr>
              <w:t>1123715</w:t>
            </w:r>
          </w:p>
        </w:tc>
      </w:tr>
    </w:tbl>
    <w:p w:rsidR="00703CE1" w:rsidRPr="00035DF3" w:rsidRDefault="00703CE1" w:rsidP="000C4C43">
      <w:pPr>
        <w:pStyle w:val="2"/>
        <w:numPr>
          <w:ilvl w:val="0"/>
          <w:numId w:val="0"/>
        </w:numPr>
        <w:ind w:firstLine="426"/>
        <w:jc w:val="center"/>
        <w:rPr>
          <w:b w:val="0"/>
          <w:sz w:val="28"/>
          <w:szCs w:val="28"/>
        </w:rPr>
      </w:pPr>
      <w:bookmarkStart w:id="6" w:name="_Toc43650288"/>
      <w:r w:rsidRPr="00035DF3">
        <w:rPr>
          <w:b w:val="0"/>
          <w:sz w:val="28"/>
          <w:szCs w:val="28"/>
        </w:rPr>
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</w:t>
      </w:r>
      <w:bookmarkEnd w:id="6"/>
      <w:r w:rsidRPr="00035DF3">
        <w:rPr>
          <w:b w:val="0"/>
          <w:sz w:val="28"/>
          <w:szCs w:val="28"/>
        </w:rPr>
        <w:t xml:space="preserve"> объектов</w:t>
      </w:r>
    </w:p>
    <w:p w:rsidR="00703CE1" w:rsidRPr="00035DF3" w:rsidRDefault="00703CE1" w:rsidP="00A9378A">
      <w:pPr>
        <w:ind w:firstLine="425"/>
        <w:jc w:val="both"/>
        <w:rPr>
          <w:sz w:val="28"/>
          <w:szCs w:val="28"/>
        </w:rPr>
      </w:pPr>
      <w:r w:rsidRPr="00035DF3">
        <w:rPr>
          <w:sz w:val="28"/>
          <w:szCs w:val="28"/>
        </w:rPr>
        <w:t xml:space="preserve">Осуществление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</w:t>
      </w:r>
      <w:r w:rsidRPr="00035DF3">
        <w:rPr>
          <w:sz w:val="28"/>
          <w:szCs w:val="28"/>
        </w:rPr>
        <w:lastRenderedPageBreak/>
        <w:t>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 не предусматривается.</w:t>
      </w:r>
    </w:p>
    <w:p w:rsidR="00703CE1" w:rsidRPr="00035DF3" w:rsidRDefault="00703CE1" w:rsidP="00A9378A">
      <w:pPr>
        <w:jc w:val="both"/>
        <w:rPr>
          <w:sz w:val="28"/>
          <w:szCs w:val="28"/>
        </w:rPr>
      </w:pPr>
    </w:p>
    <w:p w:rsidR="00703CE1" w:rsidRPr="00035DF3" w:rsidRDefault="00703CE1" w:rsidP="000C4C43">
      <w:pPr>
        <w:pStyle w:val="2"/>
        <w:numPr>
          <w:ilvl w:val="0"/>
          <w:numId w:val="0"/>
        </w:numPr>
        <w:ind w:firstLine="426"/>
        <w:jc w:val="center"/>
        <w:rPr>
          <w:b w:val="0"/>
          <w:sz w:val="28"/>
          <w:szCs w:val="28"/>
        </w:rPr>
      </w:pPr>
      <w:bookmarkStart w:id="7" w:name="_Toc43650289"/>
      <w:r w:rsidRPr="00035DF3">
        <w:rPr>
          <w:b w:val="0"/>
          <w:sz w:val="28"/>
          <w:szCs w:val="28"/>
        </w:rPr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  <w:bookmarkEnd w:id="7"/>
    </w:p>
    <w:p w:rsidR="00703CE1" w:rsidRPr="00035DF3" w:rsidRDefault="00703CE1" w:rsidP="00A9378A">
      <w:pPr>
        <w:ind w:firstLine="425"/>
        <w:jc w:val="both"/>
        <w:rPr>
          <w:sz w:val="28"/>
          <w:szCs w:val="28"/>
        </w:rPr>
      </w:pPr>
      <w:r w:rsidRPr="00035DF3">
        <w:rPr>
          <w:sz w:val="28"/>
          <w:szCs w:val="28"/>
        </w:rPr>
        <w:t>Правовое регулирование отношений в области сохранения, использования, популяризации и государственной охраны объектов культурного наследия (памятников истории и культуры) народов РФ осуществляется в соответствии с Федера</w:t>
      </w:r>
      <w:r w:rsidR="00D42C9E">
        <w:rPr>
          <w:sz w:val="28"/>
          <w:szCs w:val="28"/>
        </w:rPr>
        <w:t>льным з</w:t>
      </w:r>
      <w:r w:rsidRPr="00035DF3">
        <w:rPr>
          <w:sz w:val="28"/>
          <w:szCs w:val="28"/>
        </w:rPr>
        <w:t>аконом «Об объектах культурного наследия (памятниках истории и культуры) народов Российской Федерации» от 25.06.2002 № 73-ФЗ. В случае обнаружения объекта, обладающего признаками объекта культурного наследия, в том числе объекта археологического наследия, земляные, строительные, мелиоративные хозяйственные и иные работы должны быть приостановлены и в течение трех дней со дня обнаружения такого объекта направить в департамент культуры автономного округа письменное заявление об обнаруженном объекте культурного наследия.</w:t>
      </w:r>
    </w:p>
    <w:p w:rsidR="00703CE1" w:rsidRPr="00035DF3" w:rsidRDefault="00703CE1" w:rsidP="000D179B">
      <w:pPr>
        <w:pStyle w:val="21"/>
        <w:tabs>
          <w:tab w:val="left" w:pos="851"/>
        </w:tabs>
        <w:suppressAutoHyphens/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035DF3">
        <w:rPr>
          <w:rFonts w:ascii="Times New Roman" w:hAnsi="Times New Roman"/>
          <w:sz w:val="28"/>
          <w:szCs w:val="28"/>
        </w:rPr>
        <w:t>На территории размещения существующих водоводов, объекты культурного наследия федерального, регионального, местного (муниципа</w:t>
      </w:r>
      <w:r w:rsidR="00D42C9E">
        <w:rPr>
          <w:rFonts w:ascii="Times New Roman" w:hAnsi="Times New Roman"/>
          <w:sz w:val="28"/>
          <w:szCs w:val="28"/>
        </w:rPr>
        <w:t>льного) значения, включенные в Е</w:t>
      </w:r>
      <w:r w:rsidRPr="00035DF3">
        <w:rPr>
          <w:rFonts w:ascii="Times New Roman" w:hAnsi="Times New Roman"/>
          <w:sz w:val="28"/>
          <w:szCs w:val="28"/>
        </w:rPr>
        <w:t>диный государственный реестр объектов культурного наследия (памятников истории и культуры) народов Российской Федерации, а также выявленные объекты культурного наследия отсутствуют.</w:t>
      </w:r>
    </w:p>
    <w:p w:rsidR="00703CE1" w:rsidRPr="00035DF3" w:rsidRDefault="00703CE1" w:rsidP="000C4C43">
      <w:pPr>
        <w:pStyle w:val="2"/>
        <w:numPr>
          <w:ilvl w:val="0"/>
          <w:numId w:val="0"/>
        </w:numPr>
        <w:ind w:firstLine="284"/>
        <w:jc w:val="center"/>
        <w:rPr>
          <w:b w:val="0"/>
          <w:sz w:val="28"/>
          <w:szCs w:val="28"/>
        </w:rPr>
      </w:pPr>
      <w:bookmarkStart w:id="8" w:name="_Toc43650290"/>
      <w:r w:rsidRPr="00035DF3">
        <w:rPr>
          <w:b w:val="0"/>
          <w:sz w:val="28"/>
          <w:szCs w:val="28"/>
        </w:rPr>
        <w:t>Информация о необходимости осуществления мероприятий по охране окружающей среды</w:t>
      </w:r>
      <w:bookmarkEnd w:id="8"/>
    </w:p>
    <w:p w:rsidR="00703CE1" w:rsidRPr="00035DF3" w:rsidRDefault="00703CE1" w:rsidP="000D179B">
      <w:pPr>
        <w:ind w:firstLine="284"/>
        <w:jc w:val="both"/>
        <w:rPr>
          <w:sz w:val="28"/>
          <w:szCs w:val="28"/>
        </w:rPr>
      </w:pPr>
      <w:r w:rsidRPr="00035DF3">
        <w:rPr>
          <w:sz w:val="28"/>
          <w:szCs w:val="28"/>
        </w:rPr>
        <w:t xml:space="preserve">Объект пересекает </w:t>
      </w:r>
      <w:proofErr w:type="spellStart"/>
      <w:r w:rsidRPr="00035DF3">
        <w:rPr>
          <w:sz w:val="28"/>
          <w:szCs w:val="28"/>
        </w:rPr>
        <w:t>водоохранную</w:t>
      </w:r>
      <w:proofErr w:type="spellEnd"/>
      <w:r w:rsidRPr="00035DF3">
        <w:rPr>
          <w:sz w:val="28"/>
          <w:szCs w:val="28"/>
        </w:rPr>
        <w:t xml:space="preserve"> зону реки Белая и прибрежную защитную полосу водных объектов. 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5DF3">
        <w:rPr>
          <w:rFonts w:eastAsia="Calibri"/>
          <w:sz w:val="28"/>
          <w:szCs w:val="28"/>
          <w:lang w:eastAsia="en-US"/>
        </w:rPr>
        <w:t xml:space="preserve">В соответствии со статьей 65 Водного кодекса Российской Федерации от 03.06.2006 г. № 74-ФЗ, </w:t>
      </w:r>
      <w:proofErr w:type="spellStart"/>
      <w:r w:rsidRPr="00035DF3">
        <w:rPr>
          <w:rFonts w:eastAsia="Calibri"/>
          <w:sz w:val="28"/>
          <w:szCs w:val="28"/>
          <w:lang w:eastAsia="en-US"/>
        </w:rPr>
        <w:t>водоохранными</w:t>
      </w:r>
      <w:proofErr w:type="spellEnd"/>
      <w:r w:rsidRPr="00035DF3">
        <w:rPr>
          <w:rFonts w:eastAsia="Calibri"/>
          <w:sz w:val="28"/>
          <w:szCs w:val="28"/>
          <w:lang w:eastAsia="en-US"/>
        </w:rPr>
        <w:t xml:space="preserve"> зонами являются территории, примыкающие к береговой линии рек, ручьев,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В границах </w:t>
      </w:r>
      <w:proofErr w:type="spellStart"/>
      <w:r w:rsidRPr="00035DF3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035DF3">
        <w:rPr>
          <w:rFonts w:eastAsia="Calibri"/>
          <w:sz w:val="28"/>
          <w:szCs w:val="28"/>
          <w:lang w:eastAsia="en-US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5DF3">
        <w:rPr>
          <w:rFonts w:eastAsia="Calibri"/>
          <w:sz w:val="28"/>
          <w:szCs w:val="28"/>
          <w:lang w:eastAsia="en-US"/>
        </w:rPr>
        <w:lastRenderedPageBreak/>
        <w:t xml:space="preserve">Ширина </w:t>
      </w:r>
      <w:proofErr w:type="spellStart"/>
      <w:r w:rsidRPr="00035DF3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035DF3">
        <w:rPr>
          <w:rFonts w:eastAsia="Calibri"/>
          <w:sz w:val="28"/>
          <w:szCs w:val="28"/>
          <w:lang w:eastAsia="en-US"/>
        </w:rPr>
        <w:t xml:space="preserve"> зон рек или ручьев устанавливается от их истока для рек или ручьев протяженностью: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5DF3">
        <w:rPr>
          <w:rFonts w:eastAsia="Calibri"/>
          <w:sz w:val="28"/>
          <w:szCs w:val="28"/>
          <w:lang w:eastAsia="en-US"/>
        </w:rPr>
        <w:t>- до 10 км - в размере 50 м;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5DF3">
        <w:rPr>
          <w:rFonts w:eastAsia="Calibri"/>
          <w:sz w:val="28"/>
          <w:szCs w:val="28"/>
          <w:lang w:eastAsia="en-US"/>
        </w:rPr>
        <w:t>- от 10 до 50 км - в размере 100 м;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5DF3">
        <w:rPr>
          <w:rFonts w:eastAsia="Calibri"/>
          <w:sz w:val="28"/>
          <w:szCs w:val="28"/>
          <w:lang w:eastAsia="en-US"/>
        </w:rPr>
        <w:t>- от 50 км и более - в размере 200 м.</w:t>
      </w:r>
    </w:p>
    <w:p w:rsidR="00703CE1" w:rsidRPr="00035DF3" w:rsidRDefault="00703CE1" w:rsidP="00A9378A">
      <w:pPr>
        <w:spacing w:before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5DF3">
        <w:rPr>
          <w:rFonts w:eastAsia="Calibri"/>
          <w:sz w:val="28"/>
          <w:szCs w:val="28"/>
          <w:lang w:eastAsia="en-US"/>
        </w:rPr>
        <w:t xml:space="preserve">Согласно ч.15 ст.65 Водного кодекса РФ в границах </w:t>
      </w:r>
      <w:proofErr w:type="spellStart"/>
      <w:r w:rsidRPr="00035DF3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035DF3">
        <w:rPr>
          <w:rFonts w:eastAsia="Calibri"/>
          <w:sz w:val="28"/>
          <w:szCs w:val="28"/>
          <w:lang w:eastAsia="en-US"/>
        </w:rPr>
        <w:t xml:space="preserve"> зон запрещаются: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9" w:name="dst92"/>
      <w:bookmarkEnd w:id="9"/>
      <w:r w:rsidRPr="00035DF3">
        <w:rPr>
          <w:rFonts w:eastAsia="Calibri"/>
          <w:sz w:val="28"/>
          <w:szCs w:val="28"/>
          <w:lang w:eastAsia="en-US"/>
        </w:rPr>
        <w:t>1) использование сточных вод в целях регулирования плодородия почв;</w:t>
      </w:r>
    </w:p>
    <w:p w:rsidR="00703CE1" w:rsidRPr="00035DF3" w:rsidRDefault="00703CE1" w:rsidP="00A9378A">
      <w:pPr>
        <w:jc w:val="both"/>
        <w:rPr>
          <w:sz w:val="28"/>
          <w:szCs w:val="28"/>
        </w:rPr>
      </w:pP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5DF3">
        <w:rPr>
          <w:rFonts w:eastAsia="Calibri"/>
          <w:sz w:val="28"/>
          <w:szCs w:val="28"/>
          <w:lang w:eastAsia="en-US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0" w:name="dst93"/>
      <w:bookmarkEnd w:id="10"/>
      <w:r w:rsidRPr="00035DF3">
        <w:rPr>
          <w:rFonts w:eastAsia="Calibri"/>
          <w:sz w:val="28"/>
          <w:szCs w:val="28"/>
          <w:lang w:eastAsia="en-US"/>
        </w:rPr>
        <w:t>3) осуществление авиационных мер по борьбе с вредными организмами;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1" w:name="dst100593"/>
      <w:bookmarkEnd w:id="11"/>
      <w:r w:rsidRPr="00035DF3">
        <w:rPr>
          <w:rFonts w:eastAsia="Calibri"/>
          <w:sz w:val="28"/>
          <w:szCs w:val="28"/>
          <w:lang w:eastAsia="en-US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2" w:name="dst94"/>
      <w:bookmarkEnd w:id="12"/>
      <w:r w:rsidRPr="00035DF3">
        <w:rPr>
          <w:rFonts w:eastAsia="Calibri"/>
          <w:sz w:val="28"/>
          <w:szCs w:val="28"/>
          <w:lang w:eastAsia="en-US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3" w:name="dst95"/>
      <w:bookmarkEnd w:id="13"/>
      <w:r w:rsidRPr="00035DF3">
        <w:rPr>
          <w:rFonts w:eastAsia="Calibri"/>
          <w:sz w:val="28"/>
          <w:szCs w:val="28"/>
          <w:lang w:eastAsia="en-US"/>
        </w:rPr>
        <w:t xml:space="preserve">6) размещение специализированных хранилищ пестицидов и </w:t>
      </w:r>
      <w:proofErr w:type="spellStart"/>
      <w:r w:rsidRPr="00035DF3">
        <w:rPr>
          <w:rFonts w:eastAsia="Calibri"/>
          <w:sz w:val="28"/>
          <w:szCs w:val="28"/>
          <w:lang w:eastAsia="en-US"/>
        </w:rPr>
        <w:t>агрохимикатов</w:t>
      </w:r>
      <w:proofErr w:type="spellEnd"/>
      <w:r w:rsidRPr="00035DF3">
        <w:rPr>
          <w:rFonts w:eastAsia="Calibri"/>
          <w:sz w:val="28"/>
          <w:szCs w:val="28"/>
          <w:lang w:eastAsia="en-US"/>
        </w:rPr>
        <w:t xml:space="preserve">, применение пестицидов и </w:t>
      </w:r>
      <w:proofErr w:type="spellStart"/>
      <w:r w:rsidRPr="00035DF3">
        <w:rPr>
          <w:rFonts w:eastAsia="Calibri"/>
          <w:sz w:val="28"/>
          <w:szCs w:val="28"/>
          <w:lang w:eastAsia="en-US"/>
        </w:rPr>
        <w:t>агрохимикатов</w:t>
      </w:r>
      <w:proofErr w:type="spellEnd"/>
      <w:r w:rsidRPr="00035DF3">
        <w:rPr>
          <w:rFonts w:eastAsia="Calibri"/>
          <w:sz w:val="28"/>
          <w:szCs w:val="28"/>
          <w:lang w:eastAsia="en-US"/>
        </w:rPr>
        <w:t>;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4" w:name="dst96"/>
      <w:bookmarkEnd w:id="14"/>
      <w:r w:rsidRPr="00035DF3">
        <w:rPr>
          <w:rFonts w:eastAsia="Calibri"/>
          <w:sz w:val="28"/>
          <w:szCs w:val="28"/>
          <w:lang w:eastAsia="en-US"/>
        </w:rPr>
        <w:t>7) сброс сточных, в том числе дренажных, вод;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5" w:name="dst97"/>
      <w:bookmarkEnd w:id="15"/>
      <w:r w:rsidRPr="00035DF3">
        <w:rPr>
          <w:rFonts w:eastAsia="Calibri"/>
          <w:sz w:val="28"/>
          <w:szCs w:val="28"/>
          <w:lang w:eastAsia="en-US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недрах»).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5DF3">
        <w:rPr>
          <w:rFonts w:eastAsia="Calibri"/>
          <w:sz w:val="28"/>
          <w:szCs w:val="28"/>
          <w:lang w:eastAsia="en-US"/>
        </w:rPr>
        <w:t xml:space="preserve">В соответствии с Водным кодексом РФ (ч.16 ст.65) в границах </w:t>
      </w:r>
      <w:proofErr w:type="spellStart"/>
      <w:r w:rsidRPr="00035DF3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035DF3">
        <w:rPr>
          <w:rFonts w:eastAsia="Calibri"/>
          <w:sz w:val="28"/>
          <w:szCs w:val="28"/>
          <w:lang w:eastAsia="en-US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</w:t>
      </w:r>
      <w:r w:rsidRPr="00035DF3">
        <w:rPr>
          <w:rFonts w:eastAsia="Calibri"/>
          <w:sz w:val="28"/>
          <w:szCs w:val="28"/>
          <w:lang w:eastAsia="en-US"/>
        </w:rPr>
        <w:lastRenderedPageBreak/>
        <w:t xml:space="preserve">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5DF3">
        <w:rPr>
          <w:rFonts w:eastAsia="Calibri"/>
          <w:sz w:val="28"/>
          <w:szCs w:val="28"/>
          <w:lang w:eastAsia="en-US"/>
        </w:rPr>
        <w:t>В границах прибрежных защитных полос наряду с установленными ч.15 ст.65 Водного кодекса РФ запрещаются: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5DF3">
        <w:rPr>
          <w:rFonts w:eastAsia="Calibri"/>
          <w:sz w:val="28"/>
          <w:szCs w:val="28"/>
          <w:lang w:eastAsia="en-US"/>
        </w:rPr>
        <w:t>1) распашка земель;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6" w:name="dst100597"/>
      <w:bookmarkEnd w:id="16"/>
      <w:r w:rsidRPr="00035DF3">
        <w:rPr>
          <w:rFonts w:eastAsia="Calibri"/>
          <w:sz w:val="28"/>
          <w:szCs w:val="28"/>
          <w:lang w:eastAsia="en-US"/>
        </w:rPr>
        <w:t>2) размещение отвалов размываемых грунтов;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7" w:name="dst100598"/>
      <w:bookmarkEnd w:id="17"/>
      <w:r w:rsidRPr="00035DF3">
        <w:rPr>
          <w:rFonts w:eastAsia="Calibri"/>
          <w:sz w:val="28"/>
          <w:szCs w:val="28"/>
          <w:lang w:eastAsia="en-US"/>
        </w:rPr>
        <w:t>3) выпас сельскохозяйственных животных и организация для них летних лагерей, ванн.</w:t>
      </w:r>
    </w:p>
    <w:p w:rsidR="00703CE1" w:rsidRPr="00035DF3" w:rsidRDefault="00703CE1" w:rsidP="00A937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5DF3">
        <w:rPr>
          <w:rFonts w:eastAsia="Calibri"/>
          <w:sz w:val="28"/>
          <w:szCs w:val="28"/>
          <w:lang w:eastAsia="en-US"/>
        </w:rPr>
        <w:t>Пересечени</w:t>
      </w:r>
      <w:r w:rsidR="00235E05">
        <w:rPr>
          <w:rFonts w:eastAsia="Calibri"/>
          <w:sz w:val="28"/>
          <w:szCs w:val="28"/>
          <w:lang w:eastAsia="en-US"/>
        </w:rPr>
        <w:t>я с водными объектами отсутствую</w:t>
      </w:r>
      <w:r w:rsidRPr="00035DF3">
        <w:rPr>
          <w:rFonts w:eastAsia="Calibri"/>
          <w:sz w:val="28"/>
          <w:szCs w:val="28"/>
          <w:lang w:eastAsia="en-US"/>
        </w:rPr>
        <w:t xml:space="preserve">т. </w:t>
      </w:r>
    </w:p>
    <w:p w:rsidR="00703CE1" w:rsidRPr="00035DF3" w:rsidRDefault="00703CE1" w:rsidP="00A9378A">
      <w:pPr>
        <w:jc w:val="both"/>
        <w:rPr>
          <w:sz w:val="28"/>
          <w:szCs w:val="28"/>
        </w:rPr>
      </w:pPr>
      <w:r w:rsidRPr="00035DF3">
        <w:rPr>
          <w:sz w:val="28"/>
          <w:szCs w:val="28"/>
          <w:lang w:eastAsia="x-none"/>
        </w:rPr>
        <w:t>При осуществлении строительных работ необходимо выполнять требования Закона РФ «Об охране окружающей среды» от 10.01.2002 г. № 7 ФЗ. Рациональная организация производства работ и эксплуатация строительной техники, а также наличие всех технических средств гигиенических сертификатов должны исключить отрицательное воздействие на окружающую природную среду или свести их до минимума.</w:t>
      </w:r>
    </w:p>
    <w:p w:rsidR="00703CE1" w:rsidRPr="00035DF3" w:rsidRDefault="00703CE1" w:rsidP="00A9378A">
      <w:pPr>
        <w:jc w:val="both"/>
        <w:rPr>
          <w:sz w:val="28"/>
          <w:szCs w:val="28"/>
        </w:rPr>
      </w:pPr>
      <w:r w:rsidRPr="00035DF3">
        <w:rPr>
          <w:sz w:val="28"/>
          <w:szCs w:val="28"/>
        </w:rPr>
        <w:t xml:space="preserve">При реализации решений проекта планировки территории необходимо осуществлять мероприятия по охране окружающей среды. </w:t>
      </w:r>
    </w:p>
    <w:p w:rsidR="00703CE1" w:rsidRPr="00035DF3" w:rsidRDefault="00703CE1" w:rsidP="00A9378A">
      <w:pPr>
        <w:jc w:val="both"/>
        <w:rPr>
          <w:sz w:val="28"/>
          <w:szCs w:val="28"/>
        </w:rPr>
      </w:pPr>
      <w:r w:rsidRPr="00035DF3">
        <w:rPr>
          <w:sz w:val="28"/>
          <w:szCs w:val="28"/>
        </w:rPr>
        <w:t>Санитарная охрана и оздоровление воздушного бассейна рассматриваемой территории обеспечивается комплексом защитных мероприятий технологического, организационного и планировочного характера:</w:t>
      </w:r>
    </w:p>
    <w:p w:rsidR="00703CE1" w:rsidRPr="00035DF3" w:rsidRDefault="00235E05" w:rsidP="00A9378A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применения</w:t>
      </w:r>
      <w:r w:rsidR="00703CE1" w:rsidRPr="00035DF3">
        <w:rPr>
          <w:sz w:val="28"/>
          <w:szCs w:val="28"/>
        </w:rPr>
        <w:t xml:space="preserve"> веществ и строительных материалов, не имеющих сертификаты качества России в процессе строительства объектов;</w:t>
      </w:r>
    </w:p>
    <w:p w:rsidR="00703CE1" w:rsidRPr="00035DF3" w:rsidRDefault="00703CE1" w:rsidP="00A9378A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35DF3">
        <w:rPr>
          <w:sz w:val="28"/>
          <w:szCs w:val="28"/>
        </w:rPr>
        <w:t>исключение использования при строительстве материалов и веществ, выделяющих в атмосферу токсичные и канцерогенные вещества, неприятные запахи и т.п.;</w:t>
      </w:r>
    </w:p>
    <w:p w:rsidR="00703CE1" w:rsidRPr="00035DF3" w:rsidRDefault="00703CE1" w:rsidP="00A9378A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35DF3">
        <w:rPr>
          <w:sz w:val="28"/>
          <w:szCs w:val="28"/>
        </w:rPr>
        <w:t>контроль за соблюдением технологических процессов с целью обеспечения минимальных выбросов загрязняющих веществ;</w:t>
      </w:r>
    </w:p>
    <w:p w:rsidR="00703CE1" w:rsidRPr="00035DF3" w:rsidRDefault="00703CE1" w:rsidP="00A9378A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35DF3">
        <w:rPr>
          <w:sz w:val="28"/>
          <w:szCs w:val="28"/>
        </w:rPr>
        <w:t>организация и благоустройство санитарно-защитных зон источников загрязнения атмосферного воздуха, почвы.</w:t>
      </w:r>
    </w:p>
    <w:p w:rsidR="00703CE1" w:rsidRPr="00035DF3" w:rsidRDefault="00703CE1" w:rsidP="00A9378A">
      <w:pPr>
        <w:jc w:val="both"/>
        <w:rPr>
          <w:sz w:val="28"/>
          <w:szCs w:val="28"/>
        </w:rPr>
      </w:pPr>
      <w:r w:rsidRPr="00035DF3">
        <w:rPr>
          <w:sz w:val="28"/>
          <w:szCs w:val="28"/>
        </w:rPr>
        <w:t>Для предотвращения загрязнения почв и подземных вод в границах территории рекомендуются следующие мероприятия:</w:t>
      </w:r>
    </w:p>
    <w:p w:rsidR="00703CE1" w:rsidRPr="00035DF3" w:rsidRDefault="00703CE1" w:rsidP="00A9378A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35DF3">
        <w:rPr>
          <w:sz w:val="28"/>
          <w:szCs w:val="28"/>
        </w:rPr>
        <w:t>организация контроля уровня загрязнения грунтовых вод;</w:t>
      </w:r>
    </w:p>
    <w:p w:rsidR="00703CE1" w:rsidRPr="00035DF3" w:rsidRDefault="00703CE1" w:rsidP="00A9378A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35DF3">
        <w:rPr>
          <w:sz w:val="28"/>
          <w:szCs w:val="28"/>
        </w:rPr>
        <w:lastRenderedPageBreak/>
        <w:t>контроль за качеством и своевременностью выполнения работ по рекультивации нарушенных земель.</w:t>
      </w:r>
    </w:p>
    <w:p w:rsidR="00703CE1" w:rsidRPr="00035DF3" w:rsidRDefault="00703CE1" w:rsidP="000C4C43">
      <w:pPr>
        <w:pStyle w:val="2"/>
        <w:numPr>
          <w:ilvl w:val="0"/>
          <w:numId w:val="0"/>
        </w:numPr>
        <w:ind w:firstLine="708"/>
        <w:jc w:val="center"/>
        <w:rPr>
          <w:b w:val="0"/>
          <w:sz w:val="28"/>
          <w:szCs w:val="28"/>
        </w:rPr>
      </w:pPr>
      <w:bookmarkStart w:id="18" w:name="_Toc43650291"/>
      <w:r w:rsidRPr="00035DF3">
        <w:rPr>
          <w:b w:val="0"/>
          <w:sz w:val="28"/>
          <w:szCs w:val="28"/>
        </w:rPr>
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bookmarkEnd w:id="18"/>
    </w:p>
    <w:p w:rsidR="00703CE1" w:rsidRPr="00035DF3" w:rsidRDefault="00703CE1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  <w:r w:rsidRPr="00035DF3">
        <w:rPr>
          <w:sz w:val="28"/>
          <w:szCs w:val="28"/>
          <w:lang w:eastAsia="x-none"/>
        </w:rPr>
        <w:t xml:space="preserve">          Чрезвычайная ситуация (ЧС)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703CE1" w:rsidRPr="00035DF3" w:rsidRDefault="000D179B" w:rsidP="000D179B">
      <w:pPr>
        <w:tabs>
          <w:tab w:val="left" w:pos="709"/>
        </w:tabs>
        <w:jc w:val="both"/>
        <w:rPr>
          <w:sz w:val="28"/>
          <w:szCs w:val="28"/>
          <w:lang w:eastAsia="x-none"/>
        </w:rPr>
      </w:pPr>
      <w:r w:rsidRPr="00035DF3">
        <w:rPr>
          <w:sz w:val="28"/>
          <w:szCs w:val="28"/>
          <w:lang w:eastAsia="x-none"/>
        </w:rPr>
        <w:tab/>
      </w:r>
      <w:r w:rsidR="00703CE1" w:rsidRPr="00035DF3">
        <w:rPr>
          <w:sz w:val="28"/>
          <w:szCs w:val="28"/>
          <w:lang w:eastAsia="x-none"/>
        </w:rPr>
        <w:t>Предупреждение чрезвычайных ситуаций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703CE1" w:rsidRPr="00035DF3" w:rsidRDefault="000D179B" w:rsidP="000D179B">
      <w:pPr>
        <w:jc w:val="both"/>
        <w:rPr>
          <w:sz w:val="28"/>
          <w:szCs w:val="28"/>
          <w:lang w:eastAsia="x-none"/>
        </w:rPr>
      </w:pPr>
      <w:r w:rsidRPr="00035DF3">
        <w:rPr>
          <w:sz w:val="28"/>
          <w:szCs w:val="28"/>
          <w:lang w:eastAsia="x-none"/>
        </w:rPr>
        <w:tab/>
      </w:r>
      <w:r w:rsidR="00703CE1" w:rsidRPr="00035DF3">
        <w:rPr>
          <w:sz w:val="28"/>
          <w:szCs w:val="28"/>
          <w:lang w:eastAsia="x-none"/>
        </w:rPr>
        <w:t xml:space="preserve">Опасных природных процессов и явлений, которые могут привести к возникновению чрезвычайной ситуации природного характера на территории водопровода нет. Неисправности, повреждения или коррозия водопровода, нарушения установленных правил эксплуатации водопровода могут явиться причинами возникновения источника техногенной аварии.   </w:t>
      </w:r>
    </w:p>
    <w:p w:rsidR="000D179B" w:rsidRPr="00035DF3" w:rsidRDefault="000D179B" w:rsidP="000D179B">
      <w:pPr>
        <w:tabs>
          <w:tab w:val="left" w:pos="2175"/>
        </w:tabs>
        <w:ind w:left="851"/>
        <w:jc w:val="both"/>
        <w:rPr>
          <w:sz w:val="28"/>
          <w:szCs w:val="28"/>
          <w:lang w:eastAsia="x-none"/>
        </w:rPr>
      </w:pPr>
    </w:p>
    <w:p w:rsidR="00703CE1" w:rsidRPr="00035DF3" w:rsidRDefault="00703CE1" w:rsidP="000D179B">
      <w:pPr>
        <w:tabs>
          <w:tab w:val="left" w:pos="2175"/>
        </w:tabs>
        <w:ind w:left="851"/>
        <w:jc w:val="center"/>
        <w:rPr>
          <w:sz w:val="28"/>
          <w:szCs w:val="28"/>
          <w:lang w:eastAsia="x-none"/>
        </w:rPr>
      </w:pPr>
      <w:r w:rsidRPr="00035DF3">
        <w:rPr>
          <w:sz w:val="28"/>
          <w:szCs w:val="28"/>
          <w:lang w:eastAsia="x-none"/>
        </w:rPr>
        <w:t>Мероприятия по защите территории от чрезвычайных</w:t>
      </w:r>
    </w:p>
    <w:p w:rsidR="00703CE1" w:rsidRPr="00035DF3" w:rsidRDefault="00703CE1" w:rsidP="000D179B">
      <w:pPr>
        <w:tabs>
          <w:tab w:val="left" w:pos="2175"/>
        </w:tabs>
        <w:jc w:val="center"/>
        <w:rPr>
          <w:sz w:val="28"/>
          <w:szCs w:val="28"/>
          <w:lang w:eastAsia="x-none"/>
        </w:rPr>
      </w:pPr>
      <w:r w:rsidRPr="00035DF3">
        <w:rPr>
          <w:sz w:val="28"/>
          <w:szCs w:val="28"/>
          <w:lang w:eastAsia="x-none"/>
        </w:rPr>
        <w:t>ситуаций природного характера</w:t>
      </w:r>
    </w:p>
    <w:p w:rsidR="000D179B" w:rsidRPr="00035DF3" w:rsidRDefault="000D179B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</w:p>
    <w:p w:rsidR="00703CE1" w:rsidRPr="00035DF3" w:rsidRDefault="000D179B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  <w:r w:rsidRPr="00035DF3">
        <w:rPr>
          <w:sz w:val="28"/>
          <w:szCs w:val="28"/>
          <w:lang w:eastAsia="x-none"/>
        </w:rPr>
        <w:t xml:space="preserve">             </w:t>
      </w:r>
      <w:r w:rsidR="00703CE1" w:rsidRPr="00035DF3">
        <w:rPr>
          <w:sz w:val="28"/>
          <w:szCs w:val="28"/>
          <w:lang w:eastAsia="x-none"/>
        </w:rPr>
        <w:t>Чрезвычайные ситуации природного характера на проектируемой территории могут возникнуть в результате неблагоприятных природных явлений (процессов): сильный ветер, сильный снегопад и метель, гроза, гололед, заморозок, природный пожар.</w:t>
      </w:r>
    </w:p>
    <w:p w:rsidR="00703CE1" w:rsidRPr="00035DF3" w:rsidRDefault="000D179B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  <w:r w:rsidRPr="00035DF3">
        <w:rPr>
          <w:sz w:val="28"/>
          <w:szCs w:val="28"/>
          <w:lang w:eastAsia="x-none"/>
        </w:rPr>
        <w:t xml:space="preserve">               </w:t>
      </w:r>
      <w:r w:rsidR="00703CE1" w:rsidRPr="00035DF3">
        <w:rPr>
          <w:sz w:val="28"/>
          <w:szCs w:val="28"/>
          <w:lang w:eastAsia="x-none"/>
        </w:rPr>
        <w:t>С целью защиты населения от опасных метеорологических явлений и процессов предусматривается комплекс мероприятий по предотвращению воздействия молний, снежных заносов.</w:t>
      </w:r>
    </w:p>
    <w:p w:rsidR="00703CE1" w:rsidRPr="00035DF3" w:rsidRDefault="000D179B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  <w:r w:rsidRPr="00035DF3">
        <w:rPr>
          <w:sz w:val="28"/>
          <w:szCs w:val="28"/>
          <w:lang w:eastAsia="x-none"/>
        </w:rPr>
        <w:t xml:space="preserve">              </w:t>
      </w:r>
      <w:r w:rsidR="00703CE1" w:rsidRPr="00035DF3">
        <w:rPr>
          <w:sz w:val="28"/>
          <w:szCs w:val="28"/>
          <w:lang w:eastAsia="x-none"/>
        </w:rPr>
        <w:t>Для защиты сооружений и строительных коммуникаций от воздействия молний применяются различные способы: установка молниеприемников, токоотводов и заземлителей, экранирование и др.</w:t>
      </w:r>
    </w:p>
    <w:p w:rsidR="000D179B" w:rsidRPr="00035DF3" w:rsidRDefault="000D179B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</w:p>
    <w:p w:rsidR="00703CE1" w:rsidRPr="00035DF3" w:rsidRDefault="00703CE1" w:rsidP="000D179B">
      <w:pPr>
        <w:tabs>
          <w:tab w:val="left" w:pos="2175"/>
        </w:tabs>
        <w:jc w:val="center"/>
        <w:rPr>
          <w:sz w:val="28"/>
          <w:szCs w:val="28"/>
          <w:lang w:eastAsia="x-none"/>
        </w:rPr>
      </w:pPr>
      <w:r w:rsidRPr="00035DF3">
        <w:rPr>
          <w:sz w:val="28"/>
          <w:szCs w:val="28"/>
          <w:lang w:eastAsia="x-none"/>
        </w:rPr>
        <w:t>Мероприятия по обеспечению пожарной безопасности</w:t>
      </w:r>
    </w:p>
    <w:p w:rsidR="000D179B" w:rsidRPr="00035DF3" w:rsidRDefault="000D179B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</w:p>
    <w:p w:rsidR="00703CE1" w:rsidRPr="00035DF3" w:rsidRDefault="000D179B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  <w:r w:rsidRPr="00035DF3">
        <w:rPr>
          <w:sz w:val="28"/>
          <w:szCs w:val="28"/>
          <w:lang w:eastAsia="x-none"/>
        </w:rPr>
        <w:t xml:space="preserve">              </w:t>
      </w:r>
      <w:r w:rsidR="00703CE1" w:rsidRPr="00035DF3">
        <w:rPr>
          <w:sz w:val="28"/>
          <w:szCs w:val="28"/>
          <w:lang w:eastAsia="x-none"/>
        </w:rPr>
        <w:t xml:space="preserve">Основной целью, создания системы обеспечения пожарной безопасности объекта защиты, является предотвращение пожара, обеспечение </w:t>
      </w:r>
      <w:r w:rsidR="00703CE1" w:rsidRPr="00035DF3">
        <w:rPr>
          <w:sz w:val="28"/>
          <w:szCs w:val="28"/>
          <w:lang w:eastAsia="x-none"/>
        </w:rPr>
        <w:lastRenderedPageBreak/>
        <w:t>безопасности людей и защита имущества при пожаре. Система обеспечения пожарной безопасности включает в себя систему предотвращения пожара, систему противопожарной защиты, а также комплекс организационно-технических мероприятий по обеспечению пожарной безопасности.</w:t>
      </w:r>
    </w:p>
    <w:p w:rsidR="00703CE1" w:rsidRPr="00035DF3" w:rsidRDefault="00703CE1" w:rsidP="00A9378A">
      <w:pPr>
        <w:tabs>
          <w:tab w:val="left" w:pos="2175"/>
        </w:tabs>
        <w:jc w:val="both"/>
        <w:rPr>
          <w:sz w:val="28"/>
          <w:szCs w:val="28"/>
        </w:rPr>
      </w:pPr>
      <w:r w:rsidRPr="00035DF3">
        <w:rPr>
          <w:sz w:val="28"/>
          <w:szCs w:val="28"/>
          <w:lang w:eastAsia="x-none"/>
        </w:rPr>
        <w:t xml:space="preserve">  </w:t>
      </w:r>
      <w:r w:rsidR="000D179B" w:rsidRPr="00035DF3">
        <w:rPr>
          <w:sz w:val="28"/>
          <w:szCs w:val="28"/>
          <w:lang w:eastAsia="x-none"/>
        </w:rPr>
        <w:t xml:space="preserve">          </w:t>
      </w:r>
      <w:r w:rsidRPr="00035DF3">
        <w:rPr>
          <w:sz w:val="28"/>
          <w:szCs w:val="28"/>
        </w:rPr>
        <w:t>Вдоль трассы водоводов устанавливается зона санитарной охраны в соответствие с СанПиН 2.1.4.1110-02 «Зоны санитарной охраны источников водоснабжения и водопроводов питьевого назначения».</w:t>
      </w:r>
    </w:p>
    <w:p w:rsidR="00E7581D" w:rsidRPr="00035DF3" w:rsidRDefault="00E7581D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</w:p>
    <w:p w:rsidR="00703CE1" w:rsidRPr="00035DF3" w:rsidRDefault="00703CE1" w:rsidP="00E7581D">
      <w:pPr>
        <w:tabs>
          <w:tab w:val="left" w:pos="2175"/>
        </w:tabs>
        <w:jc w:val="center"/>
        <w:rPr>
          <w:sz w:val="28"/>
          <w:szCs w:val="28"/>
          <w:lang w:eastAsia="x-none"/>
        </w:rPr>
      </w:pPr>
      <w:r w:rsidRPr="00035DF3">
        <w:rPr>
          <w:sz w:val="28"/>
          <w:szCs w:val="28"/>
          <w:lang w:eastAsia="x-none"/>
        </w:rPr>
        <w:t>Мероприятия по гражданской обороне</w:t>
      </w:r>
    </w:p>
    <w:p w:rsidR="00E7581D" w:rsidRPr="00035DF3" w:rsidRDefault="00E7581D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</w:p>
    <w:p w:rsidR="00703CE1" w:rsidRPr="00035DF3" w:rsidRDefault="00703CE1" w:rsidP="00A9378A">
      <w:pPr>
        <w:tabs>
          <w:tab w:val="left" w:pos="2175"/>
        </w:tabs>
        <w:jc w:val="both"/>
        <w:rPr>
          <w:sz w:val="28"/>
          <w:szCs w:val="28"/>
          <w:lang w:eastAsia="x-none"/>
        </w:rPr>
      </w:pPr>
      <w:r w:rsidRPr="00035DF3">
        <w:rPr>
          <w:sz w:val="28"/>
          <w:szCs w:val="28"/>
          <w:lang w:eastAsia="x-none"/>
        </w:rPr>
        <w:t xml:space="preserve">           Инженерно-технические мероприятия гражданской обороны в Российской Федерации разрабатываются и проводятся с учетом категорий объектов по гражданской обороне.</w:t>
      </w:r>
    </w:p>
    <w:p w:rsidR="00703CE1" w:rsidRPr="00035DF3" w:rsidRDefault="00703CE1" w:rsidP="00A9378A">
      <w:pPr>
        <w:jc w:val="both"/>
        <w:rPr>
          <w:sz w:val="28"/>
          <w:szCs w:val="28"/>
        </w:rPr>
      </w:pPr>
    </w:p>
    <w:p w:rsidR="00336B59" w:rsidRPr="00035DF3" w:rsidRDefault="00336B59" w:rsidP="00A9378A">
      <w:pPr>
        <w:jc w:val="both"/>
        <w:rPr>
          <w:sz w:val="28"/>
          <w:szCs w:val="28"/>
        </w:rPr>
      </w:pPr>
    </w:p>
    <w:p w:rsidR="00402AA3" w:rsidRPr="00035DF3" w:rsidRDefault="00402AA3" w:rsidP="00A9378A">
      <w:pPr>
        <w:jc w:val="both"/>
        <w:rPr>
          <w:sz w:val="28"/>
          <w:szCs w:val="28"/>
        </w:rPr>
      </w:pPr>
    </w:p>
    <w:p w:rsidR="00402AA3" w:rsidRPr="00035DF3" w:rsidRDefault="00402AA3" w:rsidP="00A9378A">
      <w:pPr>
        <w:jc w:val="both"/>
        <w:rPr>
          <w:sz w:val="28"/>
          <w:szCs w:val="28"/>
        </w:rPr>
      </w:pPr>
    </w:p>
    <w:p w:rsidR="00D415D8" w:rsidRPr="00035DF3" w:rsidRDefault="00D415D8" w:rsidP="00D415D8">
      <w:pPr>
        <w:pStyle w:val="16"/>
        <w:rPr>
          <w:sz w:val="28"/>
          <w:szCs w:val="28"/>
        </w:rPr>
      </w:pPr>
      <w:r w:rsidRPr="00035DF3">
        <w:rPr>
          <w:sz w:val="28"/>
          <w:szCs w:val="28"/>
        </w:rPr>
        <w:fldChar w:fldCharType="begin"/>
      </w:r>
      <w:r w:rsidRPr="00035DF3">
        <w:rPr>
          <w:sz w:val="28"/>
          <w:szCs w:val="28"/>
        </w:rPr>
        <w:instrText xml:space="preserve"> DOCVARIABLE  ObjNameDoc  \* MERGEFORMAT </w:instrText>
      </w:r>
      <w:r w:rsidRPr="00035DF3">
        <w:rPr>
          <w:sz w:val="28"/>
          <w:szCs w:val="28"/>
        </w:rPr>
        <w:fldChar w:fldCharType="separate"/>
      </w:r>
      <w:r w:rsidRPr="00035DF3">
        <w:rPr>
          <w:sz w:val="28"/>
          <w:szCs w:val="28"/>
        </w:rPr>
        <w:t xml:space="preserve"> </w:t>
      </w:r>
    </w:p>
    <w:p w:rsidR="00D415D8" w:rsidRPr="00035DF3" w:rsidRDefault="00D415D8" w:rsidP="00D415D8">
      <w:pPr>
        <w:pStyle w:val="16"/>
        <w:rPr>
          <w:sz w:val="28"/>
          <w:szCs w:val="28"/>
        </w:rPr>
      </w:pPr>
      <w:r w:rsidRPr="00035DF3">
        <w:rPr>
          <w:b w:val="0"/>
          <w:sz w:val="28"/>
          <w:szCs w:val="28"/>
        </w:rPr>
        <w:t>проект межевания территории</w:t>
      </w:r>
      <w:r w:rsidRPr="00035DF3">
        <w:rPr>
          <w:sz w:val="28"/>
          <w:szCs w:val="28"/>
        </w:rPr>
        <w:fldChar w:fldCharType="end"/>
      </w:r>
    </w:p>
    <w:p w:rsidR="00A75888" w:rsidRPr="00035DF3" w:rsidRDefault="00A75888" w:rsidP="00A75888">
      <w:pPr>
        <w:rPr>
          <w:sz w:val="28"/>
          <w:szCs w:val="28"/>
        </w:rPr>
      </w:pPr>
    </w:p>
    <w:p w:rsidR="00D308D8" w:rsidRPr="00035DF3" w:rsidRDefault="00D308D8" w:rsidP="00402AA3">
      <w:pPr>
        <w:ind w:firstLine="708"/>
        <w:jc w:val="both"/>
        <w:rPr>
          <w:sz w:val="28"/>
          <w:szCs w:val="28"/>
        </w:rPr>
      </w:pPr>
      <w:r w:rsidRPr="00035DF3">
        <w:rPr>
          <w:sz w:val="28"/>
          <w:szCs w:val="28"/>
        </w:rPr>
        <w:t xml:space="preserve">В соответствие с частью 2 статьи 43 Градостроительного кодекса Российской Федерации подготовка проекта межевания территории </w:t>
      </w:r>
      <w:r w:rsidR="00C4439B" w:rsidRPr="00035DF3">
        <w:rPr>
          <w:sz w:val="28"/>
          <w:szCs w:val="28"/>
        </w:rPr>
        <w:t>осуществляется,</w:t>
      </w:r>
      <w:r w:rsidRPr="00035DF3">
        <w:rPr>
          <w:sz w:val="28"/>
          <w:szCs w:val="28"/>
        </w:rPr>
        <w:t xml:space="preserve"> для:</w:t>
      </w:r>
    </w:p>
    <w:p w:rsidR="00D308D8" w:rsidRPr="00035DF3" w:rsidRDefault="00D308D8" w:rsidP="00402AA3">
      <w:pPr>
        <w:jc w:val="both"/>
        <w:rPr>
          <w:sz w:val="28"/>
          <w:szCs w:val="28"/>
        </w:rPr>
      </w:pPr>
      <w:r w:rsidRPr="00035DF3">
        <w:rPr>
          <w:sz w:val="28"/>
          <w:szCs w:val="28"/>
        </w:rPr>
        <w:t xml:space="preserve">- определения местоположения </w:t>
      </w:r>
      <w:r w:rsidR="00C4439B" w:rsidRPr="00035DF3">
        <w:rPr>
          <w:sz w:val="28"/>
          <w:szCs w:val="28"/>
        </w:rPr>
        <w:t>границ,</w:t>
      </w:r>
      <w:r w:rsidRPr="00035DF3">
        <w:rPr>
          <w:sz w:val="28"/>
          <w:szCs w:val="28"/>
        </w:rPr>
        <w:t xml:space="preserve"> образуемых и изменяемых земельных участков;</w:t>
      </w:r>
    </w:p>
    <w:p w:rsidR="00D308D8" w:rsidRPr="00035DF3" w:rsidRDefault="00D308D8" w:rsidP="00402AA3">
      <w:pPr>
        <w:jc w:val="both"/>
        <w:rPr>
          <w:sz w:val="28"/>
          <w:szCs w:val="28"/>
        </w:rPr>
      </w:pPr>
      <w:r w:rsidRPr="00035DF3">
        <w:rPr>
          <w:sz w:val="28"/>
          <w:szCs w:val="28"/>
        </w:rPr>
        <w:t>-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 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установления, изменения, отмена влекут за собой исключительно изменение границ территории общего пользования.</w:t>
      </w:r>
    </w:p>
    <w:p w:rsidR="00D308D8" w:rsidRPr="00035DF3" w:rsidRDefault="00D308D8" w:rsidP="00402AA3">
      <w:pPr>
        <w:jc w:val="both"/>
        <w:rPr>
          <w:sz w:val="28"/>
          <w:szCs w:val="28"/>
        </w:rPr>
      </w:pPr>
      <w:r w:rsidRPr="00035DF3">
        <w:rPr>
          <w:rFonts w:eastAsia="Calibri"/>
          <w:sz w:val="28"/>
          <w:szCs w:val="28"/>
        </w:rPr>
        <w:t xml:space="preserve">Местоположение объекта: </w:t>
      </w:r>
      <w:r w:rsidRPr="00035DF3">
        <w:rPr>
          <w:sz w:val="28"/>
          <w:szCs w:val="28"/>
        </w:rPr>
        <w:t>Республика Башкортостан, город Салават.</w:t>
      </w:r>
    </w:p>
    <w:p w:rsidR="00D308D8" w:rsidRPr="00035DF3" w:rsidRDefault="00D308D8" w:rsidP="000C4C43">
      <w:pPr>
        <w:pStyle w:val="2"/>
        <w:numPr>
          <w:ilvl w:val="0"/>
          <w:numId w:val="0"/>
        </w:numPr>
        <w:ind w:firstLine="708"/>
        <w:jc w:val="center"/>
        <w:rPr>
          <w:b w:val="0"/>
          <w:sz w:val="28"/>
          <w:szCs w:val="28"/>
        </w:rPr>
      </w:pPr>
      <w:bookmarkStart w:id="19" w:name="_Toc47530128"/>
      <w:r w:rsidRPr="00035DF3">
        <w:rPr>
          <w:b w:val="0"/>
          <w:sz w:val="28"/>
          <w:szCs w:val="28"/>
        </w:rPr>
        <w:t>Перечень и сведения о площади образуемых земельных участков, возможные способы их образования</w:t>
      </w:r>
      <w:bookmarkEnd w:id="19"/>
    </w:p>
    <w:p w:rsidR="00D308D8" w:rsidRPr="00035DF3" w:rsidRDefault="00D308D8" w:rsidP="00221318">
      <w:pPr>
        <w:ind w:firstLine="708"/>
        <w:jc w:val="both"/>
        <w:rPr>
          <w:rFonts w:eastAsia="Calibri"/>
          <w:sz w:val="28"/>
          <w:szCs w:val="28"/>
        </w:rPr>
      </w:pPr>
      <w:r w:rsidRPr="00035DF3">
        <w:rPr>
          <w:sz w:val="28"/>
          <w:szCs w:val="28"/>
        </w:rPr>
        <w:t xml:space="preserve">Расчет полосы отвода земельных участков, необходимых для эксплуатации и обслуживания существующих водоводов, производится по границам санитарно-защитной полосы водоводов, определяемых </w:t>
      </w:r>
      <w:proofErr w:type="gramStart"/>
      <w:r w:rsidRPr="00035DF3">
        <w:rPr>
          <w:sz w:val="28"/>
          <w:szCs w:val="28"/>
        </w:rPr>
        <w:t>в соответствии с СанПиН</w:t>
      </w:r>
      <w:proofErr w:type="gramEnd"/>
      <w:r w:rsidRPr="00035DF3">
        <w:rPr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D308D8" w:rsidRPr="00035DF3" w:rsidRDefault="00D308D8" w:rsidP="00221318">
      <w:pPr>
        <w:jc w:val="both"/>
        <w:rPr>
          <w:rFonts w:eastAsia="Calibri"/>
          <w:sz w:val="28"/>
          <w:szCs w:val="28"/>
        </w:rPr>
      </w:pPr>
      <w:r w:rsidRPr="00035DF3">
        <w:rPr>
          <w:rFonts w:eastAsia="Calibri"/>
          <w:sz w:val="28"/>
          <w:szCs w:val="28"/>
        </w:rPr>
        <w:lastRenderedPageBreak/>
        <w:t>Земельные участки образуются, путем:</w:t>
      </w:r>
    </w:p>
    <w:p w:rsidR="00221318" w:rsidRPr="00035DF3" w:rsidRDefault="00D308D8" w:rsidP="00221318">
      <w:pPr>
        <w:jc w:val="both"/>
        <w:rPr>
          <w:sz w:val="28"/>
          <w:szCs w:val="28"/>
        </w:rPr>
      </w:pPr>
      <w:r w:rsidRPr="00035DF3">
        <w:rPr>
          <w:sz w:val="28"/>
          <w:szCs w:val="28"/>
        </w:rPr>
        <w:t>- образования многоконтурного земельного участка из земель или земельных участков, находящихся в государственной или муниципальной собственности;</w:t>
      </w:r>
    </w:p>
    <w:p w:rsidR="00D308D8" w:rsidRPr="00035DF3" w:rsidRDefault="00516934" w:rsidP="00221318">
      <w:pPr>
        <w:jc w:val="both"/>
        <w:rPr>
          <w:sz w:val="28"/>
          <w:szCs w:val="28"/>
        </w:rPr>
      </w:pPr>
      <w:r w:rsidRPr="00035DF3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433" w:tblpY="38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5"/>
        <w:gridCol w:w="1984"/>
        <w:gridCol w:w="2121"/>
      </w:tblGrid>
      <w:tr w:rsidR="00D308D8" w:rsidRPr="00035DF3" w:rsidTr="004E530E">
        <w:trPr>
          <w:trHeight w:val="1266"/>
          <w:tblHeader/>
        </w:trPr>
        <w:tc>
          <w:tcPr>
            <w:tcW w:w="3686" w:type="dxa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Наименование объекта (кадастровый номер)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Площадь образованных земельных участков, 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Площадь ранее образованных земельных участков, га</w:t>
            </w:r>
          </w:p>
        </w:tc>
        <w:tc>
          <w:tcPr>
            <w:tcW w:w="2121" w:type="dxa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Зона </w:t>
            </w:r>
          </w:p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размещения, га</w:t>
            </w:r>
          </w:p>
        </w:tc>
      </w:tr>
      <w:tr w:rsidR="00D308D8" w:rsidRPr="00035DF3" w:rsidTr="004E530E">
        <w:trPr>
          <w:trHeight w:val="1299"/>
          <w:tblHeader/>
        </w:trPr>
        <w:tc>
          <w:tcPr>
            <w:tcW w:w="3686" w:type="dxa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Существующие подземные трубопроводы речной воды (водоводы) на территории города Салават Республики Башкортостан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71,8655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40,5060</w:t>
            </w:r>
          </w:p>
        </w:tc>
        <w:tc>
          <w:tcPr>
            <w:tcW w:w="2121" w:type="dxa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ru-RU"/>
              </w:rPr>
            </w:pPr>
            <w:r w:rsidRPr="00035DF3">
              <w:rPr>
                <w:rFonts w:ascii="Times New Roman" w:hAnsi="Times New Roman"/>
                <w:sz w:val="28"/>
                <w:szCs w:val="28"/>
              </w:rPr>
              <w:t>112,3715</w:t>
            </w:r>
          </w:p>
        </w:tc>
      </w:tr>
    </w:tbl>
    <w:p w:rsidR="00D308D8" w:rsidRPr="00035DF3" w:rsidRDefault="00D308D8" w:rsidP="00D308D8">
      <w:pPr>
        <w:jc w:val="center"/>
        <w:rPr>
          <w:rFonts w:eastAsia="Calibri"/>
          <w:sz w:val="28"/>
          <w:szCs w:val="28"/>
        </w:rPr>
      </w:pPr>
      <w:r w:rsidRPr="00035DF3">
        <w:rPr>
          <w:rFonts w:eastAsia="Calibri"/>
          <w:sz w:val="28"/>
          <w:szCs w:val="28"/>
        </w:rPr>
        <w:t>Расчет площадей земельных участков</w:t>
      </w:r>
    </w:p>
    <w:p w:rsidR="00221318" w:rsidRPr="00035DF3" w:rsidRDefault="00221318" w:rsidP="000C4C43">
      <w:pPr>
        <w:pStyle w:val="2"/>
        <w:numPr>
          <w:ilvl w:val="0"/>
          <w:numId w:val="0"/>
        </w:numPr>
        <w:jc w:val="center"/>
        <w:rPr>
          <w:b w:val="0"/>
          <w:sz w:val="28"/>
          <w:szCs w:val="28"/>
        </w:rPr>
      </w:pPr>
      <w:bookmarkStart w:id="20" w:name="_Toc47530129"/>
    </w:p>
    <w:p w:rsidR="00D308D8" w:rsidRPr="00035DF3" w:rsidRDefault="00D308D8" w:rsidP="000C4C43">
      <w:pPr>
        <w:pStyle w:val="2"/>
        <w:numPr>
          <w:ilvl w:val="0"/>
          <w:numId w:val="0"/>
        </w:numPr>
        <w:jc w:val="center"/>
        <w:rPr>
          <w:b w:val="0"/>
          <w:sz w:val="28"/>
          <w:szCs w:val="28"/>
        </w:rPr>
      </w:pPr>
      <w:r w:rsidRPr="00035DF3">
        <w:rPr>
          <w:b w:val="0"/>
          <w:sz w:val="28"/>
          <w:szCs w:val="28"/>
        </w:rPr>
        <w:t>Перечень и сведения о площади образуемых земельных участков, которые будут отнесены к территории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20"/>
    </w:p>
    <w:p w:rsidR="00D308D8" w:rsidRPr="00035DF3" w:rsidRDefault="00D308D8" w:rsidP="00B67274">
      <w:pPr>
        <w:ind w:firstLine="425"/>
        <w:jc w:val="both"/>
        <w:rPr>
          <w:sz w:val="28"/>
          <w:szCs w:val="28"/>
        </w:rPr>
      </w:pPr>
      <w:r w:rsidRPr="00035DF3">
        <w:rPr>
          <w:sz w:val="28"/>
          <w:szCs w:val="28"/>
        </w:rPr>
        <w:t>Изъятие земельных участков для государственных или муниципальных нужд для размещения линейных объектов не требуется.</w:t>
      </w:r>
    </w:p>
    <w:p w:rsidR="00D308D8" w:rsidRPr="00035DF3" w:rsidRDefault="00D308D8" w:rsidP="000C4C43">
      <w:pPr>
        <w:pStyle w:val="2"/>
        <w:numPr>
          <w:ilvl w:val="0"/>
          <w:numId w:val="0"/>
        </w:numPr>
        <w:ind w:left="425"/>
        <w:jc w:val="center"/>
        <w:rPr>
          <w:b w:val="0"/>
          <w:sz w:val="28"/>
          <w:szCs w:val="28"/>
        </w:rPr>
      </w:pPr>
      <w:bookmarkStart w:id="21" w:name="_Toc47530130"/>
      <w:r w:rsidRPr="00035DF3">
        <w:rPr>
          <w:b w:val="0"/>
          <w:sz w:val="28"/>
          <w:szCs w:val="28"/>
        </w:rPr>
        <w:t>Вид разрешенного использования образуемых земельных участков в соответствии с проектом планировки территории</w:t>
      </w:r>
      <w:bookmarkEnd w:id="21"/>
    </w:p>
    <w:p w:rsidR="00D308D8" w:rsidRPr="00035DF3" w:rsidRDefault="00D308D8" w:rsidP="00D308D8">
      <w:pPr>
        <w:jc w:val="center"/>
        <w:rPr>
          <w:sz w:val="28"/>
          <w:szCs w:val="28"/>
        </w:rPr>
      </w:pPr>
      <w:r w:rsidRPr="00035DF3">
        <w:rPr>
          <w:sz w:val="28"/>
          <w:szCs w:val="28"/>
        </w:rPr>
        <w:t>Перечень образуемых земельных участков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559"/>
        <w:gridCol w:w="2268"/>
        <w:gridCol w:w="1559"/>
        <w:gridCol w:w="1985"/>
      </w:tblGrid>
      <w:tr w:rsidR="00D308D8" w:rsidRPr="00035DF3" w:rsidTr="00B67274">
        <w:trPr>
          <w:trHeight w:val="1143"/>
        </w:trPr>
        <w:tc>
          <w:tcPr>
            <w:tcW w:w="2298" w:type="dxa"/>
            <w:shd w:val="clear" w:color="auto" w:fill="auto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Номер образуемого земельного участка</w:t>
            </w:r>
          </w:p>
        </w:tc>
        <w:tc>
          <w:tcPr>
            <w:tcW w:w="1559" w:type="dxa"/>
            <w:shd w:val="clear" w:color="auto" w:fill="auto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Площадь земельного участка, </w:t>
            </w:r>
            <w:proofErr w:type="spellStart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м.кв</w:t>
            </w:r>
            <w:proofErr w:type="spellEnd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1985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Местоположение образуемого земельного участка</w:t>
            </w:r>
          </w:p>
        </w:tc>
      </w:tr>
      <w:tr w:rsidR="00D308D8" w:rsidRPr="00035DF3" w:rsidTr="00B67274">
        <w:trPr>
          <w:trHeight w:val="462"/>
        </w:trPr>
        <w:tc>
          <w:tcPr>
            <w:tcW w:w="2298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02:59:000000:ЗУ</w:t>
            </w:r>
            <w:proofErr w:type="gramEnd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667610</w:t>
            </w:r>
          </w:p>
        </w:tc>
        <w:tc>
          <w:tcPr>
            <w:tcW w:w="2268" w:type="dxa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Трубопроводный транспорт, код 7.5</w:t>
            </w:r>
          </w:p>
        </w:tc>
        <w:tc>
          <w:tcPr>
            <w:tcW w:w="1559" w:type="dxa"/>
            <w:vMerge w:val="restart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985" w:type="dxa"/>
            <w:vMerge w:val="restart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г. Салават, Республика Башкортостан</w:t>
            </w:r>
          </w:p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308D8" w:rsidRPr="00035DF3" w:rsidTr="00B67274">
        <w:trPr>
          <w:trHeight w:val="462"/>
        </w:trPr>
        <w:tc>
          <w:tcPr>
            <w:tcW w:w="2298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02:59:000000:ЗУ</w:t>
            </w:r>
            <w:proofErr w:type="gramEnd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268" w:type="dxa"/>
            <w:vMerge w:val="restart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Земельные участки (территории) общего пользования,</w:t>
            </w:r>
          </w:p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код 12.0</w:t>
            </w:r>
          </w:p>
        </w:tc>
        <w:tc>
          <w:tcPr>
            <w:tcW w:w="1559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308D8" w:rsidRPr="00035DF3" w:rsidTr="00B67274">
        <w:trPr>
          <w:trHeight w:val="346"/>
        </w:trPr>
        <w:tc>
          <w:tcPr>
            <w:tcW w:w="2298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02:59:000000:ЗУ</w:t>
            </w:r>
            <w:proofErr w:type="gramEnd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5739</w:t>
            </w:r>
          </w:p>
        </w:tc>
        <w:tc>
          <w:tcPr>
            <w:tcW w:w="2268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308D8" w:rsidRPr="00035DF3" w:rsidTr="00B67274">
        <w:trPr>
          <w:trHeight w:val="346"/>
        </w:trPr>
        <w:tc>
          <w:tcPr>
            <w:tcW w:w="2298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02:59:000000:ЗУ</w:t>
            </w:r>
            <w:proofErr w:type="gramEnd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22537</w:t>
            </w:r>
          </w:p>
        </w:tc>
        <w:tc>
          <w:tcPr>
            <w:tcW w:w="2268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308D8" w:rsidRPr="00035DF3" w:rsidTr="00B67274">
        <w:trPr>
          <w:trHeight w:val="346"/>
        </w:trPr>
        <w:tc>
          <w:tcPr>
            <w:tcW w:w="2298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02:59:000000:ЗУ</w:t>
            </w:r>
            <w:proofErr w:type="gramEnd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8350</w:t>
            </w:r>
          </w:p>
        </w:tc>
        <w:tc>
          <w:tcPr>
            <w:tcW w:w="2268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308D8" w:rsidRPr="00035DF3" w:rsidTr="00B67274">
        <w:trPr>
          <w:trHeight w:val="346"/>
        </w:trPr>
        <w:tc>
          <w:tcPr>
            <w:tcW w:w="2298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02:59:000000:ЗУ</w:t>
            </w:r>
            <w:proofErr w:type="gramEnd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2268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308D8" w:rsidRPr="00035DF3" w:rsidTr="00B67274">
        <w:trPr>
          <w:trHeight w:val="346"/>
        </w:trPr>
        <w:tc>
          <w:tcPr>
            <w:tcW w:w="2298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02:59:000000:ЗУ</w:t>
            </w:r>
            <w:proofErr w:type="gramEnd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268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308D8" w:rsidRPr="00035DF3" w:rsidTr="00B67274">
        <w:trPr>
          <w:trHeight w:val="346"/>
        </w:trPr>
        <w:tc>
          <w:tcPr>
            <w:tcW w:w="2298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02:59:000000:ЗУ</w:t>
            </w:r>
            <w:proofErr w:type="gramEnd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268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308D8" w:rsidRPr="00035DF3" w:rsidTr="00B67274">
        <w:trPr>
          <w:trHeight w:val="346"/>
        </w:trPr>
        <w:tc>
          <w:tcPr>
            <w:tcW w:w="2298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02:59:000000:ЗУ</w:t>
            </w:r>
            <w:proofErr w:type="gramEnd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9970</w:t>
            </w:r>
          </w:p>
        </w:tc>
        <w:tc>
          <w:tcPr>
            <w:tcW w:w="2268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308D8" w:rsidRPr="00035DF3" w:rsidTr="00B67274">
        <w:trPr>
          <w:trHeight w:val="346"/>
        </w:trPr>
        <w:tc>
          <w:tcPr>
            <w:tcW w:w="2298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02:59:000000:ЗУ</w:t>
            </w:r>
            <w:proofErr w:type="gramEnd"/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268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308D8" w:rsidRPr="00035DF3" w:rsidTr="00B67274">
        <w:trPr>
          <w:trHeight w:val="346"/>
        </w:trPr>
        <w:tc>
          <w:tcPr>
            <w:tcW w:w="2298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718655</w:t>
            </w:r>
          </w:p>
        </w:tc>
        <w:tc>
          <w:tcPr>
            <w:tcW w:w="2268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B67274" w:rsidRPr="00035DF3" w:rsidRDefault="00B67274" w:rsidP="00D308D8">
      <w:pPr>
        <w:rPr>
          <w:sz w:val="28"/>
          <w:szCs w:val="28"/>
        </w:rPr>
      </w:pPr>
    </w:p>
    <w:p w:rsidR="00D308D8" w:rsidRPr="00035DF3" w:rsidRDefault="00D308D8" w:rsidP="00B67274">
      <w:pPr>
        <w:ind w:firstLine="708"/>
        <w:jc w:val="both"/>
        <w:rPr>
          <w:sz w:val="28"/>
          <w:szCs w:val="28"/>
        </w:rPr>
      </w:pPr>
      <w:r w:rsidRPr="00035DF3">
        <w:rPr>
          <w:sz w:val="28"/>
          <w:szCs w:val="28"/>
        </w:rPr>
        <w:t>Вид разрешенного использования принят в соответствии с утвержденным классификатором видов разрешенного использования №540 от 01.09.2014г (с изменениями на 6 октября 2017 года), утвержденн</w:t>
      </w:r>
      <w:r w:rsidR="00235E05">
        <w:rPr>
          <w:sz w:val="28"/>
          <w:szCs w:val="28"/>
        </w:rPr>
        <w:t>ым</w:t>
      </w:r>
      <w:r w:rsidRPr="00035DF3">
        <w:rPr>
          <w:sz w:val="28"/>
          <w:szCs w:val="28"/>
        </w:rPr>
        <w:t xml:space="preserve"> Приказом Минэкономразвития России.</w:t>
      </w:r>
    </w:p>
    <w:p w:rsidR="000C4C43" w:rsidRPr="00035DF3" w:rsidRDefault="000C4C43" w:rsidP="00D308D8">
      <w:pPr>
        <w:jc w:val="center"/>
        <w:rPr>
          <w:sz w:val="28"/>
          <w:szCs w:val="28"/>
        </w:rPr>
      </w:pPr>
    </w:p>
    <w:p w:rsidR="00D308D8" w:rsidRPr="00035DF3" w:rsidRDefault="00D308D8" w:rsidP="00D308D8">
      <w:pPr>
        <w:jc w:val="center"/>
        <w:rPr>
          <w:sz w:val="28"/>
          <w:szCs w:val="28"/>
        </w:rPr>
      </w:pPr>
      <w:r w:rsidRPr="00035DF3">
        <w:rPr>
          <w:sz w:val="28"/>
          <w:szCs w:val="28"/>
        </w:rPr>
        <w:t>Перечень образуемых частей земельных участков</w:t>
      </w:r>
    </w:p>
    <w:tbl>
      <w:tblPr>
        <w:tblpPr w:leftFromText="180" w:rightFromText="180" w:vertAnchor="text" w:tblpX="-157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27"/>
        <w:gridCol w:w="3686"/>
        <w:gridCol w:w="1832"/>
      </w:tblGrid>
      <w:tr w:rsidR="00D308D8" w:rsidRPr="00035DF3" w:rsidTr="00A5729C">
        <w:trPr>
          <w:trHeight w:val="422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Номер образуемой части земельного участка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Площадь образуемой части земельного участка,</w:t>
            </w:r>
          </w:p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м. кв.</w:t>
            </w:r>
          </w:p>
        </w:tc>
        <w:tc>
          <w:tcPr>
            <w:tcW w:w="3686" w:type="dxa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Вид использования исходного земельного участка</w:t>
            </w:r>
          </w:p>
        </w:tc>
        <w:tc>
          <w:tcPr>
            <w:tcW w:w="1832" w:type="dxa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Calibri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Категория земель исходного земельного участка</w:t>
            </w:r>
          </w:p>
        </w:tc>
      </w:tr>
      <w:tr w:rsidR="00D308D8" w:rsidRPr="00035DF3" w:rsidTr="00A5729C">
        <w:trPr>
          <w:trHeight w:val="462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02:59:010202:1/чзу1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1037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Calibri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02:59:020101:1/чзу1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610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3185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02:59:000000:10/чзу1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37448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и эксплуатации объектов железнодорожного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02:59:010101:105/чзу1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580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lastRenderedPageBreak/>
              <w:t>02:59:000000:11/чзу1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15788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02:59:010101:110/чзу1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Для размещения особо охраняемых природных объектов (территорий)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02:59:010101:111/чзу1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Производственная деятельность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02:59:010102:114/чзу1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02:59:010101:117/чзу1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807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02:59:010102:118/чзу1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310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02:59:010101:120/чзу1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02:59:010102:120/чзу1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Для размещения и эксплуатации объектов железнодорожного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02:59:010101:128/чзу1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42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Для общего пользования (уличная сеть)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02:59:010101:142/чзу1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02:59:010203:144/чзу1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1408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стоянок автомобильного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02:59:010203:145/чзу1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1645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стоянок автомобильного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02:59:010203:149/чзу1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Для размещения административных зданий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02:59:010103:15/чзу1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Для общего пользования (уличная сеть)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lastRenderedPageBreak/>
              <w:t>02:59:010203:150/чзу1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386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02:59:010203:152/чзу1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Для размещения иных объектов автомобильного транспорта и дорожного хозяйства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02:59:010102:153/чзу1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Для размещения и эксплуатации объектов автомобильного транспорта и объектов дорожного хозяйства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02:59:010203:153/чзу1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2312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объектов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02:59:010203:154/чзу1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3149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pStyle w:val="a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35DF3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Для размещения и эксплуатации объектов воздушного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02:59:010101:159/чзу1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133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02:59:010301:16/чзу1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2552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обслуживания производства катализаторов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02:59:010203:16/чзу1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18423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02:59:010101:160/чзу1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137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02:59:010101:161/чзу1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41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02:59:010101:163/чзу1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224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02:59:010101:165/чзу1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350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02:59:010101:169/чзу1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265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lastRenderedPageBreak/>
              <w:t>02:59:010102:172/чзу1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476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Под иными объектами специального назначения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02:59:010301:176/чзу1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5179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обслуживания основного производства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02:59:010102:176/чзу1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82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Под иными объектами специального назначения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02:59:010102:178/чзу1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Под иными объектами специального назначения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02:59:010102:179/чзу1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939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Под иными объектами специального назначения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02:59:010102:181/чзу1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923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гидротехнических сооружений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02:59:010102:182/чзу1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2248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стоянок автомобильного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02:59:010102:183/чзу1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745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стоянок автомобильного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02:59:010102:187/чзу1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2867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02:59:010102:190/чзу1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6058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02:59:010102:196/чзу1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8529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иных видов использования, характерных для населённых пунктов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02:59:010102:2/чзу1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1438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02:59:000000:2/чзу1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13685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02:59:010101:20/чзу1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lastRenderedPageBreak/>
              <w:t>02:59:030210:223/чзу1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364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02:59:030222:229/чзу1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484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ведения гражданами садоводства и огородничества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02:59:000000:23/чзу1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1166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02:59:010203:23/чзу1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429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складских помещений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02:59:000000:230/чзу1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106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02:59:010203:24/чзу1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914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02:59:000000:24/чзу1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28912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rFonts w:eastAsia="Arial"/>
                <w:sz w:val="28"/>
                <w:szCs w:val="28"/>
              </w:rPr>
              <w:t>Для размещения лесопарков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02:59:010102:241/чзу1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иных обслуживающих сооружений и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02:59:010102:242/чзу1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105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иных обслуживающих сооружений и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02:59:010102:246/чзу1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8420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объектов, характерных для населённых пунктов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02:59:000000:25/чзу1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149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воздушных линий электропередачи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02:59:010203:27/чзу1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8674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02:59:030210:291/чзу1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111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02:59:010202:3/чзу1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770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lastRenderedPageBreak/>
              <w:t>02:59:010102:32/чзу1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3142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02:59:030210:329/чзу1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126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ведения гражданами садоводства и огородничества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02:59:010203:36/чзу1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5817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02:59:010101:3778/чзу1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2926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 эксплуатации иных объектов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02:59:010101:3791/чзу1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161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стоянок автомобильного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02:59:010101:3829/чзу1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195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объектов жилой застройки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02:59:010101:3831/чзу1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02:59:010101:3893/чзу1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2761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02:59:000000:3948/чзу1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53436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02:59:010101:4041/чзу1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738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ab/>
              <w:t>Для размещения иных объектов промышленности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02:59:000000:4099/чзу1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499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ведения гражданами садоводства и огородничества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02:59:000000:44/чзу1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8376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02:59:000000:45/чзу1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41554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02:59:030210:450/чзу1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404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ведения гражданами садоводства и огородничества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lastRenderedPageBreak/>
              <w:t>02:59:030210:451/чзу1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373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ведения гражданами садоводства и огородничества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02:59:010301:452/чзу1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611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Линейные объекты (ЛЭП, кабели, теплотрассы, и т.д.)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02:59:010203:46/чзу1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1468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 эксплуатации объектов автомобильного транспорта и объектов дорожного хозяйства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02:59:010203:47/чзу1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4072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 эксплуатации иных объектов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02:59:020102:470/чзу1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фирменной стелы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02:59:010203:48/чзу1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2214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 эксплуатации иных объектов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02:59:010202:487/чзу1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410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02:59:010101:5/чзу1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486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02:59:010203:51/чзу1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526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02:59:000000:5219/чзу1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1115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Нефтехимическая промышленность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02:59:010203:54/чзу1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130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02:59:010203:56/чзу1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7776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02:59:010202:58/чзу1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Под иными объектами специального назначения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02:59:010203:58/чзу1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rFonts w:eastAsia="Arial"/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3341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стоянок автомобильного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lastRenderedPageBreak/>
              <w:t>02:59:010101:6/чзу1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552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Под строительство газопровода 700 мм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1055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02:59:010202:61/чзу1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1461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 эксплуатации иных объектов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02:59:010203:61/чзу1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1454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02:59:000000:62/чзу1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901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Нефтехимическая промышленность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02:59:010203:62/чзу1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616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коммунальных, складских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02:59:010203:7/чзу1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276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02:59:010101:7198/чзу1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44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дорожных сооружений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02:59:010101:7263/чзу1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1445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газопроводов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02:59:010203:73/чзу1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Под иными объектами специального назначения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02:59:010203:76/чзу1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731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02:59:010301:787/чзу1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153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обслуживания производства катализаторов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02:59:010202:79/чзу1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581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 эксплуатации иных объектов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02:59:010101:8/чзу1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2959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lastRenderedPageBreak/>
              <w:t>02:59:010203:8/чзу1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465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02:59:010101:84/чзу1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189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общего пользования (уличная сеть)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02:59:010203:846/чзу1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4728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объектов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02:59:010203:850/чзу1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999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Торгово-складские (продовольственные, овощные и т.д.) оптовые базы в капитальных зданиях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02:59:010203:851/чзу1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761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объектов предпринимательской деятельности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02:59:010301:852/чзу1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968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коммунальных, складских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02:59:010203:852/чзу1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1887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обслуживания предприятия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02:59:010203:858/чзу1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5044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иных сооружений промышленности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02:59:010203:868/чзу1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4731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иных видов использования, характерных для населённых пунктов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02:59:010203:874/чзу1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88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объектов промышленности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02:59:010203:876/чзу1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946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коммунальных, складских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02:59:010203:877/чзу1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2016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объектов делового назначения, в том числе офисных центров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02:59:010203:878/чзу1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650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иных видов использования, характерных для населённых пунктов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02:59:010102:88/чзу1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73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lastRenderedPageBreak/>
              <w:t>02:59:000000:882/чзу1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189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иных объектов трубопроводного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02:59:010202:9/чзу1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9993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объектов общественно-делового значения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02:59:010102:90/чзу1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12010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общего пользования (уличная сеть)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02:59:000000:903/чзу1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134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-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02:59:000000:922/чзу1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8234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иных объектов трубопроводного транспорта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02:59:010102:95/чзу1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3317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02:59:010101:95/чзу1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96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промышленных объектов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02:59:000000:953/чзу1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2700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Для размещения иных объектов промышленности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02:59:010202:74/чзу1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75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Под иными объектами специального назначения</w:t>
            </w: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D308D8" w:rsidRPr="00035DF3" w:rsidTr="00A5729C">
        <w:trPr>
          <w:trHeight w:val="346"/>
        </w:trPr>
        <w:tc>
          <w:tcPr>
            <w:tcW w:w="2689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ИТОГО: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  <w:r w:rsidRPr="00035DF3">
              <w:rPr>
                <w:sz w:val="28"/>
                <w:szCs w:val="28"/>
              </w:rPr>
              <w:t>405060</w:t>
            </w:r>
          </w:p>
        </w:tc>
        <w:tc>
          <w:tcPr>
            <w:tcW w:w="3686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D308D8" w:rsidRPr="00035DF3" w:rsidRDefault="00D308D8" w:rsidP="004E530E">
            <w:pPr>
              <w:keepLines/>
              <w:jc w:val="center"/>
              <w:rPr>
                <w:sz w:val="28"/>
                <w:szCs w:val="28"/>
              </w:rPr>
            </w:pPr>
          </w:p>
        </w:tc>
      </w:tr>
    </w:tbl>
    <w:p w:rsidR="00D308D8" w:rsidRPr="00035DF3" w:rsidRDefault="00D308D8" w:rsidP="000C4C43">
      <w:pPr>
        <w:pStyle w:val="2"/>
        <w:numPr>
          <w:ilvl w:val="0"/>
          <w:numId w:val="0"/>
        </w:numPr>
        <w:ind w:left="425"/>
        <w:jc w:val="center"/>
        <w:rPr>
          <w:b w:val="0"/>
          <w:sz w:val="28"/>
          <w:szCs w:val="28"/>
        </w:rPr>
      </w:pPr>
      <w:bookmarkStart w:id="22" w:name="_Toc41935652"/>
      <w:bookmarkStart w:id="23" w:name="_Toc47530131"/>
      <w:r w:rsidRPr="00035DF3">
        <w:rPr>
          <w:b w:val="0"/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  <w:bookmarkEnd w:id="22"/>
      <w:bookmarkEnd w:id="23"/>
    </w:p>
    <w:p w:rsidR="00D308D8" w:rsidRPr="00035DF3" w:rsidRDefault="00D308D8" w:rsidP="00A5729C">
      <w:pPr>
        <w:ind w:firstLine="425"/>
        <w:jc w:val="both"/>
        <w:rPr>
          <w:sz w:val="28"/>
          <w:szCs w:val="28"/>
        </w:rPr>
      </w:pPr>
      <w:r w:rsidRPr="00035DF3">
        <w:rPr>
          <w:sz w:val="28"/>
          <w:szCs w:val="28"/>
        </w:rPr>
        <w:t>Граница территории вне границ земель лесного фонда, информация о целевом назначении лесов, о видах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</w:t>
      </w:r>
      <w:r w:rsidR="00235E05">
        <w:rPr>
          <w:sz w:val="28"/>
          <w:szCs w:val="28"/>
        </w:rPr>
        <w:t>щитных участков лесов отсутствую</w:t>
      </w:r>
      <w:bookmarkStart w:id="24" w:name="_GoBack"/>
      <w:bookmarkEnd w:id="24"/>
      <w:r w:rsidRPr="00035DF3">
        <w:rPr>
          <w:sz w:val="28"/>
          <w:szCs w:val="28"/>
        </w:rPr>
        <w:t xml:space="preserve">т. </w:t>
      </w:r>
    </w:p>
    <w:p w:rsidR="00D308D8" w:rsidRPr="00035DF3" w:rsidRDefault="00D308D8" w:rsidP="000C4C43">
      <w:pPr>
        <w:pStyle w:val="2"/>
        <w:numPr>
          <w:ilvl w:val="0"/>
          <w:numId w:val="0"/>
        </w:numPr>
        <w:jc w:val="center"/>
        <w:rPr>
          <w:b w:val="0"/>
          <w:sz w:val="28"/>
          <w:szCs w:val="28"/>
        </w:rPr>
      </w:pPr>
      <w:bookmarkStart w:id="25" w:name="_Toc41935653"/>
      <w:bookmarkStart w:id="26" w:name="_Toc47530132"/>
      <w:r w:rsidRPr="00035DF3">
        <w:rPr>
          <w:b w:val="0"/>
          <w:sz w:val="28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bookmarkEnd w:id="25"/>
      <w:bookmarkEnd w:id="26"/>
    </w:p>
    <w:p w:rsidR="00D308D8" w:rsidRPr="00035DF3" w:rsidRDefault="00D308D8" w:rsidP="00A5729C">
      <w:pPr>
        <w:ind w:firstLine="708"/>
        <w:jc w:val="both"/>
        <w:rPr>
          <w:rFonts w:eastAsia="Calibri"/>
          <w:sz w:val="28"/>
          <w:szCs w:val="28"/>
        </w:rPr>
      </w:pPr>
      <w:r w:rsidRPr="00035DF3">
        <w:rPr>
          <w:rFonts w:eastAsia="Calibri"/>
          <w:sz w:val="28"/>
          <w:szCs w:val="28"/>
        </w:rPr>
        <w:lastRenderedPageBreak/>
        <w:t>Сведения о границах территории утвержденного проекта межевания, содержащего перечень координат характерных точек этих границ в системе координат, используемой для ведения Единого государственного реестра недвижимости отсутствуют.</w:t>
      </w:r>
    </w:p>
    <w:p w:rsidR="004E530E" w:rsidRPr="00035DF3" w:rsidRDefault="004E530E" w:rsidP="00D308D8">
      <w:pPr>
        <w:rPr>
          <w:rFonts w:eastAsia="Calibri"/>
          <w:sz w:val="28"/>
          <w:szCs w:val="28"/>
        </w:rPr>
      </w:pPr>
    </w:p>
    <w:p w:rsidR="004E530E" w:rsidRPr="00035DF3" w:rsidRDefault="004E530E" w:rsidP="00D308D8">
      <w:pPr>
        <w:rPr>
          <w:sz w:val="28"/>
          <w:szCs w:val="28"/>
        </w:rPr>
      </w:pPr>
    </w:p>
    <w:p w:rsidR="00A95848" w:rsidRPr="00035DF3" w:rsidRDefault="00A95848" w:rsidP="004E530E">
      <w:pPr>
        <w:tabs>
          <w:tab w:val="left" w:pos="8280"/>
        </w:tabs>
        <w:jc w:val="both"/>
        <w:rPr>
          <w:color w:val="000000"/>
          <w:sz w:val="28"/>
          <w:szCs w:val="28"/>
        </w:rPr>
      </w:pPr>
    </w:p>
    <w:p w:rsidR="00A95848" w:rsidRPr="00035DF3" w:rsidRDefault="00A95848" w:rsidP="004E530E">
      <w:pPr>
        <w:tabs>
          <w:tab w:val="left" w:pos="8280"/>
        </w:tabs>
        <w:jc w:val="both"/>
        <w:rPr>
          <w:color w:val="000000"/>
          <w:sz w:val="28"/>
          <w:szCs w:val="28"/>
        </w:rPr>
      </w:pPr>
    </w:p>
    <w:p w:rsidR="004E530E" w:rsidRPr="00035DF3" w:rsidRDefault="004E530E" w:rsidP="004E530E">
      <w:p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035DF3">
        <w:rPr>
          <w:color w:val="000000"/>
          <w:sz w:val="28"/>
          <w:szCs w:val="28"/>
        </w:rPr>
        <w:t>Управляющий</w:t>
      </w:r>
      <w:r w:rsidR="000C4C43" w:rsidRPr="00035DF3">
        <w:rPr>
          <w:color w:val="000000"/>
          <w:sz w:val="28"/>
          <w:szCs w:val="28"/>
        </w:rPr>
        <w:t xml:space="preserve"> делами Администрации   </w:t>
      </w:r>
      <w:r w:rsidRPr="00035DF3">
        <w:rPr>
          <w:color w:val="000000"/>
          <w:sz w:val="28"/>
          <w:szCs w:val="28"/>
        </w:rPr>
        <w:t xml:space="preserve"> ________________   С.А. Евграфов</w:t>
      </w:r>
    </w:p>
    <w:p w:rsidR="004E530E" w:rsidRPr="00035DF3" w:rsidRDefault="004E530E" w:rsidP="00D308D8">
      <w:pPr>
        <w:rPr>
          <w:sz w:val="28"/>
          <w:szCs w:val="28"/>
        </w:rPr>
      </w:pPr>
    </w:p>
    <w:p w:rsidR="00A75888" w:rsidRPr="00035DF3" w:rsidRDefault="00A75888" w:rsidP="00D308D8">
      <w:pPr>
        <w:rPr>
          <w:sz w:val="28"/>
          <w:szCs w:val="28"/>
        </w:rPr>
      </w:pPr>
    </w:p>
    <w:p w:rsidR="00D415D8" w:rsidRPr="00035DF3" w:rsidRDefault="00D415D8" w:rsidP="00A9378A">
      <w:pPr>
        <w:jc w:val="both"/>
        <w:rPr>
          <w:sz w:val="28"/>
          <w:szCs w:val="28"/>
        </w:rPr>
      </w:pPr>
    </w:p>
    <w:sectPr w:rsidR="00D415D8" w:rsidRPr="00035DF3" w:rsidSect="00086E6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33" w:rsidRDefault="00147D33" w:rsidP="00516934">
      <w:r>
        <w:separator/>
      </w:r>
    </w:p>
  </w:endnote>
  <w:endnote w:type="continuationSeparator" w:id="0">
    <w:p w:rsidR="00147D33" w:rsidRDefault="00147D33" w:rsidP="0051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C9E" w:rsidRDefault="00D42C9E">
    <w:pPr>
      <w:pStyle w:val="ac"/>
      <w:jc w:val="right"/>
    </w:pPr>
  </w:p>
  <w:p w:rsidR="00D42C9E" w:rsidRDefault="00D42C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33" w:rsidRDefault="00147D33" w:rsidP="00516934">
      <w:r>
        <w:separator/>
      </w:r>
    </w:p>
  </w:footnote>
  <w:footnote w:type="continuationSeparator" w:id="0">
    <w:p w:rsidR="00147D33" w:rsidRDefault="00147D33" w:rsidP="00516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228998"/>
      <w:docPartObj>
        <w:docPartGallery w:val="Page Numbers (Top of Page)"/>
        <w:docPartUnique/>
      </w:docPartObj>
    </w:sdtPr>
    <w:sdtContent>
      <w:p w:rsidR="00D42C9E" w:rsidRDefault="00D42C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E05">
          <w:rPr>
            <w:noProof/>
          </w:rPr>
          <w:t>37</w:t>
        </w:r>
        <w:r>
          <w:fldChar w:fldCharType="end"/>
        </w:r>
      </w:p>
    </w:sdtContent>
  </w:sdt>
  <w:p w:rsidR="00D42C9E" w:rsidRDefault="00D42C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114E1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0E3C4705"/>
    <w:multiLevelType w:val="multilevel"/>
    <w:tmpl w:val="6FBACF7E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85"/>
        </w:tabs>
        <w:ind w:left="425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" w15:restartNumberingAfterBreak="0">
    <w:nsid w:val="1C18691A"/>
    <w:multiLevelType w:val="hybridMultilevel"/>
    <w:tmpl w:val="CEF2D59E"/>
    <w:lvl w:ilvl="0" w:tplc="D5D870A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DD0EB4"/>
    <w:multiLevelType w:val="multilevel"/>
    <w:tmpl w:val="6FA0D41A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87A59D6"/>
    <w:multiLevelType w:val="multilevel"/>
    <w:tmpl w:val="6D62E3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4C2978C0"/>
    <w:multiLevelType w:val="multilevel"/>
    <w:tmpl w:val="6FA0D41A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851438C"/>
    <w:multiLevelType w:val="multilevel"/>
    <w:tmpl w:val="6FA0D41A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19B2695"/>
    <w:multiLevelType w:val="multilevel"/>
    <w:tmpl w:val="D8D64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D6"/>
    <w:rsid w:val="00035DF3"/>
    <w:rsid w:val="00076407"/>
    <w:rsid w:val="00086E6C"/>
    <w:rsid w:val="00090189"/>
    <w:rsid w:val="000C4C43"/>
    <w:rsid w:val="000D179B"/>
    <w:rsid w:val="000F4F14"/>
    <w:rsid w:val="00147D33"/>
    <w:rsid w:val="00221318"/>
    <w:rsid w:val="00235E05"/>
    <w:rsid w:val="00336B59"/>
    <w:rsid w:val="003B685C"/>
    <w:rsid w:val="003F68AF"/>
    <w:rsid w:val="00402AA3"/>
    <w:rsid w:val="00413B8E"/>
    <w:rsid w:val="004E530E"/>
    <w:rsid w:val="00516934"/>
    <w:rsid w:val="00587EB3"/>
    <w:rsid w:val="005C0EF7"/>
    <w:rsid w:val="005D2A55"/>
    <w:rsid w:val="0060491B"/>
    <w:rsid w:val="00631B73"/>
    <w:rsid w:val="00703CE1"/>
    <w:rsid w:val="0071671C"/>
    <w:rsid w:val="00873FB3"/>
    <w:rsid w:val="00897D24"/>
    <w:rsid w:val="008B7457"/>
    <w:rsid w:val="008D07EC"/>
    <w:rsid w:val="008F0765"/>
    <w:rsid w:val="00900EC2"/>
    <w:rsid w:val="00922D46"/>
    <w:rsid w:val="00A14FCF"/>
    <w:rsid w:val="00A56C62"/>
    <w:rsid w:val="00A5729C"/>
    <w:rsid w:val="00A75888"/>
    <w:rsid w:val="00A9378A"/>
    <w:rsid w:val="00A95848"/>
    <w:rsid w:val="00B67274"/>
    <w:rsid w:val="00B866E5"/>
    <w:rsid w:val="00BD031C"/>
    <w:rsid w:val="00C4439B"/>
    <w:rsid w:val="00C70ADE"/>
    <w:rsid w:val="00C91DE6"/>
    <w:rsid w:val="00CB3320"/>
    <w:rsid w:val="00CF59D6"/>
    <w:rsid w:val="00D308D8"/>
    <w:rsid w:val="00D415D8"/>
    <w:rsid w:val="00D42C9E"/>
    <w:rsid w:val="00D83871"/>
    <w:rsid w:val="00E537BC"/>
    <w:rsid w:val="00E7581D"/>
    <w:rsid w:val="00EB50B2"/>
    <w:rsid w:val="00F01F7D"/>
    <w:rsid w:val="00F26207"/>
    <w:rsid w:val="00FA0E3B"/>
    <w:rsid w:val="00FB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90909-A1C2-4809-ABD3-A4EB8F2B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59D6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.,Heading 1 Char Char,номер приложения,iiia? i?eei?aiey,11. Заголовок 1,Раздел 1,Заголовок 1 Знак Знак Знак,новая страница Знак,Заголовок 11,Заголовок к1,Gliederung1,Заголовок А,. (1.0),Знак Знак,Heading 1,§1,Заголовок 1 Знак2"/>
    <w:basedOn w:val="a0"/>
    <w:next w:val="a0"/>
    <w:link w:val="10"/>
    <w:qFormat/>
    <w:rsid w:val="00703CE1"/>
    <w:pPr>
      <w:numPr>
        <w:numId w:val="1"/>
      </w:numPr>
      <w:spacing w:after="240"/>
      <w:ind w:right="709"/>
      <w:jc w:val="both"/>
      <w:outlineLvl w:val="0"/>
    </w:pPr>
    <w:rPr>
      <w:rFonts w:eastAsia="Times New Roman"/>
      <w:b/>
      <w:iCs/>
      <w:caps/>
      <w:szCs w:val="20"/>
      <w:lang w:val="x-none" w:eastAsia="x-none"/>
    </w:rPr>
  </w:style>
  <w:style w:type="paragraph" w:styleId="2">
    <w:name w:val="heading 2"/>
    <w:aliases w:val="H2,h2,Numbered text 3,hseHeading 2,OG Heading 2,- 1.1,Title3,Заголовок 2 Знак2,Заголовок 2 Знак1 Знак,Заголовок 2 Знак Знак Знак,Заголовок 2 Знак Знак1,Numbered text 3 Знак,Numbered text 3 Знак Знак,заголовок2,1. Заголовок 2"/>
    <w:basedOn w:val="a0"/>
    <w:next w:val="a0"/>
    <w:link w:val="20"/>
    <w:qFormat/>
    <w:rsid w:val="00703CE1"/>
    <w:pPr>
      <w:numPr>
        <w:ilvl w:val="1"/>
        <w:numId w:val="1"/>
      </w:numPr>
      <w:spacing w:before="240" w:after="240"/>
      <w:jc w:val="both"/>
      <w:outlineLvl w:val="1"/>
    </w:pPr>
    <w:rPr>
      <w:rFonts w:eastAsia="Times New Roman"/>
      <w:b/>
      <w:szCs w:val="20"/>
    </w:rPr>
  </w:style>
  <w:style w:type="paragraph" w:styleId="3">
    <w:name w:val="heading 3"/>
    <w:aliases w:val=" Знак,Заголовок 3 Знак1,Заголовок 3 Знак Знак,Заголовок 3 Знак1 Знак,Заголовок 3 Знак Знак Знак Знак,Заголовок 3 Знак Знак Знак Знак Знак,Gliederung3,Знак3,- 1.1.1,Aaaiiinou (iacaaiea),Ведомость (название),RSKH3,EIA H3,.1.1"/>
    <w:basedOn w:val="a0"/>
    <w:next w:val="a0"/>
    <w:link w:val="30"/>
    <w:qFormat/>
    <w:rsid w:val="00703CE1"/>
    <w:pPr>
      <w:numPr>
        <w:ilvl w:val="2"/>
        <w:numId w:val="1"/>
      </w:numPr>
      <w:spacing w:before="240" w:after="240"/>
      <w:jc w:val="both"/>
      <w:outlineLvl w:val="2"/>
    </w:pPr>
    <w:rPr>
      <w:rFonts w:eastAsia="Times New Roman"/>
      <w:b/>
      <w:bCs/>
      <w:szCs w:val="20"/>
      <w:lang w:val="x-none" w:eastAsia="x-none"/>
    </w:rPr>
  </w:style>
  <w:style w:type="paragraph" w:styleId="4">
    <w:name w:val="heading 4"/>
    <w:aliases w:val="Заголовок 4 подпункт УГТП,- 11,11,- 13,13,- 14,14,- 1.1.1.1,EIA H4,OG Heading 4, Знак2 Знак Знак, Знак2 Знак Знак Знак, Знак2 Знак,H4,(????.),Н4,Map Title,Подпункт,Заголовок 4 ОРД,Б4,RTC 4,Пункт Знак,Пункт,Заголовок 4_Макс"/>
    <w:basedOn w:val="a0"/>
    <w:next w:val="a0"/>
    <w:link w:val="40"/>
    <w:qFormat/>
    <w:rsid w:val="00703CE1"/>
    <w:pPr>
      <w:numPr>
        <w:ilvl w:val="3"/>
        <w:numId w:val="1"/>
      </w:numPr>
      <w:spacing w:before="240" w:after="240"/>
      <w:jc w:val="both"/>
      <w:outlineLvl w:val="3"/>
    </w:pPr>
    <w:rPr>
      <w:rFonts w:eastAsia="Times New Roman"/>
      <w:b/>
      <w:szCs w:val="20"/>
      <w:lang w:val="x-none" w:eastAsia="x-none"/>
    </w:rPr>
  </w:style>
  <w:style w:type="paragraph" w:styleId="5">
    <w:name w:val="heading 5"/>
    <w:aliases w:val="Heading 5 NOT IN USE,Heading 5,Underline,Bold,Bold Underline,обычный, Знак1, Знак1 Знак Знак, Знак1 Знак Знак Знак, Знак1 Знак,H5,oaaeeoa, òàáëèöà,òàáëèöà,Block Label,Block Label1,Block Label2,Block Label3,Block Label11,Block Label21"/>
    <w:basedOn w:val="a0"/>
    <w:next w:val="a0"/>
    <w:link w:val="50"/>
    <w:qFormat/>
    <w:rsid w:val="00703CE1"/>
    <w:pPr>
      <w:numPr>
        <w:ilvl w:val="4"/>
        <w:numId w:val="1"/>
      </w:numPr>
      <w:spacing w:before="240" w:after="240"/>
      <w:jc w:val="both"/>
      <w:outlineLvl w:val="4"/>
    </w:pPr>
    <w:rPr>
      <w:rFonts w:eastAsia="Times New Roman"/>
      <w:b/>
      <w:szCs w:val="20"/>
      <w:lang w:val="x-none" w:eastAsia="x-none"/>
    </w:rPr>
  </w:style>
  <w:style w:type="paragraph" w:styleId="6">
    <w:name w:val="heading 6"/>
    <w:aliases w:val="Heading 6 NOT IN USE,Heading 6,Italic,Bold heading,Heading 6 Char, Знак6,Пункт 6,H6,OG Distribution,OG Distribution Знак,Heading 6 Знак1,Bullet (Single Lines),ICS in header,(A),(I),Знак6"/>
    <w:basedOn w:val="a0"/>
    <w:next w:val="a0"/>
    <w:link w:val="60"/>
    <w:qFormat/>
    <w:rsid w:val="00703CE1"/>
    <w:pPr>
      <w:numPr>
        <w:ilvl w:val="5"/>
        <w:numId w:val="1"/>
      </w:numPr>
      <w:spacing w:before="240" w:after="240"/>
      <w:jc w:val="both"/>
      <w:outlineLvl w:val="5"/>
    </w:pPr>
    <w:rPr>
      <w:rFonts w:eastAsia="Times New Roman"/>
      <w:b/>
      <w:bCs/>
      <w:szCs w:val="20"/>
      <w:lang w:val="x-none" w:eastAsia="x-none"/>
    </w:rPr>
  </w:style>
  <w:style w:type="paragraph" w:styleId="7">
    <w:name w:val="heading 7"/>
    <w:aliases w:val="Heading 7 NOT IN USE, Heading 7 NOT IN USE,Heading 7, Знак5,H7,(содержание док),Not in Use Знак,Itallics Знак,Italics Знак,Not in Use,Itallics,Italics,Not in Use1,Not in Use2,Not in Use3,Not in Use4,Знак5"/>
    <w:basedOn w:val="a0"/>
    <w:next w:val="a0"/>
    <w:link w:val="70"/>
    <w:qFormat/>
    <w:rsid w:val="00703CE1"/>
    <w:pPr>
      <w:keepNext/>
      <w:numPr>
        <w:ilvl w:val="6"/>
        <w:numId w:val="1"/>
      </w:numPr>
      <w:spacing w:before="240" w:after="240"/>
      <w:jc w:val="both"/>
      <w:outlineLvl w:val="6"/>
    </w:pPr>
    <w:rPr>
      <w:rFonts w:eastAsia="Times New Roman"/>
      <w:b/>
      <w:bCs/>
      <w:szCs w:val="20"/>
      <w:lang w:val="x-none" w:eastAsia="x-none"/>
    </w:rPr>
  </w:style>
  <w:style w:type="paragraph" w:styleId="8">
    <w:name w:val="heading 8"/>
    <w:aliases w:val="Heading 8 NOT IN USE,not In use, Heading 8 NOT IN USE, Знак8,Знак8, Знак4,GFDSN H,Знак4"/>
    <w:basedOn w:val="a0"/>
    <w:next w:val="a0"/>
    <w:link w:val="80"/>
    <w:qFormat/>
    <w:rsid w:val="00703CE1"/>
    <w:pPr>
      <w:numPr>
        <w:ilvl w:val="7"/>
        <w:numId w:val="1"/>
      </w:numPr>
      <w:spacing w:before="240" w:after="240"/>
      <w:jc w:val="both"/>
      <w:outlineLvl w:val="7"/>
    </w:pPr>
    <w:rPr>
      <w:rFonts w:eastAsia="Times New Roman"/>
      <w:b/>
      <w:bCs/>
      <w:caps/>
      <w:lang w:val="x-none" w:eastAsia="x-none"/>
    </w:rPr>
  </w:style>
  <w:style w:type="paragraph" w:styleId="9">
    <w:name w:val="heading 9"/>
    <w:aliases w:val="Heading 9 NOT IN USE,Not in use, Heading 9 NOT IN USE,Heading 9,Заголовок 90,Заголовок 9 Знак Знак,Заголовок 9 Знак Знак Знак, Знак3,примечание,Not in use1,Not in use2,Not in use3,Not in use4,Not in use5,Not in use6"/>
    <w:basedOn w:val="a0"/>
    <w:next w:val="a0"/>
    <w:link w:val="90"/>
    <w:qFormat/>
    <w:rsid w:val="00703CE1"/>
    <w:pPr>
      <w:numPr>
        <w:ilvl w:val="8"/>
        <w:numId w:val="1"/>
      </w:numPr>
      <w:spacing w:before="240" w:after="240"/>
      <w:jc w:val="both"/>
      <w:outlineLvl w:val="8"/>
    </w:pPr>
    <w:rPr>
      <w:rFonts w:eastAsia="Times New Roman"/>
      <w:b/>
      <w:bCs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азвание1"/>
    <w:basedOn w:val="a0"/>
    <w:link w:val="a4"/>
    <w:qFormat/>
    <w:rsid w:val="00CF59D6"/>
    <w:pPr>
      <w:ind w:left="900" w:right="125"/>
      <w:jc w:val="center"/>
    </w:pPr>
    <w:rPr>
      <w:b/>
      <w:szCs w:val="20"/>
      <w:lang w:val="x-none" w:eastAsia="en-US"/>
    </w:rPr>
  </w:style>
  <w:style w:type="character" w:customStyle="1" w:styleId="a4">
    <w:name w:val="Название Знак"/>
    <w:link w:val="11"/>
    <w:locked/>
    <w:rsid w:val="00CF59D6"/>
    <w:rPr>
      <w:rFonts w:ascii="Times New Roman" w:eastAsia="PMingLiU" w:hAnsi="Times New Roman" w:cs="Times New Roman"/>
      <w:b/>
      <w:sz w:val="24"/>
      <w:szCs w:val="20"/>
      <w:lang w:val="x-none"/>
    </w:rPr>
  </w:style>
  <w:style w:type="paragraph" w:customStyle="1" w:styleId="12">
    <w:name w:val="Текст по центру жир 12пт"/>
    <w:basedOn w:val="a0"/>
    <w:rsid w:val="00703CE1"/>
    <w:pPr>
      <w:spacing w:after="240"/>
      <w:jc w:val="center"/>
    </w:pPr>
    <w:rPr>
      <w:rFonts w:eastAsia="Times New Roman"/>
      <w:b/>
      <w:szCs w:val="20"/>
    </w:rPr>
  </w:style>
  <w:style w:type="table" w:styleId="a5">
    <w:name w:val="Table Grid"/>
    <w:basedOn w:val="a2"/>
    <w:rsid w:val="00703CE1"/>
    <w:pPr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новая страница Знак1,. Знак,Heading 1 Char Char Знак,номер приложения Знак,iiia? i?eei?aiey Знак,11. Заголовок 1 Знак,Раздел 1 Знак,Заголовок 1 Знак Знак Знак Знак,новая страница Знак Знак,Заголовок 11 Знак,Заголовок к1 Знак,§1 Знак"/>
    <w:basedOn w:val="a1"/>
    <w:link w:val="1"/>
    <w:rsid w:val="00703CE1"/>
    <w:rPr>
      <w:rFonts w:ascii="Times New Roman" w:eastAsia="Times New Roman" w:hAnsi="Times New Roman" w:cs="Times New Roman"/>
      <w:b/>
      <w:iCs/>
      <w:caps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h2 Знак,Numbered text 3 Знак1,hseHeading 2 Знак,OG Heading 2 Знак,- 1.1 Знак,Title3 Знак,Заголовок 2 Знак2 Знак,Заголовок 2 Знак1 Знак Знак,Заголовок 2 Знак Знак Знак Знак,Заголовок 2 Знак Знак1 Знак,Numbered text 3 Знак Знак1"/>
    <w:basedOn w:val="a1"/>
    <w:link w:val="2"/>
    <w:rsid w:val="00703C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 Знак Знак,Заголовок 3 Знак1 Знак1,Заголовок 3 Знак Знак Знак,Заголовок 3 Знак1 Знак Знак,Заголовок 3 Знак Знак Знак Знак Знак1,Заголовок 3 Знак Знак Знак Знак Знак Знак,Gliederung3 Знак,Знак3 Знак,- 1.1.1 Знак,Aaaiiinou (iacaaiea) Знак"/>
    <w:basedOn w:val="a1"/>
    <w:link w:val="3"/>
    <w:rsid w:val="00703CE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40">
    <w:name w:val="Заголовок 4 Знак"/>
    <w:aliases w:val="Заголовок 4 подпункт УГТП Знак,- 11 Знак,11 Знак,- 13 Знак,13 Знак,- 14 Знак,14 Знак,- 1.1.1.1 Знак,EIA H4 Знак,OG Heading 4 Знак, Знак2 Знак Знак Знак1, Знак2 Знак Знак Знак Знак, Знак2 Знак Знак1,H4 Знак,(????.) Знак,Н4 Знак,Б4 Знак"/>
    <w:basedOn w:val="a1"/>
    <w:link w:val="4"/>
    <w:rsid w:val="00703CE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aliases w:val="Heading 5 NOT IN USE Знак,Heading 5 Знак,Underline Знак,Bold Знак,Bold Underline Знак,обычный Знак, Знак1 Знак1, Знак1 Знак Знак Знак1, Знак1 Знак Знак Знак Знак, Знак1 Знак Знак1,H5 Знак,oaaeeoa Знак, òàáëèöà Знак,òàáëèöà Знак"/>
    <w:basedOn w:val="a1"/>
    <w:link w:val="5"/>
    <w:rsid w:val="00703CE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aliases w:val="Heading 6 NOT IN USE Знак,Heading 6 Знак,Italic Знак,Bold heading Знак,Heading 6 Char Знак, Знак6 Знак,Пункт 6 Знак,H6 Знак,OG Distribution Знак1,OG Distribution Знак Знак,Heading 6 Знак1 Знак,Bullet (Single Lines) Знак,(A) Знак"/>
    <w:basedOn w:val="a1"/>
    <w:link w:val="6"/>
    <w:rsid w:val="00703CE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70">
    <w:name w:val="Заголовок 7 Знак"/>
    <w:aliases w:val="Heading 7 NOT IN USE Знак, Heading 7 NOT IN USE Знак,Heading 7 Знак, Знак5 Знак,H7 Знак,(содержание док) Знак,Not in Use Знак Знак,Itallics Знак Знак,Italics Знак Знак,Not in Use Знак1,Itallics Знак1,Italics Знак1,Not in Use1 Знак"/>
    <w:basedOn w:val="a1"/>
    <w:link w:val="7"/>
    <w:rsid w:val="00703CE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80">
    <w:name w:val="Заголовок 8 Знак"/>
    <w:aliases w:val="Heading 8 NOT IN USE Знак,not In use Знак, Heading 8 NOT IN USE Знак, Знак8 Знак,Знак8 Знак, Знак4 Знак,GFDSN H Знак,Знак4 Знак"/>
    <w:basedOn w:val="a1"/>
    <w:link w:val="8"/>
    <w:rsid w:val="00703CE1"/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90">
    <w:name w:val="Заголовок 9 Знак"/>
    <w:aliases w:val="Heading 9 NOT IN USE Знак,Not in use Знак, Heading 9 NOT IN USE Знак,Heading 9 Знак,Заголовок 90 Знак,Заголовок 9 Знак Знак Знак1,Заголовок 9 Знак Знак Знак Знак, Знак3 Знак,примечание Знак,Not in use1 Знак,Not in use2 Знак"/>
    <w:basedOn w:val="a1"/>
    <w:link w:val="9"/>
    <w:rsid w:val="00703CE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a6">
    <w:name w:val="НИПИ ОНГМ"/>
    <w:link w:val="a7"/>
    <w:qFormat/>
    <w:rsid w:val="00703CE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7">
    <w:name w:val="НИПИ ОНГМ Знак"/>
    <w:basedOn w:val="a1"/>
    <w:link w:val="a6"/>
    <w:rsid w:val="00703CE1"/>
    <w:rPr>
      <w:rFonts w:ascii="Times New Roman" w:eastAsia="Calibri" w:hAnsi="Times New Roman" w:cs="Times New Roman"/>
      <w:sz w:val="24"/>
    </w:rPr>
  </w:style>
  <w:style w:type="paragraph" w:styleId="21">
    <w:name w:val="List Continue 2"/>
    <w:basedOn w:val="a0"/>
    <w:rsid w:val="00703CE1"/>
    <w:pPr>
      <w:spacing w:after="120" w:line="360" w:lineRule="auto"/>
      <w:ind w:left="566" w:firstLine="284"/>
      <w:jc w:val="both"/>
    </w:pPr>
    <w:rPr>
      <w:rFonts w:ascii="Arial" w:eastAsia="Times New Roman" w:hAnsi="Arial"/>
      <w:sz w:val="20"/>
      <w:szCs w:val="20"/>
    </w:rPr>
  </w:style>
  <w:style w:type="paragraph" w:customStyle="1" w:styleId="16">
    <w:name w:val="Титул по центру 16 пт"/>
    <w:basedOn w:val="a0"/>
    <w:next w:val="a0"/>
    <w:rsid w:val="00F26207"/>
    <w:pPr>
      <w:jc w:val="center"/>
    </w:pPr>
    <w:rPr>
      <w:rFonts w:eastAsia="Times New Roman"/>
      <w:b/>
      <w:bCs/>
      <w:caps/>
      <w:sz w:val="32"/>
      <w:szCs w:val="32"/>
    </w:rPr>
  </w:style>
  <w:style w:type="paragraph" w:styleId="13">
    <w:name w:val="toc 1"/>
    <w:basedOn w:val="a0"/>
    <w:next w:val="a0"/>
    <w:uiPriority w:val="39"/>
    <w:qFormat/>
    <w:rsid w:val="00D308D8"/>
    <w:pPr>
      <w:tabs>
        <w:tab w:val="right" w:leader="dot" w:pos="9809"/>
      </w:tabs>
      <w:spacing w:after="120"/>
      <w:ind w:left="1134" w:right="567" w:hanging="1134"/>
    </w:pPr>
    <w:rPr>
      <w:rFonts w:eastAsia="Times New Roman"/>
      <w:b/>
      <w:bCs/>
      <w:caps/>
      <w:noProof/>
      <w:szCs w:val="20"/>
    </w:rPr>
  </w:style>
  <w:style w:type="paragraph" w:styleId="22">
    <w:name w:val="toc 2"/>
    <w:basedOn w:val="a0"/>
    <w:next w:val="a0"/>
    <w:link w:val="23"/>
    <w:autoRedefine/>
    <w:uiPriority w:val="39"/>
    <w:qFormat/>
    <w:rsid w:val="00D308D8"/>
    <w:pPr>
      <w:tabs>
        <w:tab w:val="right" w:leader="dot" w:pos="9809"/>
      </w:tabs>
      <w:spacing w:after="120"/>
      <w:ind w:left="1134" w:right="567" w:hanging="1134"/>
      <w:jc w:val="both"/>
    </w:pPr>
    <w:rPr>
      <w:rFonts w:eastAsia="Times New Roman"/>
      <w:lang w:val="x-none" w:eastAsia="x-none"/>
    </w:rPr>
  </w:style>
  <w:style w:type="paragraph" w:styleId="31">
    <w:name w:val="toc 3"/>
    <w:basedOn w:val="a0"/>
    <w:next w:val="a0"/>
    <w:link w:val="32"/>
    <w:autoRedefine/>
    <w:uiPriority w:val="39"/>
    <w:qFormat/>
    <w:rsid w:val="00D308D8"/>
    <w:pPr>
      <w:tabs>
        <w:tab w:val="right" w:leader="dot" w:pos="9809"/>
      </w:tabs>
      <w:spacing w:after="120"/>
      <w:ind w:left="1134" w:right="567" w:hanging="1134"/>
    </w:pPr>
    <w:rPr>
      <w:rFonts w:eastAsia="Times New Roman"/>
      <w:iCs/>
      <w:noProof/>
      <w:szCs w:val="20"/>
      <w:lang w:val="en-US" w:eastAsia="x-none"/>
    </w:rPr>
  </w:style>
  <w:style w:type="character" w:styleId="a8">
    <w:name w:val="Hyperlink"/>
    <w:uiPriority w:val="99"/>
    <w:rsid w:val="00D308D8"/>
    <w:rPr>
      <w:rFonts w:ascii="Times New Roman" w:hAnsi="Times New Roman"/>
      <w:color w:val="0000FF"/>
      <w:sz w:val="24"/>
      <w:szCs w:val="22"/>
      <w:u w:val="none"/>
    </w:rPr>
  </w:style>
  <w:style w:type="character" w:customStyle="1" w:styleId="23">
    <w:name w:val="Оглавление 2 Знак"/>
    <w:link w:val="22"/>
    <w:uiPriority w:val="39"/>
    <w:rsid w:val="00D308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главление 3 Знак"/>
    <w:link w:val="31"/>
    <w:uiPriority w:val="39"/>
    <w:rsid w:val="00D308D8"/>
    <w:rPr>
      <w:rFonts w:ascii="Times New Roman" w:eastAsia="Times New Roman" w:hAnsi="Times New Roman" w:cs="Times New Roman"/>
      <w:iCs/>
      <w:noProof/>
      <w:sz w:val="24"/>
      <w:szCs w:val="20"/>
      <w:lang w:val="en-US" w:eastAsia="x-none"/>
    </w:rPr>
  </w:style>
  <w:style w:type="paragraph" w:styleId="a">
    <w:name w:val="List Number"/>
    <w:basedOn w:val="a0"/>
    <w:rsid w:val="00D308D8"/>
    <w:pPr>
      <w:numPr>
        <w:numId w:val="8"/>
      </w:numPr>
      <w:tabs>
        <w:tab w:val="left" w:pos="284"/>
      </w:tabs>
      <w:spacing w:line="360" w:lineRule="auto"/>
      <w:jc w:val="both"/>
    </w:pPr>
    <w:rPr>
      <w:rFonts w:eastAsia="Times New Roman"/>
      <w:szCs w:val="20"/>
    </w:rPr>
  </w:style>
  <w:style w:type="paragraph" w:customStyle="1" w:styleId="a9">
    <w:name w:val="Таблица + по центру"/>
    <w:basedOn w:val="a0"/>
    <w:rsid w:val="00D308D8"/>
    <w:pPr>
      <w:jc w:val="center"/>
    </w:pPr>
    <w:rPr>
      <w:rFonts w:ascii="Arial" w:eastAsia="Times New Roman" w:hAnsi="Arial"/>
      <w:sz w:val="22"/>
      <w:szCs w:val="20"/>
      <w:lang w:eastAsia="en-US"/>
    </w:rPr>
  </w:style>
  <w:style w:type="paragraph" w:styleId="aa">
    <w:name w:val="header"/>
    <w:basedOn w:val="a0"/>
    <w:link w:val="ab"/>
    <w:uiPriority w:val="99"/>
    <w:unhideWhenUsed/>
    <w:rsid w:val="005169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16934"/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5169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16934"/>
    <w:rPr>
      <w:rFonts w:ascii="Times New Roman" w:eastAsia="PMingLiU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0E81-9313-4A6F-943A-88B33195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35</Pages>
  <Words>7592</Words>
  <Characters>43279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</dc:creator>
  <cp:keywords/>
  <dc:description/>
  <cp:lastModifiedBy>Исхаков</cp:lastModifiedBy>
  <cp:revision>17</cp:revision>
  <dcterms:created xsi:type="dcterms:W3CDTF">2020-09-17T13:34:00Z</dcterms:created>
  <dcterms:modified xsi:type="dcterms:W3CDTF">2020-12-29T05:53:00Z</dcterms:modified>
</cp:coreProperties>
</file>