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25" w:rsidRPr="00841F6B" w:rsidRDefault="005A4F25" w:rsidP="005A4F25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F6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A4F25" w:rsidRPr="00841F6B" w:rsidRDefault="005A4F25" w:rsidP="005A4F25">
      <w:pPr>
        <w:spacing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841F6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A4F25" w:rsidRPr="00841F6B" w:rsidRDefault="005A4F25" w:rsidP="005A4F25">
      <w:pPr>
        <w:spacing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841F6B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5A4F25" w:rsidRPr="00841F6B" w:rsidRDefault="005A4F25" w:rsidP="005A4F25">
      <w:pPr>
        <w:spacing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841F6B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5A4F25" w:rsidRPr="00841F6B" w:rsidRDefault="005A4F25" w:rsidP="005A4F25">
      <w:pPr>
        <w:spacing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841F6B">
        <w:rPr>
          <w:rFonts w:ascii="Times New Roman" w:hAnsi="Times New Roman" w:cs="Times New Roman"/>
          <w:sz w:val="28"/>
          <w:szCs w:val="28"/>
        </w:rPr>
        <w:t>от  «___» ________ 2020 г. № _____</w:t>
      </w:r>
    </w:p>
    <w:p w:rsidR="005A4F25" w:rsidRPr="00841F6B" w:rsidRDefault="005A4F25" w:rsidP="005A4F25">
      <w:pPr>
        <w:pStyle w:val="af0"/>
        <w:ind w:left="0"/>
        <w:jc w:val="both"/>
        <w:rPr>
          <w:b w:val="0"/>
          <w:color w:val="000000"/>
          <w:sz w:val="28"/>
          <w:szCs w:val="28"/>
        </w:rPr>
      </w:pPr>
    </w:p>
    <w:p w:rsidR="005A4F25" w:rsidRPr="00841F6B" w:rsidRDefault="005A4F25" w:rsidP="005A4F25">
      <w:pPr>
        <w:pStyle w:val="af0"/>
        <w:ind w:left="0"/>
        <w:jc w:val="both"/>
        <w:rPr>
          <w:b w:val="0"/>
          <w:color w:val="000000"/>
          <w:sz w:val="28"/>
          <w:szCs w:val="28"/>
        </w:rPr>
      </w:pPr>
    </w:p>
    <w:p w:rsidR="005A4F25" w:rsidRPr="00841F6B" w:rsidRDefault="005A4F25" w:rsidP="005A4F25">
      <w:pPr>
        <w:pStyle w:val="af0"/>
        <w:ind w:left="0"/>
        <w:jc w:val="both"/>
        <w:rPr>
          <w:b w:val="0"/>
          <w:color w:val="000000"/>
          <w:sz w:val="28"/>
          <w:szCs w:val="28"/>
        </w:rPr>
      </w:pPr>
    </w:p>
    <w:p w:rsidR="005A4F25" w:rsidRPr="00841F6B" w:rsidRDefault="005A4F25" w:rsidP="005A4F25">
      <w:pPr>
        <w:pStyle w:val="af0"/>
        <w:ind w:left="0"/>
        <w:jc w:val="both"/>
        <w:rPr>
          <w:b w:val="0"/>
          <w:color w:val="000000"/>
          <w:sz w:val="28"/>
          <w:szCs w:val="28"/>
        </w:rPr>
      </w:pPr>
    </w:p>
    <w:p w:rsidR="005A4F25" w:rsidRPr="00841F6B" w:rsidRDefault="005A4F25" w:rsidP="005A4F25">
      <w:pPr>
        <w:pStyle w:val="af0"/>
        <w:ind w:left="0"/>
        <w:jc w:val="both"/>
        <w:rPr>
          <w:b w:val="0"/>
          <w:color w:val="000000"/>
          <w:sz w:val="28"/>
          <w:szCs w:val="28"/>
        </w:rPr>
      </w:pPr>
    </w:p>
    <w:p w:rsidR="005A4F25" w:rsidRPr="00841F6B" w:rsidRDefault="005A4F25" w:rsidP="005A4F25">
      <w:pPr>
        <w:pStyle w:val="af0"/>
        <w:ind w:left="0"/>
        <w:jc w:val="both"/>
        <w:rPr>
          <w:b w:val="0"/>
          <w:color w:val="000000"/>
          <w:sz w:val="28"/>
          <w:szCs w:val="28"/>
        </w:rPr>
      </w:pPr>
    </w:p>
    <w:p w:rsidR="005A4F25" w:rsidRPr="00841F6B" w:rsidRDefault="005A4F25" w:rsidP="005A4F25">
      <w:pPr>
        <w:pStyle w:val="af0"/>
        <w:ind w:left="0"/>
        <w:jc w:val="both"/>
        <w:rPr>
          <w:b w:val="0"/>
          <w:color w:val="000000"/>
          <w:sz w:val="28"/>
          <w:szCs w:val="28"/>
        </w:rPr>
      </w:pPr>
    </w:p>
    <w:p w:rsidR="005A4F25" w:rsidRPr="00841F6B" w:rsidRDefault="005A4F25" w:rsidP="005A4F25">
      <w:pPr>
        <w:pStyle w:val="af0"/>
        <w:ind w:left="0"/>
        <w:jc w:val="both"/>
        <w:rPr>
          <w:b w:val="0"/>
          <w:color w:val="000000"/>
          <w:sz w:val="28"/>
          <w:szCs w:val="28"/>
        </w:rPr>
      </w:pPr>
    </w:p>
    <w:p w:rsidR="005A4F25" w:rsidRPr="00841F6B" w:rsidRDefault="005A4F25" w:rsidP="005A4F25">
      <w:pPr>
        <w:pStyle w:val="af0"/>
        <w:ind w:left="0"/>
        <w:jc w:val="both"/>
        <w:rPr>
          <w:b w:val="0"/>
          <w:color w:val="000000"/>
          <w:sz w:val="28"/>
          <w:szCs w:val="28"/>
        </w:rPr>
      </w:pPr>
    </w:p>
    <w:p w:rsidR="008A514F" w:rsidRDefault="005A4F25" w:rsidP="005A4F25">
      <w:pPr>
        <w:tabs>
          <w:tab w:val="left" w:pos="1680"/>
        </w:tabs>
        <w:autoSpaceDE w:val="0"/>
        <w:autoSpaceDN w:val="0"/>
        <w:adjustRightInd w:val="0"/>
        <w:spacing w:line="240" w:lineRule="auto"/>
        <w:ind w:right="155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41F6B">
        <w:rPr>
          <w:rFonts w:ascii="Times New Roman" w:hAnsi="Times New Roman" w:cs="Times New Roman"/>
          <w:iCs/>
          <w:sz w:val="28"/>
          <w:szCs w:val="28"/>
        </w:rPr>
        <w:t>Пояснительная записка</w:t>
      </w:r>
    </w:p>
    <w:p w:rsidR="005A4F25" w:rsidRPr="008A514F" w:rsidRDefault="005A4F25" w:rsidP="008A514F">
      <w:pPr>
        <w:tabs>
          <w:tab w:val="left" w:pos="1680"/>
        </w:tabs>
        <w:autoSpaceDE w:val="0"/>
        <w:autoSpaceDN w:val="0"/>
        <w:adjustRightInd w:val="0"/>
        <w:spacing w:line="240" w:lineRule="auto"/>
        <w:ind w:right="15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gramStart"/>
      <w:r w:rsidR="008A514F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Pr="00841F6B">
        <w:rPr>
          <w:rFonts w:ascii="Times New Roman" w:hAnsi="Times New Roman" w:cs="Times New Roman"/>
          <w:iCs/>
          <w:color w:val="000000"/>
          <w:sz w:val="28"/>
          <w:szCs w:val="28"/>
        </w:rPr>
        <w:t>проектной документации о внесении изменений в проект межевания территории кадастрового квартала 02:59:070305 для комплексных кадастровых работ городского округа город Салават Республики Башкортостан, утвержденный постановлением Администрации городского округа город Салават Республики Башкортостан от 20.11.2018 №3124-п, в целях оформления прав на земельный участок, на котором расположено нежилое помещение, принадлежащее на праве собственности ООО ПКФ "АКТАУ".</w:t>
      </w:r>
      <w:proofErr w:type="gramEnd"/>
    </w:p>
    <w:p w:rsidR="005A4F25" w:rsidRPr="00841F6B" w:rsidRDefault="005A4F25" w:rsidP="005A4F25">
      <w:pPr>
        <w:pStyle w:val="af0"/>
        <w:ind w:left="0"/>
        <w:jc w:val="both"/>
        <w:rPr>
          <w:b w:val="0"/>
          <w:color w:val="000000"/>
          <w:sz w:val="28"/>
          <w:szCs w:val="28"/>
        </w:rPr>
      </w:pPr>
    </w:p>
    <w:p w:rsidR="005A4F25" w:rsidRPr="00841F6B" w:rsidRDefault="005A4F25" w:rsidP="005A4F25">
      <w:pPr>
        <w:pStyle w:val="af0"/>
        <w:ind w:left="0" w:right="0"/>
        <w:jc w:val="both"/>
        <w:rPr>
          <w:b w:val="0"/>
          <w:color w:val="000000"/>
          <w:sz w:val="28"/>
          <w:szCs w:val="28"/>
        </w:rPr>
      </w:pPr>
    </w:p>
    <w:p w:rsidR="005A4F25" w:rsidRPr="00841F6B" w:rsidRDefault="005A4F25" w:rsidP="005A4F25">
      <w:pPr>
        <w:pStyle w:val="af0"/>
        <w:ind w:left="0"/>
        <w:jc w:val="both"/>
        <w:rPr>
          <w:b w:val="0"/>
          <w:color w:val="000000"/>
          <w:sz w:val="28"/>
          <w:szCs w:val="28"/>
        </w:rPr>
      </w:pPr>
    </w:p>
    <w:p w:rsidR="005A4F25" w:rsidRPr="00841F6B" w:rsidRDefault="005A4F25" w:rsidP="005A4F25">
      <w:pPr>
        <w:pStyle w:val="af0"/>
        <w:ind w:left="0" w:right="0"/>
        <w:jc w:val="both"/>
        <w:rPr>
          <w:b w:val="0"/>
          <w:color w:val="000000"/>
          <w:sz w:val="28"/>
          <w:szCs w:val="28"/>
        </w:rPr>
      </w:pPr>
    </w:p>
    <w:p w:rsidR="005A4F25" w:rsidRPr="00841F6B" w:rsidRDefault="005A4F25" w:rsidP="005A4F25">
      <w:pPr>
        <w:tabs>
          <w:tab w:val="left" w:pos="828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4F25" w:rsidRPr="00841F6B" w:rsidRDefault="005A4F25" w:rsidP="005A4F25">
      <w:pPr>
        <w:tabs>
          <w:tab w:val="left" w:pos="828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4F25" w:rsidRPr="00841F6B" w:rsidRDefault="005A4F25" w:rsidP="005A4F25">
      <w:pPr>
        <w:tabs>
          <w:tab w:val="left" w:pos="828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4F25" w:rsidRPr="00841F6B" w:rsidRDefault="005A4F25" w:rsidP="005A4F25">
      <w:pPr>
        <w:tabs>
          <w:tab w:val="left" w:pos="828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4F25" w:rsidRPr="00841F6B" w:rsidRDefault="005A4F25" w:rsidP="005A4F25">
      <w:pPr>
        <w:tabs>
          <w:tab w:val="left" w:pos="828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4F25" w:rsidRPr="00841F6B" w:rsidRDefault="005A4F25" w:rsidP="005A4F25">
      <w:pPr>
        <w:tabs>
          <w:tab w:val="left" w:pos="828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4F25" w:rsidRPr="00841F6B" w:rsidRDefault="005A4F25" w:rsidP="005A4F25">
      <w:pPr>
        <w:tabs>
          <w:tab w:val="left" w:pos="828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4F25" w:rsidRPr="00841F6B" w:rsidRDefault="005A4F25" w:rsidP="005A4F25">
      <w:pPr>
        <w:tabs>
          <w:tab w:val="left" w:pos="828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4F25" w:rsidRPr="00841F6B" w:rsidRDefault="005A4F25" w:rsidP="005A4F25">
      <w:pPr>
        <w:tabs>
          <w:tab w:val="left" w:pos="828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4F25" w:rsidRPr="00841F6B" w:rsidRDefault="005A4F25" w:rsidP="005A4F25">
      <w:pPr>
        <w:tabs>
          <w:tab w:val="left" w:pos="8280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5A4F25" w:rsidRPr="00841F6B" w:rsidRDefault="005A4F25" w:rsidP="005A4F25">
      <w:pPr>
        <w:tabs>
          <w:tab w:val="left" w:pos="828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33DE" w:rsidRPr="00A833DE" w:rsidRDefault="00A833DE" w:rsidP="00A833DE">
      <w:pPr>
        <w:tabs>
          <w:tab w:val="left" w:pos="8280"/>
        </w:tabs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3DE">
        <w:rPr>
          <w:rFonts w:ascii="Times New Roman" w:hAnsi="Times New Roman" w:cs="Times New Roman"/>
          <w:color w:val="000000"/>
          <w:sz w:val="28"/>
          <w:szCs w:val="28"/>
        </w:rPr>
        <w:t>Перечень используемой нормативной документации.</w:t>
      </w:r>
    </w:p>
    <w:p w:rsidR="00A833DE" w:rsidRPr="00A833DE" w:rsidRDefault="00A833DE" w:rsidP="00A833DE">
      <w:pPr>
        <w:tabs>
          <w:tab w:val="left" w:pos="822"/>
        </w:tabs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3DE">
        <w:rPr>
          <w:rFonts w:ascii="Times New Roman" w:hAnsi="Times New Roman" w:cs="Times New Roman"/>
          <w:color w:val="000000"/>
          <w:sz w:val="28"/>
          <w:szCs w:val="28"/>
        </w:rPr>
        <w:t>Введение.</w:t>
      </w:r>
    </w:p>
    <w:p w:rsidR="00A833DE" w:rsidRPr="00A833DE" w:rsidRDefault="00A833DE" w:rsidP="00A833D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3DE">
        <w:rPr>
          <w:rFonts w:ascii="Times New Roman" w:hAnsi="Times New Roman" w:cs="Times New Roman"/>
          <w:color w:val="000000"/>
          <w:sz w:val="28"/>
          <w:szCs w:val="28"/>
        </w:rPr>
        <w:t>Технико-экономические показатели проекта межевания.</w:t>
      </w:r>
    </w:p>
    <w:p w:rsidR="00A833DE" w:rsidRPr="00A833DE" w:rsidRDefault="00A833DE" w:rsidP="00A833DE">
      <w:pPr>
        <w:tabs>
          <w:tab w:val="left" w:pos="822"/>
        </w:tabs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3DE">
        <w:rPr>
          <w:rFonts w:ascii="Times New Roman" w:hAnsi="Times New Roman" w:cs="Times New Roman"/>
          <w:color w:val="000000"/>
          <w:sz w:val="28"/>
          <w:szCs w:val="28"/>
        </w:rPr>
        <w:t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образуется земельный участок.</w:t>
      </w:r>
    </w:p>
    <w:p w:rsidR="00A833DE" w:rsidRDefault="00A833DE" w:rsidP="00A833DE">
      <w:pPr>
        <w:tabs>
          <w:tab w:val="left" w:pos="822"/>
        </w:tabs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3DE">
        <w:rPr>
          <w:rFonts w:ascii="Times New Roman" w:hAnsi="Times New Roman" w:cs="Times New Roman"/>
          <w:color w:val="000000"/>
          <w:sz w:val="28"/>
          <w:szCs w:val="28"/>
        </w:rPr>
        <w:t>Перечень координат характерных точек красных линий.</w:t>
      </w:r>
    </w:p>
    <w:p w:rsidR="005F44E4" w:rsidRPr="005F44E4" w:rsidRDefault="005F44E4" w:rsidP="005F44E4">
      <w:pPr>
        <w:spacing w:line="360" w:lineRule="auto"/>
        <w:ind w:left="-142" w:right="2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44E4">
        <w:rPr>
          <w:rFonts w:ascii="Times New Roman" w:hAnsi="Times New Roman" w:cs="Times New Roman"/>
          <w:color w:val="000000"/>
          <w:sz w:val="28"/>
          <w:szCs w:val="28"/>
        </w:rPr>
        <w:t>Перечень координат</w:t>
      </w:r>
      <w:r w:rsidRPr="005F44E4">
        <w:rPr>
          <w:rFonts w:ascii="Times New Roman" w:hAnsi="Times New Roman" w:cs="Times New Roman"/>
          <w:sz w:val="28"/>
          <w:szCs w:val="28"/>
        </w:rPr>
        <w:t xml:space="preserve"> поворотных точек границ вновь </w:t>
      </w:r>
      <w:proofErr w:type="gramStart"/>
      <w:r w:rsidRPr="005F44E4">
        <w:rPr>
          <w:rFonts w:ascii="Times New Roman" w:hAnsi="Times New Roman" w:cs="Times New Roman"/>
          <w:sz w:val="28"/>
          <w:szCs w:val="28"/>
        </w:rPr>
        <w:t>образуемого</w:t>
      </w:r>
      <w:proofErr w:type="gramEnd"/>
      <w:r w:rsidRPr="005F44E4">
        <w:rPr>
          <w:rFonts w:ascii="Times New Roman" w:hAnsi="Times New Roman" w:cs="Times New Roman"/>
          <w:sz w:val="28"/>
          <w:szCs w:val="28"/>
        </w:rPr>
        <w:t xml:space="preserve"> и изменяемых земельных участков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3DE" w:rsidRPr="00A833DE" w:rsidRDefault="00A833DE" w:rsidP="00A833DE">
      <w:pPr>
        <w:tabs>
          <w:tab w:val="left" w:pos="828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3DE">
        <w:rPr>
          <w:rFonts w:ascii="Times New Roman" w:hAnsi="Times New Roman" w:cs="Times New Roman"/>
          <w:color w:val="000000"/>
          <w:sz w:val="28"/>
          <w:szCs w:val="28"/>
        </w:rPr>
        <w:t xml:space="preserve">Вид разрешенного использования образуемых земельных участков в соответствии с проектом межевания территории. </w:t>
      </w:r>
    </w:p>
    <w:p w:rsidR="00A833DE" w:rsidRPr="00A833DE" w:rsidRDefault="00A833DE" w:rsidP="00A833DE">
      <w:pPr>
        <w:tabs>
          <w:tab w:val="left" w:pos="828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3D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</w:t>
      </w:r>
      <w:proofErr w:type="gramStart"/>
      <w:r w:rsidRPr="00A833DE">
        <w:rPr>
          <w:rFonts w:ascii="Times New Roman" w:hAnsi="Times New Roman" w:cs="Times New Roman"/>
          <w:color w:val="000000"/>
          <w:sz w:val="28"/>
          <w:szCs w:val="28"/>
        </w:rPr>
        <w:t>о необходимости осуществления мероприятий по сохранению объектов культурного наследия от возможного негативного воздействия в связи с размещением</w:t>
      </w:r>
      <w:proofErr w:type="gramEnd"/>
      <w:r w:rsidRPr="00A833DE">
        <w:rPr>
          <w:rFonts w:ascii="Times New Roman" w:hAnsi="Times New Roman" w:cs="Times New Roman"/>
          <w:color w:val="000000"/>
          <w:sz w:val="28"/>
          <w:szCs w:val="28"/>
        </w:rPr>
        <w:t xml:space="preserve"> автоматической станции контроля загрязнения атмосферного воздуха.</w:t>
      </w:r>
    </w:p>
    <w:p w:rsidR="005A4F25" w:rsidRDefault="005A4F25" w:rsidP="005A4F25">
      <w:pPr>
        <w:tabs>
          <w:tab w:val="left" w:pos="828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33DE" w:rsidRDefault="00A833DE" w:rsidP="005A4F25">
      <w:pPr>
        <w:tabs>
          <w:tab w:val="left" w:pos="828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33DE" w:rsidRDefault="00A833DE" w:rsidP="005A4F25">
      <w:pPr>
        <w:tabs>
          <w:tab w:val="left" w:pos="828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33DE" w:rsidRDefault="00A833DE" w:rsidP="005A4F25">
      <w:pPr>
        <w:tabs>
          <w:tab w:val="left" w:pos="828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33DE" w:rsidRDefault="00A833DE" w:rsidP="005A4F25">
      <w:pPr>
        <w:tabs>
          <w:tab w:val="left" w:pos="828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33DE" w:rsidRDefault="00A833DE" w:rsidP="005A4F25">
      <w:pPr>
        <w:tabs>
          <w:tab w:val="left" w:pos="828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33DE" w:rsidRDefault="00A833DE" w:rsidP="005A4F25">
      <w:pPr>
        <w:tabs>
          <w:tab w:val="left" w:pos="828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33DE" w:rsidRDefault="00A833DE" w:rsidP="005A4F25">
      <w:pPr>
        <w:tabs>
          <w:tab w:val="left" w:pos="828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33DE" w:rsidRDefault="00A833DE" w:rsidP="005A4F25">
      <w:pPr>
        <w:tabs>
          <w:tab w:val="left" w:pos="828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33DE" w:rsidRDefault="00A833DE" w:rsidP="005A4F25">
      <w:pPr>
        <w:tabs>
          <w:tab w:val="left" w:pos="828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33DE" w:rsidRDefault="00A833DE" w:rsidP="005A4F25">
      <w:pPr>
        <w:tabs>
          <w:tab w:val="left" w:pos="828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33DE" w:rsidRPr="00841F6B" w:rsidRDefault="00A833DE" w:rsidP="005A4F25">
      <w:pPr>
        <w:tabs>
          <w:tab w:val="left" w:pos="828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4F25" w:rsidRPr="00841F6B" w:rsidRDefault="005A4F25" w:rsidP="005A4F25">
      <w:pPr>
        <w:tabs>
          <w:tab w:val="left" w:pos="8280"/>
        </w:tabs>
        <w:spacing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Перечень используемой нормативной документации</w:t>
      </w:r>
    </w:p>
    <w:p w:rsidR="005A4F25" w:rsidRPr="00841F6B" w:rsidRDefault="005A4F25" w:rsidP="005A4F25">
      <w:pPr>
        <w:tabs>
          <w:tab w:val="left" w:pos="8280"/>
        </w:tabs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4F25" w:rsidRPr="00841F6B" w:rsidRDefault="005A4F25" w:rsidP="005A4F25">
      <w:pPr>
        <w:tabs>
          <w:tab w:val="left" w:pos="828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color w:val="000000"/>
          <w:sz w:val="28"/>
          <w:szCs w:val="28"/>
        </w:rPr>
        <w:t>- Градостроительный кодекс Российской Федерации;</w:t>
      </w:r>
    </w:p>
    <w:p w:rsidR="005A4F25" w:rsidRPr="00841F6B" w:rsidRDefault="005A4F25" w:rsidP="005A4F25">
      <w:pPr>
        <w:tabs>
          <w:tab w:val="left" w:pos="828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color w:val="000000"/>
          <w:sz w:val="28"/>
          <w:szCs w:val="28"/>
        </w:rPr>
        <w:t>- Земельный кодекс Российской Федерации;</w:t>
      </w:r>
    </w:p>
    <w:p w:rsidR="005A4F25" w:rsidRPr="00841F6B" w:rsidRDefault="005A4F25" w:rsidP="005A4F25">
      <w:pPr>
        <w:tabs>
          <w:tab w:val="left" w:pos="828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color w:val="000000"/>
          <w:sz w:val="28"/>
          <w:szCs w:val="28"/>
        </w:rPr>
        <w:t>- Правила землепользования и застройки городского округа город Салават Республики Башкортостан, утвержденные решением Совета городского округа город Салават Республи</w:t>
      </w:r>
      <w:r w:rsidR="00CA1A09">
        <w:rPr>
          <w:rFonts w:ascii="Times New Roman" w:hAnsi="Times New Roman" w:cs="Times New Roman"/>
          <w:color w:val="000000"/>
          <w:sz w:val="28"/>
          <w:szCs w:val="28"/>
        </w:rPr>
        <w:t xml:space="preserve">ки Башкортостан от 19.02.2020 </w:t>
      </w:r>
      <w:r w:rsidRPr="00841F6B">
        <w:rPr>
          <w:rFonts w:ascii="Times New Roman" w:hAnsi="Times New Roman" w:cs="Times New Roman"/>
          <w:color w:val="000000"/>
          <w:sz w:val="28"/>
          <w:szCs w:val="28"/>
        </w:rPr>
        <w:t>№ 4-49/485;</w:t>
      </w:r>
    </w:p>
    <w:p w:rsidR="005A4F25" w:rsidRPr="00841F6B" w:rsidRDefault="005A4F25" w:rsidP="005A4F25">
      <w:pPr>
        <w:tabs>
          <w:tab w:val="left" w:pos="828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41F6B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41F6B">
        <w:rPr>
          <w:rFonts w:ascii="Times New Roman" w:hAnsi="Times New Roman" w:cs="Times New Roman"/>
          <w:color w:val="000000"/>
          <w:sz w:val="28"/>
          <w:szCs w:val="28"/>
        </w:rPr>
        <w:t xml:space="preserve"> 11-04-2003 «Инструкция о порядке разработки, согласования, экспертизы и утверждения градостроительной документации»;</w:t>
      </w:r>
    </w:p>
    <w:p w:rsidR="005A4F25" w:rsidRPr="00841F6B" w:rsidRDefault="005A4F25" w:rsidP="005A4F25">
      <w:pPr>
        <w:tabs>
          <w:tab w:val="left" w:pos="828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color w:val="000000"/>
          <w:sz w:val="28"/>
          <w:szCs w:val="28"/>
        </w:rPr>
        <w:t xml:space="preserve">- СП 42.13330.2011. Актуализированная редакция </w:t>
      </w:r>
      <w:proofErr w:type="spellStart"/>
      <w:r w:rsidRPr="00841F6B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41F6B">
        <w:rPr>
          <w:rFonts w:ascii="Times New Roman" w:hAnsi="Times New Roman" w:cs="Times New Roman"/>
          <w:color w:val="000000"/>
          <w:sz w:val="28"/>
          <w:szCs w:val="28"/>
        </w:rPr>
        <w:t xml:space="preserve"> 2.07.01-89* «Градостроительство. Планировка и застройка городских и сельских поселений»;</w:t>
      </w:r>
    </w:p>
    <w:p w:rsidR="005A4F25" w:rsidRPr="00841F6B" w:rsidRDefault="005A4F25" w:rsidP="005A4F25">
      <w:pPr>
        <w:tabs>
          <w:tab w:val="left" w:pos="828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color w:val="000000"/>
          <w:sz w:val="28"/>
          <w:szCs w:val="28"/>
        </w:rPr>
        <w:t>- РДС 30-201-98 «Инструкция о порядке проектирования и установления красных линий в городах и других поселениях Российской Федерации»;</w:t>
      </w:r>
    </w:p>
    <w:p w:rsidR="005A4F25" w:rsidRPr="00841F6B" w:rsidRDefault="005A4F25" w:rsidP="005A4F25">
      <w:pPr>
        <w:tabs>
          <w:tab w:val="left" w:pos="828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41F6B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841F6B">
        <w:rPr>
          <w:rFonts w:ascii="Times New Roman" w:hAnsi="Times New Roman" w:cs="Times New Roman"/>
          <w:color w:val="000000"/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объектов»;</w:t>
      </w:r>
    </w:p>
    <w:p w:rsidR="005A4F25" w:rsidRPr="00841F6B" w:rsidRDefault="005A4F25" w:rsidP="005A4F25">
      <w:pPr>
        <w:tabs>
          <w:tab w:val="left" w:pos="828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</w:t>
      </w:r>
      <w:r w:rsidRPr="00841F6B">
        <w:rPr>
          <w:rFonts w:ascii="Times New Roman" w:hAnsi="Times New Roman" w:cs="Times New Roman"/>
          <w:sz w:val="28"/>
          <w:szCs w:val="28"/>
        </w:rPr>
        <w:t>Правительства РФ</w:t>
      </w:r>
      <w:r w:rsidR="00CA1A09">
        <w:rPr>
          <w:rFonts w:ascii="Times New Roman" w:hAnsi="Times New Roman" w:cs="Times New Roman"/>
          <w:color w:val="000000"/>
          <w:sz w:val="28"/>
          <w:szCs w:val="28"/>
        </w:rPr>
        <w:t xml:space="preserve"> от 16.02.2008 </w:t>
      </w:r>
      <w:r w:rsidRPr="00841F6B">
        <w:rPr>
          <w:rFonts w:ascii="Times New Roman" w:hAnsi="Times New Roman" w:cs="Times New Roman"/>
          <w:color w:val="000000"/>
          <w:sz w:val="28"/>
          <w:szCs w:val="28"/>
        </w:rPr>
        <w:t>№ 87 «О составе разделов проектной документации и требованиях к их содержанию»;</w:t>
      </w:r>
    </w:p>
    <w:p w:rsidR="005A4F25" w:rsidRPr="00841F6B" w:rsidRDefault="005A4F25" w:rsidP="005A4F25">
      <w:pPr>
        <w:tabs>
          <w:tab w:val="left" w:pos="828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color w:val="000000"/>
          <w:sz w:val="28"/>
          <w:szCs w:val="28"/>
        </w:rPr>
        <w:t xml:space="preserve">- ГОСТ </w:t>
      </w:r>
      <w:proofErr w:type="gramStart"/>
      <w:r w:rsidRPr="00841F6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41F6B">
        <w:rPr>
          <w:rFonts w:ascii="Times New Roman" w:hAnsi="Times New Roman" w:cs="Times New Roman"/>
          <w:color w:val="000000"/>
          <w:sz w:val="28"/>
          <w:szCs w:val="28"/>
        </w:rPr>
        <w:t xml:space="preserve"> 21.1102-2009 «Основные требования к проектной и рабочей документации»;</w:t>
      </w:r>
    </w:p>
    <w:p w:rsidR="005A4F25" w:rsidRPr="00841F6B" w:rsidRDefault="005A4F25" w:rsidP="005A4F25">
      <w:pPr>
        <w:tabs>
          <w:tab w:val="left" w:pos="828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proofErr w:type="spellStart"/>
      <w:r w:rsidRPr="00841F6B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41F6B">
        <w:rPr>
          <w:rFonts w:ascii="Times New Roman" w:hAnsi="Times New Roman" w:cs="Times New Roman"/>
          <w:color w:val="000000"/>
          <w:sz w:val="28"/>
          <w:szCs w:val="28"/>
        </w:rPr>
        <w:t xml:space="preserve"> 30-02-97 «Инструкция о межевании земель»;</w:t>
      </w:r>
    </w:p>
    <w:p w:rsidR="005A4F25" w:rsidRPr="00841F6B" w:rsidRDefault="005A4F25" w:rsidP="005A4F25">
      <w:pPr>
        <w:tabs>
          <w:tab w:val="left" w:pos="828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color w:val="000000"/>
          <w:sz w:val="28"/>
          <w:szCs w:val="28"/>
        </w:rPr>
        <w:t>- Постановление Прави</w:t>
      </w:r>
      <w:r w:rsidR="00CA1A09">
        <w:rPr>
          <w:rFonts w:ascii="Times New Roman" w:hAnsi="Times New Roman" w:cs="Times New Roman"/>
          <w:color w:val="000000"/>
          <w:sz w:val="28"/>
          <w:szCs w:val="28"/>
        </w:rPr>
        <w:t xml:space="preserve">тельства РФ от 20 ноября 2000 </w:t>
      </w:r>
      <w:r w:rsidRPr="00841F6B">
        <w:rPr>
          <w:rFonts w:ascii="Times New Roman" w:hAnsi="Times New Roman" w:cs="Times New Roman"/>
          <w:color w:val="000000"/>
          <w:sz w:val="28"/>
          <w:szCs w:val="28"/>
        </w:rPr>
        <w:t>№878 «Об утверждении Правил охраны газораспределительных сетей»;</w:t>
      </w:r>
    </w:p>
    <w:p w:rsidR="005A4F25" w:rsidRPr="00841F6B" w:rsidRDefault="005A4F25" w:rsidP="005A4F25">
      <w:pPr>
        <w:widowControl w:val="0"/>
        <w:numPr>
          <w:ilvl w:val="0"/>
          <w:numId w:val="12"/>
        </w:numPr>
        <w:tabs>
          <w:tab w:val="left" w:pos="851"/>
          <w:tab w:val="left" w:pos="993"/>
          <w:tab w:val="left" w:pos="8280"/>
        </w:tabs>
        <w:overflowPunct w:val="0"/>
        <w:autoSpaceDE w:val="0"/>
        <w:spacing w:after="0" w:line="240" w:lineRule="auto"/>
        <w:ind w:left="-142" w:right="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F6B">
        <w:rPr>
          <w:rFonts w:ascii="Times New Roman" w:hAnsi="Times New Roman" w:cs="Times New Roman"/>
          <w:color w:val="000000"/>
          <w:sz w:val="28"/>
          <w:szCs w:val="28"/>
        </w:rPr>
        <w:t>Постановление Госстроя РФ от 29.10.2002 № 150 «Об утверждении Инструкции о порядке разработки, согласования, экспертизы и утверждения градостроительной документации»;</w:t>
      </w:r>
    </w:p>
    <w:p w:rsidR="005A4F25" w:rsidRPr="00841F6B" w:rsidRDefault="005A4F25" w:rsidP="005A4F25">
      <w:pPr>
        <w:widowControl w:val="0"/>
        <w:tabs>
          <w:tab w:val="left" w:pos="851"/>
          <w:tab w:val="left" w:pos="993"/>
          <w:tab w:val="left" w:pos="8280"/>
        </w:tabs>
        <w:overflowPunct w:val="0"/>
        <w:autoSpaceDE w:val="0"/>
        <w:spacing w:line="240" w:lineRule="auto"/>
        <w:ind w:left="284" w:right="27"/>
        <w:jc w:val="both"/>
        <w:rPr>
          <w:rFonts w:ascii="Times New Roman" w:hAnsi="Times New Roman" w:cs="Times New Roman"/>
          <w:sz w:val="28"/>
          <w:szCs w:val="28"/>
        </w:rPr>
      </w:pPr>
    </w:p>
    <w:p w:rsidR="005A4F25" w:rsidRPr="00841F6B" w:rsidRDefault="005A4F25" w:rsidP="005A4F25">
      <w:pPr>
        <w:widowControl w:val="0"/>
        <w:numPr>
          <w:ilvl w:val="0"/>
          <w:numId w:val="12"/>
        </w:numPr>
        <w:tabs>
          <w:tab w:val="left" w:pos="851"/>
          <w:tab w:val="left" w:pos="993"/>
          <w:tab w:val="left" w:pos="8280"/>
        </w:tabs>
        <w:overflowPunct w:val="0"/>
        <w:autoSpaceDE w:val="0"/>
        <w:spacing w:after="0" w:line="240" w:lineRule="auto"/>
        <w:ind w:left="-142" w:right="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F6B">
        <w:rPr>
          <w:rFonts w:ascii="Times New Roman" w:hAnsi="Times New Roman" w:cs="Times New Roman"/>
          <w:sz w:val="28"/>
          <w:szCs w:val="28"/>
        </w:rPr>
        <w:t>Закон Респуб</w:t>
      </w:r>
      <w:r w:rsidR="00CA1A09">
        <w:rPr>
          <w:rFonts w:ascii="Times New Roman" w:hAnsi="Times New Roman" w:cs="Times New Roman"/>
          <w:sz w:val="28"/>
          <w:szCs w:val="28"/>
        </w:rPr>
        <w:t>лики Башкортостан от 05.01.2004</w:t>
      </w:r>
      <w:r w:rsidRPr="00841F6B">
        <w:rPr>
          <w:rFonts w:ascii="Times New Roman" w:hAnsi="Times New Roman" w:cs="Times New Roman"/>
          <w:sz w:val="28"/>
          <w:szCs w:val="28"/>
        </w:rPr>
        <w:t xml:space="preserve"> № 59-з «О регулировании земельных отношений в Республике Башкортостан», Правилами установления на местности границ объектов землеустройства, утв. Постановлением </w:t>
      </w:r>
      <w:r w:rsidR="00CA1A09">
        <w:rPr>
          <w:rFonts w:ascii="Times New Roman" w:hAnsi="Times New Roman" w:cs="Times New Roman"/>
          <w:sz w:val="28"/>
          <w:szCs w:val="28"/>
        </w:rPr>
        <w:t>Правительства РФ от 20.08.2009</w:t>
      </w:r>
      <w:r w:rsidRPr="00841F6B">
        <w:rPr>
          <w:rFonts w:ascii="Times New Roman" w:hAnsi="Times New Roman" w:cs="Times New Roman"/>
          <w:sz w:val="28"/>
          <w:szCs w:val="28"/>
        </w:rPr>
        <w:t xml:space="preserve"> № 688.</w:t>
      </w:r>
    </w:p>
    <w:p w:rsidR="005A4F25" w:rsidRPr="00841F6B" w:rsidRDefault="005A4F25" w:rsidP="005A4F25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4F25" w:rsidRPr="00841F6B" w:rsidRDefault="005A4F25" w:rsidP="005A4F25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4F25" w:rsidRPr="00841F6B" w:rsidRDefault="005A4F25" w:rsidP="005A4F25">
      <w:pPr>
        <w:tabs>
          <w:tab w:val="left" w:pos="8280"/>
        </w:tabs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4F25" w:rsidRPr="00841F6B" w:rsidRDefault="005A4F25" w:rsidP="005A4F25">
      <w:pPr>
        <w:tabs>
          <w:tab w:val="left" w:pos="828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4F25" w:rsidRDefault="005A4F25" w:rsidP="00247925">
      <w:pPr>
        <w:tabs>
          <w:tab w:val="left" w:pos="8280"/>
        </w:tabs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 Введение </w:t>
      </w:r>
    </w:p>
    <w:p w:rsidR="00247925" w:rsidRPr="00841F6B" w:rsidRDefault="00247925" w:rsidP="00247925">
      <w:pPr>
        <w:tabs>
          <w:tab w:val="left" w:pos="8280"/>
        </w:tabs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4F25" w:rsidRPr="00841F6B" w:rsidRDefault="005A4F25" w:rsidP="005A4F25">
      <w:pPr>
        <w:spacing w:line="240" w:lineRule="auto"/>
        <w:ind w:right="-86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41F6B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документация </w:t>
      </w:r>
      <w:r w:rsidRPr="00841F6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 внесении изменений в проект межевания территории кадастрового квартала 02:59:070305 для комплексных кадастровых работ городского округа город Салават Республики Башкортостан, утвержденный постановлением Администрации городского округа город Салават Республики Башкортостан от 20.11.2018 №3124-п, в целях оформления прав на земельный участок, на котором расположено нежилое помещение, принадлежащее на праве собственности ООО ПКФ "АКТАУ", </w:t>
      </w:r>
      <w:r w:rsidRPr="00841F6B">
        <w:rPr>
          <w:rFonts w:ascii="Times New Roman" w:hAnsi="Times New Roman" w:cs="Times New Roman"/>
          <w:color w:val="000000"/>
          <w:sz w:val="28"/>
          <w:szCs w:val="28"/>
        </w:rPr>
        <w:t>разработана на основании:</w:t>
      </w:r>
      <w:proofErr w:type="gramEnd"/>
    </w:p>
    <w:p w:rsidR="005A4F25" w:rsidRPr="00841F6B" w:rsidRDefault="00CA1A09" w:rsidP="005A4F25">
      <w:pPr>
        <w:spacing w:line="240" w:lineRule="auto"/>
        <w:ind w:right="-86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договоров от 10.09.2020</w:t>
      </w:r>
      <w:r w:rsidR="005A4F25" w:rsidRPr="00841F6B">
        <w:rPr>
          <w:rFonts w:ascii="Times New Roman" w:hAnsi="Times New Roman" w:cs="Times New Roman"/>
          <w:color w:val="000000"/>
          <w:sz w:val="28"/>
          <w:szCs w:val="28"/>
        </w:rPr>
        <w:t xml:space="preserve"> № 20.65 на разработку проектной документации </w:t>
      </w:r>
      <w:r w:rsidR="005A4F25" w:rsidRPr="00841F6B">
        <w:rPr>
          <w:rFonts w:ascii="Times New Roman" w:hAnsi="Times New Roman" w:cs="Times New Roman"/>
          <w:iCs/>
          <w:color w:val="000000"/>
          <w:sz w:val="28"/>
          <w:szCs w:val="28"/>
        </w:rPr>
        <w:t>о внесении изменений в проект межевания территории кадастрового квартала 02:59:070305 для комплексных кадастровых работ городского округа город Салават Республики Башкортостан, утвержденный постановлением Администрации городского округа город Салават Республики Башкортостан от 20.11.2018 №3124-п, в целях оформления прав на земельный участок, на котором расположено нежилое помещение, принадлежащее на праве собственности ООО ПКФ</w:t>
      </w:r>
      <w:proofErr w:type="gramEnd"/>
      <w:r w:rsidR="005A4F25" w:rsidRPr="00841F6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"АКТАУ";</w:t>
      </w:r>
    </w:p>
    <w:p w:rsidR="005A4F25" w:rsidRPr="00841F6B" w:rsidRDefault="005A4F25" w:rsidP="005A4F25">
      <w:pPr>
        <w:tabs>
          <w:tab w:val="left" w:pos="168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01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F6B">
        <w:rPr>
          <w:rFonts w:ascii="Times New Roman" w:hAnsi="Times New Roman" w:cs="Times New Roman"/>
          <w:color w:val="000000"/>
          <w:sz w:val="28"/>
          <w:szCs w:val="28"/>
        </w:rPr>
        <w:t>технического задания на разработку проектной документации по межеванию территории;</w:t>
      </w:r>
    </w:p>
    <w:p w:rsidR="005A4F25" w:rsidRPr="00841F6B" w:rsidRDefault="005A4F25" w:rsidP="005A4F25">
      <w:pPr>
        <w:spacing w:line="240" w:lineRule="auto"/>
        <w:ind w:right="-86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01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F6B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город Салават Республики Б</w:t>
      </w:r>
      <w:r w:rsidR="00CA1A09">
        <w:rPr>
          <w:rFonts w:ascii="Times New Roman" w:hAnsi="Times New Roman" w:cs="Times New Roman"/>
          <w:color w:val="000000"/>
          <w:sz w:val="28"/>
          <w:szCs w:val="28"/>
        </w:rPr>
        <w:t>ашкортостан от 27 августа 2020</w:t>
      </w:r>
      <w:r w:rsidRPr="00841F6B">
        <w:rPr>
          <w:rFonts w:ascii="Times New Roman" w:hAnsi="Times New Roman" w:cs="Times New Roman"/>
          <w:color w:val="000000"/>
          <w:sz w:val="28"/>
          <w:szCs w:val="28"/>
        </w:rPr>
        <w:t xml:space="preserve"> № 1830-п «О внесение изменений </w:t>
      </w:r>
      <w:r w:rsidRPr="00841F6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проект межевания территории кадастрового квартала 02:59:070305 для комплексных кадастровых работ </w:t>
      </w:r>
      <w:r w:rsidRPr="00841F6B"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 Салават Республики Башкортостан».</w:t>
      </w:r>
    </w:p>
    <w:p w:rsidR="005A4F25" w:rsidRPr="00841F6B" w:rsidRDefault="005A4F25" w:rsidP="005A4F25">
      <w:pPr>
        <w:tabs>
          <w:tab w:val="left" w:pos="8280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F6B">
        <w:rPr>
          <w:rFonts w:ascii="Times New Roman" w:hAnsi="Times New Roman" w:cs="Times New Roman"/>
          <w:color w:val="000000"/>
          <w:sz w:val="28"/>
          <w:szCs w:val="28"/>
        </w:rPr>
        <w:t>- утвержденн</w:t>
      </w:r>
      <w:r w:rsidR="00C76C8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41F6B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841F6B">
        <w:rPr>
          <w:rFonts w:ascii="Times New Roman" w:hAnsi="Times New Roman" w:cs="Times New Roman"/>
          <w:sz w:val="28"/>
          <w:szCs w:val="28"/>
        </w:rPr>
        <w:t>роект</w:t>
      </w:r>
      <w:r w:rsidR="00C76C80">
        <w:rPr>
          <w:rFonts w:ascii="Times New Roman" w:hAnsi="Times New Roman" w:cs="Times New Roman"/>
          <w:sz w:val="28"/>
          <w:szCs w:val="28"/>
        </w:rPr>
        <w:t>а</w:t>
      </w:r>
      <w:r w:rsidRPr="00841F6B">
        <w:rPr>
          <w:rFonts w:ascii="Times New Roman" w:hAnsi="Times New Roman" w:cs="Times New Roman"/>
          <w:sz w:val="28"/>
          <w:szCs w:val="28"/>
        </w:rPr>
        <w:t xml:space="preserve"> межевания территории кадастрового квартала 02:59:070305 для комплексных кадастровых работ городского округа город Салават Республики Башкортостан», разработанно</w:t>
      </w:r>
      <w:r w:rsidR="00C76C80">
        <w:rPr>
          <w:rFonts w:ascii="Times New Roman" w:hAnsi="Times New Roman" w:cs="Times New Roman"/>
          <w:sz w:val="28"/>
          <w:szCs w:val="28"/>
        </w:rPr>
        <w:t>го</w:t>
      </w:r>
      <w:r w:rsidRPr="00841F6B">
        <w:rPr>
          <w:rFonts w:ascii="Times New Roman" w:hAnsi="Times New Roman" w:cs="Times New Roman"/>
          <w:sz w:val="28"/>
          <w:szCs w:val="28"/>
        </w:rPr>
        <w:t xml:space="preserve"> ООО «СФЕРА»  </w:t>
      </w:r>
      <w:proofErr w:type="gramStart"/>
      <w:r w:rsidRPr="00841F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1F6B">
        <w:rPr>
          <w:rFonts w:ascii="Times New Roman" w:hAnsi="Times New Roman" w:cs="Times New Roman"/>
          <w:sz w:val="28"/>
          <w:szCs w:val="28"/>
        </w:rPr>
        <w:t>. Салават, 2018г.;</w:t>
      </w:r>
    </w:p>
    <w:p w:rsidR="005A4F25" w:rsidRPr="00841F6B" w:rsidRDefault="005A4F25" w:rsidP="005A4F25">
      <w:pPr>
        <w:tabs>
          <w:tab w:val="left" w:pos="8280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F6B">
        <w:rPr>
          <w:rFonts w:ascii="Times New Roman" w:hAnsi="Times New Roman" w:cs="Times New Roman"/>
          <w:sz w:val="28"/>
          <w:szCs w:val="28"/>
        </w:rPr>
        <w:t xml:space="preserve">- </w:t>
      </w:r>
      <w:r w:rsidR="00601CB2">
        <w:rPr>
          <w:rFonts w:ascii="Times New Roman" w:hAnsi="Times New Roman" w:cs="Times New Roman"/>
          <w:sz w:val="28"/>
          <w:szCs w:val="28"/>
        </w:rPr>
        <w:t xml:space="preserve"> </w:t>
      </w:r>
      <w:r w:rsidRPr="00841F6B">
        <w:rPr>
          <w:rFonts w:ascii="Times New Roman" w:hAnsi="Times New Roman" w:cs="Times New Roman"/>
          <w:sz w:val="28"/>
          <w:szCs w:val="28"/>
        </w:rPr>
        <w:t>техническ</w:t>
      </w:r>
      <w:r w:rsidR="00C76C80">
        <w:rPr>
          <w:rFonts w:ascii="Times New Roman" w:hAnsi="Times New Roman" w:cs="Times New Roman"/>
          <w:sz w:val="28"/>
          <w:szCs w:val="28"/>
        </w:rPr>
        <w:t xml:space="preserve">ого </w:t>
      </w:r>
      <w:r w:rsidRPr="00841F6B">
        <w:rPr>
          <w:rFonts w:ascii="Times New Roman" w:hAnsi="Times New Roman" w:cs="Times New Roman"/>
          <w:sz w:val="28"/>
          <w:szCs w:val="28"/>
        </w:rPr>
        <w:t>план</w:t>
      </w:r>
      <w:r w:rsidR="00C76C80">
        <w:rPr>
          <w:rFonts w:ascii="Times New Roman" w:hAnsi="Times New Roman" w:cs="Times New Roman"/>
          <w:sz w:val="28"/>
          <w:szCs w:val="28"/>
        </w:rPr>
        <w:t>а</w:t>
      </w:r>
      <w:r w:rsidRPr="00841F6B">
        <w:rPr>
          <w:rFonts w:ascii="Times New Roman" w:hAnsi="Times New Roman" w:cs="Times New Roman"/>
          <w:sz w:val="28"/>
          <w:szCs w:val="28"/>
        </w:rPr>
        <w:t xml:space="preserve"> на нежилое здание, расположенно</w:t>
      </w:r>
      <w:r w:rsidR="00C76C80">
        <w:rPr>
          <w:rFonts w:ascii="Times New Roman" w:hAnsi="Times New Roman" w:cs="Times New Roman"/>
          <w:sz w:val="28"/>
          <w:szCs w:val="28"/>
        </w:rPr>
        <w:t>е</w:t>
      </w:r>
      <w:r w:rsidRPr="00841F6B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841F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1F6B">
        <w:rPr>
          <w:rFonts w:ascii="Times New Roman" w:hAnsi="Times New Roman" w:cs="Times New Roman"/>
          <w:sz w:val="28"/>
          <w:szCs w:val="28"/>
        </w:rPr>
        <w:t>. Салават, ул. Островского, 23.</w:t>
      </w:r>
    </w:p>
    <w:p w:rsidR="005A4F25" w:rsidRPr="00841F6B" w:rsidRDefault="005A4F25" w:rsidP="005A4F25">
      <w:pPr>
        <w:tabs>
          <w:tab w:val="left" w:pos="8280"/>
        </w:tabs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sz w:val="28"/>
          <w:szCs w:val="28"/>
        </w:rPr>
        <w:t>Настоящим проектом межевания предусматриваются действия по градостроительной подготовке земельных участков в целях определения их границ и разработки проекта</w:t>
      </w:r>
      <w:r w:rsidRPr="00841F6B">
        <w:rPr>
          <w:rFonts w:ascii="Times New Roman" w:hAnsi="Times New Roman" w:cs="Times New Roman"/>
          <w:color w:val="000000"/>
          <w:sz w:val="28"/>
          <w:szCs w:val="28"/>
        </w:rPr>
        <w:t xml:space="preserve"> межевания с целью </w:t>
      </w:r>
      <w:proofErr w:type="gramStart"/>
      <w:r w:rsidRPr="00841F6B">
        <w:rPr>
          <w:rFonts w:ascii="Times New Roman" w:hAnsi="Times New Roman" w:cs="Times New Roman"/>
          <w:color w:val="000000"/>
          <w:sz w:val="28"/>
          <w:szCs w:val="28"/>
        </w:rPr>
        <w:t>размещения автоматической станции контроля загрязнения атмосферного воздуха</w:t>
      </w:r>
      <w:proofErr w:type="gramEnd"/>
      <w:r w:rsidRPr="00841F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4F25" w:rsidRPr="00841F6B" w:rsidRDefault="005A4F25" w:rsidP="005A4F25">
      <w:pPr>
        <w:spacing w:line="240" w:lineRule="auto"/>
        <w:ind w:right="-86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color w:val="000000"/>
          <w:sz w:val="28"/>
          <w:szCs w:val="28"/>
        </w:rPr>
        <w:t>На основании решений, закрепленных в документации по планировке территории, производится определение местоположения границ земельных участков в проекте межевания для целей их кадастрового учета в соответствии с требованиями земельного законодательства.</w:t>
      </w:r>
    </w:p>
    <w:p w:rsidR="005A4F25" w:rsidRPr="00841F6B" w:rsidRDefault="005A4F25" w:rsidP="005A4F25">
      <w:pPr>
        <w:spacing w:line="240" w:lineRule="auto"/>
        <w:ind w:right="-86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4F25" w:rsidRPr="00841F6B" w:rsidRDefault="005A4F25" w:rsidP="005A4F25">
      <w:pPr>
        <w:tabs>
          <w:tab w:val="left" w:pos="8280"/>
        </w:tabs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4F25" w:rsidRPr="00841F6B" w:rsidRDefault="005A4F25" w:rsidP="0046067D">
      <w:pPr>
        <w:spacing w:line="240" w:lineRule="auto"/>
        <w:ind w:right="-86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Технико-экономические показатели проекта межевания</w:t>
      </w:r>
    </w:p>
    <w:p w:rsidR="005A4F25" w:rsidRPr="00841F6B" w:rsidRDefault="005A4F25" w:rsidP="005A4F25">
      <w:pPr>
        <w:spacing w:line="240" w:lineRule="auto"/>
        <w:ind w:right="-86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A4F25" w:rsidRPr="00247925" w:rsidRDefault="005A4F25" w:rsidP="00247925">
      <w:pPr>
        <w:spacing w:line="240" w:lineRule="auto"/>
        <w:ind w:right="-8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Таблица 1</w:t>
      </w:r>
    </w:p>
    <w:tbl>
      <w:tblPr>
        <w:tblW w:w="5000" w:type="pct"/>
        <w:jc w:val="center"/>
        <w:tblLook w:val="04A0"/>
      </w:tblPr>
      <w:tblGrid>
        <w:gridCol w:w="1836"/>
        <w:gridCol w:w="6932"/>
        <w:gridCol w:w="1511"/>
      </w:tblGrid>
      <w:tr w:rsidR="005A4F25" w:rsidRPr="00841F6B" w:rsidTr="005A4F25">
        <w:trPr>
          <w:trHeight w:val="1020"/>
          <w:tblHeader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25" w:rsidRPr="00841F6B" w:rsidRDefault="005A4F25" w:rsidP="005A4F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Условный</w:t>
            </w:r>
            <w:proofErr w:type="gram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образуемого земельного участка</w:t>
            </w:r>
          </w:p>
        </w:tc>
        <w:tc>
          <w:tcPr>
            <w:tcW w:w="3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25" w:rsidRPr="00841F6B" w:rsidRDefault="005A4F25" w:rsidP="005A4F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Планируемый вид разрешенного использования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25" w:rsidRPr="00841F6B" w:rsidRDefault="005A4F25" w:rsidP="005A4F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в границах квартала, </w:t>
            </w:r>
            <w:proofErr w:type="gram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²</w:t>
            </w:r>
          </w:p>
        </w:tc>
      </w:tr>
      <w:tr w:rsidR="005A4F25" w:rsidRPr="00841F6B" w:rsidTr="005A4F25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25" w:rsidRPr="00841F6B" w:rsidRDefault="005A4F25" w:rsidP="005A4F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25" w:rsidRPr="00841F6B" w:rsidRDefault="005A4F25" w:rsidP="005A4F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Ранее сформированные 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25" w:rsidRPr="00841F6B" w:rsidRDefault="005A4F25" w:rsidP="005A4F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sz w:val="28"/>
                <w:szCs w:val="28"/>
              </w:rPr>
              <w:t>697,93</w:t>
            </w:r>
          </w:p>
        </w:tc>
      </w:tr>
      <w:tr w:rsidR="005A4F25" w:rsidRPr="00841F6B" w:rsidTr="005A4F25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25" w:rsidRPr="00841F6B" w:rsidRDefault="005A4F25" w:rsidP="005A4F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25" w:rsidRPr="00841F6B" w:rsidRDefault="005A4F25" w:rsidP="005A4F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Изменяемые 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25" w:rsidRPr="00841F6B" w:rsidRDefault="005A4F25" w:rsidP="005A4F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sz w:val="28"/>
                <w:szCs w:val="28"/>
              </w:rPr>
              <w:t>314594,06</w:t>
            </w:r>
          </w:p>
        </w:tc>
      </w:tr>
      <w:tr w:rsidR="005A4F25" w:rsidRPr="00841F6B" w:rsidTr="005A4F25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25" w:rsidRPr="00841F6B" w:rsidRDefault="005A4F25" w:rsidP="005A4F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25" w:rsidRPr="00841F6B" w:rsidRDefault="005A4F25" w:rsidP="005A4F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Образуемые 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25" w:rsidRPr="00841F6B" w:rsidRDefault="005A4F25" w:rsidP="005A4F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sz w:val="28"/>
                <w:szCs w:val="28"/>
              </w:rPr>
              <w:t>74422,37</w:t>
            </w:r>
          </w:p>
        </w:tc>
      </w:tr>
      <w:tr w:rsidR="005A4F25" w:rsidRPr="00841F6B" w:rsidTr="005A4F25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25" w:rsidRPr="00841F6B" w:rsidRDefault="005A4F25" w:rsidP="005A4F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25" w:rsidRPr="00841F6B" w:rsidRDefault="005A4F25" w:rsidP="005A4F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25" w:rsidRPr="00841F6B" w:rsidRDefault="005A4F25" w:rsidP="005A4F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389714,36</w:t>
            </w:r>
          </w:p>
        </w:tc>
      </w:tr>
    </w:tbl>
    <w:p w:rsidR="005A4F25" w:rsidRPr="00841F6B" w:rsidRDefault="005A4F25" w:rsidP="005A4F25">
      <w:pPr>
        <w:tabs>
          <w:tab w:val="left" w:pos="8280"/>
        </w:tabs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4F25" w:rsidRPr="00841F6B" w:rsidRDefault="005A4F25" w:rsidP="00247925">
      <w:pPr>
        <w:tabs>
          <w:tab w:val="left" w:pos="828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4F25" w:rsidRPr="00841F6B" w:rsidRDefault="005A4F25" w:rsidP="005A4F25">
      <w:pPr>
        <w:tabs>
          <w:tab w:val="left" w:pos="8280"/>
        </w:tabs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b/>
          <w:color w:val="000000"/>
          <w:sz w:val="28"/>
          <w:szCs w:val="28"/>
        </w:rPr>
        <w:t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</w:t>
      </w:r>
    </w:p>
    <w:p w:rsidR="005A4F25" w:rsidRPr="00841F6B" w:rsidRDefault="005A4F25" w:rsidP="005A4F25">
      <w:pPr>
        <w:tabs>
          <w:tab w:val="left" w:pos="8280"/>
        </w:tabs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4F25" w:rsidRPr="00841F6B" w:rsidRDefault="005A4F25" w:rsidP="005A4F25">
      <w:pPr>
        <w:spacing w:after="0" w:line="24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41F6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Территория проектирования расположена в границах кадастрового квартала </w:t>
      </w:r>
      <w:r w:rsidRPr="00841F6B">
        <w:rPr>
          <w:rFonts w:ascii="Times New Roman" w:hAnsi="Times New Roman" w:cs="Times New Roman"/>
          <w:sz w:val="28"/>
          <w:szCs w:val="28"/>
        </w:rPr>
        <w:t>02:59:070305</w:t>
      </w:r>
      <w:r w:rsidRPr="00841F6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  <w:proofErr w:type="gramStart"/>
      <w:r w:rsidR="00C76C80">
        <w:rPr>
          <w:rFonts w:ascii="Times New Roman" w:hAnsi="Times New Roman" w:cs="Times New Roman"/>
          <w:sz w:val="28"/>
          <w:szCs w:val="28"/>
          <w:lang w:eastAsia="ru-RU" w:bidi="ru-RU"/>
        </w:rPr>
        <w:t>С северной стороны ограничена бул</w:t>
      </w:r>
      <w:r w:rsidRPr="00841F6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Космонавтов, с южной - ул. Калинина, с западной - ул. </w:t>
      </w:r>
      <w:r w:rsidRPr="00841F6B">
        <w:rPr>
          <w:rFonts w:ascii="Times New Roman" w:hAnsi="Times New Roman" w:cs="Times New Roman"/>
          <w:sz w:val="28"/>
          <w:szCs w:val="28"/>
        </w:rPr>
        <w:t>Ленина</w:t>
      </w:r>
      <w:r w:rsidRPr="00841F6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с восточной - ул. </w:t>
      </w:r>
      <w:r w:rsidRPr="00841F6B">
        <w:rPr>
          <w:rFonts w:ascii="Times New Roman" w:hAnsi="Times New Roman" w:cs="Times New Roman"/>
          <w:sz w:val="28"/>
          <w:szCs w:val="28"/>
        </w:rPr>
        <w:t>Островского</w:t>
      </w:r>
      <w:r w:rsidRPr="00841F6B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proofErr w:type="gramEnd"/>
    </w:p>
    <w:p w:rsidR="005A4F25" w:rsidRPr="00841F6B" w:rsidRDefault="005A4F25" w:rsidP="005A4F25">
      <w:pPr>
        <w:spacing w:line="24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41F6B">
        <w:rPr>
          <w:rFonts w:ascii="Times New Roman" w:hAnsi="Times New Roman" w:cs="Times New Roman"/>
          <w:sz w:val="28"/>
          <w:szCs w:val="28"/>
          <w:lang w:eastAsia="ru-RU" w:bidi="ru-RU"/>
        </w:rPr>
        <w:t>Территория кадастрового квартала составляет 38,93</w:t>
      </w:r>
      <w:r w:rsidRPr="00841F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41F6B">
        <w:rPr>
          <w:rFonts w:ascii="Times New Roman" w:hAnsi="Times New Roman" w:cs="Times New Roman"/>
          <w:sz w:val="28"/>
          <w:szCs w:val="28"/>
          <w:lang w:eastAsia="ru-RU" w:bidi="ru-RU"/>
        </w:rPr>
        <w:t>га.</w:t>
      </w:r>
    </w:p>
    <w:p w:rsidR="005A4F25" w:rsidRPr="00841F6B" w:rsidRDefault="005A4F25" w:rsidP="005A4F2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Изменение вносится на территорию нежилого здания, расположенного по адресу: </w:t>
      </w:r>
      <w:proofErr w:type="gramStart"/>
      <w:r w:rsidRPr="00841F6B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841F6B">
        <w:rPr>
          <w:rFonts w:ascii="Times New Roman" w:hAnsi="Times New Roman" w:cs="Times New Roman"/>
          <w:color w:val="000000"/>
          <w:sz w:val="28"/>
          <w:szCs w:val="28"/>
        </w:rPr>
        <w:t>. Салават, ул. Островского, 23.</w:t>
      </w:r>
    </w:p>
    <w:p w:rsidR="005A4F25" w:rsidRPr="00841F6B" w:rsidRDefault="005A4F25" w:rsidP="005A4F25">
      <w:pPr>
        <w:spacing w:after="0" w:line="240" w:lineRule="auto"/>
        <w:ind w:left="-142" w:right="-1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B0B9C" w:rsidRPr="00841F6B" w:rsidRDefault="005B0B9C" w:rsidP="005A4F25">
      <w:p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  <w:sectPr w:rsidR="005B0B9C" w:rsidRPr="00841F6B" w:rsidSect="00EF6D13">
          <w:headerReference w:type="default" r:id="rId8"/>
          <w:headerReference w:type="first" r:id="rId9"/>
          <w:pgSz w:w="11906" w:h="16838"/>
          <w:pgMar w:top="1134" w:right="851" w:bottom="1134" w:left="992" w:header="709" w:footer="709" w:gutter="0"/>
          <w:pgNumType w:start="3"/>
          <w:cols w:space="708"/>
          <w:docGrid w:linePitch="360"/>
        </w:sectPr>
      </w:pPr>
    </w:p>
    <w:p w:rsidR="005A4F25" w:rsidRPr="00841F6B" w:rsidRDefault="005A4F25" w:rsidP="005A4F25">
      <w:pPr>
        <w:tabs>
          <w:tab w:val="left" w:pos="8280"/>
        </w:tabs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Перечень существующих земельных участков в границах внесения изменений</w:t>
      </w:r>
    </w:p>
    <w:p w:rsidR="0071016D" w:rsidRPr="00841F6B" w:rsidRDefault="005A4F25" w:rsidP="005A4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41F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Таблица 2</w:t>
      </w:r>
    </w:p>
    <w:tbl>
      <w:tblPr>
        <w:tblW w:w="15310" w:type="dxa"/>
        <w:tblInd w:w="-34" w:type="dxa"/>
        <w:tblLayout w:type="fixed"/>
        <w:tblLook w:val="04A0"/>
      </w:tblPr>
      <w:tblGrid>
        <w:gridCol w:w="709"/>
        <w:gridCol w:w="2410"/>
        <w:gridCol w:w="1418"/>
        <w:gridCol w:w="1701"/>
        <w:gridCol w:w="2268"/>
        <w:gridCol w:w="1559"/>
        <w:gridCol w:w="1984"/>
        <w:gridCol w:w="3261"/>
      </w:tblGrid>
      <w:tr w:rsidR="0071016D" w:rsidRPr="008A514F" w:rsidTr="0024792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 </w:t>
            </w:r>
            <w:proofErr w:type="spellStart"/>
            <w:proofErr w:type="gramStart"/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или основная характеристика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 земель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Веды  разрешенного 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25" w:rsidRPr="008A514F" w:rsidRDefault="00126A2D" w:rsidP="0024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</w:t>
            </w:r>
            <w:r w:rsidR="00247925"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6A2D" w:rsidRPr="008A514F" w:rsidRDefault="00126A2D" w:rsidP="0024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 (</w:t>
            </w:r>
            <w:proofErr w:type="spellStart"/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Ограничение</w:t>
            </w:r>
          </w:p>
        </w:tc>
      </w:tr>
      <w:tr w:rsidR="0071016D" w:rsidRPr="008A514F" w:rsidTr="00247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1016D" w:rsidRPr="008A514F" w:rsidTr="00247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02:59:070305:8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6A2D" w:rsidRPr="008A514F" w:rsidRDefault="00126A2D" w:rsidP="005A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 населённых  пунктов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обслуживания магазина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26A2D" w:rsidRPr="008A514F" w:rsidRDefault="00126A2D" w:rsidP="005A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4342188.18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отсутствуют</w:t>
            </w:r>
          </w:p>
        </w:tc>
        <w:tc>
          <w:tcPr>
            <w:tcW w:w="3261" w:type="dxa"/>
            <w:shd w:val="clear" w:color="000000" w:fill="FFFFFF"/>
            <w:vAlign w:val="bottom"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отсутствуют</w:t>
            </w:r>
          </w:p>
        </w:tc>
      </w:tr>
      <w:tr w:rsidR="0071016D" w:rsidRPr="008A514F" w:rsidTr="00247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02:59:070305:14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 населённых  пунктов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Общественное  питание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9971986.1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1" w:type="dxa"/>
            <w:shd w:val="clear" w:color="000000" w:fill="FFFFFF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02-04/115-04/315/002/2016-380/2  от 01.09.2016  (Аренда)</w:t>
            </w:r>
          </w:p>
        </w:tc>
      </w:tr>
      <w:tr w:rsidR="0071016D" w:rsidRPr="008A514F" w:rsidTr="00247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02:59:070305:19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 населённых  пунктов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киоск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50319.99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отсутствуют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отсутствуют</w:t>
            </w:r>
          </w:p>
        </w:tc>
      </w:tr>
      <w:tr w:rsidR="0071016D" w:rsidRPr="008A514F" w:rsidTr="00247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02:59:070305:28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 населённых  пунктов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обслуживания ТП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29180.25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отсутствуют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отсутствуют</w:t>
            </w:r>
          </w:p>
        </w:tc>
      </w:tr>
      <w:tr w:rsidR="0071016D" w:rsidRPr="008A514F" w:rsidTr="00247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02:59:070305:36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 населённых  пунктов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киоск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43258.98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отсутствуют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отсутствуют</w:t>
            </w:r>
          </w:p>
        </w:tc>
      </w:tr>
      <w:tr w:rsidR="0071016D" w:rsidRPr="008A514F" w:rsidTr="00247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02:59:070305:37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 населённых  пунктов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киоск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114625.92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отсутствуют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отсутствуют</w:t>
            </w:r>
          </w:p>
        </w:tc>
      </w:tr>
      <w:tr w:rsidR="0071016D" w:rsidRPr="008A514F" w:rsidTr="00247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02:59:070305:57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 населённых  пунктов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обслуживания кафе "Кабачок </w:t>
            </w: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 стульев"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2146328.8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02-04-18/004/2005-243 </w:t>
            </w: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от 01.03.2005  (Собственность)</w:t>
            </w:r>
          </w:p>
        </w:tc>
        <w:tc>
          <w:tcPr>
            <w:tcW w:w="3261" w:type="dxa"/>
            <w:shd w:val="clear" w:color="000000" w:fill="FFFFFF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02-04-18/004/2005-244  от 01.03.2005  (Аренда)</w:t>
            </w:r>
          </w:p>
        </w:tc>
      </w:tr>
      <w:tr w:rsidR="0071016D" w:rsidRPr="008A514F" w:rsidTr="00247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02:59:070305:76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 населённых  пунктов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обслуживания парикмахерской "Свежесть"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543753.4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02-04-15/027/2005-430  от 16.01.2006  (Собственность)</w:t>
            </w:r>
          </w:p>
        </w:tc>
        <w:tc>
          <w:tcPr>
            <w:tcW w:w="3261" w:type="dxa"/>
            <w:shd w:val="clear" w:color="000000" w:fill="FFFFFF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02:59:070305:76-02/115/2017-6  от 13.03.2017  (Аренда)</w:t>
            </w:r>
          </w:p>
        </w:tc>
      </w:tr>
      <w:tr w:rsidR="0071016D" w:rsidRPr="008A514F" w:rsidTr="00247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02:59:070305:79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 населённых  пунктов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обслуживания торгового павильона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2249010.24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02-04-15/012/2006-488  от 17.05.2006  (Собственность)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02-04-15/012/2006-489  от 17.05.2006  (Аренда)</w:t>
            </w:r>
          </w:p>
        </w:tc>
      </w:tr>
      <w:tr w:rsidR="0071016D" w:rsidRPr="008A514F" w:rsidTr="00247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02:59:070305:80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 населённых  пунктов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обслуживания торгового павильона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3436556.2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02-04-15/002/2006-128  от 06.02.2006  (Собственность)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02-04-15/002/2006-129  от 06.02.2006  (Аренда)</w:t>
            </w:r>
          </w:p>
        </w:tc>
      </w:tr>
      <w:tr w:rsidR="0071016D" w:rsidRPr="008A514F" w:rsidTr="00247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02:59:070305:150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8093 +/-31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 населённых  пунктов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45467283.3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02-04-15/031/2014-081  от 03.12.2014  (Сервитут)</w:t>
            </w:r>
          </w:p>
        </w:tc>
      </w:tr>
      <w:tr w:rsidR="0071016D" w:rsidRPr="008A514F" w:rsidTr="00247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02:59:070305:200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2153 +/-16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 населённых  пунктов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обслуживания, эксплуатации и </w:t>
            </w: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благоустройства многоквартирных жилых домов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12010768.86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02-04-15/031/2014-101  от 04.12.2014  (Сервитут)</w:t>
            </w:r>
          </w:p>
        </w:tc>
      </w:tr>
      <w:tr w:rsidR="0071016D" w:rsidRPr="008A514F" w:rsidTr="00247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02:59:070305:3632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 +М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не установлена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отсутствуют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отсутствуют</w:t>
            </w:r>
          </w:p>
        </w:tc>
      </w:tr>
      <w:tr w:rsidR="0071016D" w:rsidRPr="008A514F" w:rsidTr="00247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02:59:070305:3646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7+/-1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 населённых  пунктов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торговые киоски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51785.65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02-04/115-04/201/007/2015-8999/2  от 16.04.2015  (Аренда)</w:t>
            </w:r>
          </w:p>
        </w:tc>
      </w:tr>
      <w:tr w:rsidR="0071016D" w:rsidRPr="008A514F" w:rsidTr="00247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02:59:070305:3670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 +/-6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 населённых  пунктов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обслуживания магазина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2105303.36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отсутствуют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отсутствуют</w:t>
            </w:r>
          </w:p>
        </w:tc>
      </w:tr>
      <w:tr w:rsidR="0071016D" w:rsidRPr="008A514F" w:rsidTr="00247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02:59:070305:3671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 +/-6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 населённых  пунктов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обслуживания магазина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2236884.82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отсутствуют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отсутствуют</w:t>
            </w:r>
          </w:p>
        </w:tc>
      </w:tr>
      <w:tr w:rsidR="0071016D" w:rsidRPr="008A514F" w:rsidTr="00247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02:59:070305:3675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 +/-8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 населённых  пунктов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1007000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126A2D" w:rsidRPr="008A514F" w:rsidRDefault="00126A2D" w:rsidP="005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02-04/115-04/215/011/2015-790/2  от 30.06.2015  (Аренда)</w:t>
            </w:r>
          </w:p>
        </w:tc>
      </w:tr>
    </w:tbl>
    <w:p w:rsidR="00CF4BAD" w:rsidRPr="00841F6B" w:rsidRDefault="00CF4BAD">
      <w:pPr>
        <w:rPr>
          <w:rFonts w:ascii="Times New Roman" w:hAnsi="Times New Roman" w:cs="Times New Roman"/>
          <w:sz w:val="28"/>
          <w:szCs w:val="28"/>
        </w:rPr>
      </w:pPr>
    </w:p>
    <w:p w:rsidR="00CF4BAD" w:rsidRPr="00841F6B" w:rsidRDefault="00CF4BAD">
      <w:pPr>
        <w:rPr>
          <w:rFonts w:ascii="Times New Roman" w:hAnsi="Times New Roman" w:cs="Times New Roman"/>
          <w:sz w:val="28"/>
          <w:szCs w:val="28"/>
        </w:rPr>
      </w:pPr>
    </w:p>
    <w:p w:rsidR="00CF4BAD" w:rsidRPr="00841F6B" w:rsidRDefault="00CF4BAD">
      <w:pPr>
        <w:rPr>
          <w:rFonts w:ascii="Times New Roman" w:hAnsi="Times New Roman" w:cs="Times New Roman"/>
          <w:sz w:val="28"/>
          <w:szCs w:val="28"/>
        </w:rPr>
      </w:pPr>
    </w:p>
    <w:p w:rsidR="00CF4BAD" w:rsidRPr="00841F6B" w:rsidRDefault="00CF4BAD">
      <w:pPr>
        <w:rPr>
          <w:rFonts w:ascii="Times New Roman" w:hAnsi="Times New Roman" w:cs="Times New Roman"/>
          <w:sz w:val="28"/>
          <w:szCs w:val="28"/>
        </w:rPr>
      </w:pPr>
    </w:p>
    <w:p w:rsidR="001D073E" w:rsidRPr="00841F6B" w:rsidRDefault="001D073E" w:rsidP="00126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D073E" w:rsidRPr="00841F6B" w:rsidSect="0071016D">
          <w:headerReference w:type="default" r:id="rId10"/>
          <w:pgSz w:w="16838" w:h="11906" w:orient="landscape"/>
          <w:pgMar w:top="992" w:right="284" w:bottom="709" w:left="1134" w:header="709" w:footer="709" w:gutter="0"/>
          <w:cols w:space="708"/>
          <w:docGrid w:linePitch="360"/>
        </w:sectPr>
      </w:pPr>
    </w:p>
    <w:p w:rsidR="00010F73" w:rsidRPr="00841F6B" w:rsidRDefault="00010F73" w:rsidP="00010F73">
      <w:pPr>
        <w:tabs>
          <w:tab w:val="left" w:pos="8280"/>
        </w:tabs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координат характерных точек красных линий                        </w:t>
      </w:r>
    </w:p>
    <w:p w:rsidR="00841F6B" w:rsidRDefault="00010F73" w:rsidP="00841F6B">
      <w:pPr>
        <w:jc w:val="both"/>
        <w:rPr>
          <w:rStyle w:val="10"/>
          <w:rFonts w:eastAsiaTheme="minorHAnsi"/>
          <w:b w:val="0"/>
          <w:color w:val="000000"/>
          <w:sz w:val="28"/>
        </w:rPr>
      </w:pPr>
      <w:r w:rsidRPr="00841F6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41F6B">
        <w:rPr>
          <w:rFonts w:ascii="Times New Roman" w:hAnsi="Times New Roman" w:cs="Times New Roman"/>
          <w:color w:val="000000"/>
          <w:sz w:val="28"/>
          <w:szCs w:val="28"/>
        </w:rPr>
        <w:t>Согласно п. 11. ст. 1 Градостроительного кодекса РФ</w:t>
      </w:r>
      <w:r w:rsidRPr="00841F6B">
        <w:rPr>
          <w:rStyle w:val="10"/>
          <w:rFonts w:eastAsiaTheme="minorHAnsi"/>
          <w:color w:val="000000"/>
          <w:sz w:val="28"/>
        </w:rPr>
        <w:t xml:space="preserve"> «</w:t>
      </w:r>
      <w:r w:rsidRPr="00841F6B">
        <w:rPr>
          <w:rStyle w:val="10"/>
          <w:rFonts w:eastAsiaTheme="minorHAnsi"/>
          <w:b w:val="0"/>
          <w:color w:val="000000"/>
          <w:sz w:val="28"/>
        </w:rPr>
        <w:t>красные линии»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территории. В данном случае красные линии были установлены предыдущим проектом межевания.</w:t>
      </w:r>
    </w:p>
    <w:p w:rsidR="00010F73" w:rsidRPr="00841F6B" w:rsidRDefault="00841F6B" w:rsidP="00841F6B">
      <w:pPr>
        <w:jc w:val="both"/>
        <w:rPr>
          <w:rStyle w:val="10"/>
          <w:rFonts w:eastAsiaTheme="minorHAnsi"/>
          <w:b w:val="0"/>
          <w:bCs w:val="0"/>
          <w:sz w:val="28"/>
        </w:rPr>
      </w:pPr>
      <w:r>
        <w:rPr>
          <w:rStyle w:val="10"/>
          <w:rFonts w:eastAsiaTheme="minorHAnsi"/>
          <w:b w:val="0"/>
          <w:color w:val="000000"/>
          <w:sz w:val="28"/>
        </w:rPr>
        <w:t xml:space="preserve">                               </w:t>
      </w:r>
      <w:r w:rsidR="00010F73" w:rsidRPr="00841F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010F73" w:rsidRPr="00841F6B">
        <w:rPr>
          <w:rFonts w:ascii="Times New Roman" w:eastAsia="Times New Roman" w:hAnsi="Times New Roman" w:cs="Times New Roman"/>
          <w:sz w:val="28"/>
          <w:szCs w:val="28"/>
        </w:rPr>
        <w:t xml:space="preserve">               Таблица 3</w:t>
      </w:r>
    </w:p>
    <w:tbl>
      <w:tblPr>
        <w:tblW w:w="4840" w:type="dxa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3"/>
        <w:gridCol w:w="1626"/>
        <w:gridCol w:w="1811"/>
      </w:tblGrid>
      <w:tr w:rsidR="00010F73" w:rsidRPr="00841F6B" w:rsidTr="00010F73">
        <w:trPr>
          <w:trHeight w:val="694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</w:p>
        </w:tc>
      </w:tr>
      <w:tr w:rsidR="00010F73" w:rsidRPr="00841F6B" w:rsidTr="00010F73">
        <w:trPr>
          <w:trHeight w:val="477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504697.01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1359507.09</w:t>
            </w:r>
          </w:p>
        </w:tc>
      </w:tr>
      <w:tr w:rsidR="00010F73" w:rsidRPr="00841F6B" w:rsidTr="00010F73">
        <w:trPr>
          <w:trHeight w:val="457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504699.26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1359609.55</w:t>
            </w:r>
          </w:p>
        </w:tc>
      </w:tr>
      <w:tr w:rsidR="00010F73" w:rsidRPr="00841F6B" w:rsidTr="00010F73">
        <w:trPr>
          <w:trHeight w:val="451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504695.48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1359609.66</w:t>
            </w:r>
          </w:p>
        </w:tc>
      </w:tr>
      <w:tr w:rsidR="00010F73" w:rsidRPr="00841F6B" w:rsidTr="00010F73">
        <w:trPr>
          <w:trHeight w:val="30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504699.20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1359716.50</w:t>
            </w:r>
          </w:p>
        </w:tc>
      </w:tr>
      <w:tr w:rsidR="00010F73" w:rsidRPr="00841F6B" w:rsidTr="00010F73">
        <w:trPr>
          <w:trHeight w:val="30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504702.03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1359739.16</w:t>
            </w:r>
          </w:p>
        </w:tc>
      </w:tr>
      <w:tr w:rsidR="00010F73" w:rsidRPr="00841F6B" w:rsidTr="00010F73">
        <w:trPr>
          <w:trHeight w:val="30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504706.93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1359761.50</w:t>
            </w:r>
          </w:p>
        </w:tc>
      </w:tr>
      <w:tr w:rsidR="00010F73" w:rsidRPr="00841F6B" w:rsidTr="00010F73">
        <w:trPr>
          <w:trHeight w:val="30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504716.97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1359796.58</w:t>
            </w:r>
          </w:p>
        </w:tc>
      </w:tr>
      <w:tr w:rsidR="00010F73" w:rsidRPr="00841F6B" w:rsidTr="00010F73">
        <w:trPr>
          <w:trHeight w:val="30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504733.32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1359833.86</w:t>
            </w:r>
          </w:p>
        </w:tc>
      </w:tr>
      <w:tr w:rsidR="00010F73" w:rsidRPr="00841F6B" w:rsidTr="00010F73">
        <w:trPr>
          <w:trHeight w:val="30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504743.40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1359850.28</w:t>
            </w:r>
          </w:p>
        </w:tc>
      </w:tr>
      <w:tr w:rsidR="00010F73" w:rsidRPr="00841F6B" w:rsidTr="00010F73">
        <w:trPr>
          <w:trHeight w:val="30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504753.98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1359866.30</w:t>
            </w:r>
          </w:p>
        </w:tc>
      </w:tr>
      <w:tr w:rsidR="00010F73" w:rsidRPr="00841F6B" w:rsidTr="00010F73">
        <w:trPr>
          <w:trHeight w:val="30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504880.38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1360051.29</w:t>
            </w:r>
          </w:p>
        </w:tc>
      </w:tr>
      <w:tr w:rsidR="00010F73" w:rsidRPr="00841F6B" w:rsidTr="00010F73">
        <w:trPr>
          <w:trHeight w:val="30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504894.38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1360072.06</w:t>
            </w:r>
          </w:p>
        </w:tc>
      </w:tr>
      <w:tr w:rsidR="00010F73" w:rsidRPr="00841F6B" w:rsidTr="00010F73">
        <w:trPr>
          <w:trHeight w:val="30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504904.12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1360093.72</w:t>
            </w:r>
          </w:p>
        </w:tc>
      </w:tr>
      <w:tr w:rsidR="00010F73" w:rsidRPr="00841F6B" w:rsidTr="00010F73">
        <w:trPr>
          <w:trHeight w:val="30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504912.76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1360130.84</w:t>
            </w:r>
          </w:p>
        </w:tc>
      </w:tr>
      <w:tr w:rsidR="00010F73" w:rsidRPr="00841F6B" w:rsidTr="00010F73">
        <w:trPr>
          <w:trHeight w:val="30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504912.43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1360156.87</w:t>
            </w:r>
          </w:p>
        </w:tc>
      </w:tr>
      <w:tr w:rsidR="00010F73" w:rsidRPr="00841F6B" w:rsidTr="00010F73">
        <w:trPr>
          <w:trHeight w:val="30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504299.17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1360173.90</w:t>
            </w:r>
          </w:p>
        </w:tc>
      </w:tr>
      <w:tr w:rsidR="00010F73" w:rsidRPr="00841F6B" w:rsidTr="00010F73">
        <w:trPr>
          <w:trHeight w:val="30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504281.93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1359522.76</w:t>
            </w:r>
          </w:p>
        </w:tc>
      </w:tr>
      <w:tr w:rsidR="00010F73" w:rsidRPr="00841F6B" w:rsidTr="00010F73">
        <w:trPr>
          <w:trHeight w:val="30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504310.47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1359522.00</w:t>
            </w:r>
          </w:p>
        </w:tc>
      </w:tr>
      <w:tr w:rsidR="00010F73" w:rsidRPr="00841F6B" w:rsidTr="00010F73">
        <w:trPr>
          <w:trHeight w:val="30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504310.37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010F73" w:rsidRPr="00841F6B" w:rsidRDefault="00010F73" w:rsidP="00841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1359517.33</w:t>
            </w:r>
          </w:p>
        </w:tc>
      </w:tr>
    </w:tbl>
    <w:p w:rsidR="00010F73" w:rsidRPr="00841F6B" w:rsidRDefault="00010F73" w:rsidP="00010F73">
      <w:pPr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</w:p>
    <w:p w:rsidR="00010F73" w:rsidRPr="00841F6B" w:rsidRDefault="00010F73" w:rsidP="00010F73">
      <w:pPr>
        <w:spacing w:line="360" w:lineRule="auto"/>
        <w:ind w:left="-142" w:right="27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F6B">
        <w:rPr>
          <w:rFonts w:ascii="Times New Roman" w:hAnsi="Times New Roman" w:cs="Times New Roman"/>
          <w:b/>
          <w:color w:val="000000"/>
          <w:sz w:val="28"/>
          <w:szCs w:val="28"/>
        </w:rPr>
        <w:t>Перечень координат</w:t>
      </w:r>
      <w:r w:rsidRPr="00841F6B">
        <w:rPr>
          <w:rFonts w:ascii="Times New Roman" w:hAnsi="Times New Roman" w:cs="Times New Roman"/>
          <w:b/>
          <w:sz w:val="28"/>
          <w:szCs w:val="28"/>
        </w:rPr>
        <w:t xml:space="preserve"> поворотных точек границ вновь </w:t>
      </w:r>
      <w:proofErr w:type="gramStart"/>
      <w:r w:rsidRPr="00841F6B">
        <w:rPr>
          <w:rFonts w:ascii="Times New Roman" w:hAnsi="Times New Roman" w:cs="Times New Roman"/>
          <w:b/>
          <w:sz w:val="28"/>
          <w:szCs w:val="28"/>
        </w:rPr>
        <w:t>образуемого</w:t>
      </w:r>
      <w:proofErr w:type="gramEnd"/>
      <w:r w:rsidRPr="00841F6B">
        <w:rPr>
          <w:rFonts w:ascii="Times New Roman" w:hAnsi="Times New Roman" w:cs="Times New Roman"/>
          <w:b/>
          <w:sz w:val="28"/>
          <w:szCs w:val="28"/>
        </w:rPr>
        <w:t xml:space="preserve"> и изменяемых земельных участков</w:t>
      </w:r>
    </w:p>
    <w:p w:rsidR="00010F73" w:rsidRPr="00841F6B" w:rsidRDefault="00010F73" w:rsidP="00010F73">
      <w:pPr>
        <w:spacing w:line="360" w:lineRule="auto"/>
        <w:ind w:left="-142" w:right="27" w:firstLine="56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color w:val="000000"/>
          <w:sz w:val="28"/>
          <w:szCs w:val="28"/>
        </w:rPr>
        <w:t>Таблица 4</w:t>
      </w:r>
    </w:p>
    <w:tbl>
      <w:tblPr>
        <w:tblW w:w="5382" w:type="dxa"/>
        <w:jc w:val="center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4"/>
        <w:gridCol w:w="2058"/>
        <w:gridCol w:w="2000"/>
      </w:tblGrid>
      <w:tr w:rsidR="00010F73" w:rsidRPr="00010F73" w:rsidTr="00010F73">
        <w:trPr>
          <w:trHeight w:val="300"/>
          <w:jc w:val="center"/>
        </w:trPr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точки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Координаты X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Координаты Y</w:t>
            </w:r>
          </w:p>
        </w:tc>
      </w:tr>
      <w:tr w:rsidR="00010F73" w:rsidRPr="00010F73" w:rsidTr="00010F73">
        <w:trPr>
          <w:trHeight w:val="300"/>
          <w:jc w:val="center"/>
        </w:trPr>
        <w:tc>
          <w:tcPr>
            <w:tcW w:w="5377" w:type="dxa"/>
            <w:gridSpan w:val="3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/ЗУ78 S=402,04 кв.м.</w:t>
            </w:r>
          </w:p>
        </w:tc>
      </w:tr>
      <w:tr w:rsidR="00010F73" w:rsidRPr="00841F6B" w:rsidTr="00010F73">
        <w:trPr>
          <w:trHeight w:val="300"/>
          <w:jc w:val="center"/>
        </w:trPr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504568,6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1360126</w:t>
            </w:r>
          </w:p>
        </w:tc>
      </w:tr>
      <w:tr w:rsidR="00010F73" w:rsidRPr="00841F6B" w:rsidTr="00010F73">
        <w:trPr>
          <w:trHeight w:val="300"/>
          <w:jc w:val="center"/>
        </w:trPr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504569,6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1360125</w:t>
            </w:r>
          </w:p>
        </w:tc>
      </w:tr>
      <w:tr w:rsidR="00010F73" w:rsidRPr="00841F6B" w:rsidTr="00010F73">
        <w:trPr>
          <w:trHeight w:val="300"/>
          <w:jc w:val="center"/>
        </w:trPr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504589,8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1360132</w:t>
            </w:r>
          </w:p>
        </w:tc>
      </w:tr>
      <w:tr w:rsidR="00010F73" w:rsidRPr="00841F6B" w:rsidTr="00010F73">
        <w:trPr>
          <w:trHeight w:val="300"/>
          <w:jc w:val="center"/>
        </w:trPr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504584,3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1360133</w:t>
            </w:r>
          </w:p>
        </w:tc>
      </w:tr>
      <w:tr w:rsidR="00010F73" w:rsidRPr="00841F6B" w:rsidTr="00010F73">
        <w:trPr>
          <w:trHeight w:val="300"/>
          <w:jc w:val="center"/>
        </w:trPr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504584,3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1360136</w:t>
            </w:r>
          </w:p>
        </w:tc>
      </w:tr>
      <w:tr w:rsidR="00010F73" w:rsidRPr="00841F6B" w:rsidTr="00010F73">
        <w:trPr>
          <w:trHeight w:val="300"/>
          <w:jc w:val="center"/>
        </w:trPr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504578,1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1360136</w:t>
            </w:r>
          </w:p>
        </w:tc>
      </w:tr>
      <w:tr w:rsidR="00010F73" w:rsidRPr="00841F6B" w:rsidTr="00010F73">
        <w:trPr>
          <w:trHeight w:val="300"/>
          <w:jc w:val="center"/>
        </w:trPr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504578,1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1360155</w:t>
            </w:r>
          </w:p>
        </w:tc>
      </w:tr>
      <w:tr w:rsidR="00010F73" w:rsidRPr="00841F6B" w:rsidTr="00010F73">
        <w:trPr>
          <w:trHeight w:val="300"/>
          <w:jc w:val="center"/>
        </w:trPr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504566,8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1360156</w:t>
            </w:r>
          </w:p>
        </w:tc>
      </w:tr>
      <w:tr w:rsidR="00010F73" w:rsidRPr="00841F6B" w:rsidTr="00010F73">
        <w:trPr>
          <w:trHeight w:val="300"/>
          <w:jc w:val="center"/>
        </w:trPr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504566,7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1360147</w:t>
            </w:r>
          </w:p>
        </w:tc>
      </w:tr>
      <w:tr w:rsidR="00010F73" w:rsidRPr="00841F6B" w:rsidTr="00010F73">
        <w:trPr>
          <w:trHeight w:val="300"/>
          <w:jc w:val="center"/>
        </w:trPr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504568,9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010F73" w:rsidRPr="00010F73" w:rsidRDefault="00010F73" w:rsidP="0001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1360147</w:t>
            </w:r>
          </w:p>
        </w:tc>
      </w:tr>
    </w:tbl>
    <w:p w:rsidR="00010F73" w:rsidRPr="00841F6B" w:rsidRDefault="00010F73" w:rsidP="00010F73">
      <w:pPr>
        <w:spacing w:line="360" w:lineRule="auto"/>
        <w:ind w:left="-142" w:right="27"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841F6B" w:rsidRPr="00841F6B" w:rsidRDefault="00841F6B" w:rsidP="00841F6B">
      <w:pPr>
        <w:tabs>
          <w:tab w:val="left" w:pos="828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b/>
          <w:color w:val="000000"/>
          <w:sz w:val="28"/>
          <w:szCs w:val="28"/>
        </w:rPr>
        <w:t>Вид разрешенного использования образуемых земельных участков в соответствии с проектом межевания территории</w:t>
      </w:r>
    </w:p>
    <w:p w:rsidR="00247925" w:rsidRDefault="00247925" w:rsidP="00841F6B">
      <w:pPr>
        <w:pStyle w:val="af0"/>
        <w:ind w:left="0" w:right="0" w:firstLine="993"/>
        <w:jc w:val="both"/>
        <w:rPr>
          <w:b w:val="0"/>
          <w:color w:val="000000"/>
          <w:sz w:val="28"/>
          <w:szCs w:val="28"/>
        </w:rPr>
      </w:pPr>
    </w:p>
    <w:p w:rsidR="00841F6B" w:rsidRPr="00841F6B" w:rsidRDefault="00841F6B" w:rsidP="00841F6B">
      <w:pPr>
        <w:pStyle w:val="af0"/>
        <w:ind w:left="0" w:right="0" w:firstLine="993"/>
        <w:jc w:val="both"/>
        <w:rPr>
          <w:b w:val="0"/>
          <w:color w:val="000000"/>
          <w:sz w:val="28"/>
          <w:szCs w:val="28"/>
        </w:rPr>
      </w:pPr>
      <w:r w:rsidRPr="00841F6B">
        <w:rPr>
          <w:b w:val="0"/>
          <w:color w:val="000000"/>
          <w:sz w:val="28"/>
          <w:szCs w:val="28"/>
        </w:rPr>
        <w:t>Согласно «Правил</w:t>
      </w:r>
      <w:r w:rsidR="002D42B0">
        <w:rPr>
          <w:b w:val="0"/>
          <w:color w:val="000000"/>
          <w:sz w:val="28"/>
          <w:szCs w:val="28"/>
        </w:rPr>
        <w:t>ам</w:t>
      </w:r>
      <w:r w:rsidRPr="00841F6B">
        <w:rPr>
          <w:b w:val="0"/>
          <w:color w:val="000000"/>
          <w:sz w:val="28"/>
          <w:szCs w:val="28"/>
        </w:rPr>
        <w:t xml:space="preserve"> землепользования и застройки городского округа город Салават Республики Башкортостан» на территории внесения изменений действует зона градостроительных регламентов: «ОД-1», </w:t>
      </w:r>
      <w:proofErr w:type="gramStart"/>
      <w:r w:rsidRPr="00841F6B">
        <w:rPr>
          <w:b w:val="0"/>
          <w:color w:val="000000"/>
          <w:sz w:val="28"/>
          <w:szCs w:val="28"/>
        </w:rPr>
        <w:t>которая</w:t>
      </w:r>
      <w:proofErr w:type="gramEnd"/>
      <w:r w:rsidRPr="00841F6B">
        <w:rPr>
          <w:b w:val="0"/>
          <w:color w:val="000000"/>
          <w:sz w:val="28"/>
          <w:szCs w:val="28"/>
        </w:rPr>
        <w:t xml:space="preserve"> выделена для обеспечения правовых условий использования земельных участков и объектов капитального строительства деловых, общественных, культурных, обслуживающих и коммерческих видов использования городского значения с возможностью сочетания с жилой застройкой.     </w:t>
      </w:r>
    </w:p>
    <w:p w:rsidR="00841F6B" w:rsidRPr="00841F6B" w:rsidRDefault="00841F6B" w:rsidP="00841F6B">
      <w:pPr>
        <w:pStyle w:val="af0"/>
        <w:ind w:left="0" w:right="0" w:firstLine="993"/>
        <w:jc w:val="both"/>
        <w:rPr>
          <w:b w:val="0"/>
          <w:color w:val="000000"/>
          <w:sz w:val="28"/>
          <w:szCs w:val="28"/>
        </w:rPr>
      </w:pPr>
      <w:r w:rsidRPr="00841F6B">
        <w:rPr>
          <w:b w:val="0"/>
          <w:color w:val="000000"/>
          <w:sz w:val="28"/>
          <w:szCs w:val="28"/>
        </w:rPr>
        <w:t xml:space="preserve">В соответствии со ст. 14.2.2. «Градостроительные регламенты общественно-деловых зон в части видов разрешенного использования» </w:t>
      </w:r>
      <w:r w:rsidRPr="00841F6B">
        <w:rPr>
          <w:b w:val="0"/>
          <w:color w:val="000000"/>
          <w:sz w:val="28"/>
          <w:szCs w:val="28"/>
        </w:rPr>
        <w:lastRenderedPageBreak/>
        <w:t>Правил землепользования и застройки городского округа город Салават Республики Башкортостан:</w:t>
      </w:r>
    </w:p>
    <w:tbl>
      <w:tblPr>
        <w:tblW w:w="96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00"/>
        <w:gridCol w:w="789"/>
        <w:gridCol w:w="3800"/>
        <w:gridCol w:w="866"/>
      </w:tblGrid>
      <w:tr w:rsidR="00841F6B" w:rsidRPr="00841F6B" w:rsidTr="00841F6B">
        <w:trPr>
          <w:tblHeader/>
        </w:trPr>
        <w:tc>
          <w:tcPr>
            <w:tcW w:w="4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Основные виды разрешенного использования</w:t>
            </w:r>
          </w:p>
        </w:tc>
        <w:tc>
          <w:tcPr>
            <w:tcW w:w="4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Условно разрешенные виды использования</w:t>
            </w:r>
          </w:p>
        </w:tc>
      </w:tr>
      <w:tr w:rsidR="00841F6B" w:rsidRPr="00841F6B" w:rsidTr="00841F6B">
        <w:trPr>
          <w:tblHeader/>
        </w:trPr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Наименование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Код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Наименование</w:t>
            </w: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Код</w:t>
            </w:r>
          </w:p>
        </w:tc>
      </w:tr>
      <w:tr w:rsidR="00841F6B" w:rsidRPr="00841F6B" w:rsidTr="00841F6B">
        <w:tc>
          <w:tcPr>
            <w:tcW w:w="965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«ОД-1» - зона для многофункциональной общественно-деловой застройки городского значения</w:t>
            </w:r>
          </w:p>
        </w:tc>
      </w:tr>
      <w:tr w:rsidR="00841F6B" w:rsidRPr="00841F6B" w:rsidTr="00841F6B">
        <w:trPr>
          <w:trHeight w:val="23"/>
        </w:trPr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Хранение автотранспорта 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2.7.1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Многоэтажная жилая застройка</w:t>
            </w: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2.6</w:t>
            </w:r>
          </w:p>
        </w:tc>
      </w:tr>
      <w:tr w:rsidR="00841F6B" w:rsidRPr="00841F6B" w:rsidTr="00841F6B">
        <w:trPr>
          <w:trHeight w:val="23"/>
        </w:trPr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3.1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Обслуживание жилой застройки</w:t>
            </w: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2.7</w:t>
            </w:r>
          </w:p>
        </w:tc>
      </w:tr>
      <w:tr w:rsidR="00841F6B" w:rsidRPr="00841F6B" w:rsidTr="00841F6B">
        <w:trPr>
          <w:trHeight w:val="23"/>
        </w:trPr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Социальное обслуживание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3.2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Дошкольное, начальное и среднее общее образование</w:t>
            </w: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3.5.1</w:t>
            </w:r>
          </w:p>
        </w:tc>
      </w:tr>
      <w:tr w:rsidR="00841F6B" w:rsidRPr="00841F6B" w:rsidTr="00841F6B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Бытовое обслуживание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3.3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841F6B" w:rsidRPr="00841F6B" w:rsidTr="00841F6B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Здравоохранение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3.4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841F6B" w:rsidRPr="00841F6B" w:rsidTr="00841F6B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Среднее и высшее профессиональное образование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3.5.2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841F6B" w:rsidRPr="00841F6B" w:rsidTr="00841F6B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Культурное развитие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3.6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841F6B" w:rsidRPr="00841F6B" w:rsidTr="00841F6B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Религиозное использование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3.7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841F6B" w:rsidRPr="00841F6B" w:rsidTr="00841F6B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Общественное управление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3.8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841F6B" w:rsidRPr="00841F6B" w:rsidTr="00841F6B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Обеспечение научной деятельности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3.9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841F6B" w:rsidRPr="00841F6B" w:rsidTr="00841F6B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Обеспечение деятельности в области гидрометеорологии и смежных с ней областях 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3.9.1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841F6B" w:rsidRPr="00841F6B" w:rsidTr="00841F6B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>Амбулаторное ветеринарное обслуживание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3.10.1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841F6B" w:rsidRPr="00841F6B" w:rsidTr="00841F6B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Деловое управление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4.1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841F6B" w:rsidRPr="00841F6B" w:rsidTr="00841F6B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proofErr w:type="gramStart"/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4.2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841F6B" w:rsidRPr="00841F6B" w:rsidTr="00841F6B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Рынки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4.3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841F6B" w:rsidRPr="00841F6B" w:rsidTr="00841F6B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Магазины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4.4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841F6B" w:rsidRPr="00841F6B" w:rsidTr="00841F6B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Банковская и страховая деятельность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4.5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841F6B" w:rsidRPr="00841F6B" w:rsidTr="00841F6B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Общественное питание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4.6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841F6B" w:rsidRPr="00841F6B" w:rsidTr="00841F6B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4.7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841F6B" w:rsidRPr="00841F6B" w:rsidTr="00841F6B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Развлечения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4.8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841F6B" w:rsidRPr="00841F6B" w:rsidTr="00841F6B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Служебные гаражи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4.9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841F6B" w:rsidRPr="00841F6B" w:rsidTr="00841F6B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Объекты дорожного сервиса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4.9.1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841F6B" w:rsidRPr="00841F6B" w:rsidTr="00841F6B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Выставочно-ярмарочная деятельность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4.10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841F6B" w:rsidRPr="00841F6B" w:rsidTr="00841F6B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Спорт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5.1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841F6B" w:rsidRPr="00841F6B" w:rsidTr="00841F6B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Причалы для маломерных судов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5.4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841F6B" w:rsidRPr="00841F6B" w:rsidTr="00841F6B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>Обеспечение внутреннего правопорядка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8.3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841F6B" w:rsidRPr="00841F6B" w:rsidTr="00841F6B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Историко-культурная деятельность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9.3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841F6B" w:rsidRPr="00841F6B" w:rsidTr="00841F6B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Водные объекты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11.0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841F6B" w:rsidRPr="00841F6B" w:rsidTr="00841F6B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Общее пользование водными объектами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11.1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841F6B" w:rsidRPr="00841F6B" w:rsidTr="00841F6B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41F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12.0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841F6B" w:rsidRPr="00841F6B" w:rsidTr="00841F6B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F6B" w:rsidRPr="00841F6B" w:rsidRDefault="00841F6B" w:rsidP="00841F6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841F6B" w:rsidRPr="00841F6B" w:rsidRDefault="00841F6B" w:rsidP="00601CB2">
      <w:pPr>
        <w:tabs>
          <w:tab w:val="left" w:pos="828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color w:val="000000"/>
          <w:sz w:val="28"/>
          <w:szCs w:val="28"/>
        </w:rPr>
        <w:t>Виды разрешенного использования образуемых участков установлены в прямой зависимости с Правилами землепользования и застройки ГО г. Салават РБ, которые, в свою очередь, по части видов разрешенного и</w:t>
      </w:r>
      <w:r w:rsidR="002D42B0">
        <w:rPr>
          <w:rFonts w:ascii="Times New Roman" w:hAnsi="Times New Roman" w:cs="Times New Roman"/>
          <w:color w:val="000000"/>
          <w:sz w:val="28"/>
          <w:szCs w:val="28"/>
        </w:rPr>
        <w:t>спользования земельных участков</w:t>
      </w:r>
      <w:r w:rsidRPr="00841F6B">
        <w:rPr>
          <w:rFonts w:ascii="Times New Roman" w:hAnsi="Times New Roman" w:cs="Times New Roman"/>
          <w:color w:val="000000"/>
          <w:sz w:val="28"/>
          <w:szCs w:val="28"/>
        </w:rPr>
        <w:t xml:space="preserve"> приведены в соответствие с Классификатором видов разрешенного использования земельных участков, утвержденным Приказом Минэкономразвития РФ от 01.09.2014 г. № 540.</w:t>
      </w:r>
    </w:p>
    <w:p w:rsidR="00841F6B" w:rsidRPr="00841F6B" w:rsidRDefault="00841F6B" w:rsidP="00841F6B">
      <w:pPr>
        <w:tabs>
          <w:tab w:val="left" w:pos="8280"/>
        </w:tabs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b/>
          <w:color w:val="000000"/>
          <w:sz w:val="28"/>
          <w:szCs w:val="28"/>
        </w:rPr>
        <w:t>Перечень и сведения вновь образуемых земельных участков,</w:t>
      </w:r>
    </w:p>
    <w:p w:rsidR="00010F73" w:rsidRPr="00841F6B" w:rsidRDefault="00841F6B" w:rsidP="00841F6B">
      <w:pPr>
        <w:tabs>
          <w:tab w:val="left" w:pos="8280"/>
        </w:tabs>
        <w:ind w:firstLine="720"/>
        <w:jc w:val="center"/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</w:pPr>
      <w:r w:rsidRPr="00841F6B">
        <w:rPr>
          <w:rFonts w:ascii="Times New Roman" w:hAnsi="Times New Roman" w:cs="Times New Roman"/>
          <w:b/>
          <w:color w:val="000000"/>
          <w:sz w:val="28"/>
          <w:szCs w:val="28"/>
        </w:rPr>
        <w:t>способы их образования и виды разрешенного использования</w:t>
      </w:r>
    </w:p>
    <w:p w:rsidR="00841F6B" w:rsidRPr="00841F6B" w:rsidRDefault="00403A38" w:rsidP="00010F73">
      <w:pPr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41F6B" w:rsidRPr="00841F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41F6B" w:rsidRPr="00841F6B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tbl>
      <w:tblPr>
        <w:tblpPr w:leftFromText="180" w:rightFromText="180" w:vertAnchor="text" w:tblpXSpec="center" w:tblpY="1"/>
        <w:tblOverlap w:val="never"/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9"/>
        <w:gridCol w:w="2835"/>
        <w:gridCol w:w="2268"/>
        <w:gridCol w:w="1984"/>
        <w:gridCol w:w="1846"/>
      </w:tblGrid>
      <w:tr w:rsidR="00BD710F" w:rsidRPr="00841F6B" w:rsidTr="00403A38">
        <w:trPr>
          <w:trHeight w:val="300"/>
          <w:jc w:val="center"/>
        </w:trPr>
        <w:tc>
          <w:tcPr>
            <w:tcW w:w="10562" w:type="dxa"/>
            <w:gridSpan w:val="5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образуемых, изменяемых и сохраняемых участков</w:t>
            </w:r>
          </w:p>
        </w:tc>
      </w:tr>
      <w:tr w:rsidR="00FC630E" w:rsidRPr="00841F6B" w:rsidTr="00403A38">
        <w:trPr>
          <w:trHeight w:val="72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Условный</w:t>
            </w:r>
            <w:proofErr w:type="gram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земельного участка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Планируемый вид разрешенного использования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земельного участка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проектная, м</w:t>
            </w:r>
            <w:proofErr w:type="gram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Торговый комплекс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Объекты торговли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(Торговые центры (Торгово-развлекательные центры) 4.2)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13665,28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6879,35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5220,36</w:t>
            </w:r>
          </w:p>
        </w:tc>
      </w:tr>
      <w:tr w:rsidR="00FC630E" w:rsidRPr="00841F6B" w:rsidTr="00403A38">
        <w:trPr>
          <w:trHeight w:val="1957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Средняя общеобразовательная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школа №15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Образование и просвещение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(Дошкольное, начальное и среднее общее образование 3.5.1)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14888,39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обслуживание 3.1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84,68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(Многоэтажная жилая застройка 2.6)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2561,99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(Многоэтажная жилая застройка 2.6)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2473,44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7828,29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2731,18</w:t>
            </w:r>
          </w:p>
        </w:tc>
      </w:tr>
      <w:tr w:rsidR="00FC630E" w:rsidRPr="00841F6B" w:rsidTr="00403A38">
        <w:trPr>
          <w:trHeight w:val="1901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710F" w:rsidRPr="00841F6B" w:rsidRDefault="00BD710F" w:rsidP="00B739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Средняя общеобразовательная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школа №15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Образование и просвещение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(Дошкольное, начальное и среднее общее образование 3.5.1)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13850,22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3384,1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3862,18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9028,87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Административное здание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объектов общественно-делового значения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1737,47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Административное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здание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Для размещения объектов связи,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радиовещания, телевидения, информатики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1852,51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3235,56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3032,07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Административное здание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объектов общественно-делового значения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468,14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6249,72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3082,65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Общежитие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3621,41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Административное здание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объектов общественно-делового значения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11267,11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Коммунальное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обслуживание 3.1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81,64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Административное здание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объектов общественно-делового значения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768,02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Административное здание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размещения культурно-бытовых зданий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794,32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Административное здание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размещения объектов физической культуры и спорта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2651,02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(Многоэтажная жилая застройка 2.6)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7755,51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ГРП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обслуживание 3.1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113,27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4355,14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7844,21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5889,29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6649,98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обслуживание 3.1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90,02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5049,97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Магазин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объектов общественно-делового значения. Для временного размещения мобильного торгового центра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5149,67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Магазин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Объекты торговли (Магазины 4.4)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978,78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5562,82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8150,23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Административное здание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объектов общественно-делового значения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1240,7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4536,98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8279,74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обслуживание 3.1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59,76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Детский сад №38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Образование и просвещение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(Дошкольное, начальное и среднее общее образование 3.5.1)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10302,98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6017,99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5900,76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Коммунальное обслуживание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60,89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Административное здание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объектов общественно-делового значения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1156,4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5378,3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5312,8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8064,18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обслуживание 3.1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124,07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Детский сад №37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Образование и просвещение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(Дошкольное, начальное и среднее общее образование 3.5.1)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10664,26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5918,45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Общежитие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5900,43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5677,72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Магазин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Объекты торговли </w:t>
            </w:r>
            <w:proofErr w:type="gram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Магазины 4.4)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2187,77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4922,22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5080,41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6920,09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4954,32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Магазин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Объекты торговли (Магазины 4.4)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764,46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7402,47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5165,61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Магазин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Объекты торговли (Магазины 4.4)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1290,9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Жилая застройка </w:t>
            </w: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Среднеэтажная</w:t>
            </w:r>
            <w:proofErr w:type="spellEnd"/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жилая застройка 2.5)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7334,1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Магазин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Объекты торговли (Магазины 4.4)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545,56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Склад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обслуживание 3.1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104,7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Насосная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обслуживание 3.1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образуемый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22,65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объектов общественно-делового значения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436,18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Улично-дорожная сеть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Земельные участки (территории) общего пользования 12.0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образуемый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16507,47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Улично-дорожная сеть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Земельные участки (территории) общего пользования 12.0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образуемый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9876,42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Улично-дорожная сеть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Земельные участки (территории) общего пользования 12.0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образуемый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20084,82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Улично-дорожная сеть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Земельные участки (территории) общего пользования 12.0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образуемый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27528,94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Остановочный павильон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Автомобильный транспорт 7.2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189,34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Остановочный павильон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Автомобильный транспорт 7.2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32,15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Автостоянки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стоянок автомобильного транспорта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365,82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группа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объектов общественно-делового значения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сохраняемый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26,97</w:t>
            </w:r>
          </w:p>
        </w:tc>
      </w:tr>
      <w:tr w:rsidR="00FC630E" w:rsidRPr="00841F6B" w:rsidTr="00403A38">
        <w:trPr>
          <w:trHeight w:val="300"/>
          <w:jc w:val="center"/>
        </w:trPr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Объекты торговли (Магазины 4.4)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образуемый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D710F" w:rsidRPr="00841F6B" w:rsidRDefault="00BD710F" w:rsidP="005A4F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402,04</w:t>
            </w:r>
          </w:p>
        </w:tc>
      </w:tr>
    </w:tbl>
    <w:p w:rsidR="005F44E4" w:rsidRPr="005F44E4" w:rsidRDefault="005F44E4" w:rsidP="005F44E4">
      <w:pPr>
        <w:tabs>
          <w:tab w:val="left" w:pos="8280"/>
        </w:tabs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5F44E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Информация </w:t>
      </w:r>
      <w:proofErr w:type="gramStart"/>
      <w:r w:rsidRPr="005F44E4">
        <w:rPr>
          <w:rFonts w:ascii="Times New Roman" w:hAnsi="Times New Roman" w:cs="Times New Roman"/>
          <w:b/>
          <w:color w:val="000000"/>
          <w:sz w:val="28"/>
          <w:szCs w:val="28"/>
        </w:rPr>
        <w:t>о необходимости осуществления мероприятий по сохранению объектов культурного наследия от возможного негативного воздействия в связи с размещением</w:t>
      </w:r>
      <w:proofErr w:type="gramEnd"/>
      <w:r w:rsidRPr="005F44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автоматической станции контроля загрязнения атмосферного воздуха</w:t>
      </w:r>
    </w:p>
    <w:p w:rsidR="005F44E4" w:rsidRPr="005F44E4" w:rsidRDefault="005F44E4" w:rsidP="005F44E4">
      <w:pPr>
        <w:tabs>
          <w:tab w:val="left" w:pos="8280"/>
        </w:tabs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44E4" w:rsidRPr="005F44E4" w:rsidRDefault="005F44E4" w:rsidP="005F44E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5F44E4">
        <w:rPr>
          <w:rFonts w:ascii="Times New Roman" w:hAnsi="Times New Roman" w:cs="Times New Roman"/>
          <w:color w:val="000000"/>
          <w:sz w:val="28"/>
          <w:szCs w:val="32"/>
        </w:rPr>
        <w:t xml:space="preserve">Согласно приложению № 4 «Карты градостроительного зонирования в части границ зон охраны объектов культурного наследия и границ зон особого регулирования градостроительной деятельности» Правил землепользования и застройки, объект (автоматическая станция контроля загрязнения атмосферного воздуха) входит в зону особого регулирования градостроительной деятельности. </w:t>
      </w:r>
    </w:p>
    <w:p w:rsidR="007679C1" w:rsidRPr="007679C1" w:rsidRDefault="007679C1" w:rsidP="007679C1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28"/>
          <w:szCs w:val="28"/>
        </w:rPr>
      </w:pPr>
      <w:r w:rsidRPr="007679C1">
        <w:rPr>
          <w:sz w:val="28"/>
          <w:szCs w:val="28"/>
        </w:rPr>
        <w:t>При размещении (реконструкции) объектов капитального строительства</w:t>
      </w:r>
      <w:r w:rsidR="002D42B0">
        <w:rPr>
          <w:sz w:val="28"/>
          <w:szCs w:val="28"/>
        </w:rPr>
        <w:t xml:space="preserve"> в </w:t>
      </w:r>
      <w:r w:rsidRPr="007679C1">
        <w:rPr>
          <w:sz w:val="28"/>
          <w:szCs w:val="28"/>
        </w:rPr>
        <w:t>зонах особого регулирования</w:t>
      </w:r>
      <w:r w:rsidR="002D42B0">
        <w:rPr>
          <w:sz w:val="28"/>
          <w:szCs w:val="28"/>
        </w:rPr>
        <w:t xml:space="preserve"> градостроительной деятельности</w:t>
      </w:r>
      <w:r w:rsidRPr="007679C1">
        <w:rPr>
          <w:sz w:val="28"/>
          <w:szCs w:val="28"/>
        </w:rPr>
        <w:t xml:space="preserve"> устанавливаются дополнительные требования к качеству архитектурно-строительного проектирования на конкурсной основе, а также на стадии реализации проекта. К ним относятся требования, направленные на обеспечение архитектурно-выразительного, эстетического и функционально обоснованного объемно-пространственного решения градостроительных комплексов.</w:t>
      </w:r>
    </w:p>
    <w:p w:rsidR="007679C1" w:rsidRPr="007679C1" w:rsidRDefault="007679C1" w:rsidP="007679C1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28"/>
          <w:szCs w:val="28"/>
        </w:rPr>
      </w:pPr>
      <w:r w:rsidRPr="007679C1">
        <w:rPr>
          <w:sz w:val="28"/>
          <w:szCs w:val="28"/>
        </w:rPr>
        <w:t>На территории кадастрового квартала имеются выявленные объекты культурного наследия:</w:t>
      </w:r>
    </w:p>
    <w:p w:rsidR="007679C1" w:rsidRPr="007679C1" w:rsidRDefault="002D42B0" w:rsidP="007679C1">
      <w:pPr>
        <w:pStyle w:val="11"/>
        <w:numPr>
          <w:ilvl w:val="0"/>
          <w:numId w:val="10"/>
        </w:numPr>
        <w:shd w:val="clear" w:color="auto" w:fill="auto"/>
        <w:spacing w:before="0" w:after="0" w:line="413" w:lineRule="exact"/>
        <w:ind w:right="-143"/>
        <w:rPr>
          <w:sz w:val="28"/>
          <w:szCs w:val="28"/>
        </w:rPr>
      </w:pPr>
      <w:r>
        <w:rPr>
          <w:sz w:val="28"/>
          <w:szCs w:val="28"/>
        </w:rPr>
        <w:t>м</w:t>
      </w:r>
      <w:r w:rsidR="007679C1" w:rsidRPr="007679C1">
        <w:rPr>
          <w:sz w:val="28"/>
          <w:szCs w:val="28"/>
        </w:rPr>
        <w:t>онументально-декоративное произведение искусства, расположенное на фасаде жилого дома – «Мужество» (адрес: бульвар Космонавтов, 16</w:t>
      </w:r>
      <w:r>
        <w:rPr>
          <w:sz w:val="28"/>
          <w:szCs w:val="28"/>
        </w:rPr>
        <w:t>)</w:t>
      </w:r>
      <w:r w:rsidR="007679C1" w:rsidRPr="007679C1">
        <w:rPr>
          <w:sz w:val="28"/>
          <w:szCs w:val="28"/>
        </w:rPr>
        <w:t>;</w:t>
      </w:r>
    </w:p>
    <w:p w:rsidR="007679C1" w:rsidRPr="007679C1" w:rsidRDefault="002D42B0" w:rsidP="007679C1">
      <w:pPr>
        <w:pStyle w:val="11"/>
        <w:numPr>
          <w:ilvl w:val="0"/>
          <w:numId w:val="10"/>
        </w:numPr>
        <w:shd w:val="clear" w:color="auto" w:fill="auto"/>
        <w:spacing w:before="0" w:after="0" w:line="413" w:lineRule="exact"/>
        <w:ind w:right="-143"/>
        <w:rPr>
          <w:sz w:val="28"/>
          <w:szCs w:val="28"/>
        </w:rPr>
      </w:pPr>
      <w:r>
        <w:rPr>
          <w:sz w:val="28"/>
          <w:szCs w:val="28"/>
        </w:rPr>
        <w:t>м</w:t>
      </w:r>
      <w:r w:rsidR="007679C1" w:rsidRPr="007679C1">
        <w:rPr>
          <w:sz w:val="28"/>
          <w:szCs w:val="28"/>
        </w:rPr>
        <w:t>онументально-декоративное произведение искусства, расположенное на фасаде жилого дома – «Искусство» (адрес: ул. Ленина, 52</w:t>
      </w:r>
      <w:r>
        <w:rPr>
          <w:sz w:val="28"/>
          <w:szCs w:val="28"/>
        </w:rPr>
        <w:t>)</w:t>
      </w:r>
      <w:r w:rsidR="007679C1" w:rsidRPr="007679C1">
        <w:rPr>
          <w:sz w:val="28"/>
          <w:szCs w:val="28"/>
        </w:rPr>
        <w:t>.</w:t>
      </w:r>
    </w:p>
    <w:p w:rsidR="007E516A" w:rsidRDefault="007E516A" w:rsidP="004D11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F44E4" w:rsidRDefault="005F44E4" w:rsidP="004D11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F44E4" w:rsidRPr="00841F6B" w:rsidRDefault="005F44E4" w:rsidP="004D11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E69B3" w:rsidRPr="00841F6B" w:rsidRDefault="004D1109" w:rsidP="0099622C">
      <w:pPr>
        <w:autoSpaceDE w:val="0"/>
        <w:autoSpaceDN w:val="0"/>
        <w:adjustRightInd w:val="0"/>
        <w:ind w:hanging="142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41F6B">
        <w:rPr>
          <w:rFonts w:ascii="Times New Roman" w:hAnsi="Times New Roman" w:cs="Times New Roman"/>
          <w:sz w:val="28"/>
          <w:szCs w:val="28"/>
        </w:rPr>
        <w:t>Управляющий делами Администрации                                            С.А. Евграфов</w:t>
      </w:r>
    </w:p>
    <w:sectPr w:rsidR="00AE69B3" w:rsidRPr="00841F6B" w:rsidSect="00601CB2">
      <w:headerReference w:type="default" r:id="rId11"/>
      <w:pgSz w:w="11906" w:h="16838"/>
      <w:pgMar w:top="1134" w:right="850" w:bottom="1843" w:left="1701" w:header="708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350" w:rsidRDefault="00C95350" w:rsidP="00336FF6">
      <w:pPr>
        <w:spacing w:after="0" w:line="240" w:lineRule="auto"/>
      </w:pPr>
      <w:r>
        <w:separator/>
      </w:r>
    </w:p>
  </w:endnote>
  <w:endnote w:type="continuationSeparator" w:id="0">
    <w:p w:rsidR="00C95350" w:rsidRDefault="00C95350" w:rsidP="0033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350" w:rsidRDefault="00C95350" w:rsidP="00336FF6">
      <w:pPr>
        <w:spacing w:after="0" w:line="240" w:lineRule="auto"/>
      </w:pPr>
      <w:r>
        <w:separator/>
      </w:r>
    </w:p>
  </w:footnote>
  <w:footnote w:type="continuationSeparator" w:id="0">
    <w:p w:rsidR="00C95350" w:rsidRDefault="00C95350" w:rsidP="0033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247586"/>
      <w:docPartObj>
        <w:docPartGallery w:val="Page Numbers (Top of Page)"/>
        <w:docPartUnique/>
      </w:docPartObj>
    </w:sdtPr>
    <w:sdtContent>
      <w:p w:rsidR="002D42B0" w:rsidRDefault="002D42B0">
        <w:pPr>
          <w:pStyle w:val="a9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2D42B0" w:rsidRDefault="002D42B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247566"/>
      <w:docPartObj>
        <w:docPartGallery w:val="Page Numbers (Top of Page)"/>
        <w:docPartUnique/>
      </w:docPartObj>
    </w:sdtPr>
    <w:sdtContent>
      <w:p w:rsidR="002D42B0" w:rsidRDefault="002D42B0">
        <w:pPr>
          <w:pStyle w:val="a9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2D42B0" w:rsidRDefault="002D42B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247589"/>
      <w:docPartObj>
        <w:docPartGallery w:val="Page Numbers (Top of Page)"/>
        <w:docPartUnique/>
      </w:docPartObj>
    </w:sdtPr>
    <w:sdtContent>
      <w:p w:rsidR="002D42B0" w:rsidRDefault="002D42B0">
        <w:pPr>
          <w:pStyle w:val="a9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2D42B0" w:rsidRDefault="002D42B0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247590"/>
      <w:docPartObj>
        <w:docPartGallery w:val="Page Numbers (Top of Page)"/>
        <w:docPartUnique/>
      </w:docPartObj>
    </w:sdtPr>
    <w:sdtContent>
      <w:p w:rsidR="002D42B0" w:rsidRDefault="002D42B0">
        <w:pPr>
          <w:pStyle w:val="a9"/>
          <w:jc w:val="center"/>
        </w:pPr>
        <w:fldSimple w:instr=" PAGE   \* MERGEFORMAT ">
          <w:r w:rsidR="00012FDD">
            <w:rPr>
              <w:noProof/>
            </w:rPr>
            <w:t>26</w:t>
          </w:r>
        </w:fldSimple>
      </w:p>
    </w:sdtContent>
  </w:sdt>
  <w:p w:rsidR="002D42B0" w:rsidRDefault="002D42B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374EFB9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1">
    <w:nsid w:val="0A150666"/>
    <w:multiLevelType w:val="multilevel"/>
    <w:tmpl w:val="09AC7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0C33E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46B0F6A"/>
    <w:multiLevelType w:val="multilevel"/>
    <w:tmpl w:val="09AC7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C6A13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75B32DE"/>
    <w:multiLevelType w:val="hybridMultilevel"/>
    <w:tmpl w:val="9C9A5BA2"/>
    <w:lvl w:ilvl="0" w:tplc="EA3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7916FA"/>
    <w:multiLevelType w:val="hybridMultilevel"/>
    <w:tmpl w:val="5E14B3D0"/>
    <w:lvl w:ilvl="0" w:tplc="50A2E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A766B2"/>
    <w:multiLevelType w:val="hybridMultilevel"/>
    <w:tmpl w:val="D91A4414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E616B7D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E52A2F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733B26"/>
    <w:multiLevelType w:val="hybridMultilevel"/>
    <w:tmpl w:val="AE5E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42E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11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23AE0"/>
    <w:rsid w:val="00010F73"/>
    <w:rsid w:val="00012FDD"/>
    <w:rsid w:val="000201D8"/>
    <w:rsid w:val="00031FC3"/>
    <w:rsid w:val="000410DB"/>
    <w:rsid w:val="000B0401"/>
    <w:rsid w:val="000C32CF"/>
    <w:rsid w:val="000C477C"/>
    <w:rsid w:val="000D3CCE"/>
    <w:rsid w:val="000D4B03"/>
    <w:rsid w:val="000D7CAA"/>
    <w:rsid w:val="000F028F"/>
    <w:rsid w:val="00104015"/>
    <w:rsid w:val="00126A2D"/>
    <w:rsid w:val="00151D1E"/>
    <w:rsid w:val="0016305A"/>
    <w:rsid w:val="001B3704"/>
    <w:rsid w:val="001D073E"/>
    <w:rsid w:val="001D632E"/>
    <w:rsid w:val="001D7550"/>
    <w:rsid w:val="001D7584"/>
    <w:rsid w:val="002034C8"/>
    <w:rsid w:val="00206C82"/>
    <w:rsid w:val="00220B6B"/>
    <w:rsid w:val="00225435"/>
    <w:rsid w:val="002373E0"/>
    <w:rsid w:val="00247925"/>
    <w:rsid w:val="0028292E"/>
    <w:rsid w:val="00282945"/>
    <w:rsid w:val="002A435E"/>
    <w:rsid w:val="002B690D"/>
    <w:rsid w:val="002D42B0"/>
    <w:rsid w:val="00300DA0"/>
    <w:rsid w:val="00314027"/>
    <w:rsid w:val="003323EE"/>
    <w:rsid w:val="00336FF6"/>
    <w:rsid w:val="003419C1"/>
    <w:rsid w:val="003535EF"/>
    <w:rsid w:val="00356170"/>
    <w:rsid w:val="003925CC"/>
    <w:rsid w:val="003925FC"/>
    <w:rsid w:val="003C2CBF"/>
    <w:rsid w:val="003D3825"/>
    <w:rsid w:val="003D754B"/>
    <w:rsid w:val="003E4D2F"/>
    <w:rsid w:val="00403A38"/>
    <w:rsid w:val="004169D5"/>
    <w:rsid w:val="0046067D"/>
    <w:rsid w:val="00464800"/>
    <w:rsid w:val="004711ED"/>
    <w:rsid w:val="004730BC"/>
    <w:rsid w:val="00482696"/>
    <w:rsid w:val="004974D3"/>
    <w:rsid w:val="004D1109"/>
    <w:rsid w:val="004E0DFF"/>
    <w:rsid w:val="00520170"/>
    <w:rsid w:val="00523AE0"/>
    <w:rsid w:val="00535167"/>
    <w:rsid w:val="005414AF"/>
    <w:rsid w:val="00544E84"/>
    <w:rsid w:val="00545380"/>
    <w:rsid w:val="005518F5"/>
    <w:rsid w:val="005655A0"/>
    <w:rsid w:val="00582967"/>
    <w:rsid w:val="005928E6"/>
    <w:rsid w:val="00597518"/>
    <w:rsid w:val="005A4F25"/>
    <w:rsid w:val="005B0B9C"/>
    <w:rsid w:val="005C04E6"/>
    <w:rsid w:val="005C39D6"/>
    <w:rsid w:val="005F0FB1"/>
    <w:rsid w:val="005F44E4"/>
    <w:rsid w:val="00601CB2"/>
    <w:rsid w:val="00637D30"/>
    <w:rsid w:val="00656362"/>
    <w:rsid w:val="006A14FD"/>
    <w:rsid w:val="006A1A5A"/>
    <w:rsid w:val="006D5FE3"/>
    <w:rsid w:val="006E3140"/>
    <w:rsid w:val="00701DCF"/>
    <w:rsid w:val="0071016D"/>
    <w:rsid w:val="00727429"/>
    <w:rsid w:val="00752604"/>
    <w:rsid w:val="007679C1"/>
    <w:rsid w:val="0077083C"/>
    <w:rsid w:val="00773453"/>
    <w:rsid w:val="00773DC1"/>
    <w:rsid w:val="007748A8"/>
    <w:rsid w:val="007C4EEF"/>
    <w:rsid w:val="007C61C6"/>
    <w:rsid w:val="007E516A"/>
    <w:rsid w:val="007F3914"/>
    <w:rsid w:val="0081307D"/>
    <w:rsid w:val="0081525B"/>
    <w:rsid w:val="008244F8"/>
    <w:rsid w:val="00835DCC"/>
    <w:rsid w:val="00841F6B"/>
    <w:rsid w:val="00864CBF"/>
    <w:rsid w:val="00891DD4"/>
    <w:rsid w:val="008A514F"/>
    <w:rsid w:val="008A7A47"/>
    <w:rsid w:val="008B5804"/>
    <w:rsid w:val="0099622C"/>
    <w:rsid w:val="009C6D9E"/>
    <w:rsid w:val="009D0BF5"/>
    <w:rsid w:val="009D7EC4"/>
    <w:rsid w:val="00A0507B"/>
    <w:rsid w:val="00A0516D"/>
    <w:rsid w:val="00A400DC"/>
    <w:rsid w:val="00A833DE"/>
    <w:rsid w:val="00A96361"/>
    <w:rsid w:val="00AA3DE6"/>
    <w:rsid w:val="00AC212A"/>
    <w:rsid w:val="00AC4401"/>
    <w:rsid w:val="00AE69B3"/>
    <w:rsid w:val="00B53365"/>
    <w:rsid w:val="00B73946"/>
    <w:rsid w:val="00BD710F"/>
    <w:rsid w:val="00C00B64"/>
    <w:rsid w:val="00C04DF4"/>
    <w:rsid w:val="00C242B7"/>
    <w:rsid w:val="00C47C5F"/>
    <w:rsid w:val="00C76C80"/>
    <w:rsid w:val="00C92654"/>
    <w:rsid w:val="00C9453E"/>
    <w:rsid w:val="00C95350"/>
    <w:rsid w:val="00CA1A09"/>
    <w:rsid w:val="00CF4BAD"/>
    <w:rsid w:val="00D01127"/>
    <w:rsid w:val="00D22B54"/>
    <w:rsid w:val="00D36BE4"/>
    <w:rsid w:val="00D60F25"/>
    <w:rsid w:val="00DA4CA7"/>
    <w:rsid w:val="00DB1411"/>
    <w:rsid w:val="00DB1C3F"/>
    <w:rsid w:val="00DB4CD3"/>
    <w:rsid w:val="00E37EB7"/>
    <w:rsid w:val="00E51F77"/>
    <w:rsid w:val="00E84B2C"/>
    <w:rsid w:val="00EA6539"/>
    <w:rsid w:val="00EF6D13"/>
    <w:rsid w:val="00F3074C"/>
    <w:rsid w:val="00F30760"/>
    <w:rsid w:val="00F47AC0"/>
    <w:rsid w:val="00FB2FB6"/>
    <w:rsid w:val="00FC4FE2"/>
    <w:rsid w:val="00FC630E"/>
    <w:rsid w:val="00FD152A"/>
    <w:rsid w:val="00FD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59"/>
  </w:style>
  <w:style w:type="paragraph" w:styleId="1">
    <w:name w:val="heading 1"/>
    <w:aliases w:val="1,H1,h1,Heading 1 Char1,Заголов,Заголовок 1 Знак1,Заголовок 1 Знак Знак"/>
    <w:basedOn w:val="a"/>
    <w:next w:val="a"/>
    <w:link w:val="10"/>
    <w:uiPriority w:val="9"/>
    <w:qFormat/>
    <w:rsid w:val="00D01127"/>
    <w:pPr>
      <w:keepNext/>
      <w:keepLines/>
      <w:spacing w:before="480" w:after="12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0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4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27"/>
    <w:pPr>
      <w:keepNext/>
      <w:keepLines/>
      <w:spacing w:before="200" w:after="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1 Знак,Heading 1 Char1 Знак,Заголов Знак,Заголовок 1 Знак1 Знак,Заголовок 1 Знак Знак Знак"/>
    <w:basedOn w:val="a0"/>
    <w:link w:val="1"/>
    <w:rsid w:val="00D01127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02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4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1127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character" w:customStyle="1" w:styleId="a3">
    <w:name w:val="Основной текст_"/>
    <w:basedOn w:val="a0"/>
    <w:link w:val="11"/>
    <w:rsid w:val="001D073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1D073E"/>
    <w:pPr>
      <w:widowControl w:val="0"/>
      <w:shd w:val="clear" w:color="auto" w:fill="FFFFFF"/>
      <w:spacing w:before="2640" w:after="18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rsid w:val="001D073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073E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1D07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073E"/>
    <w:rPr>
      <w:color w:val="800080"/>
      <w:u w:val="single"/>
    </w:rPr>
  </w:style>
  <w:style w:type="paragraph" w:customStyle="1" w:styleId="xl63">
    <w:name w:val="xl63"/>
    <w:basedOn w:val="a"/>
    <w:rsid w:val="001D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0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0">
    <w:name w:val="xl70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1">
    <w:name w:val="xl71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DB1C3F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B1C3F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12">
    <w:name w:val="Заголовок №1_"/>
    <w:basedOn w:val="a0"/>
    <w:link w:val="13"/>
    <w:rsid w:val="00E37EB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E37EB7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6">
    <w:name w:val="Подпись к таблице_"/>
    <w:basedOn w:val="a0"/>
    <w:link w:val="a7"/>
    <w:rsid w:val="00FD152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FD15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9pt0pt">
    <w:name w:val="Основной текст + 9 pt;Интервал 0 pt"/>
    <w:basedOn w:val="a3"/>
    <w:rsid w:val="003140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rsid w:val="0081525B"/>
    <w:rPr>
      <w:b/>
      <w:bCs/>
    </w:rPr>
  </w:style>
  <w:style w:type="paragraph" w:styleId="a9">
    <w:name w:val="header"/>
    <w:basedOn w:val="a"/>
    <w:link w:val="aa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6FF6"/>
  </w:style>
  <w:style w:type="paragraph" w:styleId="ab">
    <w:name w:val="footer"/>
    <w:basedOn w:val="a"/>
    <w:link w:val="ac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FF6"/>
  </w:style>
  <w:style w:type="paragraph" w:customStyle="1" w:styleId="ad">
    <w:name w:val="Чертежный"/>
    <w:rsid w:val="00336FF6"/>
    <w:pPr>
      <w:spacing w:after="0" w:line="240" w:lineRule="auto"/>
      <w:jc w:val="both"/>
    </w:pPr>
    <w:rPr>
      <w:rFonts w:ascii="ISOCPEUR" w:eastAsia="PMingLiU" w:hAnsi="ISOCPEUR" w:cs="Times New Roman"/>
      <w:i/>
      <w:sz w:val="28"/>
      <w:szCs w:val="20"/>
      <w:lang w:val="uk-UA" w:eastAsia="ru-RU"/>
    </w:rPr>
  </w:style>
  <w:style w:type="paragraph" w:styleId="ae">
    <w:name w:val="Body Text Indent"/>
    <w:basedOn w:val="a"/>
    <w:link w:val="af"/>
    <w:rsid w:val="00336FF6"/>
    <w:pPr>
      <w:spacing w:after="0" w:line="240" w:lineRule="auto"/>
      <w:ind w:left="390" w:firstLine="330"/>
    </w:pPr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336FF6"/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36FF6"/>
    <w:pPr>
      <w:spacing w:after="0" w:line="240" w:lineRule="auto"/>
      <w:ind w:left="900" w:right="125"/>
      <w:jc w:val="center"/>
    </w:pPr>
    <w:rPr>
      <w:rFonts w:ascii="Times New Roman" w:eastAsia="PMingLiU" w:hAnsi="Times New Roman" w:cs="Times New Roman"/>
      <w:b/>
      <w:sz w:val="32"/>
      <w:szCs w:val="24"/>
    </w:rPr>
  </w:style>
  <w:style w:type="character" w:customStyle="1" w:styleId="af1">
    <w:name w:val="Название Знак"/>
    <w:basedOn w:val="a0"/>
    <w:link w:val="af0"/>
    <w:rsid w:val="00336FF6"/>
    <w:rPr>
      <w:rFonts w:ascii="Times New Roman" w:eastAsia="PMingLiU" w:hAnsi="Times New Roman" w:cs="Times New Roman"/>
      <w:b/>
      <w:sz w:val="32"/>
      <w:szCs w:val="24"/>
    </w:rPr>
  </w:style>
  <w:style w:type="paragraph" w:styleId="af2">
    <w:name w:val="caption"/>
    <w:basedOn w:val="a"/>
    <w:next w:val="a"/>
    <w:link w:val="af3"/>
    <w:unhideWhenUsed/>
    <w:qFormat/>
    <w:rsid w:val="00104015"/>
    <w:pPr>
      <w:spacing w:before="60" w:after="60" w:line="240" w:lineRule="auto"/>
      <w:ind w:firstLine="567"/>
    </w:pPr>
    <w:rPr>
      <w:rFonts w:ascii="Times New Roman" w:eastAsia="Calibri" w:hAnsi="Times New Roman" w:cs="Times New Roman"/>
      <w:b/>
      <w:bCs/>
      <w:sz w:val="24"/>
      <w:szCs w:val="18"/>
    </w:rPr>
  </w:style>
  <w:style w:type="character" w:customStyle="1" w:styleId="af3">
    <w:name w:val="Название объекта Знак"/>
    <w:link w:val="af2"/>
    <w:rsid w:val="00104015"/>
    <w:rPr>
      <w:rFonts w:ascii="Times New Roman" w:eastAsia="Calibri" w:hAnsi="Times New Roman" w:cs="Times New Roman"/>
      <w:b/>
      <w:bCs/>
      <w:sz w:val="24"/>
      <w:szCs w:val="18"/>
    </w:rPr>
  </w:style>
  <w:style w:type="paragraph" w:customStyle="1" w:styleId="21">
    <w:name w:val="заголовок 2 (НД)"/>
    <w:basedOn w:val="2"/>
    <w:link w:val="22"/>
    <w:qFormat/>
    <w:rsid w:val="00D01127"/>
    <w:pPr>
      <w:numPr>
        <w:ilvl w:val="1"/>
      </w:numPr>
      <w:spacing w:before="240" w:after="240" w:line="360" w:lineRule="auto"/>
      <w:ind w:left="993"/>
      <w:jc w:val="both"/>
    </w:pPr>
    <w:rPr>
      <w:rFonts w:ascii="Times New Roman" w:eastAsia="Times New Roman" w:hAnsi="Times New Roman" w:cs="Times New Roman"/>
      <w:b/>
      <w:bCs/>
      <w:color w:val="auto"/>
      <w:sz w:val="24"/>
    </w:rPr>
  </w:style>
  <w:style w:type="character" w:customStyle="1" w:styleId="22">
    <w:name w:val="заголовок 2 (НД) Знак"/>
    <w:link w:val="21"/>
    <w:rsid w:val="00D01127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C9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453E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99622C"/>
    <w:pPr>
      <w:ind w:left="720"/>
      <w:contextualSpacing/>
    </w:pPr>
  </w:style>
  <w:style w:type="character" w:customStyle="1" w:styleId="blk">
    <w:name w:val="blk"/>
    <w:basedOn w:val="a0"/>
    <w:rsid w:val="00010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659A2-EE77-4AC6-9492-3A463846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3301</Words>
  <Characters>18818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Ольга-2</dc:creator>
  <cp:lastModifiedBy>Светлана Коныш</cp:lastModifiedBy>
  <cp:revision>10</cp:revision>
  <cp:lastPrinted>2020-12-16T09:32:00Z</cp:lastPrinted>
  <dcterms:created xsi:type="dcterms:W3CDTF">2020-12-09T09:32:00Z</dcterms:created>
  <dcterms:modified xsi:type="dcterms:W3CDTF">2020-12-16T09:36:00Z</dcterms:modified>
</cp:coreProperties>
</file>