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25" w:rsidRPr="00730517" w:rsidRDefault="00590B25" w:rsidP="00730517">
      <w:pPr>
        <w:pStyle w:val="ConsPlusNormal"/>
        <w:ind w:left="5664"/>
        <w:jc w:val="both"/>
        <w:outlineLvl w:val="0"/>
        <w:rPr>
          <w:rFonts w:ascii="Times New Roman" w:hAnsi="Times New Roman" w:cs="Times New Roman"/>
          <w:sz w:val="24"/>
          <w:szCs w:val="24"/>
        </w:rPr>
      </w:pPr>
      <w:r w:rsidRPr="00730517">
        <w:rPr>
          <w:rFonts w:ascii="Times New Roman" w:hAnsi="Times New Roman" w:cs="Times New Roman"/>
          <w:sz w:val="24"/>
          <w:szCs w:val="24"/>
        </w:rPr>
        <w:t xml:space="preserve">Приложение </w:t>
      </w:r>
      <w:r w:rsidR="00F50A58" w:rsidRPr="00730517">
        <w:rPr>
          <w:rFonts w:ascii="Times New Roman" w:hAnsi="Times New Roman" w:cs="Times New Roman"/>
          <w:sz w:val="24"/>
          <w:szCs w:val="24"/>
        </w:rPr>
        <w:t>№</w:t>
      </w:r>
      <w:r w:rsidRPr="00730517">
        <w:rPr>
          <w:rFonts w:ascii="Times New Roman" w:hAnsi="Times New Roman" w:cs="Times New Roman"/>
          <w:sz w:val="24"/>
          <w:szCs w:val="24"/>
        </w:rPr>
        <w:t xml:space="preserve"> 1</w:t>
      </w:r>
    </w:p>
    <w:p w:rsidR="00590B25" w:rsidRPr="00730517" w:rsidRDefault="00590B25" w:rsidP="00730517">
      <w:pPr>
        <w:pStyle w:val="ConsPlusNormal"/>
        <w:ind w:left="5664"/>
        <w:rPr>
          <w:rFonts w:ascii="Times New Roman" w:hAnsi="Times New Roman" w:cs="Times New Roman"/>
          <w:sz w:val="24"/>
          <w:szCs w:val="24"/>
        </w:rPr>
      </w:pPr>
      <w:r w:rsidRPr="00730517">
        <w:rPr>
          <w:rFonts w:ascii="Times New Roman" w:hAnsi="Times New Roman" w:cs="Times New Roman"/>
          <w:sz w:val="24"/>
          <w:szCs w:val="24"/>
        </w:rPr>
        <w:t>к решению Совета городского</w:t>
      </w:r>
    </w:p>
    <w:p w:rsidR="00590B25" w:rsidRPr="00730517" w:rsidRDefault="00590B25" w:rsidP="00730517">
      <w:pPr>
        <w:pStyle w:val="ConsPlusNormal"/>
        <w:ind w:left="5664"/>
        <w:rPr>
          <w:rFonts w:ascii="Times New Roman" w:hAnsi="Times New Roman" w:cs="Times New Roman"/>
          <w:sz w:val="24"/>
          <w:szCs w:val="24"/>
        </w:rPr>
      </w:pPr>
      <w:r w:rsidRPr="00730517">
        <w:rPr>
          <w:rFonts w:ascii="Times New Roman" w:hAnsi="Times New Roman" w:cs="Times New Roman"/>
          <w:sz w:val="24"/>
          <w:szCs w:val="24"/>
        </w:rPr>
        <w:t>округа город Салават</w:t>
      </w:r>
    </w:p>
    <w:p w:rsidR="00590B25" w:rsidRPr="00730517" w:rsidRDefault="00590B25" w:rsidP="00730517">
      <w:pPr>
        <w:pStyle w:val="ConsPlusNormal"/>
        <w:ind w:left="5664"/>
        <w:rPr>
          <w:rFonts w:ascii="Times New Roman" w:hAnsi="Times New Roman" w:cs="Times New Roman"/>
          <w:sz w:val="24"/>
          <w:szCs w:val="24"/>
        </w:rPr>
      </w:pPr>
      <w:r w:rsidRPr="00730517">
        <w:rPr>
          <w:rFonts w:ascii="Times New Roman" w:hAnsi="Times New Roman" w:cs="Times New Roman"/>
          <w:sz w:val="24"/>
          <w:szCs w:val="24"/>
        </w:rPr>
        <w:t>Республики Башкортостан</w:t>
      </w:r>
    </w:p>
    <w:p w:rsidR="00590B25" w:rsidRPr="00730517" w:rsidRDefault="00590B25" w:rsidP="00730517">
      <w:pPr>
        <w:pStyle w:val="ConsPlusNormal"/>
        <w:ind w:left="5664"/>
        <w:rPr>
          <w:rFonts w:ascii="Times New Roman" w:hAnsi="Times New Roman" w:cs="Times New Roman"/>
          <w:sz w:val="24"/>
          <w:szCs w:val="24"/>
        </w:rPr>
      </w:pPr>
      <w:r w:rsidRPr="00730517">
        <w:rPr>
          <w:rFonts w:ascii="Times New Roman" w:hAnsi="Times New Roman" w:cs="Times New Roman"/>
          <w:sz w:val="24"/>
          <w:szCs w:val="24"/>
        </w:rPr>
        <w:t xml:space="preserve">от </w:t>
      </w:r>
      <w:r w:rsidR="00730517">
        <w:rPr>
          <w:rFonts w:ascii="Times New Roman" w:hAnsi="Times New Roman" w:cs="Times New Roman"/>
          <w:sz w:val="24"/>
          <w:szCs w:val="24"/>
        </w:rPr>
        <w:t>25 ноября</w:t>
      </w:r>
      <w:r w:rsidRPr="00730517">
        <w:rPr>
          <w:rFonts w:ascii="Times New Roman" w:hAnsi="Times New Roman" w:cs="Times New Roman"/>
          <w:sz w:val="24"/>
          <w:szCs w:val="24"/>
        </w:rPr>
        <w:t xml:space="preserve"> 20</w:t>
      </w:r>
      <w:r w:rsidR="00773B4D" w:rsidRPr="00730517">
        <w:rPr>
          <w:rFonts w:ascii="Times New Roman" w:hAnsi="Times New Roman" w:cs="Times New Roman"/>
          <w:sz w:val="24"/>
          <w:szCs w:val="24"/>
        </w:rPr>
        <w:t>21</w:t>
      </w:r>
      <w:r w:rsidRPr="00730517">
        <w:rPr>
          <w:rFonts w:ascii="Times New Roman" w:hAnsi="Times New Roman" w:cs="Times New Roman"/>
          <w:sz w:val="24"/>
          <w:szCs w:val="24"/>
        </w:rPr>
        <w:t xml:space="preserve"> </w:t>
      </w:r>
      <w:r w:rsidR="00777071" w:rsidRPr="00730517">
        <w:rPr>
          <w:rFonts w:ascii="Times New Roman" w:hAnsi="Times New Roman" w:cs="Times New Roman"/>
          <w:sz w:val="24"/>
          <w:szCs w:val="24"/>
        </w:rPr>
        <w:t>№</w:t>
      </w:r>
      <w:r w:rsidRPr="00730517">
        <w:rPr>
          <w:rFonts w:ascii="Times New Roman" w:hAnsi="Times New Roman" w:cs="Times New Roman"/>
          <w:sz w:val="24"/>
          <w:szCs w:val="24"/>
        </w:rPr>
        <w:t xml:space="preserve"> </w:t>
      </w:r>
      <w:r w:rsidR="00730517">
        <w:rPr>
          <w:rFonts w:ascii="Times New Roman" w:hAnsi="Times New Roman" w:cs="Times New Roman"/>
          <w:sz w:val="24"/>
          <w:szCs w:val="24"/>
        </w:rPr>
        <w:t>5-15/167</w:t>
      </w:r>
    </w:p>
    <w:p w:rsidR="00590B25" w:rsidRPr="00DE608C" w:rsidRDefault="00590B25" w:rsidP="00730517">
      <w:pPr>
        <w:pStyle w:val="ConsPlusNormal"/>
        <w:contextualSpacing/>
        <w:jc w:val="center"/>
        <w:rPr>
          <w:rFonts w:ascii="Times New Roman" w:hAnsi="Times New Roman" w:cs="Times New Roman"/>
          <w:sz w:val="28"/>
          <w:szCs w:val="28"/>
        </w:rPr>
      </w:pPr>
    </w:p>
    <w:p w:rsidR="00730517" w:rsidRDefault="00730517" w:rsidP="00730517">
      <w:pPr>
        <w:spacing w:after="0" w:line="240" w:lineRule="auto"/>
        <w:ind w:firstLine="709"/>
        <w:contextualSpacing/>
        <w:jc w:val="center"/>
        <w:rPr>
          <w:rFonts w:ascii="Times New Roman" w:eastAsia="Times New Roman" w:hAnsi="Times New Roman" w:cs="Times New Roman"/>
          <w:b/>
          <w:sz w:val="28"/>
          <w:szCs w:val="28"/>
          <w:lang w:eastAsia="ru-RU"/>
        </w:rPr>
      </w:pPr>
      <w:bookmarkStart w:id="0" w:name="P45"/>
      <w:bookmarkEnd w:id="0"/>
    </w:p>
    <w:p w:rsidR="00730517" w:rsidRDefault="000D0703" w:rsidP="00730517">
      <w:pPr>
        <w:spacing w:after="0" w:line="240" w:lineRule="auto"/>
        <w:ind w:firstLine="709"/>
        <w:contextualSpacing/>
        <w:jc w:val="center"/>
        <w:rPr>
          <w:rFonts w:ascii="Times New Roman" w:eastAsia="Times New Roman" w:hAnsi="Times New Roman" w:cs="Times New Roman"/>
          <w:b/>
          <w:sz w:val="28"/>
          <w:szCs w:val="28"/>
          <w:lang w:eastAsia="ru-RU"/>
        </w:rPr>
      </w:pPr>
      <w:r w:rsidRPr="000D0703">
        <w:rPr>
          <w:rFonts w:ascii="Times New Roman" w:eastAsia="Times New Roman" w:hAnsi="Times New Roman" w:cs="Times New Roman"/>
          <w:b/>
          <w:sz w:val="28"/>
          <w:szCs w:val="28"/>
          <w:lang w:eastAsia="ru-RU"/>
        </w:rPr>
        <w:t>Положение</w:t>
      </w:r>
    </w:p>
    <w:p w:rsidR="00590B25" w:rsidRPr="00DE608C" w:rsidRDefault="000D0703" w:rsidP="00730517">
      <w:pPr>
        <w:spacing w:after="0" w:line="240" w:lineRule="auto"/>
        <w:ind w:firstLine="709"/>
        <w:contextualSpacing/>
        <w:jc w:val="center"/>
        <w:rPr>
          <w:rFonts w:ascii="Times New Roman" w:hAnsi="Times New Roman" w:cs="Times New Roman"/>
          <w:sz w:val="28"/>
          <w:szCs w:val="28"/>
        </w:rPr>
      </w:pPr>
      <w:r w:rsidRPr="000D0703">
        <w:rPr>
          <w:rFonts w:ascii="Times New Roman" w:eastAsia="Times New Roman" w:hAnsi="Times New Roman" w:cs="Times New Roman"/>
          <w:b/>
          <w:sz w:val="28"/>
          <w:szCs w:val="28"/>
          <w:lang w:eastAsia="ru-RU"/>
        </w:rPr>
        <w:t xml:space="preserve"> о порядке управления и распоряжения земельными участками, находящимися в муниципальной собственности городского округа город Салават Республики Башкортостан</w:t>
      </w:r>
    </w:p>
    <w:p w:rsidR="00590B25" w:rsidRPr="00DE608C" w:rsidRDefault="00590B25" w:rsidP="00730517">
      <w:pPr>
        <w:pStyle w:val="ConsPlusNormal"/>
        <w:ind w:firstLine="709"/>
        <w:contextualSpacing/>
        <w:jc w:val="center"/>
        <w:rPr>
          <w:rFonts w:ascii="Times New Roman" w:hAnsi="Times New Roman" w:cs="Times New Roman"/>
          <w:sz w:val="28"/>
          <w:szCs w:val="28"/>
        </w:rPr>
      </w:pPr>
      <w:bookmarkStart w:id="1" w:name="_GoBack"/>
      <w:bookmarkEnd w:id="1"/>
    </w:p>
    <w:p w:rsidR="008878EC" w:rsidRDefault="008878EC" w:rsidP="008878E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8878EC" w:rsidRDefault="008878EC" w:rsidP="008878EC">
      <w:pPr>
        <w:pStyle w:val="ConsPlusNormal"/>
        <w:spacing w:before="220"/>
        <w:ind w:firstLine="540"/>
        <w:jc w:val="both"/>
        <w:rPr>
          <w:rFonts w:ascii="Times New Roman" w:hAnsi="Times New Roman" w:cs="Times New Roman"/>
          <w:sz w:val="28"/>
          <w:szCs w:val="28"/>
        </w:rPr>
      </w:pPr>
      <w:bookmarkStart w:id="2" w:name="P56"/>
      <w:bookmarkEnd w:id="2"/>
      <w:r>
        <w:rPr>
          <w:rFonts w:ascii="Times New Roman" w:hAnsi="Times New Roman" w:cs="Times New Roman"/>
          <w:sz w:val="28"/>
          <w:szCs w:val="28"/>
        </w:rPr>
        <w:t>1.1. Настоящее Положение определяет порядок управления и распоряжения земельными участками, находящимися в муниципальной собственности городского округа город Салават Республики Башкортостан</w:t>
      </w:r>
      <w:r>
        <w:rPr>
          <w:rFonts w:asciiTheme="minorHAnsi" w:eastAsiaTheme="minorHAnsi" w:hAnsiTheme="minorHAnsi" w:cstheme="minorBidi"/>
          <w:szCs w:val="22"/>
          <w:lang w:eastAsia="en-US"/>
        </w:rPr>
        <w:t xml:space="preserve"> </w:t>
      </w:r>
      <w:r>
        <w:rPr>
          <w:rFonts w:ascii="Times New Roman" w:hAnsi="Times New Roman" w:cs="Times New Roman"/>
          <w:sz w:val="28"/>
          <w:szCs w:val="28"/>
        </w:rPr>
        <w:t xml:space="preserve">на условиях соблюдения принципов эффективности, справедливости, публичности, гласности, открытости и прозрачности процедур предоставления земельных участков. </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Нормативное правовое регулирование отношений, возникающих с реализацией правомочий собственника городского округа город Салават Республики Башкортостан, осуществляется в соответствии с федеральным законодательством, законодательством Республики Башкортостан, нормативными правовыми актами Совета городского округа город Салават Республики Башкортостан, Администрации городского округа город Салават Республики Башкортостан (далее – Администрация).</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Функции уполномоченного органа по управлению и распоряжению земельными участками, находящимися в муниципальной собственности городского округа город Салават Республики Башкортостан, а также по контролю за их использованием в пределах своей компетенции, определенной настоящим Положением, Положением об Управлении муниципального контроля Администрации городского округа город Салават Республики Башкортостан, Положением о муниципальном земельном контроле, от имени собственника осуществляет Управление муниципального контроля Администрации городского округа город Салават Республики Башкортостан (далее – УМК Администрации).</w:t>
      </w:r>
    </w:p>
    <w:p w:rsidR="008878EC" w:rsidRDefault="008878EC" w:rsidP="008878EC">
      <w:pPr>
        <w:pStyle w:val="ConsPlusNormal"/>
        <w:ind w:firstLine="540"/>
        <w:jc w:val="both"/>
        <w:rPr>
          <w:rFonts w:ascii="Times New Roman" w:hAnsi="Times New Roman" w:cs="Times New Roman"/>
          <w:sz w:val="28"/>
          <w:szCs w:val="28"/>
        </w:rPr>
      </w:pPr>
    </w:p>
    <w:p w:rsidR="008878EC" w:rsidRDefault="008878EC" w:rsidP="008878E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КОМПЕТЕНЦИЯ ОРГАНОВ МЕСТНОГО САМОУПРАВЛЕНИЯ ГОРОДСКОГО ОКРУГА ГОРОД САЛАВАТ В СФЕРЕ УПРАВЛЕНИЯ И РАСПОРЯЖЕНИЯ ЗЕМЕЛЬНЫМИ УЧАСТКАМИ, НАХОДЯЩИМИСЯ В МУНИЦИПАЛЬНОЙ СОБСТВЕННОСТИ</w:t>
      </w:r>
    </w:p>
    <w:p w:rsidR="008878EC" w:rsidRDefault="008878EC" w:rsidP="008878EC">
      <w:pPr>
        <w:pStyle w:val="ConsPlusTitle"/>
        <w:jc w:val="center"/>
        <w:rPr>
          <w:rFonts w:ascii="Times New Roman" w:hAnsi="Times New Roman" w:cs="Times New Roman"/>
          <w:sz w:val="28"/>
          <w:szCs w:val="28"/>
        </w:rPr>
      </w:pPr>
    </w:p>
    <w:p w:rsidR="008878EC" w:rsidRDefault="008878EC" w:rsidP="008878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К компетенции Совета городского округа город Салават Республики </w:t>
      </w:r>
      <w:r>
        <w:rPr>
          <w:rFonts w:ascii="Times New Roman" w:hAnsi="Times New Roman" w:cs="Times New Roman"/>
          <w:sz w:val="28"/>
          <w:szCs w:val="28"/>
        </w:rPr>
        <w:lastRenderedPageBreak/>
        <w:t>Башкортостан по вопросам управления и предоставления земельных участков, находящихся в муниципальной собственности, относятся:</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принятие нормативных правовых актов, устанавливающих порядок управления и предоставления земельных участков, находящихся в муниципальной собственности в городском округе город Салават Республики Башкортостан;</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в соответствии с законодательством Российской Федерации и Уставом городского округа город Салават Республики Башкортостан ставок земельного налога, порядка и сроков уплаты земельного налога;</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установление в соответствии с федеральным законодательством и законодательством Республики Башкортостан базовых ставок арендной платы за использование земельных участков, находящихся в собственности городского округа город Салават Республики Башкортостан;</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установление льгот по уплате арендной платы за использование земельных участков, находящихся в муниципальной собственности, в части, поступающей в бюджет городского округа город Салават Республики Башкортостан;</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установление льгот по уплате земельного налога и порядка их применения на территории городского округа город Салават;</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установление порядка определения размера арендной платы в отношении земельных участков, находящихся в муниципальной собственности и предоставленных в аренду без торгов, если иное не установлено Земельным кодексом Российской Федерации или другими федеральными законами;</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осуществление иных полномочий в соответствии с законодательством Российской Федерации, законодательством Республики Башкортостан и Уставом городского округа город Салават Республики Башкортостан.</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 К компетенции Администрации по вопросам управления и распоряжение земельными участками, находящимися в муниципальной собственности, относятся:</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разработка и реализация муниципальных программ использования и охраны земель, находящихся в границах городского округа город Салават Республики Башкортостан;</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планирование использования земель, находящихся в собственности городского округа город Салават Республики Башкортостан;</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управление и предоставление прав на земельные участки, находящиеся </w:t>
      </w:r>
      <w:r>
        <w:rPr>
          <w:rFonts w:ascii="Times New Roman" w:hAnsi="Times New Roman" w:cs="Times New Roman"/>
          <w:sz w:val="28"/>
          <w:szCs w:val="28"/>
        </w:rPr>
        <w:lastRenderedPageBreak/>
        <w:t>в собственности городского округа город Салават Республики Башкортостан;</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перевод в установленном порядке земли из одной категории в другую;</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резервирование и изъятие земельных участков для муниципальных нужд городского округа город Салават Республики Башкортостан в соответствии с Земельным кодексом Российской Федерации;</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установление сервитутов на земельных участках в интересах городского округа город Салават Республики Башкортостан и его населения;</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учет плательщиков земельного налога и арендной платы за использование земельных участков, доходы от которых поступают в соответствии с бюджетным законодательством в бюджет городского округа город Салават Республики Башкортостан;</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учет и хранение договоров аренды, купли-продажи, безвозмездного пользования земельных участков с соответствующими приложениями и необходимыми документами для заключения данных договоров;</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выявление и учет неплательщиков по договорам аренды земельных участков и осуществление мероприятий по возврату неуплаченных денежных средств по договорам аренды земельных участков в соответствии с законодательством;</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направление в суд заявления о прекращении права на земельный участок, находящийся в собственности городского округа город Салават Республики Башкортостан, лиц, не являющихся его собственником, для принудительного прекращения такого права ввиду ненадлежащего использования земельного участка либо ввиду ненадлежащего исполнения обязательств по договору аренды земельного участка;</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принятие до утверждения документов территориального планирования решения об изменении вида разрешенного использования земельных участков, на которые не распространяются градостроительные регламенты, с учетом результатов публичных слушаний. Указанные публичные слушания организуются и проводятся в порядке, определенном нормативным правовым актом Совета городского округа город Салават Республики Башкортостан;</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разработка и утверждение административных регламентов предоставления муниципальных услуг (административных регламентов исполнения муниципальных функций) в сфере управления и распоряжения земельными участками, находящимися в муниципальной собственности, принятие иных муниципальных правовых актов по вопросам, отнесенным к компетенции Администрации в сфере управления и предоставления земельных участков, находящихся в муниципальной собственности;</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13) направление в суд заявления о признании права муниципальной собственности на земельные доли, признанные в установленном порядке невостребованными;</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14) осуществление муниципального земельного контроля в границах городского округа, в том числе досудебное рассмотрение земельного спора, в соответствии с законодательством Российской Федерации и в порядке, установленном Правительством Республики Башкортостан, а также принятыми в соответствии с ним нормативными правовыми актами органов местного самоуправления с учетом положений Земельного </w:t>
      </w:r>
      <w:hyperlink r:id="rId8" w:history="1">
        <w:r>
          <w:rPr>
            <w:rStyle w:val="a3"/>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 организация и учет земель в границах городского округа;</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 утверждение схемы расположения земельного участка на кадастровом плане или кадастровой карте соответствующей территории;</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 осуществление иных полномочий, отнесенных к ведению органов местного самоуправления городских округов законодательством Российской Федерации и Республики Башкортостан.</w:t>
      </w:r>
    </w:p>
    <w:p w:rsidR="008878EC" w:rsidRDefault="008878EC" w:rsidP="008878EC">
      <w:pPr>
        <w:pStyle w:val="ConsPlusNormal"/>
        <w:ind w:firstLine="540"/>
        <w:jc w:val="both"/>
        <w:rPr>
          <w:rFonts w:ascii="Times New Roman" w:hAnsi="Times New Roman" w:cs="Times New Roman"/>
          <w:sz w:val="28"/>
          <w:szCs w:val="28"/>
        </w:rPr>
      </w:pPr>
    </w:p>
    <w:p w:rsidR="008878EC" w:rsidRDefault="008878EC" w:rsidP="008878EC">
      <w:pPr>
        <w:pStyle w:val="a4"/>
        <w:shd w:val="clear" w:color="auto" w:fill="FFFFFF"/>
        <w:spacing w:before="0" w:beforeAutospacing="0" w:after="150" w:afterAutospacing="0"/>
        <w:jc w:val="center"/>
        <w:rPr>
          <w:b/>
          <w:sz w:val="28"/>
          <w:szCs w:val="28"/>
        </w:rPr>
      </w:pPr>
      <w:r>
        <w:rPr>
          <w:b/>
          <w:color w:val="483B3F"/>
          <w:sz w:val="28"/>
          <w:szCs w:val="28"/>
        </w:rPr>
        <w:t xml:space="preserve">3. </w:t>
      </w:r>
      <w:r>
        <w:rPr>
          <w:b/>
          <w:sz w:val="28"/>
          <w:szCs w:val="28"/>
        </w:rPr>
        <w:t>ПРИОБРЕТЕНИЕ ПРАВ НА ЗЕМЕЛЬНЫЕ УЧАСТКИ, НАХОДЯЩИЕСЯ В МУНИЦИПАЛЬНОЙ СОБСТВЕННОСТИ</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 Земельные участки, находящиеся в муниципальной</w:t>
      </w:r>
      <w:r>
        <w:rPr>
          <w:sz w:val="28"/>
          <w:szCs w:val="28"/>
        </w:rPr>
        <w:t xml:space="preserve"> </w:t>
      </w:r>
      <w:r>
        <w:rPr>
          <w:rFonts w:ascii="Times New Roman" w:hAnsi="Times New Roman" w:cs="Times New Roman"/>
          <w:sz w:val="28"/>
          <w:szCs w:val="28"/>
        </w:rPr>
        <w:t xml:space="preserve">собственности, предоставляются гражданам и юридическим лицам в собственность или в аренду, юридическим лицам - в постоянное (бессрочное) пользование, гражданам и юридическим лицам - в безвозмездное пользование в случаях, предусмотренных действующим законодательством. </w:t>
      </w:r>
    </w:p>
    <w:p w:rsidR="008878EC" w:rsidRDefault="008878EC" w:rsidP="008878EC">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соответствии с Земельным кодексом Российской Федерации и   постановлением Правительства Республики Башкортостан от 16.08.2018 № 393 «Об утверждении Порядка и условий размещения объектов на землях или земельных участках, находящихся в государственной собственности Республики Башкортостан либо муниципальной собственности, а также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 на территории Республики Башкортостан».</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 Предоставление гражданам и юридическим лицам земельных участков, находящихся в муниципальной собственности, осуществляется в соответствии с административным регламентом, утвержденным нормативным правовым актом Администрации.</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 Распоряжение земельными участками, находящимися в </w:t>
      </w:r>
      <w:r>
        <w:rPr>
          <w:rFonts w:ascii="Times New Roman" w:hAnsi="Times New Roman" w:cs="Times New Roman"/>
          <w:sz w:val="28"/>
          <w:szCs w:val="28"/>
        </w:rPr>
        <w:lastRenderedPageBreak/>
        <w:t>собственности городского округа, осуществляется в зависимости от цели и видов разрешенного использования земельных участков.</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3.4. Предоставление земельных участков, находящихся в муниципальной собственности, в собственность граждан и юридических лиц осуществляется за плату. Предоставление земельных участков в собственность граждан и юридических лиц может осуществляться бесплатно в случаях, предусмотренных Земельным кодексом Российской Федерации, иными федеральными законами и законами Республики Башкортостан.</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3.5. Порядок определения размера и внесения арендной платы, возврата арендаторам излишне уплаченной арендной платы за земли, находящиеся в муниципальной собственности, устанавливается отдельным решением Совета городского округа город Салават Республики Башкортостан. </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3.6. Доходы от использования, от продажи земельных участков, находящихся в собственности городского округа, подлежат зачислению в бюджет городского округа.</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3.7. Услуги по предоставлению земельных участков, находящихся в муниципальной собственности, осуществляются без взимания государственной пошлины или иной платы.</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 Сроки предоставления физическим лицам (гражданам) и юридическим лицам земельных участков, находящихся в муниципальной собственности, определяются законодательством Российской Федерации.</w:t>
      </w:r>
    </w:p>
    <w:p w:rsidR="008878EC" w:rsidRDefault="008878EC" w:rsidP="008878EC">
      <w:pPr>
        <w:pStyle w:val="ConsPlusTitle"/>
        <w:jc w:val="center"/>
        <w:outlineLvl w:val="1"/>
        <w:rPr>
          <w:rFonts w:ascii="Times New Roman" w:hAnsi="Times New Roman" w:cs="Times New Roman"/>
          <w:sz w:val="28"/>
          <w:szCs w:val="28"/>
        </w:rPr>
      </w:pPr>
    </w:p>
    <w:p w:rsidR="008878EC" w:rsidRDefault="008878EC" w:rsidP="008878E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ЗАКЛЮЧИТЕЛЬНЫЕ ПОЛОЖЕНИЯ</w:t>
      </w:r>
    </w:p>
    <w:p w:rsidR="008878EC" w:rsidRDefault="008878EC" w:rsidP="008878EC">
      <w:pPr>
        <w:pStyle w:val="ConsPlusNormal"/>
        <w:ind w:firstLine="540"/>
        <w:jc w:val="both"/>
        <w:rPr>
          <w:rFonts w:ascii="Times New Roman" w:hAnsi="Times New Roman" w:cs="Times New Roman"/>
          <w:sz w:val="28"/>
          <w:szCs w:val="28"/>
        </w:rPr>
      </w:pPr>
    </w:p>
    <w:p w:rsidR="008878EC" w:rsidRDefault="008878EC" w:rsidP="008878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Настоящее Положение вступает в силу с момента официального опубликования.</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4.2. Настоящее Положение применяется к правоотношениям, возникшим после введения его в действие.</w:t>
      </w:r>
    </w:p>
    <w:p w:rsidR="008878EC" w:rsidRDefault="008878EC" w:rsidP="008878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4.3. Если правоотношения возникли до введения в действие настоящего Положения, то он применяется к тем правам и обязанностям, которые возникнут после введения его в действие.</w:t>
      </w:r>
    </w:p>
    <w:p w:rsidR="008878EC" w:rsidRDefault="008878EC" w:rsidP="008878EC">
      <w:pPr>
        <w:pStyle w:val="ConsPlusNormal"/>
        <w:jc w:val="right"/>
        <w:rPr>
          <w:rFonts w:ascii="Times New Roman" w:hAnsi="Times New Roman" w:cs="Times New Roman"/>
          <w:sz w:val="28"/>
          <w:szCs w:val="28"/>
        </w:rPr>
      </w:pPr>
    </w:p>
    <w:p w:rsidR="00573080" w:rsidRPr="00DE608C" w:rsidRDefault="00573080" w:rsidP="008878EC">
      <w:pPr>
        <w:pStyle w:val="ConsPlusTitle"/>
        <w:ind w:left="1069"/>
        <w:outlineLvl w:val="1"/>
        <w:rPr>
          <w:rFonts w:ascii="Times New Roman" w:hAnsi="Times New Roman" w:cs="Times New Roman"/>
          <w:sz w:val="28"/>
          <w:szCs w:val="28"/>
        </w:rPr>
      </w:pPr>
    </w:p>
    <w:sectPr w:rsidR="00573080" w:rsidRPr="00DE608C" w:rsidSect="00664A72">
      <w:headerReference w:type="even" r:id="rId9"/>
      <w:headerReference w:type="default" r:id="rId10"/>
      <w:footerReference w:type="even" r:id="rId11"/>
      <w:footerReference w:type="default" r:id="rId12"/>
      <w:headerReference w:type="first" r:id="rId13"/>
      <w:footerReference w:type="first" r:id="rId14"/>
      <w:endnotePr>
        <w:numFmt w:val="decimal"/>
      </w:endnotePr>
      <w:pgSz w:w="11905" w:h="16838"/>
      <w:pgMar w:top="1134" w:right="850"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DBB" w:rsidRDefault="00A33DBB" w:rsidP="005A22EA">
      <w:pPr>
        <w:spacing w:after="0" w:line="240" w:lineRule="auto"/>
      </w:pPr>
      <w:r>
        <w:separator/>
      </w:r>
    </w:p>
  </w:endnote>
  <w:endnote w:type="continuationSeparator" w:id="0">
    <w:p w:rsidR="00A33DBB" w:rsidRDefault="00A33DBB" w:rsidP="005A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3D" w:rsidRDefault="00462F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3D" w:rsidRDefault="00462F3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3D" w:rsidRDefault="00462F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DBB" w:rsidRDefault="00A33DBB" w:rsidP="005A22EA">
      <w:pPr>
        <w:spacing w:after="0" w:line="240" w:lineRule="auto"/>
      </w:pPr>
      <w:r>
        <w:separator/>
      </w:r>
    </w:p>
  </w:footnote>
  <w:footnote w:type="continuationSeparator" w:id="0">
    <w:p w:rsidR="00A33DBB" w:rsidRDefault="00A33DBB" w:rsidP="005A2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3D" w:rsidRDefault="00462F3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3D" w:rsidRDefault="00462F3D">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3D" w:rsidRDefault="00462F3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83F17"/>
    <w:multiLevelType w:val="hybridMultilevel"/>
    <w:tmpl w:val="45EA8A72"/>
    <w:lvl w:ilvl="0" w:tplc="848215A2">
      <w:start w:val="4"/>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
    <w:nsid w:val="42BB30DF"/>
    <w:multiLevelType w:val="multilevel"/>
    <w:tmpl w:val="12C6BD9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5061F14"/>
    <w:multiLevelType w:val="multilevel"/>
    <w:tmpl w:val="12C6BD9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1443D80"/>
    <w:multiLevelType w:val="hybridMultilevel"/>
    <w:tmpl w:val="BB180518"/>
    <w:lvl w:ilvl="0" w:tplc="38D6E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62857DE"/>
    <w:multiLevelType w:val="multilevel"/>
    <w:tmpl w:val="12C6BD9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C5B3C9F"/>
    <w:multiLevelType w:val="multilevel"/>
    <w:tmpl w:val="50425002"/>
    <w:lvl w:ilvl="0">
      <w:start w:val="1"/>
      <w:numFmt w:val="decimal"/>
      <w:lvlText w:val="%1."/>
      <w:lvlJc w:val="left"/>
      <w:pPr>
        <w:ind w:left="433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
    <w:nsid w:val="77166167"/>
    <w:multiLevelType w:val="hybridMultilevel"/>
    <w:tmpl w:val="A9E081EE"/>
    <w:lvl w:ilvl="0" w:tplc="7884FD30">
      <w:start w:val="4"/>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1"/>
  </w:num>
  <w:num w:numId="2">
    <w:abstractNumId w:val="5"/>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B25"/>
    <w:rsid w:val="000074BD"/>
    <w:rsid w:val="00014D32"/>
    <w:rsid w:val="00035248"/>
    <w:rsid w:val="00051F9E"/>
    <w:rsid w:val="000718A2"/>
    <w:rsid w:val="000A5E51"/>
    <w:rsid w:val="000A6FB1"/>
    <w:rsid w:val="000A7FD5"/>
    <w:rsid w:val="000B725E"/>
    <w:rsid w:val="000D0703"/>
    <w:rsid w:val="000D41D7"/>
    <w:rsid w:val="000E7EA3"/>
    <w:rsid w:val="00127D4F"/>
    <w:rsid w:val="00136A0C"/>
    <w:rsid w:val="0014409A"/>
    <w:rsid w:val="001651A6"/>
    <w:rsid w:val="00191D12"/>
    <w:rsid w:val="001A2327"/>
    <w:rsid w:val="001A2F05"/>
    <w:rsid w:val="001C4880"/>
    <w:rsid w:val="001F423B"/>
    <w:rsid w:val="00211CCE"/>
    <w:rsid w:val="00224B39"/>
    <w:rsid w:val="0023031B"/>
    <w:rsid w:val="00234F08"/>
    <w:rsid w:val="00244909"/>
    <w:rsid w:val="00247C41"/>
    <w:rsid w:val="00256458"/>
    <w:rsid w:val="0026654A"/>
    <w:rsid w:val="002B0626"/>
    <w:rsid w:val="002B0DCD"/>
    <w:rsid w:val="002B1359"/>
    <w:rsid w:val="002B72F0"/>
    <w:rsid w:val="002C06B6"/>
    <w:rsid w:val="002C420E"/>
    <w:rsid w:val="002D7994"/>
    <w:rsid w:val="002F5D5C"/>
    <w:rsid w:val="00327ACF"/>
    <w:rsid w:val="0034465E"/>
    <w:rsid w:val="0034512D"/>
    <w:rsid w:val="0036179E"/>
    <w:rsid w:val="00366104"/>
    <w:rsid w:val="00374266"/>
    <w:rsid w:val="00397AA2"/>
    <w:rsid w:val="003A006B"/>
    <w:rsid w:val="003B536C"/>
    <w:rsid w:val="003B6C45"/>
    <w:rsid w:val="003D009C"/>
    <w:rsid w:val="004238E8"/>
    <w:rsid w:val="00436984"/>
    <w:rsid w:val="00443C25"/>
    <w:rsid w:val="00450BA1"/>
    <w:rsid w:val="00462F3D"/>
    <w:rsid w:val="00463690"/>
    <w:rsid w:val="00463C5C"/>
    <w:rsid w:val="00480A1C"/>
    <w:rsid w:val="004960B5"/>
    <w:rsid w:val="004A57F5"/>
    <w:rsid w:val="004A6EDF"/>
    <w:rsid w:val="004B1D29"/>
    <w:rsid w:val="004E1D4B"/>
    <w:rsid w:val="004E4D2A"/>
    <w:rsid w:val="004F450E"/>
    <w:rsid w:val="005069EB"/>
    <w:rsid w:val="00512352"/>
    <w:rsid w:val="00522C30"/>
    <w:rsid w:val="0054137B"/>
    <w:rsid w:val="005463E7"/>
    <w:rsid w:val="00570C69"/>
    <w:rsid w:val="00573080"/>
    <w:rsid w:val="00582C55"/>
    <w:rsid w:val="00590B25"/>
    <w:rsid w:val="005916D6"/>
    <w:rsid w:val="005A22EA"/>
    <w:rsid w:val="005A5F5B"/>
    <w:rsid w:val="005B074A"/>
    <w:rsid w:val="005C1225"/>
    <w:rsid w:val="005D269E"/>
    <w:rsid w:val="006029CA"/>
    <w:rsid w:val="0061250B"/>
    <w:rsid w:val="00624E73"/>
    <w:rsid w:val="00664A72"/>
    <w:rsid w:val="006A2DA3"/>
    <w:rsid w:val="006B0498"/>
    <w:rsid w:val="006C684C"/>
    <w:rsid w:val="006E2D84"/>
    <w:rsid w:val="006F1B2C"/>
    <w:rsid w:val="00730517"/>
    <w:rsid w:val="00731F4F"/>
    <w:rsid w:val="00755DED"/>
    <w:rsid w:val="00762766"/>
    <w:rsid w:val="00762E50"/>
    <w:rsid w:val="0077219B"/>
    <w:rsid w:val="00773B4D"/>
    <w:rsid w:val="00777071"/>
    <w:rsid w:val="00777CDC"/>
    <w:rsid w:val="007864A5"/>
    <w:rsid w:val="007B37BE"/>
    <w:rsid w:val="007C5BD1"/>
    <w:rsid w:val="007D4C6C"/>
    <w:rsid w:val="007E7E51"/>
    <w:rsid w:val="007F70E0"/>
    <w:rsid w:val="007F73BD"/>
    <w:rsid w:val="008025A5"/>
    <w:rsid w:val="00811DA8"/>
    <w:rsid w:val="0081307B"/>
    <w:rsid w:val="0082048A"/>
    <w:rsid w:val="00835C85"/>
    <w:rsid w:val="008412BA"/>
    <w:rsid w:val="008416F1"/>
    <w:rsid w:val="008457DC"/>
    <w:rsid w:val="00862D40"/>
    <w:rsid w:val="008863C7"/>
    <w:rsid w:val="008878EC"/>
    <w:rsid w:val="008907F3"/>
    <w:rsid w:val="008971A8"/>
    <w:rsid w:val="008B2148"/>
    <w:rsid w:val="008B21F9"/>
    <w:rsid w:val="008E6C82"/>
    <w:rsid w:val="00926016"/>
    <w:rsid w:val="009334A0"/>
    <w:rsid w:val="0094652E"/>
    <w:rsid w:val="00961D02"/>
    <w:rsid w:val="00967014"/>
    <w:rsid w:val="0098143A"/>
    <w:rsid w:val="00982734"/>
    <w:rsid w:val="009A496C"/>
    <w:rsid w:val="009B1DE2"/>
    <w:rsid w:val="009F3325"/>
    <w:rsid w:val="00A11E33"/>
    <w:rsid w:val="00A33DBB"/>
    <w:rsid w:val="00A504CA"/>
    <w:rsid w:val="00A67A0E"/>
    <w:rsid w:val="00AB6C92"/>
    <w:rsid w:val="00AB7E29"/>
    <w:rsid w:val="00AC04CA"/>
    <w:rsid w:val="00AD2315"/>
    <w:rsid w:val="00AE2DDC"/>
    <w:rsid w:val="00B14E4C"/>
    <w:rsid w:val="00B25BA7"/>
    <w:rsid w:val="00B432CA"/>
    <w:rsid w:val="00B97CDC"/>
    <w:rsid w:val="00BA01ED"/>
    <w:rsid w:val="00BE6BE5"/>
    <w:rsid w:val="00BF3585"/>
    <w:rsid w:val="00BF6FCB"/>
    <w:rsid w:val="00C022F3"/>
    <w:rsid w:val="00C036DB"/>
    <w:rsid w:val="00C1229D"/>
    <w:rsid w:val="00C323EE"/>
    <w:rsid w:val="00C35342"/>
    <w:rsid w:val="00C3729E"/>
    <w:rsid w:val="00C425E4"/>
    <w:rsid w:val="00C45EEF"/>
    <w:rsid w:val="00C52B4A"/>
    <w:rsid w:val="00C92765"/>
    <w:rsid w:val="00C94FA9"/>
    <w:rsid w:val="00C970C1"/>
    <w:rsid w:val="00CE2228"/>
    <w:rsid w:val="00CE3134"/>
    <w:rsid w:val="00CE7251"/>
    <w:rsid w:val="00CF4423"/>
    <w:rsid w:val="00D114AA"/>
    <w:rsid w:val="00D12A7E"/>
    <w:rsid w:val="00D178B9"/>
    <w:rsid w:val="00D4592B"/>
    <w:rsid w:val="00D47D57"/>
    <w:rsid w:val="00D54B2F"/>
    <w:rsid w:val="00D61B91"/>
    <w:rsid w:val="00D71169"/>
    <w:rsid w:val="00D734CA"/>
    <w:rsid w:val="00D83F74"/>
    <w:rsid w:val="00D85389"/>
    <w:rsid w:val="00D96C87"/>
    <w:rsid w:val="00DA1B82"/>
    <w:rsid w:val="00DC5E2C"/>
    <w:rsid w:val="00DC6A3B"/>
    <w:rsid w:val="00DE608C"/>
    <w:rsid w:val="00DE78A9"/>
    <w:rsid w:val="00E06B94"/>
    <w:rsid w:val="00E255CF"/>
    <w:rsid w:val="00E25631"/>
    <w:rsid w:val="00E512D3"/>
    <w:rsid w:val="00E6182C"/>
    <w:rsid w:val="00E71AC2"/>
    <w:rsid w:val="00E81548"/>
    <w:rsid w:val="00E8642B"/>
    <w:rsid w:val="00E92599"/>
    <w:rsid w:val="00E974C3"/>
    <w:rsid w:val="00EA76C0"/>
    <w:rsid w:val="00ED67B1"/>
    <w:rsid w:val="00EE4B58"/>
    <w:rsid w:val="00EE4EFE"/>
    <w:rsid w:val="00EE6C91"/>
    <w:rsid w:val="00F14E21"/>
    <w:rsid w:val="00F45C20"/>
    <w:rsid w:val="00F50A58"/>
    <w:rsid w:val="00F75E86"/>
    <w:rsid w:val="00F828BF"/>
    <w:rsid w:val="00F83728"/>
    <w:rsid w:val="00FC413C"/>
    <w:rsid w:val="00FD1987"/>
    <w:rsid w:val="00FE0FD3"/>
    <w:rsid w:val="00FE67DB"/>
    <w:rsid w:val="00FE6E24"/>
    <w:rsid w:val="00FF09FF"/>
    <w:rsid w:val="00FF6F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0B127-31D0-4695-931C-2AF168D4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90B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0B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90B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0B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0B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0B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0B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0B25"/>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DE608C"/>
    <w:rPr>
      <w:color w:val="0563C1" w:themeColor="hyperlink"/>
      <w:u w:val="single"/>
    </w:rPr>
  </w:style>
  <w:style w:type="paragraph" w:styleId="a4">
    <w:name w:val="Normal (Web)"/>
    <w:basedOn w:val="a"/>
    <w:uiPriority w:val="99"/>
    <w:unhideWhenUsed/>
    <w:rsid w:val="00982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rsid w:val="00E81548"/>
    <w:pPr>
      <w:widowControl w:val="0"/>
      <w:tabs>
        <w:tab w:val="center" w:pos="4677"/>
        <w:tab w:val="right" w:pos="9355"/>
      </w:tabs>
      <w:autoSpaceDE w:val="0"/>
      <w:autoSpaceDN w:val="0"/>
      <w:adjustRightInd w:val="0"/>
      <w:spacing w:after="0" w:line="240" w:lineRule="auto"/>
    </w:pPr>
    <w:rPr>
      <w:rFonts w:ascii="Times New Roman" w:eastAsia="Times New Roman" w:hAnsi="Times New Roman" w:cs="Courier New"/>
      <w:sz w:val="20"/>
      <w:szCs w:val="20"/>
      <w:lang w:eastAsia="ru-RU"/>
    </w:rPr>
  </w:style>
  <w:style w:type="character" w:customStyle="1" w:styleId="a6">
    <w:name w:val="Нижний колонтитул Знак"/>
    <w:basedOn w:val="a0"/>
    <w:link w:val="a5"/>
    <w:rsid w:val="00E81548"/>
    <w:rPr>
      <w:rFonts w:ascii="Times New Roman" w:eastAsia="Times New Roman" w:hAnsi="Times New Roman" w:cs="Courier New"/>
      <w:sz w:val="20"/>
      <w:szCs w:val="20"/>
      <w:lang w:eastAsia="ru-RU"/>
    </w:rPr>
  </w:style>
  <w:style w:type="paragraph" w:styleId="a7">
    <w:name w:val="footnote text"/>
    <w:basedOn w:val="a"/>
    <w:link w:val="a8"/>
    <w:uiPriority w:val="99"/>
    <w:unhideWhenUsed/>
    <w:rsid w:val="005A22EA"/>
    <w:pPr>
      <w:widowControl w:val="0"/>
      <w:autoSpaceDE w:val="0"/>
      <w:autoSpaceDN w:val="0"/>
      <w:adjustRightInd w:val="0"/>
      <w:spacing w:after="0" w:line="240" w:lineRule="auto"/>
    </w:pPr>
    <w:rPr>
      <w:rFonts w:ascii="Times New Roman" w:eastAsia="Times New Roman" w:hAnsi="Times New Roman" w:cs="Courier New"/>
      <w:sz w:val="20"/>
      <w:szCs w:val="20"/>
      <w:lang w:eastAsia="ru-RU"/>
    </w:rPr>
  </w:style>
  <w:style w:type="character" w:customStyle="1" w:styleId="a8">
    <w:name w:val="Текст сноски Знак"/>
    <w:basedOn w:val="a0"/>
    <w:link w:val="a7"/>
    <w:uiPriority w:val="99"/>
    <w:rsid w:val="005A22EA"/>
    <w:rPr>
      <w:rFonts w:ascii="Times New Roman" w:eastAsia="Times New Roman" w:hAnsi="Times New Roman" w:cs="Courier New"/>
      <w:sz w:val="20"/>
      <w:szCs w:val="20"/>
      <w:lang w:eastAsia="ru-RU"/>
    </w:rPr>
  </w:style>
  <w:style w:type="character" w:styleId="a9">
    <w:name w:val="footnote reference"/>
    <w:basedOn w:val="a0"/>
    <w:unhideWhenUsed/>
    <w:rsid w:val="005A22EA"/>
    <w:rPr>
      <w:vertAlign w:val="superscript"/>
    </w:rPr>
  </w:style>
  <w:style w:type="table" w:styleId="aa">
    <w:name w:val="Table Grid"/>
    <w:basedOn w:val="a1"/>
    <w:rsid w:val="00BF6F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t-a0">
    <w:name w:val="pt-a0"/>
    <w:basedOn w:val="a0"/>
    <w:rsid w:val="00136A0C"/>
  </w:style>
  <w:style w:type="character" w:styleId="ab">
    <w:name w:val="page number"/>
    <w:basedOn w:val="a0"/>
    <w:rsid w:val="00D178B9"/>
  </w:style>
  <w:style w:type="table" w:customStyle="1" w:styleId="1">
    <w:name w:val="Сетка таблицы1"/>
    <w:basedOn w:val="a1"/>
    <w:next w:val="aa"/>
    <w:rsid w:val="00191D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B37BE"/>
    <w:pPr>
      <w:spacing w:after="200" w:line="276" w:lineRule="auto"/>
      <w:ind w:left="720"/>
      <w:contextualSpacing/>
    </w:pPr>
    <w:rPr>
      <w:rFonts w:ascii="Calibri" w:eastAsia="Calibri" w:hAnsi="Calibri" w:cs="Times New Roman"/>
    </w:rPr>
  </w:style>
  <w:style w:type="table" w:customStyle="1" w:styleId="2">
    <w:name w:val="Сетка таблицы2"/>
    <w:basedOn w:val="a1"/>
    <w:next w:val="aa"/>
    <w:uiPriority w:val="59"/>
    <w:rsid w:val="005413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rsid w:val="00224B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D198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D1987"/>
    <w:rPr>
      <w:rFonts w:ascii="Segoe UI" w:hAnsi="Segoe UI" w:cs="Segoe UI"/>
      <w:sz w:val="18"/>
      <w:szCs w:val="18"/>
    </w:rPr>
  </w:style>
  <w:style w:type="paragraph" w:styleId="af">
    <w:name w:val="endnote text"/>
    <w:basedOn w:val="a"/>
    <w:link w:val="af0"/>
    <w:uiPriority w:val="99"/>
    <w:semiHidden/>
    <w:unhideWhenUsed/>
    <w:rsid w:val="00D85389"/>
    <w:pPr>
      <w:spacing w:after="0" w:line="240" w:lineRule="auto"/>
    </w:pPr>
    <w:rPr>
      <w:sz w:val="20"/>
      <w:szCs w:val="20"/>
    </w:rPr>
  </w:style>
  <w:style w:type="character" w:customStyle="1" w:styleId="af0">
    <w:name w:val="Текст концевой сноски Знак"/>
    <w:basedOn w:val="a0"/>
    <w:link w:val="af"/>
    <w:uiPriority w:val="99"/>
    <w:semiHidden/>
    <w:rsid w:val="00D85389"/>
    <w:rPr>
      <w:sz w:val="20"/>
      <w:szCs w:val="20"/>
    </w:rPr>
  </w:style>
  <w:style w:type="character" w:styleId="af1">
    <w:name w:val="endnote reference"/>
    <w:basedOn w:val="a0"/>
    <w:uiPriority w:val="99"/>
    <w:semiHidden/>
    <w:unhideWhenUsed/>
    <w:rsid w:val="00D85389"/>
    <w:rPr>
      <w:vertAlign w:val="superscript"/>
    </w:rPr>
  </w:style>
  <w:style w:type="character" w:styleId="af2">
    <w:name w:val="annotation reference"/>
    <w:basedOn w:val="a0"/>
    <w:uiPriority w:val="99"/>
    <w:semiHidden/>
    <w:unhideWhenUsed/>
    <w:rsid w:val="00014D32"/>
    <w:rPr>
      <w:sz w:val="16"/>
      <w:szCs w:val="16"/>
    </w:rPr>
  </w:style>
  <w:style w:type="paragraph" w:styleId="af3">
    <w:name w:val="annotation text"/>
    <w:basedOn w:val="a"/>
    <w:link w:val="af4"/>
    <w:uiPriority w:val="99"/>
    <w:semiHidden/>
    <w:unhideWhenUsed/>
    <w:rsid w:val="00014D32"/>
    <w:pPr>
      <w:spacing w:line="240" w:lineRule="auto"/>
    </w:pPr>
    <w:rPr>
      <w:sz w:val="20"/>
      <w:szCs w:val="20"/>
    </w:rPr>
  </w:style>
  <w:style w:type="character" w:customStyle="1" w:styleId="af4">
    <w:name w:val="Текст примечания Знак"/>
    <w:basedOn w:val="a0"/>
    <w:link w:val="af3"/>
    <w:uiPriority w:val="99"/>
    <w:semiHidden/>
    <w:rsid w:val="00014D32"/>
    <w:rPr>
      <w:sz w:val="20"/>
      <w:szCs w:val="20"/>
    </w:rPr>
  </w:style>
  <w:style w:type="paragraph" w:styleId="af5">
    <w:name w:val="annotation subject"/>
    <w:basedOn w:val="af3"/>
    <w:next w:val="af3"/>
    <w:link w:val="af6"/>
    <w:uiPriority w:val="99"/>
    <w:semiHidden/>
    <w:unhideWhenUsed/>
    <w:rsid w:val="00014D32"/>
    <w:rPr>
      <w:b/>
      <w:bCs/>
    </w:rPr>
  </w:style>
  <w:style w:type="character" w:customStyle="1" w:styleId="af6">
    <w:name w:val="Тема примечания Знак"/>
    <w:basedOn w:val="af4"/>
    <w:link w:val="af5"/>
    <w:uiPriority w:val="99"/>
    <w:semiHidden/>
    <w:rsid w:val="00014D32"/>
    <w:rPr>
      <w:b/>
      <w:bCs/>
      <w:sz w:val="20"/>
      <w:szCs w:val="20"/>
    </w:rPr>
  </w:style>
  <w:style w:type="paragraph" w:styleId="af7">
    <w:name w:val="header"/>
    <w:basedOn w:val="a"/>
    <w:link w:val="af8"/>
    <w:uiPriority w:val="99"/>
    <w:unhideWhenUsed/>
    <w:rsid w:val="00450BA1"/>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450BA1"/>
  </w:style>
  <w:style w:type="table" w:customStyle="1" w:styleId="4">
    <w:name w:val="Сетка таблицы4"/>
    <w:basedOn w:val="a1"/>
    <w:next w:val="aa"/>
    <w:rsid w:val="00C94F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3893">
      <w:bodyDiv w:val="1"/>
      <w:marLeft w:val="0"/>
      <w:marRight w:val="0"/>
      <w:marTop w:val="0"/>
      <w:marBottom w:val="0"/>
      <w:divBdr>
        <w:top w:val="none" w:sz="0" w:space="0" w:color="auto"/>
        <w:left w:val="none" w:sz="0" w:space="0" w:color="auto"/>
        <w:bottom w:val="none" w:sz="0" w:space="0" w:color="auto"/>
        <w:right w:val="none" w:sz="0" w:space="0" w:color="auto"/>
      </w:divBdr>
    </w:div>
    <w:div w:id="190548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3B2230EE7E3C5F77B53F338F65198E9B9ED841E71B92F7E21A630EDA944E5E6F74EE1803DDAC68CB579F60AEU4oD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BF8E8-02BE-42CE-899B-37FAFA00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Pages>
  <Words>1582</Words>
  <Characters>9021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Сергеевна Хузиахметова</dc:creator>
  <cp:keywords/>
  <dc:description/>
  <cp:lastModifiedBy>Калабугина Ольга Олеговна</cp:lastModifiedBy>
  <cp:revision>16</cp:revision>
  <cp:lastPrinted>2021-11-25T10:01:00Z</cp:lastPrinted>
  <dcterms:created xsi:type="dcterms:W3CDTF">2021-11-09T07:28:00Z</dcterms:created>
  <dcterms:modified xsi:type="dcterms:W3CDTF">2021-11-25T10:02:00Z</dcterms:modified>
</cp:coreProperties>
</file>