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4" w:rsidRPr="002F2C21" w:rsidRDefault="00FA50B4" w:rsidP="00FA50B4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A50B4" w:rsidRPr="004F548C" w:rsidRDefault="00FA50B4" w:rsidP="00FA50B4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FA50B4" w:rsidRPr="004F548C" w:rsidRDefault="00FA50B4" w:rsidP="00FA50B4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FA50B4" w:rsidRPr="004F548C" w:rsidRDefault="00FA50B4" w:rsidP="00FA50B4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A50B4" w:rsidRPr="00C62C18" w:rsidRDefault="00FA50B4" w:rsidP="00FA50B4">
      <w:pPr>
        <w:pStyle w:val="ConsPlusNormal"/>
        <w:ind w:left="5672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нежилого фонда в хозяйственное ведение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"___" _____________ 20___ г.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</w:t>
      </w:r>
      <w:r w:rsidRPr="00EF4A6E">
        <w:rPr>
          <w:rFonts w:ascii="Times New Roman" w:hAnsi="Times New Roman" w:cs="Times New Roman"/>
          <w:sz w:val="28"/>
          <w:szCs w:val="28"/>
        </w:rPr>
        <w:t>именуемое в дальнейшем Управление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лице ____________________________________________________________,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"Предприятие", с другой стороны, заключили настоящий контракт о нижеследующем: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1"/>
      <w:bookmarkEnd w:id="0"/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 г. Салават, ул. ___, площадью 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за городским округом город Салават Республики Башкортостан на праве собственности, кадастровый номер: _________.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городского округа город Салават Республики Башкортостан от "___" </w:t>
      </w:r>
      <w:r w:rsidRPr="004F548C">
        <w:rPr>
          <w:rFonts w:ascii="Times New Roman" w:hAnsi="Times New Roman" w:cs="Times New Roman"/>
          <w:sz w:val="28"/>
          <w:szCs w:val="28"/>
        </w:rPr>
        <w:t xml:space="preserve">___________ 200__ г. № _______ Управление передает, а Предприятие принимает в хозяйственное ведение объект муниципального   нежилого   фонда (см.   приложение   к контракту) для использования в </w:t>
      </w:r>
      <w:r w:rsidRPr="00C62C18">
        <w:rPr>
          <w:rFonts w:ascii="Times New Roman" w:hAnsi="Times New Roman" w:cs="Times New Roman"/>
          <w:sz w:val="28"/>
          <w:szCs w:val="28"/>
        </w:rPr>
        <w:t xml:space="preserve">целях: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указать назначение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</w:t>
      </w:r>
      <w:r w:rsidRPr="004F548C">
        <w:rPr>
          <w:rFonts w:ascii="Times New Roman" w:hAnsi="Times New Roman" w:cs="Times New Roman"/>
          <w:sz w:val="28"/>
          <w:szCs w:val="28"/>
        </w:rPr>
        <w:t xml:space="preserve">Предприятие осуществляет в отношении объект___, указан___ в п. 1.1 контракта и приложении к контракту, права владения, пользования и распоряжения в пределах и на условиях, установленных нормативными </w:t>
      </w:r>
      <w:r w:rsidRPr="00C62C18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Республики Башкортостан, Положением о порядке управления и распоряжения объектами муниципального нежилого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фонда городского округа город Салават Республики Башкортостан (далее - Положение) и настоящим контрактом.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Передача объектов муниципального нежилого фонда в хозяйственное ведение не влечет передачу права собственности на эти объекты.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1.3. Объект__ муниципального нежилого фонда учитыва__тся на балансе Предприятия в соответствии с действующими на территории городского округа город Салават Республики Башкортостан нормативными актами.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1.4. Право хозяйственного ведения подлежит государственной регистрации в органе, осуществляющем государственную регистрацию прав. Контракт считается заключенным с момента его подписания.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Права и обязанности сторон: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Управление муниципального контроля Администрации городского округа город Салават Республики Башкортостан обязуется: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десятидневный срок после заключения настоящего контракта передать указанные в нем объекты муниципального нежилого фонда Предприятию по передаточному акту, являющемуся неотъемлемой частью контракта, и представить Предприятию один экземпляр акта.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Если на момент подачи заявки объекты муниципального нежилого фонда находились в пользовании заявителя (пользователя) на основании контрактов (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ов) или нормативных актов, оформленных или принятых в соответствии с действующим ранее законодательством, то передаточный акт не оформляется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воевременно информировать Предприятие о внесении изменений и дополнений в настоящий контракт в связи с принятием новых нормативных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существлять систематический контроль за использованием объектов муниципального нежилого фонда, переданных в хозяйственное ведение, в соответствии с действующим законодательством Республики Башкортостан, Российской Федерации и Положением.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 Предприятие обязуется: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одержать объекты муниципального нежилого фонда в соответствии с требованиями санитарно-эпидемиологической службы, государственного пожарного надзора, а также отраслевых правил и норм технической эксплуатации, установленных для соответствующего вида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роизводить капитальный и текущий ремонт объектов муниципального нежилого фонда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объекты муниципального нежилого фонда по назначению в соответствии с </w:t>
      </w:r>
      <w:r w:rsidRPr="004F548C">
        <w:rPr>
          <w:rFonts w:ascii="Times New Roman" w:hAnsi="Times New Roman" w:cs="Times New Roman"/>
          <w:sz w:val="28"/>
          <w:szCs w:val="28"/>
        </w:rPr>
        <w:t xml:space="preserve">пунктом 1.1 настоящего </w:t>
      </w:r>
      <w:r w:rsidRPr="00C62C18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допускать фактического неиспользования объекта (более одного месяца)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65"/>
      <w:bookmarkEnd w:id="1"/>
      <w:r w:rsidRPr="00C62C18"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продавать, не дарить и не передавать безвозмездно другим юридическим и физическим лицам, не производить других действий, которые могут повлечь за собой отчуждение объектов муниципального нежилого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фонда. Не передавать объекты муниципального нежилого фонда в хозяйственное ведение и оперативное управление другим юридическим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66"/>
      <w:bookmarkEnd w:id="2"/>
      <w:r w:rsidRPr="00C62C18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существлять предоставление объектов муниципального нежилого фонда в залог или в качестве вклада в уставный капитал хозяйственных обществ, в учреждении которых принимает участие Предприятие, только по согласию главы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ести бремя финансовых расходов по поддержанию принадлежащих ему объектов муниципального нежилого фонда в надлежащем состоянии, капитальному и текущему ремонту, охране, коммунальным платежам, специальному (техническому, санитарному и др.) осмотру, включая плановую техническую инвентаризацию объектов недвижимости, уплате налогов, в том числе налога на имущество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одержать объекты муниципального нежилого фонда в надлежащем порядке, производить переоценку, амортизационные отчисления на восстановление имущества в порядке и размерах, установленных законодательством, и не совершать действий, способных причинить ущерб имуществу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2.2.9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ыполнять особые условия использования объектов муниципального нежилого фонда, установленные действующими нормативными актами Российской Федерации, Республики Башкортостан, городского округа город Салават Республики Башкортостан и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осле оформления прав пользования объектами муниципального нежилого фонда в 30-дневный срок в установленном порядке оформить право на земельный участок, находящийся под переданными объектами недвижимости, и закрепленную территорию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ыявлять и информировать Управление муниципального контроля Администрации городского округа город Салават Республики Башкортостан: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нерациональном использовании объектов муниципального нежилого фонда;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нарушении условий контракта Предприятием;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передаче объектов муниципального нежилого фонда в аренду и субаренду без оформления прав в установленном законом порядке;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наличии освободившихся и пустующих объектов муниципального нежилого фонда.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случае сокрытия или несвоевременного информирования о выявлении перечисленных выше фактов руководители и должностные лица указанных предприятий и учреждений несут ответственность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C18">
        <w:rPr>
          <w:rFonts w:ascii="Times New Roman" w:hAnsi="Times New Roman" w:cs="Times New Roman"/>
          <w:sz w:val="28"/>
          <w:szCs w:val="28"/>
        </w:rPr>
        <w:t xml:space="preserve">аключить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страхования на переданные объекты муниципального нежилого фонда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формить охранное обязательство на объекты муниципального нежилого фонда, отнесенные в установленном порядке к памятникам истории и культуры.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2.3. Управление имеет право: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роводить обследования и проверки использования объектов муниципального нежилого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2.3.2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C18">
        <w:rPr>
          <w:rFonts w:ascii="Times New Roman" w:hAnsi="Times New Roman" w:cs="Times New Roman"/>
          <w:sz w:val="28"/>
          <w:szCs w:val="28"/>
        </w:rPr>
        <w:t>ребовать от проверяемых юридических и физических лиц, индивидуальных предпринимателей, располагающихся в объектах муниципального нежилого фонда, представления необходимой документации 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ривлекать к проведению обследований и проверок объектов муниципального нежилого фонда представителей пользователя и балансодержателя, квалифицированных специалистов и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носить в соответствующие органы государственной власти и местного самоуправления предложения и представления о более эффективном использовании объектов муниципального нежилого фонда, о необходимости изъятия, перераспределения, о продаже права на их аренду или в целях их приватизации на аукционы и конкурсы, о привлечении руководителей и должностных лиц муниципальных предприятий и учреждений к ответственности, нарушающих нормативные акты о порядке управления и распоряжения объектами муниципального нежилого фонда и Положения.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2.4. Предприятие имеет право при согласовании с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передавать в аренду, безвозмездное пользование часть объекта муниципального нежилого фонда, переданного ему в хозяйственное ведение, по результатам торгов (конкурсов, аукционов) на право заключения таких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Изменение и расторжение контракта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3.1. Контракт может быть изменен или расторгнут по соглашению сторон.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3.2. Контракт может быть изменен или расторгнут в установленном законом порядке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3.2.1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>огда объекты муниципального нежилого фонда могут быть изъяты из пользования Предприятия (в том числе из ведения (баланса) и переданы в пользование другим юридическим и физическим лицам на основании законов Российской Федерации и Республики Башкортостан, вступившего в силу решения суда или принятых в соответствии с действующим законодательством Российской Федерации и Республики Башкортостан указов и распоряжений Президента Республики Башкортостан, постановлений и распоряжений Правительства Республики Башкортостан, а также решений Совета городского округа город Салават Республики Башкортостан и постановлений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огда постановлением Администрации городского округа город Салават Республики Башкортостан объекты муниципального нежилого фонда, передача которых Предприятию в хозяйственное ведение не оформлена (или не переоформлена) через Управление в порядке, установленном нормативными актами Российской Федерации и Республики Башкортостан,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городским округом город Салават Республики Башкортостан и настоящим Положением, в том числе ранее переданные (без включения в уставный капитал) в ведение (на баланс) юридических лиц независимо от наличия муниципальной доли в их уставном капитале, а также используемые не по назначению в связи с уменьшением объемов производства (услуг) и количества рабочих мест по сравнению с прошлыми годами, лишением лицензии на осуществление основных видов деятельности, изменением профиля (основных видов деятельности) юридического лица или фактически используемые другими юридическими и физическими лицами без оформления прав пользования ими в установленном порядке, либо используемые с нарушением условий эксплуатации, несвоевременного их освоения (ремонта, согласно гарантийным обязательствам), в установленном порядке могут быть: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изъяты полностью или частично из пользования юридических и физических лиц, индивидуальных предпринимателей (в том числе из ведения (баланса) организаций);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перераспределены полностью или частично с учетом заявок, поданных в установленном порядке юридическими и физическими лицами, индивидуальными предпринимателями;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включены полностью или частично в состав муниципальной казны городского округа город Салават Республики Башкортостан;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в собственность физических и юридических лиц;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права на их аренду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арушения Предприятием обязательств, предусмотренных настоящим контрактом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3.2.4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2C18">
        <w:rPr>
          <w:rFonts w:ascii="Times New Roman" w:hAnsi="Times New Roman" w:cs="Times New Roman"/>
          <w:sz w:val="28"/>
          <w:szCs w:val="28"/>
        </w:rPr>
        <w:t>иквидации или реорганизации Предприятия.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3.3. Настоящий контракт считается измененным с момента заключения сторонами дополнительного соглашения о внесении изменений либо с момента вступления в законную силу решения суда об изменении или расторжении контракта.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4.1. Настоящий контракт оформляется не менее чем в трех экземплярах, имеющих одинаковую юридическую силу, из которых: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Предприятию;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- для органа, осуществляющего государственную регистрацию прав.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4.2. Споры по контракту разрешаются в установленном законом порядке.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 Особые условия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8"/>
          <w:szCs w:val="28"/>
        </w:rPr>
        <w:t xml:space="preserve">5.1. В случае нецелевого использования имущества, указанного в пункте 1.1, необеспечения сохранности переданного муниципального имущества </w:t>
      </w:r>
      <w:r w:rsidRPr="004F548C">
        <w:rPr>
          <w:rFonts w:ascii="Times New Roman" w:hAnsi="Times New Roman" w:cs="Times New Roman"/>
          <w:sz w:val="28"/>
          <w:szCs w:val="28"/>
        </w:rPr>
        <w:lastRenderedPageBreak/>
        <w:t>должностные лица Предприятия привлекаются к ответственности в соответствии с законодательством.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5.2. Норматив безвозмездно передаваемой общей площади в объектах муниципального нежилого фонда, необходимой предприятию - балансодержателю для использования под собственные административные нужды, установлен в размере не более 9 кв. м общей площади на одного работника аппарата управления.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При выявлении объектов муниципального нежилого фонда, используемых Предприятием - балансодержателем под собственные административные нужды сверх указанного норматива, Управление имеет право изъять излишки площадей в порядке, установленном законодательством.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Default="00FA50B4" w:rsidP="00FA50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4F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FA50B4" w:rsidRPr="004F548C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FA50B4" w:rsidRPr="004F548C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FA50B4" w:rsidRPr="004F548C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FA50B4" w:rsidRPr="004F548C" w:rsidRDefault="00FA50B4" w:rsidP="00FA5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 w:rsidRPr="00B43BA1">
        <w:rPr>
          <w:rFonts w:ascii="Times New Roman" w:hAnsi="Times New Roman" w:cs="Times New Roman"/>
          <w:sz w:val="28"/>
          <w:szCs w:val="28"/>
        </w:rPr>
        <w:t>Начальник</w:t>
      </w:r>
    </w:p>
    <w:p w:rsidR="00FA50B4" w:rsidRPr="00B43BA1" w:rsidRDefault="00FA50B4" w:rsidP="00FA50B4">
      <w:pPr>
        <w:pStyle w:val="ConsPlusNormal"/>
        <w:tabs>
          <w:tab w:val="left" w:pos="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BA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FA50B4" w:rsidRPr="00B43BA1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FA50B4" w:rsidRPr="003E2A9F" w:rsidRDefault="00FA50B4" w:rsidP="00FA5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BA1">
        <w:rPr>
          <w:rFonts w:ascii="Times New Roman" w:hAnsi="Times New Roman" w:cs="Times New Roman"/>
          <w:sz w:val="28"/>
          <w:szCs w:val="28"/>
        </w:rPr>
        <w:t>Салават Республики Башкортостан                       Руководитель Предприятия</w:t>
      </w:r>
    </w:p>
    <w:p w:rsidR="00FA50B4" w:rsidRPr="004F548C" w:rsidRDefault="00FA50B4" w:rsidP="00FA50B4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48C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BA1">
        <w:rPr>
          <w:rFonts w:ascii="Times New Roman" w:hAnsi="Times New Roman" w:cs="Times New Roman"/>
          <w:sz w:val="28"/>
          <w:szCs w:val="28"/>
        </w:rPr>
        <w:t>(должность)                                                                  (должность)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3BA1">
        <w:rPr>
          <w:rFonts w:ascii="Times New Roman" w:hAnsi="Times New Roman" w:cs="Times New Roman"/>
          <w:sz w:val="28"/>
          <w:szCs w:val="28"/>
        </w:rPr>
        <w:t xml:space="preserve">    (Ф.И.О.)                                                                           (Ф.И.О.)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BA1">
        <w:rPr>
          <w:rFonts w:ascii="Times New Roman" w:hAnsi="Times New Roman" w:cs="Times New Roman"/>
          <w:sz w:val="28"/>
          <w:szCs w:val="28"/>
        </w:rPr>
        <w:t xml:space="preserve">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                                                (подпись)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М.П.                                                                                   М.П.</w:t>
      </w: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2A9F">
        <w:rPr>
          <w:rFonts w:ascii="Times New Roman" w:hAnsi="Times New Roman" w:cs="Times New Roman"/>
          <w:sz w:val="24"/>
          <w:szCs w:val="24"/>
        </w:rPr>
        <w:lastRenderedPageBreak/>
        <w:t>ПРИЛОЖЕНИЕ К КОНТРАКТУ</w:t>
      </w:r>
    </w:p>
    <w:p w:rsidR="00FA50B4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3E2A9F">
        <w:rPr>
          <w:rFonts w:ascii="Times New Roman" w:hAnsi="Times New Roman" w:cs="Times New Roman"/>
          <w:sz w:val="24"/>
          <w:szCs w:val="24"/>
        </w:rPr>
        <w:t xml:space="preserve"> _____ от "___" __________ 20__ г.</w:t>
      </w: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45"/>
      <w:bookmarkEnd w:id="3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хозяйственное ведение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381"/>
        <w:gridCol w:w="1559"/>
        <w:gridCol w:w="1190"/>
        <w:gridCol w:w="1320"/>
        <w:gridCol w:w="1320"/>
        <w:gridCol w:w="1200"/>
      </w:tblGrid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3E2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390" w:type="dxa"/>
            <w:gridSpan w:val="3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0B4" w:rsidRPr="00B17E1B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7E1B">
        <w:rPr>
          <w:rFonts w:ascii="Times New Roman" w:hAnsi="Times New Roman" w:cs="Times New Roman"/>
          <w:sz w:val="28"/>
          <w:szCs w:val="28"/>
        </w:rPr>
        <w:t>Начальник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Управления муниципального контроля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   Руководитель Предприятия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3A2F8A" w:rsidRDefault="00FA50B4" w:rsidP="00FA50B4">
      <w:pPr>
        <w:pStyle w:val="ConsPlusNormal"/>
        <w:ind w:firstLine="540"/>
        <w:jc w:val="both"/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М.П.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М.П.</w:t>
      </w:r>
      <w:bookmarkStart w:id="4" w:name="_GoBack"/>
      <w:bookmarkEnd w:id="4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0"/>
    <w:rsid w:val="002A73E6"/>
    <w:rsid w:val="003A2F8A"/>
    <w:rsid w:val="00AE6CB0"/>
    <w:rsid w:val="00E70A58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67300-4BA5-4C07-81FD-36628BA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2021-11-16T10:36:00Z</dcterms:created>
  <dcterms:modified xsi:type="dcterms:W3CDTF">2021-11-16T10:36:00Z</dcterms:modified>
</cp:coreProperties>
</file>