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6B" w:rsidRDefault="003E166B" w:rsidP="000143AA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40655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                                                                        </w:t>
      </w:r>
    </w:p>
    <w:p w:rsidR="000143AA" w:rsidRDefault="000143AA" w:rsidP="000143AA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0143AA" w:rsidRDefault="000143AA" w:rsidP="000143AA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0143AA" w:rsidRDefault="000143AA" w:rsidP="000143AA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0143AA" w:rsidRDefault="000143AA" w:rsidP="000143AA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0143AA" w:rsidRDefault="000143AA" w:rsidP="000143AA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0143AA" w:rsidRDefault="000143AA" w:rsidP="000143AA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0143AA" w:rsidRDefault="000143AA" w:rsidP="000143AA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0143AA" w:rsidRDefault="000143AA" w:rsidP="000143AA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0143AA" w:rsidRPr="0040655E" w:rsidRDefault="000143AA" w:rsidP="000143AA">
      <w:pPr>
        <w:spacing w:after="0" w:line="240" w:lineRule="auto"/>
        <w:ind w:left="5812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3E166B" w:rsidRPr="00AA6CBE" w:rsidRDefault="003E166B" w:rsidP="004065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05F43" w:rsidRDefault="00B05F43" w:rsidP="0040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15E" w:rsidRPr="0040655E" w:rsidRDefault="0093115E" w:rsidP="0040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вопросов правоприменительной практики по результатам</w:t>
      </w:r>
      <w:r w:rsidR="007E31CF"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</w:t>
      </w:r>
      <w:r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</w:t>
      </w:r>
      <w:r w:rsidR="0040655E"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незаконными решений и действия (бездействия) его должностных лиц</w:t>
      </w:r>
    </w:p>
    <w:p w:rsidR="001A47D4" w:rsidRDefault="001A47D4" w:rsidP="0040655E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573F2" w:rsidRDefault="005573F2" w:rsidP="0040655E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:rsidR="000143AA" w:rsidRPr="00AA6CBE" w:rsidRDefault="000143AA" w:rsidP="0040655E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93115E" w:rsidRDefault="003E166B" w:rsidP="00406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426928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 273-ФЗ «О противодействии коррупции» </w:t>
      </w:r>
      <w:r w:rsid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4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="0093115E"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0655E"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15E"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0655E"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15E"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40655E"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15E"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655E"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15E" w:rsidRPr="0040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93115E" w:rsidRDefault="0093115E" w:rsidP="0040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4C" w:rsidRPr="00781575" w:rsidRDefault="0093115E" w:rsidP="0040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6" w:history="1">
        <w:r w:rsidR="00CF5E50" w:rsidRPr="0093115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0655E" w:rsidRPr="004065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городского округа город Салават Республики Башкортостан</w:t>
      </w:r>
      <w:r w:rsidR="004065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 также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br/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его </w:t>
      </w:r>
      <w:r w:rsidR="00781575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AA6CBE">
        <w:rPr>
          <w:rFonts w:ascii="Times New Roman" w:hAnsi="Times New Roman" w:cs="Times New Roman"/>
          <w:sz w:val="28"/>
          <w:szCs w:val="28"/>
        </w:rPr>
        <w:t>(далее-Порядок)</w:t>
      </w:r>
      <w:r w:rsidR="00E97FC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776C1" w:rsidRPr="00AA6CBE">
        <w:rPr>
          <w:rFonts w:ascii="Times New Roman" w:hAnsi="Times New Roman" w:cs="Times New Roman"/>
          <w:sz w:val="28"/>
          <w:szCs w:val="28"/>
        </w:rPr>
        <w:t>).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0655E" w:rsidRDefault="0040655E" w:rsidP="004065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D8B" w:rsidRDefault="0093115E" w:rsidP="004065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4F2B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065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55E" w:rsidRPr="0040655E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1C4F2B">
        <w:rPr>
          <w:rFonts w:ascii="Times New Roman" w:hAnsi="Times New Roman" w:cs="Times New Roman"/>
          <w:sz w:val="28"/>
          <w:szCs w:val="28"/>
        </w:rPr>
        <w:t>,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4065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0C3A9C">
        <w:rPr>
          <w:rFonts w:ascii="Times New Roman" w:hAnsi="Times New Roman" w:cs="Times New Roman"/>
          <w:sz w:val="28"/>
          <w:szCs w:val="28"/>
        </w:rPr>
        <w:t xml:space="preserve"> его должностных лиц.</w:t>
      </w:r>
    </w:p>
    <w:p w:rsidR="0040655E" w:rsidRDefault="0040655E" w:rsidP="004065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704" w:rsidRDefault="006B3704" w:rsidP="006B37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370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общественно – политической</w:t>
      </w:r>
      <w:r w:rsidR="00CC0B6D">
        <w:rPr>
          <w:rFonts w:ascii="Times New Roman" w:hAnsi="Times New Roman" w:cs="Times New Roman"/>
          <w:sz w:val="28"/>
          <w:szCs w:val="28"/>
        </w:rPr>
        <w:t xml:space="preserve"> газете города Салавата «Выбор».</w:t>
      </w:r>
    </w:p>
    <w:p w:rsidR="00CC0B6D" w:rsidRDefault="00CC0B6D" w:rsidP="006B37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704" w:rsidRPr="00AA6CBE" w:rsidRDefault="006B3704" w:rsidP="006B37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B3704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информационном стенде Совета городского округа город Салават Республики Башкортостан, расположенном в здании Администрации городского округа город Салават Республики Башкортостан (г. Салават, ул. Ленина, 2) у кабинета № 49, и разместить на официальном сайте Совета городского округа город Салават Республики Башкортостан.</w:t>
      </w:r>
    </w:p>
    <w:p w:rsidR="006B3704" w:rsidRDefault="006B3704" w:rsidP="0040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6B" w:rsidRPr="00AA6CBE" w:rsidRDefault="006B3704" w:rsidP="0040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76C1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исполнением настоящего решения возложить на</w:t>
      </w:r>
      <w:r w:rsidR="000C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A9C" w:rsidRPr="000C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Регламента Совета, статуса и этики депутата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9DF" w:rsidRDefault="00B059DF" w:rsidP="0040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9C" w:rsidRDefault="000C3A9C" w:rsidP="0040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9C" w:rsidRDefault="000C3A9C" w:rsidP="0040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E" w:rsidRDefault="0093115E" w:rsidP="004065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40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Л.В. Давыдова</w:t>
      </w:r>
    </w:p>
    <w:p w:rsidR="0040655E" w:rsidRDefault="0040655E" w:rsidP="004065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AA" w:rsidRDefault="000143AA" w:rsidP="004065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AA" w:rsidRDefault="000143AA" w:rsidP="004065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5E" w:rsidRPr="0040655E" w:rsidRDefault="000143AA" w:rsidP="004065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0655E" w:rsidRPr="0040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</w:t>
      </w:r>
    </w:p>
    <w:p w:rsidR="002C441B" w:rsidRDefault="000143AA" w:rsidP="00E3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 2022 г.</w:t>
      </w:r>
    </w:p>
    <w:p w:rsidR="000143AA" w:rsidRDefault="000143AA" w:rsidP="00E34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5-27/295</w:t>
      </w:r>
    </w:p>
    <w:p w:rsidR="002C441B" w:rsidRDefault="002C441B" w:rsidP="0040655E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40655E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40655E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40655E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40655E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66" w:rsidRDefault="00503A66" w:rsidP="0040655E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40655E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40655E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42" w:rsidRDefault="00E95642" w:rsidP="0040655E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5642" w:rsidSect="00BA42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55"/>
    <w:rsid w:val="00006602"/>
    <w:rsid w:val="000143AA"/>
    <w:rsid w:val="0001674C"/>
    <w:rsid w:val="00024255"/>
    <w:rsid w:val="00032C11"/>
    <w:rsid w:val="00033064"/>
    <w:rsid w:val="00071D29"/>
    <w:rsid w:val="00077ADB"/>
    <w:rsid w:val="00094D3A"/>
    <w:rsid w:val="000C3167"/>
    <w:rsid w:val="000C3A9C"/>
    <w:rsid w:val="000D2AD4"/>
    <w:rsid w:val="0010394A"/>
    <w:rsid w:val="00112732"/>
    <w:rsid w:val="00114DF7"/>
    <w:rsid w:val="0012649A"/>
    <w:rsid w:val="001672B8"/>
    <w:rsid w:val="0019497F"/>
    <w:rsid w:val="001A47D4"/>
    <w:rsid w:val="001C4F2B"/>
    <w:rsid w:val="001C54DA"/>
    <w:rsid w:val="002478F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81722"/>
    <w:rsid w:val="003E166B"/>
    <w:rsid w:val="0040655E"/>
    <w:rsid w:val="00414AB0"/>
    <w:rsid w:val="0042634F"/>
    <w:rsid w:val="00426928"/>
    <w:rsid w:val="00476806"/>
    <w:rsid w:val="004B12DA"/>
    <w:rsid w:val="00503A66"/>
    <w:rsid w:val="00552C09"/>
    <w:rsid w:val="005573F2"/>
    <w:rsid w:val="006658B6"/>
    <w:rsid w:val="0068107A"/>
    <w:rsid w:val="00685940"/>
    <w:rsid w:val="006A26F9"/>
    <w:rsid w:val="006B3704"/>
    <w:rsid w:val="006C44FD"/>
    <w:rsid w:val="006C778B"/>
    <w:rsid w:val="006D19D2"/>
    <w:rsid w:val="006D3AD0"/>
    <w:rsid w:val="00781575"/>
    <w:rsid w:val="007D72E0"/>
    <w:rsid w:val="007E31CF"/>
    <w:rsid w:val="007E7779"/>
    <w:rsid w:val="008621E5"/>
    <w:rsid w:val="008A6E03"/>
    <w:rsid w:val="008B06EE"/>
    <w:rsid w:val="008F52AF"/>
    <w:rsid w:val="0093115E"/>
    <w:rsid w:val="00946F2A"/>
    <w:rsid w:val="00961F6C"/>
    <w:rsid w:val="00983803"/>
    <w:rsid w:val="009B4FC6"/>
    <w:rsid w:val="009B5E24"/>
    <w:rsid w:val="009C6D00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A42C3"/>
    <w:rsid w:val="00BB5579"/>
    <w:rsid w:val="00BD0B73"/>
    <w:rsid w:val="00BD624E"/>
    <w:rsid w:val="00C01BBC"/>
    <w:rsid w:val="00C34D8B"/>
    <w:rsid w:val="00C51805"/>
    <w:rsid w:val="00C56E78"/>
    <w:rsid w:val="00C739EF"/>
    <w:rsid w:val="00C911E8"/>
    <w:rsid w:val="00CA7584"/>
    <w:rsid w:val="00CC0B6D"/>
    <w:rsid w:val="00CC0D94"/>
    <w:rsid w:val="00CD6E04"/>
    <w:rsid w:val="00CF10D1"/>
    <w:rsid w:val="00CF5E50"/>
    <w:rsid w:val="00D03C66"/>
    <w:rsid w:val="00D27255"/>
    <w:rsid w:val="00D40511"/>
    <w:rsid w:val="00D92280"/>
    <w:rsid w:val="00DB5184"/>
    <w:rsid w:val="00DC2A5C"/>
    <w:rsid w:val="00DD2F7A"/>
    <w:rsid w:val="00DF63E3"/>
    <w:rsid w:val="00DF6C14"/>
    <w:rsid w:val="00E04D77"/>
    <w:rsid w:val="00E340EB"/>
    <w:rsid w:val="00E34C4E"/>
    <w:rsid w:val="00E55652"/>
    <w:rsid w:val="00E73838"/>
    <w:rsid w:val="00E95642"/>
    <w:rsid w:val="00E97FC8"/>
    <w:rsid w:val="00F216BC"/>
    <w:rsid w:val="00F24C1C"/>
    <w:rsid w:val="00F327A5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0B54E-BA0E-4E3F-9A18-EA04C93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46A1D17375FA080F9293B23DDAC9F178F11F3A747050E0CA1B33143C7D4FDEF63B0rCC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1CF6-1C02-49CE-9E9B-3C269E8B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Ольга Олеговна Калабугина</cp:lastModifiedBy>
  <cp:revision>16</cp:revision>
  <cp:lastPrinted>2022-08-23T06:21:00Z</cp:lastPrinted>
  <dcterms:created xsi:type="dcterms:W3CDTF">2022-06-27T12:40:00Z</dcterms:created>
  <dcterms:modified xsi:type="dcterms:W3CDTF">2022-08-23T06:25:00Z</dcterms:modified>
</cp:coreProperties>
</file>