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40" w:rsidRPr="00C93D40" w:rsidRDefault="00C93D40" w:rsidP="00C93D40">
      <w:pPr>
        <w:keepNext/>
        <w:keepLines/>
        <w:spacing w:after="0" w:line="240" w:lineRule="auto"/>
        <w:ind w:left="5245"/>
        <w:jc w:val="both"/>
        <w:outlineLvl w:val="1"/>
        <w:rPr>
          <w:rFonts w:ascii="Times New Roman" w:eastAsiaTheme="majorEastAsia" w:hAnsi="Times New Roman" w:cs="Times New Roman"/>
          <w:bCs/>
          <w:color w:val="000000" w:themeColor="text1"/>
          <w:sz w:val="24"/>
          <w:szCs w:val="24"/>
          <w:lang w:eastAsia="en-US"/>
        </w:rPr>
      </w:pPr>
      <w:r w:rsidRPr="00C93D40">
        <w:rPr>
          <w:rFonts w:ascii="Times New Roman" w:eastAsiaTheme="majorEastAsia" w:hAnsi="Times New Roman" w:cs="Times New Roman"/>
          <w:color w:val="000000" w:themeColor="text1"/>
          <w:sz w:val="24"/>
          <w:szCs w:val="24"/>
          <w:lang w:eastAsia="en-US"/>
        </w:rPr>
        <w:t xml:space="preserve">Приложение </w:t>
      </w:r>
    </w:p>
    <w:p w:rsidR="00C93D40" w:rsidRPr="00C93D40" w:rsidRDefault="00C93D40" w:rsidP="00C93D40">
      <w:pPr>
        <w:keepNext/>
        <w:keepLines/>
        <w:spacing w:after="0" w:line="240" w:lineRule="auto"/>
        <w:ind w:left="5245"/>
        <w:jc w:val="both"/>
        <w:outlineLvl w:val="1"/>
        <w:rPr>
          <w:rFonts w:ascii="Times New Roman" w:eastAsiaTheme="majorEastAsia" w:hAnsi="Times New Roman" w:cs="Times New Roman"/>
          <w:bCs/>
          <w:color w:val="000000" w:themeColor="text1"/>
          <w:sz w:val="24"/>
          <w:szCs w:val="24"/>
          <w:lang w:eastAsia="en-US"/>
        </w:rPr>
      </w:pPr>
      <w:r w:rsidRPr="00C93D40">
        <w:rPr>
          <w:rFonts w:ascii="Times New Roman" w:eastAsiaTheme="majorEastAsia" w:hAnsi="Times New Roman" w:cs="Times New Roman"/>
          <w:color w:val="000000" w:themeColor="text1"/>
          <w:sz w:val="24"/>
          <w:szCs w:val="24"/>
          <w:lang w:eastAsia="en-US"/>
        </w:rPr>
        <w:t>к решению Совета</w:t>
      </w:r>
    </w:p>
    <w:p w:rsidR="00C93D40" w:rsidRPr="00C93D40" w:rsidRDefault="00C93D40" w:rsidP="00C93D40">
      <w:pPr>
        <w:keepNext/>
        <w:keepLines/>
        <w:spacing w:after="0" w:line="240" w:lineRule="auto"/>
        <w:ind w:left="5245"/>
        <w:jc w:val="both"/>
        <w:outlineLvl w:val="1"/>
        <w:rPr>
          <w:rFonts w:ascii="Times New Roman" w:eastAsiaTheme="majorEastAsia" w:hAnsi="Times New Roman" w:cs="Times New Roman"/>
          <w:bCs/>
          <w:color w:val="000000" w:themeColor="text1"/>
          <w:sz w:val="24"/>
          <w:szCs w:val="24"/>
          <w:lang w:eastAsia="en-US"/>
        </w:rPr>
      </w:pPr>
      <w:r w:rsidRPr="00C93D40">
        <w:rPr>
          <w:rFonts w:ascii="Times New Roman" w:eastAsiaTheme="majorEastAsia" w:hAnsi="Times New Roman" w:cs="Times New Roman"/>
          <w:color w:val="000000" w:themeColor="text1"/>
          <w:sz w:val="24"/>
          <w:szCs w:val="24"/>
          <w:lang w:eastAsia="en-US"/>
        </w:rPr>
        <w:t>городского округа город Салават</w:t>
      </w:r>
    </w:p>
    <w:p w:rsidR="00C93D40" w:rsidRPr="00C93D40" w:rsidRDefault="00C93D40" w:rsidP="00C93D40">
      <w:pPr>
        <w:keepNext/>
        <w:keepLines/>
        <w:spacing w:after="0" w:line="240" w:lineRule="auto"/>
        <w:ind w:left="5245"/>
        <w:jc w:val="both"/>
        <w:outlineLvl w:val="1"/>
        <w:rPr>
          <w:rFonts w:ascii="Times New Roman" w:eastAsiaTheme="majorEastAsia" w:hAnsi="Times New Roman" w:cs="Times New Roman"/>
          <w:bCs/>
          <w:color w:val="000000" w:themeColor="text1"/>
          <w:sz w:val="24"/>
          <w:szCs w:val="24"/>
          <w:lang w:eastAsia="en-US"/>
        </w:rPr>
      </w:pPr>
      <w:r w:rsidRPr="00C93D40">
        <w:rPr>
          <w:rFonts w:ascii="Times New Roman" w:eastAsiaTheme="majorEastAsia" w:hAnsi="Times New Roman" w:cs="Times New Roman"/>
          <w:color w:val="000000" w:themeColor="text1"/>
          <w:sz w:val="24"/>
          <w:szCs w:val="24"/>
          <w:lang w:eastAsia="en-US"/>
        </w:rPr>
        <w:t xml:space="preserve">Республики Башкортостан </w:t>
      </w:r>
    </w:p>
    <w:p w:rsidR="00C93D40" w:rsidRPr="00C93D40" w:rsidRDefault="00C93D40" w:rsidP="00C93D40">
      <w:pPr>
        <w:keepNext/>
        <w:keepLines/>
        <w:spacing w:after="0" w:line="240" w:lineRule="auto"/>
        <w:ind w:left="5245"/>
        <w:jc w:val="both"/>
        <w:outlineLvl w:val="1"/>
        <w:rPr>
          <w:rFonts w:ascii="Times New Roman" w:eastAsiaTheme="majorEastAsia" w:hAnsi="Times New Roman" w:cs="Times New Roman"/>
          <w:bCs/>
          <w:color w:val="000000" w:themeColor="text1"/>
          <w:sz w:val="24"/>
          <w:szCs w:val="24"/>
          <w:lang w:eastAsia="en-US"/>
        </w:rPr>
      </w:pPr>
      <w:r w:rsidRPr="00C93D40">
        <w:rPr>
          <w:rFonts w:ascii="Times New Roman" w:eastAsiaTheme="majorEastAsia" w:hAnsi="Times New Roman" w:cs="Times New Roman"/>
          <w:bCs/>
          <w:color w:val="000000" w:themeColor="text1"/>
          <w:sz w:val="24"/>
          <w:szCs w:val="24"/>
          <w:lang w:eastAsia="en-US"/>
        </w:rPr>
        <w:t>от 30 января 2023 г. № 5-31/35</w:t>
      </w:r>
      <w:r>
        <w:rPr>
          <w:rFonts w:ascii="Times New Roman" w:eastAsiaTheme="majorEastAsia" w:hAnsi="Times New Roman" w:cs="Times New Roman"/>
          <w:bCs/>
          <w:color w:val="000000" w:themeColor="text1"/>
          <w:sz w:val="24"/>
          <w:szCs w:val="24"/>
          <w:lang w:eastAsia="en-US"/>
        </w:rPr>
        <w:t>3</w:t>
      </w:r>
      <w:bookmarkStart w:id="0" w:name="_GoBack"/>
      <w:bookmarkEnd w:id="0"/>
    </w:p>
    <w:p w:rsidR="00C93D40" w:rsidRPr="00C93D40" w:rsidRDefault="00C93D40" w:rsidP="00C93D40">
      <w:pPr>
        <w:widowControl w:val="0"/>
        <w:spacing w:after="0" w:line="240" w:lineRule="auto"/>
        <w:jc w:val="center"/>
        <w:rPr>
          <w:rFonts w:ascii="Times New Roman" w:eastAsia="Times New Roman" w:hAnsi="Times New Roman" w:cs="Times New Roman"/>
          <w:sz w:val="28"/>
          <w:szCs w:val="28"/>
        </w:rPr>
      </w:pPr>
    </w:p>
    <w:p w:rsidR="00BA5CF2" w:rsidRPr="00424AE5" w:rsidRDefault="00BA5CF2" w:rsidP="00424AE5">
      <w:pPr>
        <w:widowControl w:val="0"/>
        <w:spacing w:after="0" w:line="240" w:lineRule="auto"/>
        <w:jc w:val="center"/>
        <w:rPr>
          <w:rFonts w:ascii="Times New Roman" w:eastAsia="Times New Roman" w:hAnsi="Times New Roman" w:cs="Times New Roman"/>
          <w:b/>
          <w:sz w:val="28"/>
          <w:szCs w:val="28"/>
        </w:rPr>
      </w:pPr>
    </w:p>
    <w:p w:rsidR="009B07D1" w:rsidRPr="00424AE5" w:rsidRDefault="009B07D1" w:rsidP="00424AE5">
      <w:pPr>
        <w:widowControl w:val="0"/>
        <w:spacing w:after="0" w:line="240" w:lineRule="auto"/>
        <w:rPr>
          <w:rFonts w:ascii="Times New Roman" w:eastAsia="Times New Roman" w:hAnsi="Times New Roman" w:cs="Times New Roman"/>
          <w:b/>
          <w:sz w:val="28"/>
          <w:szCs w:val="28"/>
        </w:rPr>
      </w:pPr>
    </w:p>
    <w:p w:rsidR="009E27AC" w:rsidRPr="00424AE5" w:rsidRDefault="00331939" w:rsidP="00424AE5">
      <w:pPr>
        <w:widowControl w:val="0"/>
        <w:spacing w:after="0" w:line="240" w:lineRule="auto"/>
        <w:jc w:val="center"/>
        <w:rPr>
          <w:rFonts w:ascii="Times New Roman" w:eastAsia="Times New Roman" w:hAnsi="Times New Roman" w:cs="Times New Roman"/>
          <w:b/>
          <w:sz w:val="28"/>
          <w:szCs w:val="28"/>
        </w:rPr>
      </w:pPr>
      <w:r w:rsidRPr="00424AE5">
        <w:rPr>
          <w:rFonts w:ascii="Times New Roman" w:eastAsia="Times New Roman" w:hAnsi="Times New Roman" w:cs="Times New Roman"/>
          <w:b/>
          <w:sz w:val="28"/>
          <w:szCs w:val="28"/>
        </w:rPr>
        <w:t>Отчёт о</w:t>
      </w:r>
      <w:r w:rsidR="00DB668E" w:rsidRPr="00424AE5">
        <w:rPr>
          <w:rFonts w:ascii="Times New Roman" w:eastAsia="Times New Roman" w:hAnsi="Times New Roman" w:cs="Times New Roman"/>
          <w:b/>
          <w:sz w:val="28"/>
          <w:szCs w:val="28"/>
        </w:rPr>
        <w:t xml:space="preserve"> </w:t>
      </w:r>
      <w:r w:rsidR="009E27AC" w:rsidRPr="00424AE5">
        <w:rPr>
          <w:rFonts w:ascii="Times New Roman" w:eastAsia="Times New Roman" w:hAnsi="Times New Roman" w:cs="Times New Roman"/>
          <w:b/>
          <w:sz w:val="28"/>
          <w:szCs w:val="28"/>
        </w:rPr>
        <w:t>деятельности</w:t>
      </w:r>
    </w:p>
    <w:p w:rsidR="00331939" w:rsidRPr="00424AE5" w:rsidRDefault="00331939" w:rsidP="00424AE5">
      <w:pPr>
        <w:widowControl w:val="0"/>
        <w:spacing w:after="0" w:line="240" w:lineRule="auto"/>
        <w:jc w:val="center"/>
        <w:rPr>
          <w:rFonts w:ascii="Times New Roman" w:eastAsia="Times New Roman" w:hAnsi="Times New Roman" w:cs="Times New Roman"/>
          <w:b/>
          <w:sz w:val="28"/>
          <w:szCs w:val="28"/>
        </w:rPr>
      </w:pPr>
      <w:r w:rsidRPr="00424AE5">
        <w:rPr>
          <w:rFonts w:ascii="Times New Roman" w:eastAsia="Times New Roman" w:hAnsi="Times New Roman" w:cs="Times New Roman"/>
          <w:b/>
          <w:sz w:val="28"/>
          <w:szCs w:val="28"/>
        </w:rPr>
        <w:t xml:space="preserve"> </w:t>
      </w:r>
      <w:r w:rsidR="0062157F" w:rsidRPr="00424AE5">
        <w:rPr>
          <w:rFonts w:ascii="Times New Roman" w:eastAsia="Times New Roman" w:hAnsi="Times New Roman" w:cs="Times New Roman"/>
          <w:b/>
          <w:sz w:val="28"/>
          <w:szCs w:val="28"/>
        </w:rPr>
        <w:t>а</w:t>
      </w:r>
      <w:r w:rsidR="00554084" w:rsidRPr="00424AE5">
        <w:rPr>
          <w:rFonts w:ascii="Times New Roman" w:eastAsia="Times New Roman" w:hAnsi="Times New Roman" w:cs="Times New Roman"/>
          <w:b/>
          <w:sz w:val="28"/>
          <w:szCs w:val="28"/>
        </w:rPr>
        <w:t xml:space="preserve">дминистративной комиссии </w:t>
      </w:r>
      <w:r w:rsidR="009E27AC" w:rsidRPr="00424AE5">
        <w:rPr>
          <w:rFonts w:ascii="Times New Roman" w:eastAsia="Times New Roman" w:hAnsi="Times New Roman" w:cs="Times New Roman"/>
          <w:b/>
          <w:sz w:val="28"/>
          <w:szCs w:val="28"/>
        </w:rPr>
        <w:t>Администрации городского округа город Салават Республики Башкортостан</w:t>
      </w:r>
      <w:r w:rsidRPr="00424AE5">
        <w:rPr>
          <w:rFonts w:ascii="Times New Roman" w:eastAsia="Times New Roman" w:hAnsi="Times New Roman" w:cs="Times New Roman"/>
          <w:b/>
          <w:sz w:val="28"/>
          <w:szCs w:val="28"/>
        </w:rPr>
        <w:t xml:space="preserve"> </w:t>
      </w:r>
      <w:r w:rsidR="00B94F69" w:rsidRPr="00424AE5">
        <w:rPr>
          <w:rFonts w:ascii="Times New Roman" w:eastAsia="Times New Roman" w:hAnsi="Times New Roman" w:cs="Times New Roman"/>
          <w:b/>
          <w:sz w:val="28"/>
          <w:szCs w:val="28"/>
        </w:rPr>
        <w:t>за 202</w:t>
      </w:r>
      <w:r w:rsidR="00DE1B23" w:rsidRPr="00424AE5">
        <w:rPr>
          <w:rFonts w:ascii="Times New Roman" w:eastAsia="Times New Roman" w:hAnsi="Times New Roman" w:cs="Times New Roman"/>
          <w:b/>
          <w:sz w:val="28"/>
          <w:szCs w:val="28"/>
        </w:rPr>
        <w:t>2</w:t>
      </w:r>
      <w:r w:rsidR="00B94F69" w:rsidRPr="00424AE5">
        <w:rPr>
          <w:rFonts w:ascii="Times New Roman" w:eastAsia="Times New Roman" w:hAnsi="Times New Roman" w:cs="Times New Roman"/>
          <w:b/>
          <w:sz w:val="28"/>
          <w:szCs w:val="28"/>
        </w:rPr>
        <w:t xml:space="preserve"> год</w:t>
      </w:r>
    </w:p>
    <w:p w:rsidR="00331939" w:rsidRPr="00424AE5" w:rsidRDefault="00331939" w:rsidP="00424AE5">
      <w:pPr>
        <w:widowControl w:val="0"/>
        <w:spacing w:after="0" w:line="240" w:lineRule="auto"/>
        <w:ind w:firstLine="1077"/>
        <w:jc w:val="center"/>
        <w:rPr>
          <w:rFonts w:ascii="Times New Roman" w:eastAsia="Times New Roman" w:hAnsi="Times New Roman" w:cs="Times New Roman"/>
          <w:b/>
          <w:bCs/>
          <w:snapToGrid w:val="0"/>
          <w:sz w:val="28"/>
          <w:szCs w:val="28"/>
        </w:rPr>
      </w:pPr>
    </w:p>
    <w:p w:rsidR="00554084" w:rsidRPr="00424AE5" w:rsidRDefault="00554084" w:rsidP="00424AE5">
      <w:pPr>
        <w:spacing w:after="0" w:line="240" w:lineRule="auto"/>
        <w:jc w:val="both"/>
        <w:rPr>
          <w:rFonts w:ascii="Times New Roman" w:hAnsi="Times New Roman" w:cs="Times New Roman"/>
          <w:sz w:val="28"/>
          <w:szCs w:val="28"/>
        </w:rPr>
      </w:pPr>
      <w:r w:rsidRPr="00424AE5">
        <w:rPr>
          <w:rFonts w:ascii="Times New Roman" w:hAnsi="Times New Roman" w:cs="Times New Roman"/>
          <w:sz w:val="28"/>
          <w:szCs w:val="28"/>
        </w:rPr>
        <w:tab/>
        <w:t xml:space="preserve">В соответствии с Законом Республики Башкортостан от 10.10.2006 г. </w:t>
      </w:r>
      <w:r w:rsidRPr="00424AE5">
        <w:rPr>
          <w:rFonts w:ascii="Times New Roman" w:hAnsi="Times New Roman" w:cs="Times New Roman"/>
          <w:sz w:val="28"/>
          <w:szCs w:val="28"/>
        </w:rPr>
        <w:br/>
        <w:t>№ 354-з «О наделении органов местного самоуправления государственными полномочиями Республики Башкортостан по созданию и обеспечению деятельности административных комиссий» (далее – Закон) Администрации городского округа город Салават Республики Башкортостан (далее – Администрация) переданы государственные полномочия Республики Башкортостан по созданию административной комиссии, организационному, финансовому и материально-техническому обеспечению ее деятельности.</w:t>
      </w:r>
    </w:p>
    <w:p w:rsidR="00554084" w:rsidRPr="00424AE5" w:rsidRDefault="00554084"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В соответствии с Соглашением между Государственным комитетом Республики Башкортостан по делам юстиции и Администрацией выделяются финансовые средства, необходимые для осуществления государственных полномочий, в виде субвенции. Этих денежных средств достаточно лишь на оплату труда – ответственного секретаря административной комиссии, заместителя председателя административной комиссии, работающих на освобожденной основе, функции которых заключены в ведении административного делопроизводства; оплату коммунальных услуг, частично на оплату почтовых расходов, приобретение канцелярских принадлежностей. Остальные члены административной комиссии работают на общественных началах.</w:t>
      </w:r>
    </w:p>
    <w:p w:rsidR="00554084" w:rsidRPr="00424AE5" w:rsidRDefault="00554084" w:rsidP="00424AE5">
      <w:pPr>
        <w:autoSpaceDE w:val="0"/>
        <w:autoSpaceDN w:val="0"/>
        <w:adjustRightInd w:val="0"/>
        <w:spacing w:after="0" w:line="240" w:lineRule="auto"/>
        <w:ind w:firstLine="709"/>
        <w:jc w:val="both"/>
        <w:rPr>
          <w:rFonts w:ascii="Times New Roman" w:hAnsi="Times New Roman" w:cs="Times New Roman"/>
          <w:sz w:val="28"/>
          <w:szCs w:val="28"/>
        </w:rPr>
      </w:pPr>
      <w:r w:rsidRPr="00424AE5">
        <w:rPr>
          <w:rFonts w:ascii="Times New Roman" w:hAnsi="Times New Roman" w:cs="Times New Roman"/>
          <w:sz w:val="28"/>
          <w:szCs w:val="28"/>
        </w:rPr>
        <w:t>Административные комиссии являются постоянно действующими коллегиальными органами и единственными органами административной юрисдикции, уполномоченными рассматривать дела об административных правонарушениях в пределах своих полномочий.</w:t>
      </w:r>
    </w:p>
    <w:p w:rsidR="00554084" w:rsidRPr="00424AE5" w:rsidRDefault="00554084" w:rsidP="00424AE5">
      <w:pPr>
        <w:autoSpaceDE w:val="0"/>
        <w:autoSpaceDN w:val="0"/>
        <w:adjustRightInd w:val="0"/>
        <w:spacing w:after="0" w:line="240" w:lineRule="auto"/>
        <w:ind w:firstLine="709"/>
        <w:jc w:val="both"/>
        <w:rPr>
          <w:rFonts w:ascii="Times New Roman" w:hAnsi="Times New Roman" w:cs="Times New Roman"/>
          <w:sz w:val="28"/>
          <w:szCs w:val="28"/>
        </w:rPr>
      </w:pPr>
      <w:r w:rsidRPr="00424AE5">
        <w:rPr>
          <w:rFonts w:ascii="Times New Roman" w:hAnsi="Times New Roman" w:cs="Times New Roman"/>
          <w:sz w:val="28"/>
          <w:szCs w:val="28"/>
        </w:rPr>
        <w:t xml:space="preserve">Полномочия административной комиссии заключаются в рассмотрении материалов проверки и дел об административных правонарушениях (в том числе административных протоколов), поступающих от органов государственной власти, муниципальных органов, правоохранительных и контролирующих органов, а также составлении протоколов об административных правонарушениях. При этом протоколы составляются на основании поступающих материалов. Так, например, ОМВД выявляет факт административного правонарушения (например, семейно-бытовое дебоширство), собирает материал проверки и направляет на рассмотрение в установленном законом порядке в административную комиссию. </w:t>
      </w:r>
      <w:r w:rsidRPr="00424AE5">
        <w:rPr>
          <w:rFonts w:ascii="Times New Roman" w:hAnsi="Times New Roman" w:cs="Times New Roman"/>
          <w:sz w:val="28"/>
          <w:szCs w:val="28"/>
        </w:rPr>
        <w:lastRenderedPageBreak/>
        <w:t xml:space="preserve">Административная комиссия рассматривает материалы, при наличии состава административного правонарушения составляет протокол об административном правонарушении, по результатам рассмотрения, выносит мотивированное решение и в дальнейшем принимает меры к взысканию административных штрафов, в том числе через службу судебных приставов и мировой суд.   </w:t>
      </w:r>
    </w:p>
    <w:p w:rsidR="00554084" w:rsidRPr="00424AE5" w:rsidRDefault="00554084" w:rsidP="00424AE5">
      <w:pPr>
        <w:autoSpaceDE w:val="0"/>
        <w:autoSpaceDN w:val="0"/>
        <w:adjustRightInd w:val="0"/>
        <w:spacing w:after="0" w:line="240" w:lineRule="auto"/>
        <w:ind w:firstLine="709"/>
        <w:jc w:val="both"/>
        <w:rPr>
          <w:rFonts w:ascii="Times New Roman" w:hAnsi="Times New Roman" w:cs="Times New Roman"/>
          <w:iCs/>
          <w:sz w:val="28"/>
          <w:szCs w:val="28"/>
          <w:shd w:val="clear" w:color="auto" w:fill="FFFFFF"/>
        </w:rPr>
      </w:pPr>
      <w:r w:rsidRPr="00424AE5">
        <w:rPr>
          <w:rFonts w:ascii="Times New Roman" w:hAnsi="Times New Roman" w:cs="Times New Roman"/>
          <w:sz w:val="28"/>
          <w:szCs w:val="28"/>
        </w:rPr>
        <w:t>Сотрудники у</w:t>
      </w:r>
      <w:r w:rsidRPr="00424AE5">
        <w:rPr>
          <w:rFonts w:ascii="Times New Roman" w:hAnsi="Times New Roman" w:cs="Times New Roman"/>
          <w:iCs/>
          <w:sz w:val="28"/>
          <w:szCs w:val="28"/>
          <w:shd w:val="clear" w:color="auto" w:fill="FFFFFF"/>
        </w:rPr>
        <w:t>правлений</w:t>
      </w:r>
      <w:r w:rsidRPr="00424AE5">
        <w:rPr>
          <w:rFonts w:ascii="Times New Roman" w:hAnsi="Times New Roman" w:cs="Times New Roman"/>
          <w:sz w:val="28"/>
          <w:szCs w:val="28"/>
        </w:rPr>
        <w:t xml:space="preserve"> </w:t>
      </w:r>
      <w:r w:rsidRPr="00424AE5">
        <w:rPr>
          <w:rFonts w:ascii="Times New Roman" w:hAnsi="Times New Roman" w:cs="Times New Roman"/>
          <w:iCs/>
          <w:sz w:val="28"/>
          <w:szCs w:val="28"/>
          <w:shd w:val="clear" w:color="auto" w:fill="FFFFFF"/>
        </w:rPr>
        <w:t>и</w:t>
      </w:r>
      <w:r w:rsidRPr="00424AE5">
        <w:rPr>
          <w:rFonts w:ascii="Times New Roman" w:hAnsi="Times New Roman" w:cs="Times New Roman"/>
          <w:sz w:val="28"/>
          <w:szCs w:val="28"/>
        </w:rPr>
        <w:t xml:space="preserve"> о</w:t>
      </w:r>
      <w:r w:rsidRPr="00424AE5">
        <w:rPr>
          <w:rFonts w:ascii="Times New Roman" w:hAnsi="Times New Roman" w:cs="Times New Roman"/>
          <w:iCs/>
          <w:sz w:val="28"/>
          <w:szCs w:val="28"/>
          <w:shd w:val="clear" w:color="auto" w:fill="FFFFFF"/>
        </w:rPr>
        <w:t xml:space="preserve">тделов Администрации ГО г. Салават как муниципальные служащие обязаны осуществлять контроль за соблюдением федеральных, республиканских и муниципальных нормативных правовых актов предприятиями, организациями, учреждениями, юридическими и физическими лицами всех форм собственности и всех организационно-правовых форм в отраслях и сферах регулирования, и контроль, в которых закреплен за данными сотрудниками.  Муниципальные служащие в случае выявления нарушений нормативных правовых актов обязаны собрать материал, составить протокол об административном правонарушении и направить на рассмотрение в административную комиссию. Полномочия для выполнения данной функции закреплены в ч. 8 </w:t>
      </w:r>
      <w:r w:rsidRPr="00424AE5">
        <w:rPr>
          <w:rFonts w:ascii="Times New Roman" w:hAnsi="Times New Roman" w:cs="Times New Roman"/>
          <w:sz w:val="28"/>
          <w:szCs w:val="28"/>
        </w:rPr>
        <w:t>ст. 15.1 КоАП РБ</w:t>
      </w:r>
      <w:r w:rsidRPr="00424AE5">
        <w:rPr>
          <w:rFonts w:ascii="Times New Roman" w:hAnsi="Times New Roman" w:cs="Times New Roman"/>
          <w:iCs/>
          <w:sz w:val="28"/>
          <w:szCs w:val="28"/>
          <w:shd w:val="clear" w:color="auto" w:fill="FFFFFF"/>
        </w:rPr>
        <w:t>.</w:t>
      </w:r>
    </w:p>
    <w:p w:rsidR="00554084" w:rsidRPr="00424AE5" w:rsidRDefault="00554084" w:rsidP="00424AE5">
      <w:pPr>
        <w:spacing w:after="0" w:line="240" w:lineRule="auto"/>
        <w:jc w:val="both"/>
        <w:rPr>
          <w:rFonts w:ascii="Times New Roman" w:hAnsi="Times New Roman" w:cs="Times New Roman"/>
          <w:sz w:val="28"/>
          <w:szCs w:val="28"/>
        </w:rPr>
      </w:pPr>
      <w:r w:rsidRPr="00424AE5">
        <w:rPr>
          <w:rFonts w:ascii="Times New Roman" w:hAnsi="Times New Roman" w:cs="Times New Roman"/>
          <w:sz w:val="28"/>
          <w:szCs w:val="28"/>
        </w:rPr>
        <w:tab/>
        <w:t xml:space="preserve">В целях недопущения срыва деятельности административной комиссии для выполнения технической работы по делопроизводству и проведения рейдов из муниципальных унитарных предприятий городского округа город Салават направлено 4 человека, это с МУП «Общепит», «Благоустройство», «Трамвайное управление».  </w:t>
      </w:r>
    </w:p>
    <w:p w:rsidR="00554084" w:rsidRPr="00424AE5" w:rsidRDefault="00554084"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В 2019 году в МБУ «Флора» были открыты должности: контролер общественной безопасности, для ежедневных рейдов по городу. В целях выявления административных </w:t>
      </w:r>
      <w:r w:rsidR="005E059C" w:rsidRPr="00424AE5">
        <w:rPr>
          <w:rFonts w:ascii="Times New Roman" w:hAnsi="Times New Roman" w:cs="Times New Roman"/>
          <w:sz w:val="28"/>
          <w:szCs w:val="28"/>
        </w:rPr>
        <w:t>правонарушений</w:t>
      </w:r>
      <w:r w:rsidRPr="00424AE5">
        <w:rPr>
          <w:rFonts w:ascii="Times New Roman" w:hAnsi="Times New Roman" w:cs="Times New Roman"/>
          <w:sz w:val="28"/>
          <w:szCs w:val="28"/>
        </w:rPr>
        <w:t xml:space="preserve"> и</w:t>
      </w:r>
      <w:r w:rsidR="005E059C" w:rsidRPr="00424AE5">
        <w:rPr>
          <w:rFonts w:ascii="Times New Roman" w:hAnsi="Times New Roman" w:cs="Times New Roman"/>
          <w:sz w:val="28"/>
          <w:szCs w:val="28"/>
        </w:rPr>
        <w:t>,</w:t>
      </w:r>
      <w:r w:rsidRPr="00424AE5">
        <w:rPr>
          <w:rFonts w:ascii="Times New Roman" w:hAnsi="Times New Roman" w:cs="Times New Roman"/>
          <w:sz w:val="28"/>
          <w:szCs w:val="28"/>
        </w:rPr>
        <w:t xml:space="preserve"> в последующем, составления прот</w:t>
      </w:r>
      <w:r w:rsidR="005E059C" w:rsidRPr="00424AE5">
        <w:rPr>
          <w:rFonts w:ascii="Times New Roman" w:hAnsi="Times New Roman" w:cs="Times New Roman"/>
          <w:sz w:val="28"/>
          <w:szCs w:val="28"/>
        </w:rPr>
        <w:t>о</w:t>
      </w:r>
      <w:r w:rsidRPr="00424AE5">
        <w:rPr>
          <w:rFonts w:ascii="Times New Roman" w:hAnsi="Times New Roman" w:cs="Times New Roman"/>
          <w:sz w:val="28"/>
          <w:szCs w:val="28"/>
        </w:rPr>
        <w:t xml:space="preserve">колов об </w:t>
      </w:r>
      <w:r w:rsidR="005E059C" w:rsidRPr="00424AE5">
        <w:rPr>
          <w:rFonts w:ascii="Times New Roman" w:hAnsi="Times New Roman" w:cs="Times New Roman"/>
          <w:sz w:val="28"/>
          <w:szCs w:val="28"/>
        </w:rPr>
        <w:t>административном</w:t>
      </w:r>
      <w:r w:rsidRPr="00424AE5">
        <w:rPr>
          <w:rFonts w:ascii="Times New Roman" w:hAnsi="Times New Roman" w:cs="Times New Roman"/>
          <w:sz w:val="28"/>
          <w:szCs w:val="28"/>
        </w:rPr>
        <w:t xml:space="preserve"> правонарушении. Однако на сегодняшний день данные ставки сокращены. </w:t>
      </w:r>
    </w:p>
    <w:p w:rsidR="00554084" w:rsidRPr="00424AE5" w:rsidRDefault="00554084"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Согласно постановлени</w:t>
      </w:r>
      <w:r w:rsidR="005E059C" w:rsidRPr="00424AE5">
        <w:rPr>
          <w:rFonts w:ascii="Times New Roman" w:hAnsi="Times New Roman" w:cs="Times New Roman"/>
          <w:sz w:val="28"/>
          <w:szCs w:val="28"/>
        </w:rPr>
        <w:t>ю</w:t>
      </w:r>
      <w:r w:rsidRPr="00424AE5">
        <w:rPr>
          <w:rFonts w:ascii="Times New Roman" w:hAnsi="Times New Roman" w:cs="Times New Roman"/>
          <w:sz w:val="28"/>
          <w:szCs w:val="28"/>
        </w:rPr>
        <w:t xml:space="preserve"> </w:t>
      </w:r>
      <w:r w:rsidR="005E059C" w:rsidRPr="00424AE5">
        <w:rPr>
          <w:rFonts w:ascii="Times New Roman" w:hAnsi="Times New Roman" w:cs="Times New Roman"/>
          <w:sz w:val="28"/>
          <w:szCs w:val="28"/>
        </w:rPr>
        <w:t xml:space="preserve">Администрации </w:t>
      </w:r>
      <w:r w:rsidRPr="00424AE5">
        <w:rPr>
          <w:rFonts w:ascii="Times New Roman" w:hAnsi="Times New Roman" w:cs="Times New Roman"/>
          <w:sz w:val="28"/>
          <w:szCs w:val="28"/>
        </w:rPr>
        <w:t xml:space="preserve">об утверждении состава административной комиссии, в </w:t>
      </w:r>
      <w:r w:rsidR="005E059C" w:rsidRPr="00424AE5">
        <w:rPr>
          <w:rFonts w:ascii="Times New Roman" w:hAnsi="Times New Roman" w:cs="Times New Roman"/>
          <w:sz w:val="28"/>
          <w:szCs w:val="28"/>
        </w:rPr>
        <w:t xml:space="preserve">её </w:t>
      </w:r>
      <w:r w:rsidRPr="00424AE5">
        <w:rPr>
          <w:rFonts w:ascii="Times New Roman" w:hAnsi="Times New Roman" w:cs="Times New Roman"/>
          <w:sz w:val="28"/>
          <w:szCs w:val="28"/>
        </w:rPr>
        <w:t>состав входят председатель, заместитель председателя, ответственный секретарь и члены админист</w:t>
      </w:r>
      <w:r w:rsidR="00D64BA2" w:rsidRPr="00424AE5">
        <w:rPr>
          <w:rFonts w:ascii="Times New Roman" w:hAnsi="Times New Roman" w:cs="Times New Roman"/>
          <w:sz w:val="28"/>
          <w:szCs w:val="28"/>
        </w:rPr>
        <w:t>ративной комиссии в количестве 21</w:t>
      </w:r>
      <w:r w:rsidRPr="00424AE5">
        <w:rPr>
          <w:rFonts w:ascii="Times New Roman" w:hAnsi="Times New Roman" w:cs="Times New Roman"/>
          <w:sz w:val="28"/>
          <w:szCs w:val="28"/>
        </w:rPr>
        <w:t xml:space="preserve"> человек: </w:t>
      </w:r>
    </w:p>
    <w:p w:rsidR="005E059C" w:rsidRPr="00424AE5" w:rsidRDefault="005E059C" w:rsidP="00424AE5">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Куликова Евгения Константиновна - ведущий специалист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Управления городского хозяйства Администрации;</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Руцкова Любовь Георгиевна – ведущий специалист Управления городского хозяйства Администрации;</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Имамутдинова Лилия Римовна – ведущий специалист по рекламе Управления городского хозяйства Администрации;</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Носенко Юрий Владимирович – главный специалист Управления городского хозяйства Администрации; </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Родионова Полина Андреевна – ведущий специалист отдела архитектуры и градостроительства Администрации; </w:t>
      </w:r>
    </w:p>
    <w:p w:rsidR="005E059C" w:rsidRPr="00424AE5" w:rsidRDefault="005E059C" w:rsidP="00424AE5">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Зарипова Зульфия Маратовна – главный специалист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Управления по предпринимательству и туризму Администрации;</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Малышева Наталья Сергеевна – ведущий специалист комиссии по делам несовершеннолетних и защите их прав;</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lastRenderedPageBreak/>
        <w:t xml:space="preserve">Шамсутдинова Сария Сайфулловна – учитель башкирского языка и литературы МБОУ «СОШ № 18» г. Салавата (по согласованию); </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Рогожа Марина Николаевна – главный специалист Управления муниципального контроля Администрации;</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Рахматуллин Ильшат Хаматгалеевич – старший участковый уполномоченный полиции отдела УУП и ПДН ОМВД России по городу Салавату (по согласованию);</w:t>
      </w:r>
    </w:p>
    <w:p w:rsidR="005E059C" w:rsidRPr="00424AE5" w:rsidRDefault="005E059C" w:rsidP="00424AE5">
      <w:pPr>
        <w:numPr>
          <w:ilvl w:val="0"/>
          <w:numId w:val="2"/>
        </w:numPr>
        <w:shd w:val="clear" w:color="auto" w:fill="FFFFFF"/>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Муратов Радик Рамилевич – начальник Управления ГО и ЧС Администрации; </w:t>
      </w:r>
    </w:p>
    <w:p w:rsidR="005E059C" w:rsidRPr="00424AE5" w:rsidRDefault="005E059C" w:rsidP="00424AE5">
      <w:pPr>
        <w:numPr>
          <w:ilvl w:val="0"/>
          <w:numId w:val="2"/>
        </w:numPr>
        <w:tabs>
          <w:tab w:val="left" w:pos="0"/>
        </w:tabs>
        <w:spacing w:after="0" w:line="240" w:lineRule="auto"/>
        <w:ind w:left="0" w:firstLine="851"/>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Синельников Алексей Геннадьевич – главный механик МБУ «Муниципальная пожарная охрана ГО г. Салават РБ»;</w:t>
      </w:r>
    </w:p>
    <w:p w:rsidR="005E059C" w:rsidRPr="00424AE5" w:rsidRDefault="005E059C" w:rsidP="00424AE5">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Родин Дмитрий Александрович – ведущий юрисконсульт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Правового управления Администрации;</w:t>
      </w:r>
    </w:p>
    <w:p w:rsidR="005E059C" w:rsidRPr="00424AE5" w:rsidRDefault="005E059C" w:rsidP="00424AE5">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Василькович Елизавета Геннадьевна – ведущий юрисконсульт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Правового управления Администрации;</w:t>
      </w:r>
    </w:p>
    <w:p w:rsidR="005E059C" w:rsidRPr="00424AE5" w:rsidRDefault="00D64BA2" w:rsidP="00424AE5">
      <w:pPr>
        <w:shd w:val="clear" w:color="auto" w:fill="FFFFFF"/>
        <w:spacing w:after="0" w:line="240" w:lineRule="auto"/>
        <w:ind w:left="708" w:firstLine="132"/>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15</w:t>
      </w:r>
      <w:r w:rsidR="005E059C" w:rsidRPr="00424AE5">
        <w:rPr>
          <w:rFonts w:ascii="Times New Roman" w:eastAsia="Times New Roman" w:hAnsi="Times New Roman" w:cs="Times New Roman"/>
          <w:sz w:val="28"/>
          <w:szCs w:val="28"/>
        </w:rPr>
        <w:t xml:space="preserve">. Абдеев Марат Масгарович – контролер по общественной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безопасности МБУ «Флора»;</w:t>
      </w:r>
    </w:p>
    <w:p w:rsidR="005E059C" w:rsidRPr="00424AE5" w:rsidRDefault="00D64BA2" w:rsidP="00424AE5">
      <w:pPr>
        <w:shd w:val="clear" w:color="auto" w:fill="FFFFFF"/>
        <w:spacing w:after="0" w:line="240" w:lineRule="auto"/>
        <w:ind w:left="708" w:firstLine="132"/>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16</w:t>
      </w:r>
      <w:r w:rsidR="005E059C" w:rsidRPr="00424AE5">
        <w:rPr>
          <w:rFonts w:ascii="Times New Roman" w:eastAsia="Times New Roman" w:hAnsi="Times New Roman" w:cs="Times New Roman"/>
          <w:sz w:val="28"/>
          <w:szCs w:val="28"/>
        </w:rPr>
        <w:t xml:space="preserve">. Бухарметов Марс Мансурович -  контролер по общественной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безопасности МБУ «Флора»;     </w:t>
      </w:r>
    </w:p>
    <w:p w:rsidR="005E059C" w:rsidRPr="00424AE5" w:rsidRDefault="00D64BA2" w:rsidP="00424AE5">
      <w:pPr>
        <w:shd w:val="clear" w:color="auto" w:fill="FFFFFF"/>
        <w:spacing w:after="0" w:line="240" w:lineRule="auto"/>
        <w:ind w:left="708" w:firstLine="132"/>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17</w:t>
      </w:r>
      <w:r w:rsidR="005E059C" w:rsidRPr="00424AE5">
        <w:rPr>
          <w:rFonts w:ascii="Times New Roman" w:eastAsia="Times New Roman" w:hAnsi="Times New Roman" w:cs="Times New Roman"/>
          <w:sz w:val="28"/>
          <w:szCs w:val="28"/>
        </w:rPr>
        <w:t xml:space="preserve">. Ямилов Фаниль Фирдатович – контролер по общественной </w:t>
      </w:r>
    </w:p>
    <w:p w:rsidR="005E059C" w:rsidRPr="00424AE5" w:rsidRDefault="005E059C"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безопасности МБУ «Флора»;</w:t>
      </w:r>
    </w:p>
    <w:p w:rsidR="005E059C" w:rsidRPr="00424AE5" w:rsidRDefault="00D64BA2"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18</w:t>
      </w:r>
      <w:r w:rsidR="005E059C" w:rsidRPr="00424AE5">
        <w:rPr>
          <w:rFonts w:ascii="Times New Roman" w:eastAsia="Times New Roman" w:hAnsi="Times New Roman" w:cs="Times New Roman"/>
          <w:sz w:val="28"/>
          <w:szCs w:val="28"/>
        </w:rPr>
        <w:t xml:space="preserve">. Бухарметов Давид Радикович – юрист (по согласованию); </w:t>
      </w:r>
    </w:p>
    <w:p w:rsidR="005E059C" w:rsidRPr="00424AE5" w:rsidRDefault="00D64BA2"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19</w:t>
      </w:r>
      <w:r w:rsidR="005E059C" w:rsidRPr="00424AE5">
        <w:rPr>
          <w:rFonts w:ascii="Times New Roman" w:eastAsia="Times New Roman" w:hAnsi="Times New Roman" w:cs="Times New Roman"/>
          <w:sz w:val="28"/>
          <w:szCs w:val="28"/>
        </w:rPr>
        <w:t>. Асылгужин Илшат Миннулович – территориальный представитель РО ООО ЭКО СИТИ по г. Салават (по согласованию);</w:t>
      </w:r>
    </w:p>
    <w:p w:rsidR="005E059C" w:rsidRPr="00424AE5" w:rsidRDefault="00D64BA2"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ab/>
        <w:t xml:space="preserve">    20</w:t>
      </w:r>
      <w:r w:rsidR="005E059C" w:rsidRPr="00424AE5">
        <w:rPr>
          <w:rFonts w:ascii="Times New Roman" w:eastAsia="Times New Roman" w:hAnsi="Times New Roman" w:cs="Times New Roman"/>
          <w:sz w:val="28"/>
          <w:szCs w:val="28"/>
        </w:rPr>
        <w:t xml:space="preserve">. Тимербулатова Альфия Ниязовна – инкассатор МУП «Общепит».     </w:t>
      </w:r>
    </w:p>
    <w:p w:rsidR="005E059C" w:rsidRPr="00424AE5" w:rsidRDefault="00D64BA2" w:rsidP="00424AE5">
      <w:pPr>
        <w:shd w:val="clear" w:color="auto" w:fill="FFFFFF"/>
        <w:spacing w:after="0" w:line="240" w:lineRule="auto"/>
        <w:jc w:val="both"/>
        <w:rPr>
          <w:rFonts w:ascii="Times New Roman" w:eastAsia="Times New Roman" w:hAnsi="Times New Roman" w:cs="Times New Roman"/>
          <w:sz w:val="28"/>
          <w:szCs w:val="28"/>
        </w:rPr>
      </w:pPr>
      <w:r w:rsidRPr="00424AE5">
        <w:rPr>
          <w:rFonts w:ascii="Times New Roman" w:eastAsia="Times New Roman" w:hAnsi="Times New Roman" w:cs="Times New Roman"/>
          <w:sz w:val="28"/>
          <w:szCs w:val="28"/>
        </w:rPr>
        <w:t xml:space="preserve">              21</w:t>
      </w:r>
      <w:r w:rsidR="005E059C" w:rsidRPr="00424AE5">
        <w:rPr>
          <w:rFonts w:ascii="Times New Roman" w:eastAsia="Times New Roman" w:hAnsi="Times New Roman" w:cs="Times New Roman"/>
          <w:sz w:val="28"/>
          <w:szCs w:val="28"/>
        </w:rPr>
        <w:t>. Галиев Ралиф Шамситдинович – инструктор центра профилактики пожаров Государственного комитета Республики Башкортостан по чрезвычайным ситуациям (по согласованию).</w:t>
      </w:r>
    </w:p>
    <w:p w:rsidR="00554084" w:rsidRPr="00424AE5" w:rsidRDefault="00554084"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На сегодняшний день в подведомственность административной комиссии в соответствии со статьей 14.2 КоАП РБ входят </w:t>
      </w:r>
      <w:r w:rsidR="00424AE5" w:rsidRPr="00424AE5">
        <w:rPr>
          <w:rFonts w:ascii="Times New Roman" w:hAnsi="Times New Roman" w:cs="Times New Roman"/>
          <w:sz w:val="28"/>
          <w:szCs w:val="28"/>
        </w:rPr>
        <w:t>38</w:t>
      </w:r>
      <w:r w:rsidRPr="00424AE5">
        <w:rPr>
          <w:rFonts w:ascii="Times New Roman" w:hAnsi="Times New Roman" w:cs="Times New Roman"/>
          <w:sz w:val="28"/>
          <w:szCs w:val="28"/>
        </w:rPr>
        <w:t xml:space="preserve"> статей. </w:t>
      </w:r>
    </w:p>
    <w:p w:rsidR="00D64BA2" w:rsidRPr="00424AE5" w:rsidRDefault="00D64BA2"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По всем материалам необходимо провести процессуальные действия в соответствии с КОАП РФ. Делопроизводство административной комиссии ведется по аналогии с мировым судом. Кроме того, материалы направляются в службу судебных приставов и мировой суд. </w:t>
      </w:r>
    </w:p>
    <w:p w:rsidR="00D64BA2" w:rsidRPr="00424AE5" w:rsidRDefault="00D64BA2"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Заседания административной комиссии проводятся еженедельно, каждую среду, на котором рассматриваются протоколы об административном правонарушении путем голосования. Члены административной комиссии обладают равными правами при рассмотрении дела об административном правонарушении. Заседание административной комиссии является правомочным, если в нем принимает участие не менее двух третей от установленного числа ее членов. Постановление, определение по делу об административном правонарушении принимаются простым большинством голосов членов административной комиссии, присутствующих на заседании. Никто из членов административной комиссии не может воздержаться при голосовании по делу об административном правонарушении. </w:t>
      </w:r>
      <w:r w:rsidRPr="00424AE5">
        <w:rPr>
          <w:rFonts w:ascii="Times New Roman" w:hAnsi="Times New Roman" w:cs="Times New Roman"/>
          <w:sz w:val="28"/>
          <w:szCs w:val="28"/>
        </w:rPr>
        <w:lastRenderedPageBreak/>
        <w:t xml:space="preserve">Председательствующий на заседании административной комиссии голосует последним. </w:t>
      </w:r>
    </w:p>
    <w:p w:rsidR="00424AE5" w:rsidRPr="004077AE" w:rsidRDefault="00424AE5" w:rsidP="00424AE5">
      <w:pPr>
        <w:spacing w:after="0" w:line="240" w:lineRule="auto"/>
        <w:ind w:firstLine="708"/>
        <w:jc w:val="both"/>
        <w:rPr>
          <w:rFonts w:ascii="Times New Roman" w:hAnsi="Times New Roman" w:cs="Times New Roman"/>
          <w:sz w:val="28"/>
          <w:szCs w:val="28"/>
          <w:highlight w:val="yellow"/>
        </w:rPr>
      </w:pPr>
      <w:r w:rsidRPr="004077AE">
        <w:rPr>
          <w:rFonts w:ascii="Times New Roman" w:hAnsi="Times New Roman" w:cs="Times New Roman"/>
          <w:sz w:val="28"/>
          <w:szCs w:val="28"/>
          <w:highlight w:val="yellow"/>
        </w:rPr>
        <w:t xml:space="preserve">2022 год для административной комиссии внёс большие перемены.  В связи с тем, что в прошлом году Прокуратурой РБ было обращено внимание на необходимость снижения административного давления на бизнес с учётом сложившейся экономической ситуации в стране. </w:t>
      </w:r>
    </w:p>
    <w:p w:rsidR="00424AE5" w:rsidRPr="004077AE" w:rsidRDefault="00424AE5" w:rsidP="00424AE5">
      <w:pPr>
        <w:kinsoku w:val="0"/>
        <w:overflowPunct w:val="0"/>
        <w:spacing w:after="0" w:line="240" w:lineRule="auto"/>
        <w:ind w:firstLine="708"/>
        <w:jc w:val="both"/>
        <w:textAlignment w:val="baseline"/>
        <w:rPr>
          <w:rFonts w:ascii="Times New Roman" w:eastAsia="Times New Roman" w:hAnsi="Times New Roman" w:cs="Times New Roman"/>
          <w:color w:val="000000"/>
          <w:kern w:val="24"/>
          <w:sz w:val="28"/>
          <w:szCs w:val="28"/>
          <w:highlight w:val="yellow"/>
        </w:rPr>
      </w:pPr>
      <w:r w:rsidRPr="004077AE">
        <w:rPr>
          <w:rFonts w:ascii="Times New Roman" w:eastAsia="Times New Roman" w:hAnsi="Times New Roman" w:cs="Times New Roman"/>
          <w:color w:val="000000"/>
          <w:kern w:val="24"/>
          <w:sz w:val="28"/>
          <w:szCs w:val="28"/>
          <w:highlight w:val="yellow"/>
        </w:rPr>
        <w:t xml:space="preserve">Работы у административной комиссии в связи с этим меньше не стало, просто при привлечении ИП или юр. лиц выносятся больше предупреждений, а не штрафных санкций. Больше проводится профилактическая работа. </w:t>
      </w:r>
    </w:p>
    <w:p w:rsidR="00424AE5" w:rsidRPr="004077AE" w:rsidRDefault="00424AE5" w:rsidP="00424AE5">
      <w:pPr>
        <w:kinsoku w:val="0"/>
        <w:overflowPunct w:val="0"/>
        <w:spacing w:after="0" w:line="240" w:lineRule="auto"/>
        <w:ind w:firstLine="708"/>
        <w:jc w:val="both"/>
        <w:textAlignment w:val="baseline"/>
        <w:rPr>
          <w:rFonts w:ascii="Times New Roman" w:eastAsia="Times New Roman" w:hAnsi="Times New Roman" w:cs="Times New Roman"/>
          <w:sz w:val="28"/>
          <w:szCs w:val="28"/>
          <w:highlight w:val="yellow"/>
        </w:rPr>
      </w:pPr>
      <w:r w:rsidRPr="004077AE">
        <w:rPr>
          <w:rFonts w:ascii="Times New Roman" w:eastAsia="Times New Roman" w:hAnsi="Times New Roman" w:cs="Times New Roman"/>
          <w:color w:val="000000"/>
          <w:kern w:val="24"/>
          <w:sz w:val="28"/>
          <w:szCs w:val="28"/>
          <w:highlight w:val="yellow"/>
        </w:rPr>
        <w:t xml:space="preserve">Однако по определенным статьям по сравнению с 2021 годом количество составленных проколов увеличилось, например: по ст. 6.21 размещение (проезд) транспортных средств на озелененных и иных территориях в границах населенных пунктов (по ст. 6.21): </w:t>
      </w:r>
    </w:p>
    <w:p w:rsidR="00424AE5" w:rsidRPr="004077AE" w:rsidRDefault="00424AE5" w:rsidP="00424AE5">
      <w:pPr>
        <w:kinsoku w:val="0"/>
        <w:overflowPunct w:val="0"/>
        <w:spacing w:after="0" w:line="240" w:lineRule="auto"/>
        <w:jc w:val="both"/>
        <w:textAlignment w:val="baseline"/>
        <w:rPr>
          <w:rFonts w:ascii="Times New Roman" w:eastAsia="Times New Roman" w:hAnsi="Times New Roman" w:cs="Times New Roman"/>
          <w:sz w:val="28"/>
          <w:szCs w:val="28"/>
          <w:highlight w:val="yellow"/>
        </w:rPr>
      </w:pPr>
      <w:r w:rsidRPr="004077AE">
        <w:rPr>
          <w:rFonts w:ascii="Times New Roman" w:eastAsia="Times New Roman" w:hAnsi="Times New Roman" w:cs="Times New Roman"/>
          <w:color w:val="000000"/>
          <w:kern w:val="24"/>
          <w:sz w:val="28"/>
          <w:szCs w:val="28"/>
          <w:highlight w:val="yellow"/>
        </w:rPr>
        <w:t>2021 г. – 914 протоколов; штраф - 1 134 200</w:t>
      </w:r>
    </w:p>
    <w:p w:rsidR="00424AE5" w:rsidRPr="004077AE" w:rsidRDefault="00424AE5" w:rsidP="00424AE5">
      <w:pPr>
        <w:kinsoku w:val="0"/>
        <w:overflowPunct w:val="0"/>
        <w:spacing w:after="0" w:line="240" w:lineRule="auto"/>
        <w:jc w:val="both"/>
        <w:textAlignment w:val="baseline"/>
        <w:rPr>
          <w:rFonts w:ascii="Times New Roman" w:eastAsia="Times New Roman" w:hAnsi="Times New Roman" w:cs="Times New Roman"/>
          <w:color w:val="000000"/>
          <w:kern w:val="24"/>
          <w:sz w:val="28"/>
          <w:szCs w:val="28"/>
          <w:highlight w:val="yellow"/>
        </w:rPr>
      </w:pPr>
      <w:r w:rsidRPr="004077AE">
        <w:rPr>
          <w:rFonts w:ascii="Times New Roman" w:eastAsia="Times New Roman" w:hAnsi="Times New Roman" w:cs="Times New Roman"/>
          <w:color w:val="000000"/>
          <w:kern w:val="24"/>
          <w:sz w:val="28"/>
          <w:szCs w:val="28"/>
          <w:highlight w:val="yellow"/>
        </w:rPr>
        <w:t>2022 г. – 1008 протоколов; штраф - 1 253 100</w:t>
      </w:r>
    </w:p>
    <w:p w:rsidR="00424AE5" w:rsidRPr="004077AE" w:rsidRDefault="00424AE5" w:rsidP="00424AE5">
      <w:pPr>
        <w:pStyle w:val="ac"/>
        <w:kinsoku w:val="0"/>
        <w:overflowPunct w:val="0"/>
        <w:spacing w:before="0" w:beforeAutospacing="0" w:after="0" w:afterAutospacing="0"/>
        <w:ind w:firstLine="708"/>
        <w:jc w:val="both"/>
        <w:textAlignment w:val="baseline"/>
        <w:rPr>
          <w:sz w:val="28"/>
          <w:szCs w:val="28"/>
          <w:highlight w:val="yellow"/>
        </w:rPr>
      </w:pPr>
      <w:r w:rsidRPr="004077AE">
        <w:rPr>
          <w:color w:val="000000"/>
          <w:kern w:val="24"/>
          <w:sz w:val="28"/>
          <w:szCs w:val="28"/>
          <w:highlight w:val="yellow"/>
        </w:rPr>
        <w:t xml:space="preserve">Также размещение транспортных средств на местах (площадках) </w:t>
      </w:r>
      <w:r w:rsidRPr="004077AE">
        <w:rPr>
          <w:color w:val="000000"/>
          <w:kern w:val="24"/>
          <w:sz w:val="28"/>
          <w:szCs w:val="28"/>
          <w:highlight w:val="yellow"/>
        </w:rPr>
        <w:br/>
        <w:t>накопления твердых коммунальных отходов (по ст. 6.23):</w:t>
      </w:r>
    </w:p>
    <w:p w:rsidR="00424AE5" w:rsidRPr="004077AE" w:rsidRDefault="00424AE5" w:rsidP="00424AE5">
      <w:pPr>
        <w:pStyle w:val="ac"/>
        <w:kinsoku w:val="0"/>
        <w:overflowPunct w:val="0"/>
        <w:spacing w:before="0" w:beforeAutospacing="0" w:after="0" w:afterAutospacing="0"/>
        <w:jc w:val="both"/>
        <w:textAlignment w:val="baseline"/>
        <w:rPr>
          <w:sz w:val="28"/>
          <w:szCs w:val="28"/>
          <w:highlight w:val="yellow"/>
        </w:rPr>
      </w:pPr>
      <w:r w:rsidRPr="004077AE">
        <w:rPr>
          <w:color w:val="000000" w:themeColor="text1"/>
          <w:kern w:val="24"/>
          <w:sz w:val="28"/>
          <w:szCs w:val="28"/>
          <w:highlight w:val="yellow"/>
        </w:rPr>
        <w:t xml:space="preserve">2021 г.- 110 протоколов; штраф- 104 100. </w:t>
      </w:r>
    </w:p>
    <w:p w:rsidR="00424AE5" w:rsidRPr="004077AE" w:rsidRDefault="00424AE5" w:rsidP="00424AE5">
      <w:pPr>
        <w:pStyle w:val="ac"/>
        <w:kinsoku w:val="0"/>
        <w:overflowPunct w:val="0"/>
        <w:spacing w:before="0" w:beforeAutospacing="0" w:after="0" w:afterAutospacing="0"/>
        <w:jc w:val="both"/>
        <w:textAlignment w:val="baseline"/>
        <w:rPr>
          <w:rFonts w:eastAsia="Calibri"/>
          <w:color w:val="000000" w:themeColor="text1"/>
          <w:kern w:val="24"/>
          <w:sz w:val="28"/>
          <w:szCs w:val="28"/>
          <w:highlight w:val="yellow"/>
        </w:rPr>
      </w:pPr>
      <w:r w:rsidRPr="004077AE">
        <w:rPr>
          <w:rFonts w:eastAsia="Calibri"/>
          <w:color w:val="000000" w:themeColor="text1"/>
          <w:kern w:val="24"/>
          <w:sz w:val="28"/>
          <w:szCs w:val="28"/>
          <w:highlight w:val="yellow"/>
        </w:rPr>
        <w:t>2022 г. – 118 протоколов; штраф- 150 700</w:t>
      </w:r>
    </w:p>
    <w:p w:rsidR="00424AE5" w:rsidRPr="004077AE" w:rsidRDefault="00424AE5" w:rsidP="00424AE5">
      <w:pPr>
        <w:pStyle w:val="ac"/>
        <w:kinsoku w:val="0"/>
        <w:overflowPunct w:val="0"/>
        <w:spacing w:before="0" w:beforeAutospacing="0" w:after="0" w:afterAutospacing="0"/>
        <w:ind w:firstLine="708"/>
        <w:jc w:val="both"/>
        <w:textAlignment w:val="baseline"/>
        <w:rPr>
          <w:sz w:val="28"/>
          <w:szCs w:val="28"/>
          <w:highlight w:val="yellow"/>
        </w:rPr>
      </w:pPr>
      <w:r w:rsidRPr="004077AE">
        <w:rPr>
          <w:color w:val="000000"/>
          <w:kern w:val="24"/>
          <w:sz w:val="28"/>
          <w:szCs w:val="28"/>
          <w:highlight w:val="yellow"/>
        </w:rPr>
        <w:t xml:space="preserve">В 2022 году начали составлять протоколы по нарушению правил размещения движимых вещей на территориях общего пользования: (ст. 6.5) на детской игровой, спортивной, хозяйственной площадках, площадках для отдыха 2022 г. – 13 протоколов; 8500 штраф. </w:t>
      </w:r>
    </w:p>
    <w:p w:rsidR="00424AE5" w:rsidRPr="004077AE" w:rsidRDefault="00424AE5" w:rsidP="00424AE5">
      <w:pPr>
        <w:pStyle w:val="ac"/>
        <w:spacing w:before="0" w:beforeAutospacing="0" w:after="0" w:afterAutospacing="0"/>
        <w:ind w:firstLine="708"/>
        <w:jc w:val="both"/>
        <w:rPr>
          <w:color w:val="000000" w:themeColor="text1"/>
          <w:kern w:val="24"/>
          <w:sz w:val="28"/>
          <w:szCs w:val="28"/>
          <w:highlight w:val="yellow"/>
        </w:rPr>
      </w:pPr>
      <w:r w:rsidRPr="004077AE">
        <w:rPr>
          <w:bCs/>
          <w:sz w:val="28"/>
          <w:szCs w:val="28"/>
          <w:highlight w:val="yellow"/>
        </w:rPr>
        <w:t>Проведение земляных работ с нарушением Правил благоустройства (по ст. 6.9).</w:t>
      </w:r>
      <w:r w:rsidRPr="004077AE">
        <w:rPr>
          <w:sz w:val="28"/>
          <w:szCs w:val="28"/>
          <w:highlight w:val="yellow"/>
        </w:rPr>
        <w:t> </w:t>
      </w:r>
      <w:r w:rsidRPr="004077AE">
        <w:rPr>
          <w:color w:val="000000" w:themeColor="text1"/>
          <w:kern w:val="24"/>
          <w:sz w:val="28"/>
          <w:szCs w:val="28"/>
          <w:highlight w:val="yellow"/>
        </w:rPr>
        <w:t>В 2022 г. 5 протоколов, штраф 22 000. Выявлено больше, однако устраняют в день выявления правонарушения, это продляют ордера.</w:t>
      </w:r>
    </w:p>
    <w:p w:rsidR="00424AE5" w:rsidRPr="004077AE" w:rsidRDefault="00424AE5" w:rsidP="00424AE5">
      <w:pPr>
        <w:pStyle w:val="ac"/>
        <w:kinsoku w:val="0"/>
        <w:overflowPunct w:val="0"/>
        <w:spacing w:before="0" w:beforeAutospacing="0" w:after="0" w:afterAutospacing="0"/>
        <w:ind w:firstLine="708"/>
        <w:jc w:val="both"/>
        <w:textAlignment w:val="baseline"/>
        <w:rPr>
          <w:bCs/>
          <w:sz w:val="28"/>
          <w:szCs w:val="28"/>
          <w:highlight w:val="yellow"/>
        </w:rPr>
      </w:pPr>
      <w:r w:rsidRPr="004077AE">
        <w:rPr>
          <w:sz w:val="28"/>
          <w:szCs w:val="28"/>
          <w:highlight w:val="yellow"/>
        </w:rPr>
        <w:t xml:space="preserve">Нарушение размещения информационных материалов (ст. 6.7) </w:t>
      </w:r>
      <w:r w:rsidRPr="004077AE">
        <w:rPr>
          <w:sz w:val="28"/>
          <w:szCs w:val="28"/>
          <w:highlight w:val="yellow"/>
        </w:rPr>
        <w:br/>
        <w:t xml:space="preserve">2021 г. 18 протоколов, штраф 11 500; 2022 г. 48 протоколов, штраф – 37 000 </w:t>
      </w:r>
      <w:r w:rsidRPr="004077AE">
        <w:rPr>
          <w:bCs/>
          <w:sz w:val="28"/>
          <w:szCs w:val="28"/>
          <w:highlight w:val="yellow"/>
        </w:rPr>
        <w:t xml:space="preserve"> </w:t>
      </w:r>
    </w:p>
    <w:p w:rsidR="00424AE5" w:rsidRPr="004077AE" w:rsidRDefault="00424AE5" w:rsidP="00424AE5">
      <w:pPr>
        <w:pStyle w:val="ac"/>
        <w:kinsoku w:val="0"/>
        <w:overflowPunct w:val="0"/>
        <w:spacing w:before="0" w:beforeAutospacing="0" w:after="0" w:afterAutospacing="0"/>
        <w:ind w:firstLine="708"/>
        <w:jc w:val="both"/>
        <w:textAlignment w:val="baseline"/>
        <w:rPr>
          <w:color w:val="000000"/>
          <w:kern w:val="24"/>
          <w:sz w:val="28"/>
          <w:szCs w:val="28"/>
          <w:highlight w:val="yellow"/>
        </w:rPr>
      </w:pPr>
      <w:r w:rsidRPr="004077AE">
        <w:rPr>
          <w:color w:val="000000"/>
          <w:kern w:val="24"/>
          <w:sz w:val="28"/>
          <w:szCs w:val="28"/>
          <w:highlight w:val="yellow"/>
        </w:rPr>
        <w:t>Нарушение правил организации сбора, вывоза отходов ст. 6.1 КоАП РБ</w:t>
      </w:r>
      <w:r w:rsidRPr="004077AE">
        <w:rPr>
          <w:color w:val="000000"/>
          <w:kern w:val="24"/>
          <w:sz w:val="28"/>
          <w:szCs w:val="28"/>
          <w:highlight w:val="yellow"/>
        </w:rPr>
        <w:br/>
        <w:t>2021 г. – 24 протокола, штраф 44 500, 2022 г. – 36 протоколов; штраф – 59</w:t>
      </w:r>
    </w:p>
    <w:p w:rsidR="00424AE5" w:rsidRPr="004077AE" w:rsidRDefault="00424AE5" w:rsidP="00424AE5">
      <w:pPr>
        <w:spacing w:after="0" w:line="240" w:lineRule="auto"/>
        <w:ind w:firstLine="708"/>
        <w:jc w:val="both"/>
        <w:rPr>
          <w:rFonts w:ascii="Times New Roman" w:eastAsia="Calibri" w:hAnsi="Times New Roman" w:cs="Times New Roman"/>
          <w:color w:val="000000"/>
          <w:kern w:val="24"/>
          <w:sz w:val="28"/>
          <w:szCs w:val="28"/>
          <w:highlight w:val="yellow"/>
        </w:rPr>
      </w:pPr>
      <w:r w:rsidRPr="004077AE">
        <w:rPr>
          <w:rFonts w:ascii="Times New Roman" w:eastAsia="Calibri" w:hAnsi="Times New Roman" w:cs="Times New Roman"/>
          <w:color w:val="000000"/>
          <w:kern w:val="24"/>
          <w:sz w:val="28"/>
          <w:szCs w:val="28"/>
          <w:highlight w:val="yellow"/>
        </w:rPr>
        <w:t xml:space="preserve">Проводятся рейды совместно с сотрудниками полиции по бесконтрольному выгулу собак: 2021 г. 16 материалов; штраф 18 500, 2022 г. 34 материала; штраф 40500. Данные рейды проходят в вечернее время. </w:t>
      </w:r>
    </w:p>
    <w:p w:rsidR="00424AE5" w:rsidRPr="004077AE" w:rsidRDefault="00424AE5" w:rsidP="00424AE5">
      <w:pPr>
        <w:spacing w:after="0" w:line="240" w:lineRule="auto"/>
        <w:ind w:firstLine="708"/>
        <w:jc w:val="both"/>
        <w:rPr>
          <w:rFonts w:ascii="Times New Roman" w:eastAsia="Calibri" w:hAnsi="Times New Roman" w:cs="Times New Roman"/>
          <w:color w:val="000000" w:themeColor="text1"/>
          <w:kern w:val="24"/>
          <w:sz w:val="28"/>
          <w:szCs w:val="28"/>
          <w:highlight w:val="yellow"/>
        </w:rPr>
      </w:pPr>
      <w:r w:rsidRPr="004077AE">
        <w:rPr>
          <w:rFonts w:ascii="Times New Roman" w:eastAsia="Calibri" w:hAnsi="Times New Roman" w:cs="Times New Roman"/>
          <w:color w:val="000000" w:themeColor="text1"/>
          <w:kern w:val="24"/>
          <w:sz w:val="28"/>
          <w:szCs w:val="28"/>
          <w:highlight w:val="yellow"/>
        </w:rPr>
        <w:t>Проводятся рейды по нарушению жизни людей по водным объектам. Как летом, так и зимой. За купанию вне установленном для этих целей месте 22 протокола, штраф на сумму 48 000, за выход на тонкий лёд составлено 7 протоколов, штраф 21 000.</w:t>
      </w:r>
    </w:p>
    <w:p w:rsidR="00424AE5" w:rsidRPr="004077AE" w:rsidRDefault="00424AE5" w:rsidP="00424AE5">
      <w:pPr>
        <w:kinsoku w:val="0"/>
        <w:overflowPunct w:val="0"/>
        <w:spacing w:after="0" w:line="240" w:lineRule="auto"/>
        <w:ind w:firstLine="708"/>
        <w:jc w:val="both"/>
        <w:textAlignment w:val="baseline"/>
        <w:rPr>
          <w:rFonts w:ascii="Times New Roman" w:eastAsia="Times New Roman" w:hAnsi="Times New Roman" w:cs="Times New Roman"/>
          <w:sz w:val="28"/>
          <w:szCs w:val="28"/>
          <w:highlight w:val="yellow"/>
        </w:rPr>
      </w:pPr>
      <w:r w:rsidRPr="004077AE">
        <w:rPr>
          <w:rFonts w:ascii="Times New Roman" w:eastAsia="Calibri" w:hAnsi="Times New Roman" w:cs="Times New Roman"/>
          <w:color w:val="000000"/>
          <w:kern w:val="24"/>
          <w:sz w:val="28"/>
          <w:szCs w:val="28"/>
          <w:highlight w:val="yellow"/>
        </w:rPr>
        <w:t xml:space="preserve">Нарушение муниципальных нормативных правовых актов об организации транспортного обслуживания населения пассажирским автомобильным транспортом: </w:t>
      </w:r>
    </w:p>
    <w:p w:rsidR="00424AE5" w:rsidRPr="004077AE" w:rsidRDefault="00424AE5" w:rsidP="00424AE5">
      <w:pPr>
        <w:spacing w:after="0" w:line="240" w:lineRule="auto"/>
        <w:jc w:val="both"/>
        <w:rPr>
          <w:rFonts w:ascii="Times New Roman" w:eastAsia="Calibri" w:hAnsi="Times New Roman" w:cs="Times New Roman"/>
          <w:color w:val="000000" w:themeColor="text1"/>
          <w:kern w:val="24"/>
          <w:sz w:val="28"/>
          <w:szCs w:val="28"/>
          <w:highlight w:val="yellow"/>
        </w:rPr>
      </w:pPr>
      <w:r w:rsidRPr="004077AE">
        <w:rPr>
          <w:rFonts w:ascii="Times New Roman" w:eastAsia="Calibri" w:hAnsi="Times New Roman" w:cs="Times New Roman"/>
          <w:color w:val="000000"/>
          <w:kern w:val="24"/>
          <w:sz w:val="28"/>
          <w:szCs w:val="28"/>
          <w:highlight w:val="yellow"/>
        </w:rPr>
        <w:t xml:space="preserve">В 2022 г. составлено 10 протоколов; штраф 3 000 (Пожелание повысить сумму штрафа). </w:t>
      </w:r>
    </w:p>
    <w:p w:rsidR="00424AE5" w:rsidRPr="004077AE" w:rsidRDefault="00424AE5" w:rsidP="000F6472">
      <w:pPr>
        <w:pStyle w:val="ac"/>
        <w:kinsoku w:val="0"/>
        <w:overflowPunct w:val="0"/>
        <w:spacing w:before="0" w:beforeAutospacing="0" w:after="0" w:afterAutospacing="0"/>
        <w:ind w:firstLine="708"/>
        <w:jc w:val="both"/>
        <w:textAlignment w:val="baseline"/>
        <w:rPr>
          <w:sz w:val="28"/>
          <w:szCs w:val="28"/>
          <w:highlight w:val="yellow"/>
        </w:rPr>
      </w:pPr>
      <w:r w:rsidRPr="004077AE">
        <w:rPr>
          <w:color w:val="000000"/>
          <w:kern w:val="24"/>
          <w:sz w:val="28"/>
          <w:szCs w:val="28"/>
          <w:highlight w:val="yellow"/>
        </w:rPr>
        <w:t xml:space="preserve">По нарушению благоустройства, </w:t>
      </w:r>
      <w:r w:rsidR="000F6472" w:rsidRPr="004077AE">
        <w:rPr>
          <w:color w:val="000000"/>
          <w:kern w:val="24"/>
          <w:sz w:val="28"/>
          <w:szCs w:val="28"/>
          <w:highlight w:val="yellow"/>
        </w:rPr>
        <w:t xml:space="preserve">в области </w:t>
      </w:r>
      <w:r w:rsidRPr="004077AE">
        <w:rPr>
          <w:color w:val="000000"/>
          <w:kern w:val="24"/>
          <w:sz w:val="28"/>
          <w:szCs w:val="28"/>
          <w:highlight w:val="yellow"/>
        </w:rPr>
        <w:t xml:space="preserve">непринятие мер по очистке от снега и льда (по ст. 6.8): 2021 г. 1 протокол; штраф 5000, 2022 г. – 11 протоколов; штраф 77 000. В конце 2022 г и сейчас выписываются </w:t>
      </w:r>
      <w:r w:rsidRPr="004077AE">
        <w:rPr>
          <w:color w:val="000000"/>
          <w:kern w:val="24"/>
          <w:sz w:val="28"/>
          <w:szCs w:val="28"/>
          <w:highlight w:val="yellow"/>
        </w:rPr>
        <w:lastRenderedPageBreak/>
        <w:t>предостережения с указанием времени для устранения 2 дня. Уже направлено 40 предостережений. Фотоотчёт управляющие организации присыла</w:t>
      </w:r>
      <w:r w:rsidR="000F6472" w:rsidRPr="004077AE">
        <w:rPr>
          <w:color w:val="000000"/>
          <w:kern w:val="24"/>
          <w:sz w:val="28"/>
          <w:szCs w:val="28"/>
          <w:highlight w:val="yellow"/>
        </w:rPr>
        <w:t xml:space="preserve">ют на почту, ведётся контроль. </w:t>
      </w:r>
    </w:p>
    <w:p w:rsidR="00424AE5" w:rsidRPr="004077AE" w:rsidRDefault="00424AE5" w:rsidP="00424AE5">
      <w:pPr>
        <w:spacing w:after="0" w:line="240" w:lineRule="auto"/>
        <w:ind w:firstLine="708"/>
        <w:jc w:val="both"/>
        <w:rPr>
          <w:rFonts w:ascii="Times New Roman" w:hAnsi="Times New Roman" w:cs="Times New Roman"/>
          <w:sz w:val="28"/>
          <w:szCs w:val="28"/>
          <w:highlight w:val="yellow"/>
        </w:rPr>
      </w:pPr>
      <w:r w:rsidRPr="004077AE">
        <w:rPr>
          <w:rFonts w:ascii="Times New Roman" w:hAnsi="Times New Roman" w:cs="Times New Roman"/>
          <w:sz w:val="28"/>
          <w:szCs w:val="28"/>
          <w:highlight w:val="yellow"/>
        </w:rPr>
        <w:t>Также проверя</w:t>
      </w:r>
      <w:r w:rsidR="000F6472" w:rsidRPr="004077AE">
        <w:rPr>
          <w:rFonts w:ascii="Times New Roman" w:hAnsi="Times New Roman" w:cs="Times New Roman"/>
          <w:sz w:val="28"/>
          <w:szCs w:val="28"/>
          <w:highlight w:val="yellow"/>
        </w:rPr>
        <w:t xml:space="preserve">ются </w:t>
      </w:r>
      <w:r w:rsidRPr="004077AE">
        <w:rPr>
          <w:rFonts w:ascii="Times New Roman" w:hAnsi="Times New Roman" w:cs="Times New Roman"/>
          <w:sz w:val="28"/>
          <w:szCs w:val="28"/>
          <w:highlight w:val="yellow"/>
        </w:rPr>
        <w:t xml:space="preserve">и </w:t>
      </w:r>
      <w:r w:rsidR="000F6472" w:rsidRPr="004077AE">
        <w:rPr>
          <w:rFonts w:ascii="Times New Roman" w:hAnsi="Times New Roman" w:cs="Times New Roman"/>
          <w:sz w:val="28"/>
          <w:szCs w:val="28"/>
          <w:highlight w:val="yellow"/>
        </w:rPr>
        <w:t>входные группы, урны, прилегающая</w:t>
      </w:r>
      <w:r w:rsidRPr="004077AE">
        <w:rPr>
          <w:rFonts w:ascii="Times New Roman" w:hAnsi="Times New Roman" w:cs="Times New Roman"/>
          <w:sz w:val="28"/>
          <w:szCs w:val="28"/>
          <w:highlight w:val="yellow"/>
        </w:rPr>
        <w:t xml:space="preserve"> те</w:t>
      </w:r>
      <w:r w:rsidR="000F6472" w:rsidRPr="004077AE">
        <w:rPr>
          <w:rFonts w:ascii="Times New Roman" w:hAnsi="Times New Roman" w:cs="Times New Roman"/>
          <w:sz w:val="28"/>
          <w:szCs w:val="28"/>
          <w:highlight w:val="yellow"/>
        </w:rPr>
        <w:t>р</w:t>
      </w:r>
      <w:r w:rsidRPr="004077AE">
        <w:rPr>
          <w:rFonts w:ascii="Times New Roman" w:hAnsi="Times New Roman" w:cs="Times New Roman"/>
          <w:sz w:val="28"/>
          <w:szCs w:val="28"/>
          <w:highlight w:val="yellow"/>
        </w:rPr>
        <w:t>ритори</w:t>
      </w:r>
      <w:r w:rsidR="000F6472" w:rsidRPr="004077AE">
        <w:rPr>
          <w:rFonts w:ascii="Times New Roman" w:hAnsi="Times New Roman" w:cs="Times New Roman"/>
          <w:sz w:val="28"/>
          <w:szCs w:val="28"/>
          <w:highlight w:val="yellow"/>
        </w:rPr>
        <w:t>я,</w:t>
      </w:r>
      <w:r w:rsidRPr="004077AE">
        <w:rPr>
          <w:rFonts w:ascii="Times New Roman" w:hAnsi="Times New Roman" w:cs="Times New Roman"/>
          <w:sz w:val="28"/>
          <w:szCs w:val="28"/>
          <w:highlight w:val="yellow"/>
        </w:rPr>
        <w:t xml:space="preserve"> однако вынуждены делать устные замечания. </w:t>
      </w:r>
    </w:p>
    <w:p w:rsidR="00424AE5" w:rsidRPr="004077AE" w:rsidRDefault="00424AE5" w:rsidP="00424AE5">
      <w:pPr>
        <w:spacing w:after="0" w:line="240" w:lineRule="auto"/>
        <w:ind w:firstLine="708"/>
        <w:jc w:val="both"/>
        <w:rPr>
          <w:rFonts w:ascii="Times New Roman" w:eastAsia="Calibri" w:hAnsi="Times New Roman" w:cs="Times New Roman"/>
          <w:color w:val="000000"/>
          <w:kern w:val="24"/>
          <w:sz w:val="28"/>
          <w:szCs w:val="28"/>
          <w:highlight w:val="yellow"/>
        </w:rPr>
      </w:pPr>
      <w:r w:rsidRPr="004077AE">
        <w:rPr>
          <w:rFonts w:ascii="Times New Roman" w:eastAsia="Calibri" w:hAnsi="Times New Roman" w:cs="Times New Roman"/>
          <w:color w:val="000000"/>
          <w:kern w:val="24"/>
          <w:sz w:val="28"/>
          <w:szCs w:val="28"/>
          <w:highlight w:val="yellow"/>
        </w:rPr>
        <w:t xml:space="preserve">Также с 5 мая 2022 году приостановили действие ст. 13.16 КоАП РБ за осуществление, организацию уличной торговли или оказание услуг в неустановленных местах. </w:t>
      </w:r>
    </w:p>
    <w:p w:rsidR="00424AE5" w:rsidRPr="004077AE" w:rsidRDefault="00424AE5" w:rsidP="00424AE5">
      <w:pPr>
        <w:spacing w:after="0" w:line="240" w:lineRule="auto"/>
        <w:ind w:firstLine="708"/>
        <w:jc w:val="both"/>
        <w:rPr>
          <w:rFonts w:ascii="Times New Roman" w:eastAsia="Calibri" w:hAnsi="Times New Roman" w:cs="Times New Roman"/>
          <w:color w:val="000000"/>
          <w:kern w:val="24"/>
          <w:sz w:val="28"/>
          <w:szCs w:val="28"/>
          <w:highlight w:val="yellow"/>
        </w:rPr>
      </w:pPr>
      <w:r w:rsidRPr="004077AE">
        <w:rPr>
          <w:rFonts w:ascii="Times New Roman" w:eastAsia="Calibri" w:hAnsi="Times New Roman" w:cs="Times New Roman"/>
          <w:color w:val="000000"/>
          <w:kern w:val="24"/>
          <w:sz w:val="28"/>
          <w:szCs w:val="28"/>
          <w:highlight w:val="yellow"/>
        </w:rPr>
        <w:t xml:space="preserve">Приостановление действия статьи было больше направлено на физических лиц, для продажи своей продукции (соленья, овощей, фруктов), однако этим пользуются активно </w:t>
      </w:r>
      <w:r w:rsidR="000F6472" w:rsidRPr="004077AE">
        <w:rPr>
          <w:rFonts w:ascii="Times New Roman" w:eastAsia="Calibri" w:hAnsi="Times New Roman" w:cs="Times New Roman"/>
          <w:color w:val="000000"/>
          <w:kern w:val="24"/>
          <w:sz w:val="28"/>
          <w:szCs w:val="28"/>
          <w:highlight w:val="yellow"/>
        </w:rPr>
        <w:t>недобросовестные</w:t>
      </w:r>
      <w:r w:rsidRPr="004077AE">
        <w:rPr>
          <w:rFonts w:ascii="Times New Roman" w:eastAsia="Calibri" w:hAnsi="Times New Roman" w:cs="Times New Roman"/>
          <w:color w:val="000000"/>
          <w:kern w:val="24"/>
          <w:sz w:val="28"/>
          <w:szCs w:val="28"/>
          <w:highlight w:val="yellow"/>
        </w:rPr>
        <w:t xml:space="preserve"> предприниматели и отсутствие контроля со стороны административной комиссии привело к нарушению санитарных норм, так как стали продавать мясо, молочную продукцию, колбасу, пиротехнику, что влечет вред для здоровья и жизни людей. </w:t>
      </w:r>
    </w:p>
    <w:p w:rsidR="00424AE5" w:rsidRPr="004077AE" w:rsidRDefault="00424AE5" w:rsidP="00424AE5">
      <w:pPr>
        <w:spacing w:after="0" w:line="240" w:lineRule="auto"/>
        <w:jc w:val="both"/>
        <w:rPr>
          <w:rFonts w:ascii="Times New Roman" w:eastAsia="Calibri" w:hAnsi="Times New Roman" w:cs="Times New Roman"/>
          <w:color w:val="000000"/>
          <w:kern w:val="24"/>
          <w:sz w:val="28"/>
          <w:szCs w:val="28"/>
          <w:highlight w:val="yellow"/>
        </w:rPr>
      </w:pPr>
      <w:r w:rsidRPr="004077AE">
        <w:rPr>
          <w:rFonts w:ascii="Times New Roman" w:eastAsia="Calibri" w:hAnsi="Times New Roman" w:cs="Times New Roman"/>
          <w:color w:val="000000"/>
          <w:kern w:val="24"/>
          <w:sz w:val="28"/>
          <w:szCs w:val="28"/>
          <w:highlight w:val="yellow"/>
        </w:rPr>
        <w:t xml:space="preserve">   </w:t>
      </w:r>
    </w:p>
    <w:p w:rsidR="00424AE5" w:rsidRPr="00424AE5" w:rsidRDefault="00424AE5" w:rsidP="00424AE5">
      <w:pPr>
        <w:spacing w:after="0" w:line="240" w:lineRule="auto"/>
        <w:jc w:val="both"/>
        <w:rPr>
          <w:rFonts w:ascii="Times New Roman" w:hAnsi="Times New Roman" w:cs="Times New Roman"/>
          <w:sz w:val="28"/>
          <w:szCs w:val="28"/>
        </w:rPr>
      </w:pPr>
      <w:r w:rsidRPr="004077AE">
        <w:rPr>
          <w:rFonts w:ascii="Times New Roman" w:hAnsi="Times New Roman" w:cs="Times New Roman"/>
          <w:color w:val="000000" w:themeColor="text1"/>
          <w:kern w:val="24"/>
          <w:sz w:val="28"/>
          <w:szCs w:val="28"/>
          <w:highlight w:val="yellow"/>
        </w:rPr>
        <w:t>Документооборот:</w:t>
      </w:r>
      <w:r w:rsidRPr="00424AE5">
        <w:rPr>
          <w:rFonts w:ascii="Times New Roman" w:hAnsi="Times New Roman" w:cs="Times New Roman"/>
          <w:color w:val="000000" w:themeColor="text1"/>
          <w:kern w:val="24"/>
          <w:sz w:val="28"/>
          <w:szCs w:val="28"/>
        </w:rPr>
        <w:t xml:space="preserve"> </w:t>
      </w:r>
    </w:p>
    <w:p w:rsidR="00424AE5" w:rsidRDefault="00424AE5" w:rsidP="00424AE5">
      <w:pPr>
        <w:pStyle w:val="ac"/>
        <w:kinsoku w:val="0"/>
        <w:overflowPunct w:val="0"/>
        <w:spacing w:before="0" w:beforeAutospacing="0" w:after="0" w:afterAutospacing="0"/>
        <w:jc w:val="both"/>
        <w:textAlignment w:val="baseline"/>
        <w:rPr>
          <w:rFonts w:eastAsiaTheme="minorEastAsia"/>
          <w:color w:val="000000" w:themeColor="text1"/>
          <w:kern w:val="24"/>
          <w:sz w:val="28"/>
          <w:szCs w:val="28"/>
        </w:rPr>
      </w:pPr>
    </w:p>
    <w:p w:rsidR="000F6472" w:rsidRPr="00424AE5" w:rsidRDefault="000F6472" w:rsidP="000F6472">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За 2022 год рассмотрено 2793 дела об административных правонарушениях, наложены штрафы на сумму </w:t>
      </w:r>
      <w:r>
        <w:rPr>
          <w:rFonts w:ascii="Times New Roman" w:hAnsi="Times New Roman" w:cs="Times New Roman"/>
          <w:sz w:val="28"/>
          <w:szCs w:val="28"/>
        </w:rPr>
        <w:t>2 456 600</w:t>
      </w:r>
      <w:r w:rsidRPr="00424AE5">
        <w:rPr>
          <w:rFonts w:ascii="Times New Roman" w:hAnsi="Times New Roman" w:cs="Times New Roman"/>
          <w:sz w:val="28"/>
          <w:szCs w:val="28"/>
        </w:rPr>
        <w:t xml:space="preserve"> руб., из них в бюджет РБ 245 400 ру</w:t>
      </w:r>
      <w:r>
        <w:rPr>
          <w:rFonts w:ascii="Times New Roman" w:hAnsi="Times New Roman" w:cs="Times New Roman"/>
          <w:sz w:val="28"/>
          <w:szCs w:val="28"/>
        </w:rPr>
        <w:t>б., в муниципальный бюджет – 2 254</w:t>
      </w:r>
      <w:r w:rsidRPr="00424AE5">
        <w:rPr>
          <w:rFonts w:ascii="Times New Roman" w:hAnsi="Times New Roman" w:cs="Times New Roman"/>
          <w:sz w:val="28"/>
          <w:szCs w:val="28"/>
        </w:rPr>
        <w:t> </w:t>
      </w:r>
      <w:r>
        <w:rPr>
          <w:rFonts w:ascii="Times New Roman" w:hAnsi="Times New Roman" w:cs="Times New Roman"/>
          <w:sz w:val="28"/>
          <w:szCs w:val="28"/>
        </w:rPr>
        <w:t>7</w:t>
      </w:r>
      <w:r w:rsidRPr="00424AE5">
        <w:rPr>
          <w:rFonts w:ascii="Times New Roman" w:hAnsi="Times New Roman" w:cs="Times New Roman"/>
          <w:sz w:val="28"/>
          <w:szCs w:val="28"/>
        </w:rPr>
        <w:t>00 руб. Взыскано 2</w:t>
      </w:r>
      <w:r>
        <w:rPr>
          <w:rFonts w:ascii="Times New Roman" w:hAnsi="Times New Roman" w:cs="Times New Roman"/>
          <w:sz w:val="28"/>
          <w:szCs w:val="28"/>
        </w:rPr>
        <w:t> 314 414</w:t>
      </w:r>
      <w:r w:rsidRPr="00424AE5">
        <w:rPr>
          <w:rFonts w:ascii="Times New Roman" w:hAnsi="Times New Roman" w:cs="Times New Roman"/>
          <w:sz w:val="28"/>
          <w:szCs w:val="28"/>
        </w:rPr>
        <w:t>,</w:t>
      </w:r>
      <w:r>
        <w:rPr>
          <w:rFonts w:ascii="Times New Roman" w:hAnsi="Times New Roman" w:cs="Times New Roman"/>
          <w:sz w:val="28"/>
          <w:szCs w:val="28"/>
        </w:rPr>
        <w:t>88</w:t>
      </w:r>
      <w:r w:rsidRPr="00424AE5">
        <w:rPr>
          <w:rFonts w:ascii="Times New Roman" w:hAnsi="Times New Roman" w:cs="Times New Roman"/>
          <w:sz w:val="28"/>
          <w:szCs w:val="28"/>
        </w:rPr>
        <w:t xml:space="preserve"> руб., из них в бюджет РБ – 286 413,78 руб., в муниципальный бюджет – 2 173 875,27 руб.</w:t>
      </w:r>
      <w:r>
        <w:rPr>
          <w:rFonts w:ascii="Times New Roman" w:hAnsi="Times New Roman" w:cs="Times New Roman"/>
          <w:sz w:val="28"/>
          <w:szCs w:val="28"/>
        </w:rPr>
        <w:t xml:space="preserve"> </w:t>
      </w:r>
    </w:p>
    <w:p w:rsidR="00424AE5" w:rsidRDefault="00424AE5" w:rsidP="00424AE5">
      <w:pPr>
        <w:spacing w:after="0" w:line="240" w:lineRule="auto"/>
        <w:ind w:firstLine="708"/>
        <w:jc w:val="both"/>
        <w:rPr>
          <w:rFonts w:ascii="Times New Roman" w:hAnsi="Times New Roman" w:cs="Times New Roman"/>
          <w:color w:val="000000" w:themeColor="text1"/>
          <w:kern w:val="24"/>
          <w:sz w:val="28"/>
          <w:szCs w:val="28"/>
        </w:rPr>
      </w:pPr>
      <w:r w:rsidRPr="00424AE5">
        <w:rPr>
          <w:rFonts w:ascii="Times New Roman" w:hAnsi="Times New Roman" w:cs="Times New Roman"/>
          <w:color w:val="000000" w:themeColor="text1"/>
          <w:kern w:val="24"/>
          <w:sz w:val="28"/>
          <w:szCs w:val="28"/>
        </w:rPr>
        <w:t xml:space="preserve">По каждому из протоколов вынесено мотивированное постановление о привлечении к административной ответственности и направлено виновному лицу, для последующей оплаты. По оплаченным делам обрабатываются квитанции об оплате, по неоплаченным делам собираются материалы в УФССП, для принудительного взыскания и по ст. 20.25 КоАП РФ мировым судьям. </w:t>
      </w:r>
    </w:p>
    <w:p w:rsidR="00424AE5" w:rsidRPr="00424AE5" w:rsidRDefault="00424AE5" w:rsidP="00424AE5">
      <w:pPr>
        <w:spacing w:after="0" w:line="240" w:lineRule="auto"/>
        <w:ind w:firstLine="708"/>
        <w:jc w:val="both"/>
        <w:rPr>
          <w:rFonts w:ascii="Times New Roman" w:hAnsi="Times New Roman" w:cs="Times New Roman"/>
          <w:sz w:val="28"/>
          <w:szCs w:val="28"/>
        </w:rPr>
      </w:pPr>
      <w:r w:rsidRPr="004077AE">
        <w:rPr>
          <w:rFonts w:ascii="Times New Roman" w:hAnsi="Times New Roman" w:cs="Times New Roman"/>
          <w:sz w:val="28"/>
          <w:szCs w:val="28"/>
          <w:highlight w:val="yellow"/>
        </w:rPr>
        <w:t>По каждому материалу суммы штрафов вбиты в системы ГИС ГМП, где административные штрафы выходят у правонарушителей на гос.услугах.</w:t>
      </w:r>
      <w:r w:rsidRPr="00424AE5">
        <w:rPr>
          <w:rFonts w:ascii="Times New Roman" w:hAnsi="Times New Roman" w:cs="Times New Roman"/>
          <w:sz w:val="28"/>
          <w:szCs w:val="28"/>
        </w:rPr>
        <w:t xml:space="preserve"> </w:t>
      </w:r>
    </w:p>
    <w:p w:rsidR="00424AE5" w:rsidRPr="00424AE5" w:rsidRDefault="00424AE5"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Направлены 703 материала в службу судебных приставов на принудительное взыскание наложенных штрафов. </w:t>
      </w:r>
    </w:p>
    <w:p w:rsidR="00424AE5" w:rsidRPr="00424AE5" w:rsidRDefault="00424AE5" w:rsidP="00424AE5">
      <w:pPr>
        <w:spacing w:after="0" w:line="240" w:lineRule="auto"/>
        <w:ind w:firstLine="708"/>
        <w:jc w:val="both"/>
        <w:rPr>
          <w:rFonts w:ascii="Times New Roman" w:hAnsi="Times New Roman" w:cs="Times New Roman"/>
          <w:sz w:val="28"/>
          <w:szCs w:val="28"/>
        </w:rPr>
      </w:pPr>
      <w:r w:rsidRPr="00424AE5">
        <w:rPr>
          <w:rFonts w:ascii="Times New Roman" w:hAnsi="Times New Roman" w:cs="Times New Roman"/>
          <w:sz w:val="28"/>
          <w:szCs w:val="28"/>
        </w:rPr>
        <w:t xml:space="preserve">Мировым судьям по ст. 20.25 КоАП РФ (уклонение от исполнения административного наказания) направлено 115 материалов. </w:t>
      </w:r>
    </w:p>
    <w:p w:rsidR="00424AE5" w:rsidRPr="004077AE" w:rsidRDefault="00424AE5" w:rsidP="00424AE5">
      <w:pPr>
        <w:pStyle w:val="ac"/>
        <w:kinsoku w:val="0"/>
        <w:overflowPunct w:val="0"/>
        <w:spacing w:before="0" w:beforeAutospacing="0" w:after="0" w:afterAutospacing="0"/>
        <w:jc w:val="both"/>
        <w:textAlignment w:val="baseline"/>
        <w:rPr>
          <w:sz w:val="28"/>
          <w:szCs w:val="28"/>
          <w:highlight w:val="yellow"/>
        </w:rPr>
      </w:pPr>
      <w:r w:rsidRPr="00424AE5">
        <w:rPr>
          <w:rFonts w:eastAsiaTheme="minorEastAsia"/>
          <w:color w:val="000000" w:themeColor="text1"/>
          <w:kern w:val="24"/>
          <w:sz w:val="28"/>
          <w:szCs w:val="28"/>
        </w:rPr>
        <w:tab/>
      </w:r>
      <w:r w:rsidRPr="004077AE">
        <w:rPr>
          <w:rFonts w:eastAsiaTheme="minorEastAsia"/>
          <w:color w:val="000000" w:themeColor="text1"/>
          <w:kern w:val="24"/>
          <w:sz w:val="28"/>
          <w:szCs w:val="28"/>
          <w:highlight w:val="yellow"/>
        </w:rPr>
        <w:t>За 2021 г. составлено 232 реестра, направлено 2685 конвертов; за 2022 г. составлено</w:t>
      </w:r>
      <w:r w:rsidR="000F6472" w:rsidRPr="004077AE">
        <w:rPr>
          <w:rFonts w:eastAsiaTheme="minorEastAsia"/>
          <w:color w:val="000000" w:themeColor="text1"/>
          <w:kern w:val="24"/>
          <w:sz w:val="28"/>
          <w:szCs w:val="28"/>
          <w:highlight w:val="yellow"/>
        </w:rPr>
        <w:t xml:space="preserve"> </w:t>
      </w:r>
      <w:r w:rsidRPr="004077AE">
        <w:rPr>
          <w:rFonts w:eastAsiaTheme="minorEastAsia"/>
          <w:color w:val="000000" w:themeColor="text1"/>
          <w:kern w:val="24"/>
          <w:sz w:val="28"/>
          <w:szCs w:val="28"/>
          <w:highlight w:val="yellow"/>
        </w:rPr>
        <w:t>151 реестр, направлено 2025 конвертов.</w:t>
      </w:r>
    </w:p>
    <w:p w:rsidR="00424AE5" w:rsidRPr="004077AE" w:rsidRDefault="00424AE5" w:rsidP="00424AE5">
      <w:pPr>
        <w:pStyle w:val="ac"/>
        <w:kinsoku w:val="0"/>
        <w:overflowPunct w:val="0"/>
        <w:spacing w:before="0" w:beforeAutospacing="0" w:after="0" w:afterAutospacing="0"/>
        <w:jc w:val="both"/>
        <w:textAlignment w:val="baseline"/>
        <w:rPr>
          <w:sz w:val="28"/>
          <w:szCs w:val="28"/>
          <w:highlight w:val="yellow"/>
        </w:rPr>
      </w:pPr>
      <w:r w:rsidRPr="004077AE">
        <w:rPr>
          <w:rFonts w:eastAsiaTheme="minorEastAsia"/>
          <w:color w:val="000000" w:themeColor="text1"/>
          <w:kern w:val="24"/>
          <w:sz w:val="28"/>
          <w:szCs w:val="28"/>
          <w:highlight w:val="yellow"/>
        </w:rPr>
        <w:tab/>
        <w:t xml:space="preserve">В 2021 г. обжаловано   5 дел, из них: 3 отменены, 2 оставлены без изменения. В 2022 г. обжаловано 7 дел, из них: 3 отменены, 4 оставлены без изменения. Основания отмены постановления являются производство фотофиксации не в автоматическом режиме. </w:t>
      </w:r>
    </w:p>
    <w:p w:rsidR="00424AE5" w:rsidRPr="004077AE" w:rsidRDefault="00424AE5" w:rsidP="00424AE5">
      <w:pPr>
        <w:pStyle w:val="ac"/>
        <w:kinsoku w:val="0"/>
        <w:overflowPunct w:val="0"/>
        <w:spacing w:before="0" w:beforeAutospacing="0" w:after="0" w:afterAutospacing="0"/>
        <w:jc w:val="both"/>
        <w:textAlignment w:val="baseline"/>
        <w:rPr>
          <w:rFonts w:eastAsiaTheme="minorEastAsia"/>
          <w:color w:val="000000" w:themeColor="text1"/>
          <w:kern w:val="24"/>
          <w:sz w:val="28"/>
          <w:szCs w:val="28"/>
          <w:highlight w:val="yellow"/>
        </w:rPr>
      </w:pPr>
      <w:r w:rsidRPr="004077AE">
        <w:rPr>
          <w:rFonts w:eastAsiaTheme="minorEastAsia"/>
          <w:bCs/>
          <w:color w:val="1F497D"/>
          <w:kern w:val="24"/>
          <w:sz w:val="28"/>
          <w:szCs w:val="28"/>
          <w:highlight w:val="yellow"/>
        </w:rPr>
        <w:tab/>
      </w:r>
      <w:r w:rsidRPr="004077AE">
        <w:rPr>
          <w:rFonts w:eastAsiaTheme="minorEastAsia"/>
          <w:color w:val="000000" w:themeColor="text1"/>
          <w:kern w:val="24"/>
          <w:sz w:val="28"/>
          <w:szCs w:val="28"/>
          <w:highlight w:val="yellow"/>
        </w:rPr>
        <w:t xml:space="preserve">Государственный комитет по делам юстиции Республики Башкортостан запрашивают отчёты о проделанной работе. Имеется как ежедневные отчёты, так и еженедельные, ежемесячные, квартальные. Председатель по делам юстиции Спеле В.И. систематически на оперативных совещаниях докладывает </w:t>
      </w:r>
      <w:r w:rsidRPr="004077AE">
        <w:rPr>
          <w:rFonts w:eastAsiaTheme="minorEastAsia"/>
          <w:color w:val="000000" w:themeColor="text1"/>
          <w:kern w:val="24"/>
          <w:sz w:val="28"/>
          <w:szCs w:val="28"/>
          <w:highlight w:val="yellow"/>
        </w:rPr>
        <w:lastRenderedPageBreak/>
        <w:t xml:space="preserve">Главе Республики Башкортостан Хабирову Р.Ф. о проделанной работе административных комиссий. Также указывается и о количестве рассматриваемых дел. Запрашивают </w:t>
      </w:r>
      <w:r w:rsidR="004077AE" w:rsidRPr="004077AE">
        <w:rPr>
          <w:rFonts w:eastAsiaTheme="minorEastAsia"/>
          <w:color w:val="000000" w:themeColor="text1"/>
          <w:kern w:val="24"/>
          <w:sz w:val="28"/>
          <w:szCs w:val="28"/>
          <w:highlight w:val="yellow"/>
        </w:rPr>
        <w:t>информацию,</w:t>
      </w:r>
      <w:r w:rsidRPr="004077AE">
        <w:rPr>
          <w:rFonts w:eastAsiaTheme="minorEastAsia"/>
          <w:color w:val="000000" w:themeColor="text1"/>
          <w:kern w:val="24"/>
          <w:sz w:val="28"/>
          <w:szCs w:val="28"/>
          <w:highlight w:val="yellow"/>
        </w:rPr>
        <w:t xml:space="preserve"> и премьер-министр Правительства РБ Назаров А.Г., заместитель премьер-министра Правительства РБ Сагитов И.Х., также Управление ветеринарии, т.е. каждое ведомство по своей подведомственно</w:t>
      </w:r>
      <w:r w:rsidR="004077AE">
        <w:rPr>
          <w:rFonts w:eastAsiaTheme="minorEastAsia"/>
          <w:color w:val="000000" w:themeColor="text1"/>
          <w:kern w:val="24"/>
          <w:sz w:val="28"/>
          <w:szCs w:val="28"/>
          <w:highlight w:val="yellow"/>
        </w:rPr>
        <w:t>сти</w:t>
      </w:r>
      <w:r w:rsidRPr="004077AE">
        <w:rPr>
          <w:rFonts w:eastAsiaTheme="minorEastAsia"/>
          <w:color w:val="000000" w:themeColor="text1"/>
          <w:kern w:val="24"/>
          <w:sz w:val="28"/>
          <w:szCs w:val="28"/>
          <w:highlight w:val="yellow"/>
        </w:rPr>
        <w:t xml:space="preserve">. </w:t>
      </w:r>
    </w:p>
    <w:p w:rsidR="00424AE5" w:rsidRPr="00424AE5" w:rsidRDefault="00424AE5" w:rsidP="00424AE5">
      <w:pPr>
        <w:pStyle w:val="ac"/>
        <w:kinsoku w:val="0"/>
        <w:overflowPunct w:val="0"/>
        <w:spacing w:before="0" w:beforeAutospacing="0" w:after="0" w:afterAutospacing="0"/>
        <w:ind w:firstLine="708"/>
        <w:jc w:val="both"/>
        <w:textAlignment w:val="baseline"/>
        <w:rPr>
          <w:sz w:val="28"/>
          <w:szCs w:val="28"/>
        </w:rPr>
      </w:pPr>
      <w:r w:rsidRPr="004077AE">
        <w:rPr>
          <w:rFonts w:eastAsiaTheme="minorEastAsia"/>
          <w:color w:val="000000" w:themeColor="text1"/>
          <w:kern w:val="24"/>
          <w:sz w:val="28"/>
          <w:szCs w:val="28"/>
          <w:highlight w:val="yellow"/>
        </w:rPr>
        <w:t>Работа административной комиссии в первую очередь оценивается по количеству составленных административных протоколов.</w:t>
      </w:r>
      <w:r w:rsidRPr="00424AE5">
        <w:rPr>
          <w:rFonts w:eastAsiaTheme="minorEastAsia"/>
          <w:color w:val="000000" w:themeColor="text1"/>
          <w:kern w:val="24"/>
          <w:sz w:val="28"/>
          <w:szCs w:val="28"/>
        </w:rPr>
        <w:t xml:space="preserve"> </w:t>
      </w:r>
    </w:p>
    <w:p w:rsidR="00424AE5" w:rsidRDefault="00424AE5" w:rsidP="00424AE5">
      <w:pPr>
        <w:spacing w:after="0" w:line="240" w:lineRule="auto"/>
        <w:ind w:firstLine="708"/>
        <w:jc w:val="both"/>
        <w:rPr>
          <w:rFonts w:ascii="Times New Roman" w:hAnsi="Times New Roman" w:cs="Times New Roman"/>
          <w:sz w:val="28"/>
          <w:szCs w:val="28"/>
        </w:rPr>
      </w:pPr>
    </w:p>
    <w:p w:rsidR="00D64BA2" w:rsidRPr="00424AE5" w:rsidRDefault="00D64BA2" w:rsidP="00424AE5">
      <w:pPr>
        <w:spacing w:after="0" w:line="240" w:lineRule="auto"/>
        <w:ind w:firstLine="708"/>
        <w:jc w:val="both"/>
        <w:rPr>
          <w:rFonts w:ascii="Times New Roman" w:hAnsi="Times New Roman" w:cs="Times New Roman"/>
          <w:sz w:val="28"/>
          <w:szCs w:val="28"/>
        </w:rPr>
      </w:pPr>
    </w:p>
    <w:p w:rsidR="00D64BA2" w:rsidRPr="00424AE5" w:rsidRDefault="00D64BA2" w:rsidP="00424AE5">
      <w:pPr>
        <w:spacing w:after="0" w:line="240" w:lineRule="auto"/>
        <w:ind w:firstLine="708"/>
        <w:jc w:val="both"/>
        <w:rPr>
          <w:rFonts w:ascii="Times New Roman" w:hAnsi="Times New Roman" w:cs="Times New Roman"/>
          <w:sz w:val="28"/>
          <w:szCs w:val="28"/>
        </w:rPr>
      </w:pPr>
    </w:p>
    <w:p w:rsidR="00D64BA2" w:rsidRPr="00424AE5" w:rsidRDefault="00D64BA2" w:rsidP="00424AE5">
      <w:pPr>
        <w:spacing w:after="0" w:line="240" w:lineRule="auto"/>
        <w:jc w:val="both"/>
        <w:rPr>
          <w:rFonts w:ascii="Times New Roman" w:hAnsi="Times New Roman" w:cs="Times New Roman"/>
          <w:sz w:val="28"/>
          <w:szCs w:val="28"/>
        </w:rPr>
      </w:pPr>
    </w:p>
    <w:p w:rsidR="00D64BA2" w:rsidRPr="00424AE5" w:rsidRDefault="00D64BA2" w:rsidP="00424AE5">
      <w:pPr>
        <w:spacing w:after="0" w:line="240" w:lineRule="auto"/>
        <w:jc w:val="both"/>
        <w:rPr>
          <w:rFonts w:ascii="Times New Roman" w:hAnsi="Times New Roman" w:cs="Times New Roman"/>
          <w:sz w:val="28"/>
          <w:szCs w:val="28"/>
        </w:rPr>
      </w:pPr>
    </w:p>
    <w:p w:rsidR="00554084" w:rsidRPr="00424AE5" w:rsidRDefault="00554084" w:rsidP="00424AE5">
      <w:pPr>
        <w:spacing w:after="0" w:line="240" w:lineRule="auto"/>
        <w:rPr>
          <w:rFonts w:ascii="Times New Roman" w:hAnsi="Times New Roman" w:cs="Times New Roman"/>
          <w:color w:val="000000"/>
          <w:sz w:val="28"/>
          <w:szCs w:val="28"/>
        </w:rPr>
      </w:pPr>
    </w:p>
    <w:p w:rsidR="00540EBE" w:rsidRPr="00424AE5" w:rsidRDefault="00540EBE" w:rsidP="00424AE5">
      <w:pPr>
        <w:pStyle w:val="1"/>
        <w:shd w:val="clear" w:color="auto" w:fill="FFFFFF"/>
        <w:spacing w:before="0" w:beforeAutospacing="0" w:after="0" w:afterAutospacing="0"/>
        <w:ind w:firstLine="709"/>
        <w:jc w:val="both"/>
        <w:rPr>
          <w:b w:val="0"/>
          <w:bCs w:val="0"/>
          <w:sz w:val="28"/>
          <w:szCs w:val="28"/>
        </w:rPr>
      </w:pPr>
    </w:p>
    <w:sectPr w:rsidR="00540EBE" w:rsidRPr="00424AE5" w:rsidSect="0037388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95B" w:rsidRDefault="00C0195B" w:rsidP="009B07D1">
      <w:pPr>
        <w:spacing w:after="0" w:line="240" w:lineRule="auto"/>
      </w:pPr>
      <w:r>
        <w:separator/>
      </w:r>
    </w:p>
  </w:endnote>
  <w:endnote w:type="continuationSeparator" w:id="0">
    <w:p w:rsidR="00C0195B" w:rsidRDefault="00C0195B" w:rsidP="009B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95B" w:rsidRDefault="00C0195B" w:rsidP="009B07D1">
      <w:pPr>
        <w:spacing w:after="0" w:line="240" w:lineRule="auto"/>
      </w:pPr>
      <w:r>
        <w:separator/>
      </w:r>
    </w:p>
  </w:footnote>
  <w:footnote w:type="continuationSeparator" w:id="0">
    <w:p w:rsidR="00C0195B" w:rsidRDefault="00C0195B" w:rsidP="009B0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349AD"/>
    <w:multiLevelType w:val="hybridMultilevel"/>
    <w:tmpl w:val="F3E4090E"/>
    <w:lvl w:ilvl="0" w:tplc="91807C5A">
      <w:start w:val="1"/>
      <w:numFmt w:val="decimal"/>
      <w:lvlText w:val="%1."/>
      <w:lvlJc w:val="left"/>
      <w:pPr>
        <w:ind w:left="1787" w:hanging="79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4D626F2B"/>
    <w:multiLevelType w:val="hybridMultilevel"/>
    <w:tmpl w:val="305CA7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9"/>
    <w:rsid w:val="000176D3"/>
    <w:rsid w:val="00025558"/>
    <w:rsid w:val="000321E0"/>
    <w:rsid w:val="0007499E"/>
    <w:rsid w:val="00083895"/>
    <w:rsid w:val="00090971"/>
    <w:rsid w:val="00092D2B"/>
    <w:rsid w:val="000A4E03"/>
    <w:rsid w:val="000B305C"/>
    <w:rsid w:val="000B7595"/>
    <w:rsid w:val="000F3778"/>
    <w:rsid w:val="000F6472"/>
    <w:rsid w:val="000F7349"/>
    <w:rsid w:val="00103476"/>
    <w:rsid w:val="001054A7"/>
    <w:rsid w:val="00107DB2"/>
    <w:rsid w:val="001111D4"/>
    <w:rsid w:val="00112C6F"/>
    <w:rsid w:val="00117CA0"/>
    <w:rsid w:val="001206D2"/>
    <w:rsid w:val="00125096"/>
    <w:rsid w:val="00133CFF"/>
    <w:rsid w:val="0014546F"/>
    <w:rsid w:val="00145485"/>
    <w:rsid w:val="00150875"/>
    <w:rsid w:val="00155869"/>
    <w:rsid w:val="00160A31"/>
    <w:rsid w:val="00160FFD"/>
    <w:rsid w:val="00170785"/>
    <w:rsid w:val="001901F3"/>
    <w:rsid w:val="001B0D62"/>
    <w:rsid w:val="001B4C47"/>
    <w:rsid w:val="001B541B"/>
    <w:rsid w:val="001C32C4"/>
    <w:rsid w:val="001C74D5"/>
    <w:rsid w:val="001D19DE"/>
    <w:rsid w:val="001E0094"/>
    <w:rsid w:val="001E2317"/>
    <w:rsid w:val="001F163F"/>
    <w:rsid w:val="0020042C"/>
    <w:rsid w:val="0020100B"/>
    <w:rsid w:val="002016C1"/>
    <w:rsid w:val="002019D2"/>
    <w:rsid w:val="002061CC"/>
    <w:rsid w:val="0021035A"/>
    <w:rsid w:val="00210428"/>
    <w:rsid w:val="002104AF"/>
    <w:rsid w:val="002135C8"/>
    <w:rsid w:val="00226221"/>
    <w:rsid w:val="00226CDC"/>
    <w:rsid w:val="00245B07"/>
    <w:rsid w:val="00252F5B"/>
    <w:rsid w:val="0026460E"/>
    <w:rsid w:val="00276F16"/>
    <w:rsid w:val="00280824"/>
    <w:rsid w:val="0028498E"/>
    <w:rsid w:val="0028773C"/>
    <w:rsid w:val="00292C6E"/>
    <w:rsid w:val="002B225F"/>
    <w:rsid w:val="002B3EA8"/>
    <w:rsid w:val="002C0BB1"/>
    <w:rsid w:val="002C613F"/>
    <w:rsid w:val="002C68BF"/>
    <w:rsid w:val="002D1567"/>
    <w:rsid w:val="002D4CFF"/>
    <w:rsid w:val="002D6A98"/>
    <w:rsid w:val="002E256F"/>
    <w:rsid w:val="002F2DE0"/>
    <w:rsid w:val="00302BD5"/>
    <w:rsid w:val="003140E2"/>
    <w:rsid w:val="00331939"/>
    <w:rsid w:val="003330F0"/>
    <w:rsid w:val="00343F42"/>
    <w:rsid w:val="00344059"/>
    <w:rsid w:val="0035232E"/>
    <w:rsid w:val="00353F69"/>
    <w:rsid w:val="003577C8"/>
    <w:rsid w:val="00367D83"/>
    <w:rsid w:val="0037191F"/>
    <w:rsid w:val="00373888"/>
    <w:rsid w:val="00375A2D"/>
    <w:rsid w:val="00382D6D"/>
    <w:rsid w:val="0038526E"/>
    <w:rsid w:val="00397F24"/>
    <w:rsid w:val="003B1A4E"/>
    <w:rsid w:val="003B3728"/>
    <w:rsid w:val="003C2DB3"/>
    <w:rsid w:val="003E3DED"/>
    <w:rsid w:val="003E7B51"/>
    <w:rsid w:val="00405B1A"/>
    <w:rsid w:val="004077AE"/>
    <w:rsid w:val="00416167"/>
    <w:rsid w:val="004249C9"/>
    <w:rsid w:val="00424A89"/>
    <w:rsid w:val="00424AE5"/>
    <w:rsid w:val="0044665C"/>
    <w:rsid w:val="00466FB4"/>
    <w:rsid w:val="00470DB0"/>
    <w:rsid w:val="00480BCA"/>
    <w:rsid w:val="00480D53"/>
    <w:rsid w:val="00484B3E"/>
    <w:rsid w:val="00487106"/>
    <w:rsid w:val="00490779"/>
    <w:rsid w:val="004944A6"/>
    <w:rsid w:val="004A296F"/>
    <w:rsid w:val="004B25E2"/>
    <w:rsid w:val="004E6A4C"/>
    <w:rsid w:val="004F263D"/>
    <w:rsid w:val="004F5337"/>
    <w:rsid w:val="0050113F"/>
    <w:rsid w:val="0050218F"/>
    <w:rsid w:val="005036F8"/>
    <w:rsid w:val="00505F74"/>
    <w:rsid w:val="00506547"/>
    <w:rsid w:val="00506C38"/>
    <w:rsid w:val="005074A5"/>
    <w:rsid w:val="00510F72"/>
    <w:rsid w:val="00520180"/>
    <w:rsid w:val="0053037A"/>
    <w:rsid w:val="0053394B"/>
    <w:rsid w:val="00540EBE"/>
    <w:rsid w:val="00543DD1"/>
    <w:rsid w:val="00554084"/>
    <w:rsid w:val="005623E7"/>
    <w:rsid w:val="00562F0F"/>
    <w:rsid w:val="00565A0B"/>
    <w:rsid w:val="00565AF0"/>
    <w:rsid w:val="00577142"/>
    <w:rsid w:val="00596A5E"/>
    <w:rsid w:val="005A284F"/>
    <w:rsid w:val="005A6B5B"/>
    <w:rsid w:val="005A7314"/>
    <w:rsid w:val="005C7BC2"/>
    <w:rsid w:val="005D02F1"/>
    <w:rsid w:val="005E027A"/>
    <w:rsid w:val="005E059C"/>
    <w:rsid w:val="005E640E"/>
    <w:rsid w:val="005F65B9"/>
    <w:rsid w:val="005F7DB8"/>
    <w:rsid w:val="00601BFF"/>
    <w:rsid w:val="00605DC2"/>
    <w:rsid w:val="00606834"/>
    <w:rsid w:val="00607E5E"/>
    <w:rsid w:val="00612668"/>
    <w:rsid w:val="00620F38"/>
    <w:rsid w:val="0062157F"/>
    <w:rsid w:val="00630496"/>
    <w:rsid w:val="00632E8C"/>
    <w:rsid w:val="00634AF7"/>
    <w:rsid w:val="0064157C"/>
    <w:rsid w:val="006467F8"/>
    <w:rsid w:val="006469EE"/>
    <w:rsid w:val="00647AD7"/>
    <w:rsid w:val="006501AB"/>
    <w:rsid w:val="00660054"/>
    <w:rsid w:val="006620F6"/>
    <w:rsid w:val="00666B45"/>
    <w:rsid w:val="0067201D"/>
    <w:rsid w:val="006977D3"/>
    <w:rsid w:val="006A049D"/>
    <w:rsid w:val="006A0F8E"/>
    <w:rsid w:val="006A2FD9"/>
    <w:rsid w:val="006B5EA7"/>
    <w:rsid w:val="006E1B7D"/>
    <w:rsid w:val="006E7FD2"/>
    <w:rsid w:val="006F1D9D"/>
    <w:rsid w:val="006F3592"/>
    <w:rsid w:val="00703729"/>
    <w:rsid w:val="00723A60"/>
    <w:rsid w:val="00732BD3"/>
    <w:rsid w:val="007415BB"/>
    <w:rsid w:val="0074299C"/>
    <w:rsid w:val="00744BB2"/>
    <w:rsid w:val="007567DD"/>
    <w:rsid w:val="00757720"/>
    <w:rsid w:val="00762351"/>
    <w:rsid w:val="00763353"/>
    <w:rsid w:val="00784A46"/>
    <w:rsid w:val="0078677F"/>
    <w:rsid w:val="007C62AA"/>
    <w:rsid w:val="007C7F3E"/>
    <w:rsid w:val="007D07CC"/>
    <w:rsid w:val="007D183B"/>
    <w:rsid w:val="007D43EB"/>
    <w:rsid w:val="007E298F"/>
    <w:rsid w:val="007E50E8"/>
    <w:rsid w:val="007E6939"/>
    <w:rsid w:val="007F7025"/>
    <w:rsid w:val="008040BA"/>
    <w:rsid w:val="008208AE"/>
    <w:rsid w:val="00821168"/>
    <w:rsid w:val="00824CA2"/>
    <w:rsid w:val="00826182"/>
    <w:rsid w:val="00831567"/>
    <w:rsid w:val="008315AB"/>
    <w:rsid w:val="008372A5"/>
    <w:rsid w:val="00852BEA"/>
    <w:rsid w:val="008576CF"/>
    <w:rsid w:val="00865D2A"/>
    <w:rsid w:val="00872543"/>
    <w:rsid w:val="0087656E"/>
    <w:rsid w:val="008932D6"/>
    <w:rsid w:val="00896939"/>
    <w:rsid w:val="008973F7"/>
    <w:rsid w:val="008A2450"/>
    <w:rsid w:val="008A552D"/>
    <w:rsid w:val="008B0709"/>
    <w:rsid w:val="008B5910"/>
    <w:rsid w:val="008C6E03"/>
    <w:rsid w:val="008D2D3E"/>
    <w:rsid w:val="008F216B"/>
    <w:rsid w:val="008F4D2A"/>
    <w:rsid w:val="00902053"/>
    <w:rsid w:val="00904A06"/>
    <w:rsid w:val="00904B32"/>
    <w:rsid w:val="00905CB1"/>
    <w:rsid w:val="0091278B"/>
    <w:rsid w:val="0092411E"/>
    <w:rsid w:val="00933603"/>
    <w:rsid w:val="009360D5"/>
    <w:rsid w:val="00936CE8"/>
    <w:rsid w:val="009370F5"/>
    <w:rsid w:val="00937AA5"/>
    <w:rsid w:val="00942184"/>
    <w:rsid w:val="0094600F"/>
    <w:rsid w:val="0095392E"/>
    <w:rsid w:val="00953B7B"/>
    <w:rsid w:val="009606B9"/>
    <w:rsid w:val="00970913"/>
    <w:rsid w:val="0097776B"/>
    <w:rsid w:val="0099096C"/>
    <w:rsid w:val="00994392"/>
    <w:rsid w:val="00997A9C"/>
    <w:rsid w:val="009B07D1"/>
    <w:rsid w:val="009B2DCA"/>
    <w:rsid w:val="009E27AC"/>
    <w:rsid w:val="009F30D1"/>
    <w:rsid w:val="009F62C1"/>
    <w:rsid w:val="00A04F17"/>
    <w:rsid w:val="00A10CE5"/>
    <w:rsid w:val="00A12B1F"/>
    <w:rsid w:val="00A21B89"/>
    <w:rsid w:val="00A21FCE"/>
    <w:rsid w:val="00A25369"/>
    <w:rsid w:val="00A4071D"/>
    <w:rsid w:val="00A44969"/>
    <w:rsid w:val="00A51FC6"/>
    <w:rsid w:val="00A660E5"/>
    <w:rsid w:val="00A71A83"/>
    <w:rsid w:val="00A8455E"/>
    <w:rsid w:val="00A84DDB"/>
    <w:rsid w:val="00A91526"/>
    <w:rsid w:val="00A91E04"/>
    <w:rsid w:val="00A93F1A"/>
    <w:rsid w:val="00AA291E"/>
    <w:rsid w:val="00AA45CA"/>
    <w:rsid w:val="00AA4A69"/>
    <w:rsid w:val="00AA7557"/>
    <w:rsid w:val="00AB0420"/>
    <w:rsid w:val="00AB53AC"/>
    <w:rsid w:val="00AD1149"/>
    <w:rsid w:val="00AE2326"/>
    <w:rsid w:val="00AF21E7"/>
    <w:rsid w:val="00B1314F"/>
    <w:rsid w:val="00B2038D"/>
    <w:rsid w:val="00B24201"/>
    <w:rsid w:val="00B24DA8"/>
    <w:rsid w:val="00B26026"/>
    <w:rsid w:val="00B45777"/>
    <w:rsid w:val="00B55BD6"/>
    <w:rsid w:val="00B56348"/>
    <w:rsid w:val="00B84560"/>
    <w:rsid w:val="00B85166"/>
    <w:rsid w:val="00B87D73"/>
    <w:rsid w:val="00B93708"/>
    <w:rsid w:val="00B93E48"/>
    <w:rsid w:val="00B94F69"/>
    <w:rsid w:val="00BA3D06"/>
    <w:rsid w:val="00BA5CF2"/>
    <w:rsid w:val="00BC3DD0"/>
    <w:rsid w:val="00BC58A7"/>
    <w:rsid w:val="00BE3601"/>
    <w:rsid w:val="00BE45AF"/>
    <w:rsid w:val="00BE5970"/>
    <w:rsid w:val="00BF2632"/>
    <w:rsid w:val="00BF53E6"/>
    <w:rsid w:val="00BF5A93"/>
    <w:rsid w:val="00BF7987"/>
    <w:rsid w:val="00C007F4"/>
    <w:rsid w:val="00C0195B"/>
    <w:rsid w:val="00C04820"/>
    <w:rsid w:val="00C12A82"/>
    <w:rsid w:val="00C36D9A"/>
    <w:rsid w:val="00C37346"/>
    <w:rsid w:val="00C41B0A"/>
    <w:rsid w:val="00C52598"/>
    <w:rsid w:val="00C54FED"/>
    <w:rsid w:val="00C803FD"/>
    <w:rsid w:val="00C80AC8"/>
    <w:rsid w:val="00C92B79"/>
    <w:rsid w:val="00C93D40"/>
    <w:rsid w:val="00CB5030"/>
    <w:rsid w:val="00CD2203"/>
    <w:rsid w:val="00CD2741"/>
    <w:rsid w:val="00CE3C9E"/>
    <w:rsid w:val="00CE4251"/>
    <w:rsid w:val="00CE4983"/>
    <w:rsid w:val="00CE7306"/>
    <w:rsid w:val="00CF3644"/>
    <w:rsid w:val="00D07C46"/>
    <w:rsid w:val="00D12F28"/>
    <w:rsid w:val="00D13A31"/>
    <w:rsid w:val="00D310C6"/>
    <w:rsid w:val="00D41443"/>
    <w:rsid w:val="00D51BB9"/>
    <w:rsid w:val="00D64BA2"/>
    <w:rsid w:val="00D72CC9"/>
    <w:rsid w:val="00D77084"/>
    <w:rsid w:val="00D77F4D"/>
    <w:rsid w:val="00D8032D"/>
    <w:rsid w:val="00D80391"/>
    <w:rsid w:val="00D8500A"/>
    <w:rsid w:val="00D8572E"/>
    <w:rsid w:val="00D907EB"/>
    <w:rsid w:val="00D90F5C"/>
    <w:rsid w:val="00D95387"/>
    <w:rsid w:val="00D9584F"/>
    <w:rsid w:val="00DA3D5C"/>
    <w:rsid w:val="00DA771A"/>
    <w:rsid w:val="00DB668E"/>
    <w:rsid w:val="00DC3423"/>
    <w:rsid w:val="00DD0AE6"/>
    <w:rsid w:val="00DD15F5"/>
    <w:rsid w:val="00DD6FDD"/>
    <w:rsid w:val="00DE0F49"/>
    <w:rsid w:val="00DE1B23"/>
    <w:rsid w:val="00DE3F1B"/>
    <w:rsid w:val="00DF3A97"/>
    <w:rsid w:val="00DF6A12"/>
    <w:rsid w:val="00E1006A"/>
    <w:rsid w:val="00E15F32"/>
    <w:rsid w:val="00E17315"/>
    <w:rsid w:val="00E42C82"/>
    <w:rsid w:val="00E5756E"/>
    <w:rsid w:val="00E603AA"/>
    <w:rsid w:val="00E64C70"/>
    <w:rsid w:val="00E73620"/>
    <w:rsid w:val="00E752EB"/>
    <w:rsid w:val="00E82C04"/>
    <w:rsid w:val="00E8686E"/>
    <w:rsid w:val="00E9028C"/>
    <w:rsid w:val="00E94D71"/>
    <w:rsid w:val="00EA1DC6"/>
    <w:rsid w:val="00EA502A"/>
    <w:rsid w:val="00EA79F4"/>
    <w:rsid w:val="00EC5188"/>
    <w:rsid w:val="00EC7461"/>
    <w:rsid w:val="00ED6524"/>
    <w:rsid w:val="00ED664F"/>
    <w:rsid w:val="00EE47C7"/>
    <w:rsid w:val="00EE6236"/>
    <w:rsid w:val="00EE6557"/>
    <w:rsid w:val="00EE7CAB"/>
    <w:rsid w:val="00EF2C54"/>
    <w:rsid w:val="00EF47A3"/>
    <w:rsid w:val="00F138E6"/>
    <w:rsid w:val="00F13C8A"/>
    <w:rsid w:val="00F148E0"/>
    <w:rsid w:val="00F157F7"/>
    <w:rsid w:val="00F226BB"/>
    <w:rsid w:val="00F23F06"/>
    <w:rsid w:val="00F32845"/>
    <w:rsid w:val="00F349C1"/>
    <w:rsid w:val="00F472A0"/>
    <w:rsid w:val="00F7579D"/>
    <w:rsid w:val="00F80AA1"/>
    <w:rsid w:val="00F852BB"/>
    <w:rsid w:val="00F86251"/>
    <w:rsid w:val="00F90BD0"/>
    <w:rsid w:val="00FB4B1A"/>
    <w:rsid w:val="00FB6C5A"/>
    <w:rsid w:val="00FC48DB"/>
    <w:rsid w:val="00FC4E25"/>
    <w:rsid w:val="00FF54C9"/>
    <w:rsid w:val="00FF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8E3DB-E832-4657-B2C3-2664723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E7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A5C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E6A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3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0391"/>
    <w:rPr>
      <w:rFonts w:ascii="Tahoma" w:hAnsi="Tahoma" w:cs="Tahoma"/>
      <w:sz w:val="16"/>
      <w:szCs w:val="16"/>
    </w:rPr>
  </w:style>
  <w:style w:type="character" w:customStyle="1" w:styleId="10">
    <w:name w:val="Заголовок 1 Знак"/>
    <w:basedOn w:val="a0"/>
    <w:link w:val="1"/>
    <w:uiPriority w:val="9"/>
    <w:rsid w:val="006E7FD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D4CFF"/>
  </w:style>
  <w:style w:type="paragraph" w:styleId="a5">
    <w:name w:val="List Paragraph"/>
    <w:basedOn w:val="a"/>
    <w:uiPriority w:val="34"/>
    <w:qFormat/>
    <w:rsid w:val="00FB4B1A"/>
    <w:pPr>
      <w:ind w:left="720"/>
      <w:contextualSpacing/>
    </w:pPr>
  </w:style>
  <w:style w:type="paragraph" w:styleId="a6">
    <w:name w:val="header"/>
    <w:basedOn w:val="a"/>
    <w:link w:val="a7"/>
    <w:uiPriority w:val="99"/>
    <w:rsid w:val="00A71A83"/>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7">
    <w:name w:val="Верхний колонтитул Знак"/>
    <w:basedOn w:val="a0"/>
    <w:link w:val="a6"/>
    <w:uiPriority w:val="99"/>
    <w:rsid w:val="00A71A83"/>
    <w:rPr>
      <w:rFonts w:ascii="Times New Roman" w:eastAsia="Times New Roman" w:hAnsi="Times New Roman" w:cs="Times New Roman"/>
      <w:sz w:val="28"/>
      <w:szCs w:val="20"/>
      <w:lang w:eastAsia="ru-RU"/>
    </w:rPr>
  </w:style>
  <w:style w:type="paragraph" w:styleId="a8">
    <w:name w:val="Body Text"/>
    <w:basedOn w:val="a"/>
    <w:link w:val="a9"/>
    <w:rsid w:val="00A71A83"/>
    <w:pPr>
      <w:widowControl w:val="0"/>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A71A83"/>
    <w:rPr>
      <w:rFonts w:ascii="Times New Roman" w:eastAsia="Times New Roman" w:hAnsi="Times New Roman" w:cs="Times New Roman"/>
      <w:sz w:val="28"/>
      <w:szCs w:val="20"/>
      <w:lang w:eastAsia="ru-RU"/>
    </w:rPr>
  </w:style>
  <w:style w:type="paragraph" w:styleId="aa">
    <w:name w:val="Body Text Indent"/>
    <w:basedOn w:val="a"/>
    <w:link w:val="ab"/>
    <w:rsid w:val="00A71A83"/>
    <w:pPr>
      <w:widowControl w:val="0"/>
      <w:spacing w:after="0" w:line="240" w:lineRule="auto"/>
      <w:ind w:firstLine="720"/>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A71A83"/>
    <w:rPr>
      <w:rFonts w:ascii="Times New Roman" w:eastAsia="Times New Roman" w:hAnsi="Times New Roman" w:cs="Times New Roman"/>
      <w:sz w:val="28"/>
      <w:szCs w:val="20"/>
      <w:lang w:eastAsia="ru-RU"/>
    </w:rPr>
  </w:style>
  <w:style w:type="paragraph" w:styleId="21">
    <w:name w:val="Body Text 2"/>
    <w:basedOn w:val="a"/>
    <w:link w:val="22"/>
    <w:rsid w:val="00A71A83"/>
    <w:pPr>
      <w:spacing w:after="0" w:line="240" w:lineRule="auto"/>
      <w:jc w:val="both"/>
    </w:pPr>
    <w:rPr>
      <w:rFonts w:ascii="Times New Roman" w:eastAsia="Times New Roman" w:hAnsi="Times New Roman" w:cs="Times New Roman"/>
      <w:i/>
      <w:color w:val="000000"/>
      <w:sz w:val="28"/>
      <w:szCs w:val="20"/>
    </w:rPr>
  </w:style>
  <w:style w:type="character" w:customStyle="1" w:styleId="22">
    <w:name w:val="Основной текст 2 Знак"/>
    <w:basedOn w:val="a0"/>
    <w:link w:val="21"/>
    <w:rsid w:val="00A71A83"/>
    <w:rPr>
      <w:rFonts w:ascii="Times New Roman" w:eastAsia="Times New Roman" w:hAnsi="Times New Roman" w:cs="Times New Roman"/>
      <w:i/>
      <w:color w:val="000000"/>
      <w:sz w:val="28"/>
      <w:szCs w:val="20"/>
      <w:lang w:eastAsia="ru-RU"/>
    </w:rPr>
  </w:style>
  <w:style w:type="character" w:customStyle="1" w:styleId="3">
    <w:name w:val="Основной текст с отступом 3 Знак"/>
    <w:basedOn w:val="a0"/>
    <w:link w:val="30"/>
    <w:locked/>
    <w:rsid w:val="00A71A83"/>
    <w:rPr>
      <w:color w:val="000000"/>
      <w:sz w:val="28"/>
      <w:lang w:eastAsia="ru-RU"/>
    </w:rPr>
  </w:style>
  <w:style w:type="paragraph" w:styleId="30">
    <w:name w:val="Body Text Indent 3"/>
    <w:basedOn w:val="a"/>
    <w:link w:val="3"/>
    <w:rsid w:val="00A71A83"/>
    <w:pPr>
      <w:spacing w:after="0" w:line="240" w:lineRule="auto"/>
      <w:ind w:firstLine="1134"/>
      <w:jc w:val="both"/>
    </w:pPr>
    <w:rPr>
      <w:color w:val="000000"/>
      <w:sz w:val="28"/>
    </w:rPr>
  </w:style>
  <w:style w:type="character" w:customStyle="1" w:styleId="31">
    <w:name w:val="Основной текст с отступом 3 Знак1"/>
    <w:basedOn w:val="a0"/>
    <w:uiPriority w:val="99"/>
    <w:semiHidden/>
    <w:rsid w:val="00A71A83"/>
    <w:rPr>
      <w:sz w:val="16"/>
      <w:szCs w:val="16"/>
    </w:rPr>
  </w:style>
  <w:style w:type="paragraph" w:styleId="ac">
    <w:name w:val="Normal (Web)"/>
    <w:basedOn w:val="a"/>
    <w:uiPriority w:val="99"/>
    <w:unhideWhenUsed/>
    <w:rsid w:val="00A71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A71A83"/>
    <w:pPr>
      <w:widowControl w:val="0"/>
      <w:spacing w:after="0" w:line="240" w:lineRule="auto"/>
    </w:pPr>
    <w:rPr>
      <w:rFonts w:ascii="Times New Roman" w:eastAsia="Times New Roman" w:hAnsi="Times New Roman" w:cs="Times New Roman"/>
      <w:snapToGrid w:val="0"/>
      <w:sz w:val="20"/>
      <w:szCs w:val="20"/>
    </w:rPr>
  </w:style>
  <w:style w:type="character" w:styleId="ad">
    <w:name w:val="Strong"/>
    <w:basedOn w:val="a0"/>
    <w:uiPriority w:val="22"/>
    <w:qFormat/>
    <w:rsid w:val="00A71A83"/>
    <w:rPr>
      <w:b/>
      <w:bCs/>
    </w:rPr>
  </w:style>
  <w:style w:type="character" w:customStyle="1" w:styleId="20">
    <w:name w:val="Заголовок 2 Знак"/>
    <w:basedOn w:val="a0"/>
    <w:link w:val="2"/>
    <w:uiPriority w:val="9"/>
    <w:semiHidden/>
    <w:rsid w:val="00BA5CF2"/>
    <w:rPr>
      <w:rFonts w:asciiTheme="majorHAnsi" w:eastAsiaTheme="majorEastAsia" w:hAnsiTheme="majorHAnsi" w:cstheme="majorBidi"/>
      <w:b/>
      <w:bCs/>
      <w:color w:val="4F81BD" w:themeColor="accent1"/>
      <w:sz w:val="26"/>
      <w:szCs w:val="26"/>
    </w:rPr>
  </w:style>
  <w:style w:type="paragraph" w:styleId="ae">
    <w:name w:val="footer"/>
    <w:basedOn w:val="a"/>
    <w:link w:val="af"/>
    <w:uiPriority w:val="99"/>
    <w:semiHidden/>
    <w:unhideWhenUsed/>
    <w:rsid w:val="009B07D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B07D1"/>
  </w:style>
  <w:style w:type="paragraph" w:styleId="23">
    <w:name w:val="Body Text Indent 2"/>
    <w:basedOn w:val="a"/>
    <w:link w:val="24"/>
    <w:uiPriority w:val="99"/>
    <w:semiHidden/>
    <w:unhideWhenUsed/>
    <w:rsid w:val="007D183B"/>
    <w:pPr>
      <w:spacing w:after="120" w:line="480" w:lineRule="auto"/>
      <w:ind w:left="283"/>
    </w:pPr>
  </w:style>
  <w:style w:type="character" w:customStyle="1" w:styleId="24">
    <w:name w:val="Основной текст с отступом 2 Знак"/>
    <w:basedOn w:val="a0"/>
    <w:link w:val="23"/>
    <w:uiPriority w:val="99"/>
    <w:semiHidden/>
    <w:rsid w:val="007D183B"/>
  </w:style>
  <w:style w:type="paragraph" w:customStyle="1" w:styleId="ConsPlusTitle">
    <w:name w:val="ConsPlusTitle"/>
    <w:rsid w:val="00634AF7"/>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
    <w:name w:val="-Текст1"/>
    <w:basedOn w:val="a"/>
    <w:rsid w:val="00E42C82"/>
    <w:pPr>
      <w:widowControl w:val="0"/>
      <w:spacing w:after="0" w:line="240" w:lineRule="auto"/>
      <w:ind w:firstLine="720"/>
      <w:jc w:val="both"/>
    </w:pPr>
    <w:rPr>
      <w:rFonts w:ascii="a_Timer" w:eastAsia="Times New Roman" w:hAnsi="a_Timer" w:cs="Times New Roman"/>
      <w:snapToGrid w:val="0"/>
      <w:sz w:val="24"/>
      <w:szCs w:val="24"/>
      <w:lang w:val="en-US"/>
    </w:rPr>
  </w:style>
  <w:style w:type="character" w:styleId="af0">
    <w:name w:val="Emphasis"/>
    <w:basedOn w:val="a0"/>
    <w:uiPriority w:val="20"/>
    <w:qFormat/>
    <w:rsid w:val="00703729"/>
    <w:rPr>
      <w:i/>
      <w:iCs/>
    </w:rPr>
  </w:style>
  <w:style w:type="paragraph" w:styleId="af1">
    <w:name w:val="No Spacing"/>
    <w:uiPriority w:val="1"/>
    <w:qFormat/>
    <w:rsid w:val="00703729"/>
    <w:pPr>
      <w:spacing w:after="0" w:line="240" w:lineRule="auto"/>
    </w:pPr>
    <w:rPr>
      <w:rFonts w:ascii="Calibri" w:eastAsia="Calibri" w:hAnsi="Calibri" w:cs="Times New Roman"/>
    </w:rPr>
  </w:style>
  <w:style w:type="paragraph" w:customStyle="1" w:styleId="210">
    <w:name w:val="Основной текст 21"/>
    <w:basedOn w:val="a"/>
    <w:rsid w:val="008208AE"/>
    <w:pPr>
      <w:overflowPunct w:val="0"/>
      <w:autoSpaceDE w:val="0"/>
      <w:autoSpaceDN w:val="0"/>
      <w:adjustRightInd w:val="0"/>
      <w:spacing w:after="0" w:line="240" w:lineRule="auto"/>
      <w:ind w:firstLine="1080"/>
      <w:jc w:val="both"/>
      <w:textAlignment w:val="baseline"/>
    </w:pPr>
    <w:rPr>
      <w:rFonts w:ascii="Times New Roman" w:eastAsia="Times New Roman" w:hAnsi="Times New Roman" w:cs="Times New Roman"/>
      <w:sz w:val="28"/>
      <w:szCs w:val="20"/>
    </w:rPr>
  </w:style>
  <w:style w:type="paragraph" w:styleId="af2">
    <w:name w:val="Title"/>
    <w:basedOn w:val="a"/>
    <w:link w:val="af3"/>
    <w:qFormat/>
    <w:rsid w:val="00BF7987"/>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basedOn w:val="a0"/>
    <w:link w:val="af2"/>
    <w:rsid w:val="00BF798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semiHidden/>
    <w:rsid w:val="004E6A4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2072">
      <w:bodyDiv w:val="1"/>
      <w:marLeft w:val="0"/>
      <w:marRight w:val="0"/>
      <w:marTop w:val="0"/>
      <w:marBottom w:val="0"/>
      <w:divBdr>
        <w:top w:val="none" w:sz="0" w:space="0" w:color="auto"/>
        <w:left w:val="none" w:sz="0" w:space="0" w:color="auto"/>
        <w:bottom w:val="none" w:sz="0" w:space="0" w:color="auto"/>
        <w:right w:val="none" w:sz="0" w:space="0" w:color="auto"/>
      </w:divBdr>
    </w:div>
    <w:div w:id="370113268">
      <w:bodyDiv w:val="1"/>
      <w:marLeft w:val="0"/>
      <w:marRight w:val="0"/>
      <w:marTop w:val="0"/>
      <w:marBottom w:val="0"/>
      <w:divBdr>
        <w:top w:val="none" w:sz="0" w:space="0" w:color="auto"/>
        <w:left w:val="none" w:sz="0" w:space="0" w:color="auto"/>
        <w:bottom w:val="none" w:sz="0" w:space="0" w:color="auto"/>
        <w:right w:val="none" w:sz="0" w:space="0" w:color="auto"/>
      </w:divBdr>
    </w:div>
    <w:div w:id="555632376">
      <w:bodyDiv w:val="1"/>
      <w:marLeft w:val="0"/>
      <w:marRight w:val="0"/>
      <w:marTop w:val="0"/>
      <w:marBottom w:val="0"/>
      <w:divBdr>
        <w:top w:val="none" w:sz="0" w:space="0" w:color="auto"/>
        <w:left w:val="none" w:sz="0" w:space="0" w:color="auto"/>
        <w:bottom w:val="none" w:sz="0" w:space="0" w:color="auto"/>
        <w:right w:val="none" w:sz="0" w:space="0" w:color="auto"/>
      </w:divBdr>
    </w:div>
    <w:div w:id="995182754">
      <w:bodyDiv w:val="1"/>
      <w:marLeft w:val="0"/>
      <w:marRight w:val="0"/>
      <w:marTop w:val="0"/>
      <w:marBottom w:val="0"/>
      <w:divBdr>
        <w:top w:val="none" w:sz="0" w:space="0" w:color="auto"/>
        <w:left w:val="none" w:sz="0" w:space="0" w:color="auto"/>
        <w:bottom w:val="none" w:sz="0" w:space="0" w:color="auto"/>
        <w:right w:val="none" w:sz="0" w:space="0" w:color="auto"/>
      </w:divBdr>
    </w:div>
    <w:div w:id="16956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FB351-34F8-4372-A69E-86266E8A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МБУ "АСС г. Салавата"</Company>
  <LinksUpToDate>false</LinksUpToDate>
  <CharactersWithSpaces>13124</CharactersWithSpaces>
  <SharedDoc>false</SharedDoc>
  <HLinks>
    <vt:vector size="6" baseType="variant">
      <vt:variant>
        <vt:i4>2228281</vt:i4>
      </vt:variant>
      <vt:variant>
        <vt:i4>0</vt:i4>
      </vt:variant>
      <vt:variant>
        <vt:i4>0</vt:i4>
      </vt:variant>
      <vt:variant>
        <vt:i4>5</vt:i4>
      </vt:variant>
      <vt:variant>
        <vt:lpwstr>consultantplus://offline/ref=0C18686B4401D521D4407016252C338C4158647B7E3595F5664C82E7C3D822045DAE80BDCBA4B6C895BBF99FQ3T8E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Камалетдинова Наталья Александровна</dc:creator>
  <cp:lastModifiedBy>Ольга Олеговна Калабугина</cp:lastModifiedBy>
  <cp:revision>8</cp:revision>
  <cp:lastPrinted>2023-01-27T09:18:00Z</cp:lastPrinted>
  <dcterms:created xsi:type="dcterms:W3CDTF">2023-01-10T10:55:00Z</dcterms:created>
  <dcterms:modified xsi:type="dcterms:W3CDTF">2023-01-27T10:17:00Z</dcterms:modified>
</cp:coreProperties>
</file>