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3E2" w:rsidRDefault="00944E9D" w:rsidP="00BC53E2">
      <w:pPr>
        <w:spacing w:after="0" w:line="259" w:lineRule="auto"/>
        <w:ind w:left="5812" w:firstLine="1"/>
        <w:jc w:val="left"/>
        <w:rPr>
          <w:rFonts w:ascii="Times New Roman" w:eastAsia="Calibri" w:hAnsi="Times New Roman" w:cs="Times New Roman"/>
          <w:sz w:val="24"/>
          <w:szCs w:val="24"/>
        </w:rPr>
      </w:pPr>
      <w:r w:rsidRPr="00BC53E2">
        <w:rPr>
          <w:rFonts w:ascii="Times New Roman" w:eastAsia="Calibri" w:hAnsi="Times New Roman" w:cs="Times New Roman"/>
          <w:sz w:val="24"/>
          <w:szCs w:val="24"/>
        </w:rPr>
        <w:t xml:space="preserve">Приложение к решению Совета </w:t>
      </w:r>
    </w:p>
    <w:p w:rsidR="00BC53E2" w:rsidRDefault="00944E9D" w:rsidP="00BC53E2">
      <w:pPr>
        <w:spacing w:after="0" w:line="259" w:lineRule="auto"/>
        <w:ind w:left="5812" w:firstLine="1"/>
        <w:jc w:val="left"/>
        <w:rPr>
          <w:rFonts w:ascii="Times New Roman" w:eastAsia="Calibri" w:hAnsi="Times New Roman" w:cs="Times New Roman"/>
          <w:sz w:val="24"/>
          <w:szCs w:val="24"/>
        </w:rPr>
      </w:pPr>
      <w:r w:rsidRPr="00BC53E2">
        <w:rPr>
          <w:rFonts w:ascii="Times New Roman" w:eastAsia="Calibri" w:hAnsi="Times New Roman" w:cs="Times New Roman"/>
          <w:sz w:val="24"/>
          <w:szCs w:val="24"/>
        </w:rPr>
        <w:t xml:space="preserve">городского округа город Салават </w:t>
      </w:r>
    </w:p>
    <w:p w:rsidR="00944E9D" w:rsidRPr="00BC53E2" w:rsidRDefault="00944E9D" w:rsidP="00BC53E2">
      <w:pPr>
        <w:spacing w:after="0" w:line="259" w:lineRule="auto"/>
        <w:ind w:left="5812" w:firstLine="1"/>
        <w:jc w:val="left"/>
        <w:rPr>
          <w:rFonts w:ascii="Times New Roman" w:eastAsia="Calibri" w:hAnsi="Times New Roman" w:cs="Times New Roman"/>
          <w:sz w:val="24"/>
          <w:szCs w:val="24"/>
        </w:rPr>
      </w:pPr>
      <w:r w:rsidRPr="00BC53E2">
        <w:rPr>
          <w:rFonts w:ascii="Times New Roman" w:eastAsia="Calibri" w:hAnsi="Times New Roman" w:cs="Times New Roman"/>
          <w:sz w:val="24"/>
          <w:szCs w:val="24"/>
        </w:rPr>
        <w:t xml:space="preserve">Республики Башкортостан </w:t>
      </w:r>
    </w:p>
    <w:p w:rsidR="00944E9D" w:rsidRPr="00BC53E2" w:rsidRDefault="00944E9D" w:rsidP="00BC53E2">
      <w:pPr>
        <w:spacing w:after="0" w:line="259" w:lineRule="auto"/>
        <w:ind w:left="5812"/>
        <w:jc w:val="left"/>
        <w:rPr>
          <w:rFonts w:ascii="Calibri" w:eastAsia="Calibri" w:hAnsi="Calibri" w:cs="Times New Roman"/>
        </w:rPr>
      </w:pPr>
      <w:r w:rsidRPr="00BC53E2">
        <w:rPr>
          <w:rFonts w:ascii="Times New Roman" w:eastAsia="Calibri" w:hAnsi="Times New Roman" w:cs="Times New Roman"/>
          <w:sz w:val="24"/>
          <w:szCs w:val="24"/>
        </w:rPr>
        <w:t xml:space="preserve">от </w:t>
      </w:r>
      <w:r w:rsidR="00BC53E2">
        <w:rPr>
          <w:rFonts w:ascii="Times New Roman" w:eastAsia="Calibri" w:hAnsi="Times New Roman" w:cs="Times New Roman"/>
          <w:sz w:val="24"/>
          <w:szCs w:val="24"/>
        </w:rPr>
        <w:t xml:space="preserve">17 февраля </w:t>
      </w:r>
      <w:r w:rsidRPr="00BC53E2">
        <w:rPr>
          <w:rFonts w:ascii="Times New Roman" w:eastAsia="Calibri" w:hAnsi="Times New Roman" w:cs="Times New Roman"/>
          <w:sz w:val="24"/>
          <w:szCs w:val="24"/>
        </w:rPr>
        <w:t>202</w:t>
      </w:r>
      <w:r w:rsidR="000C2BF1" w:rsidRPr="00BC53E2">
        <w:rPr>
          <w:rFonts w:ascii="Times New Roman" w:eastAsia="Calibri" w:hAnsi="Times New Roman" w:cs="Times New Roman"/>
          <w:sz w:val="24"/>
          <w:szCs w:val="24"/>
        </w:rPr>
        <w:t>3</w:t>
      </w:r>
      <w:r w:rsidRPr="00BC53E2">
        <w:rPr>
          <w:rFonts w:ascii="Times New Roman" w:eastAsia="Calibri" w:hAnsi="Times New Roman" w:cs="Times New Roman"/>
          <w:sz w:val="24"/>
          <w:szCs w:val="24"/>
        </w:rPr>
        <w:t xml:space="preserve"> г. №</w:t>
      </w:r>
      <w:r w:rsidR="00BC53E2">
        <w:rPr>
          <w:rFonts w:ascii="Times New Roman" w:eastAsia="Calibri" w:hAnsi="Times New Roman" w:cs="Times New Roman"/>
          <w:sz w:val="24"/>
          <w:szCs w:val="24"/>
        </w:rPr>
        <w:t xml:space="preserve"> 5-32/360</w:t>
      </w:r>
    </w:p>
    <w:p w:rsidR="00944E9D" w:rsidRPr="00BC53E2" w:rsidRDefault="00944E9D" w:rsidP="00944E9D">
      <w:pPr>
        <w:tabs>
          <w:tab w:val="center" w:pos="4677"/>
          <w:tab w:val="right" w:pos="9355"/>
        </w:tabs>
        <w:spacing w:after="0" w:line="240" w:lineRule="auto"/>
        <w:ind w:left="0" w:firstLine="709"/>
        <w:rPr>
          <w:rFonts w:ascii="Times New Roman" w:hAnsi="Times New Roman"/>
          <w:sz w:val="28"/>
        </w:rPr>
      </w:pPr>
    </w:p>
    <w:p w:rsidR="00BE38EB" w:rsidRPr="00BC53E2" w:rsidRDefault="00944E9D" w:rsidP="00944E9D">
      <w:pPr>
        <w:spacing w:after="0" w:line="240" w:lineRule="auto"/>
        <w:ind w:left="0" w:firstLine="709"/>
        <w:jc w:val="center"/>
        <w:rPr>
          <w:rFonts w:ascii="Times New Roman" w:hAnsi="Times New Roman"/>
          <w:b/>
          <w:sz w:val="28"/>
        </w:rPr>
      </w:pPr>
      <w:r w:rsidRPr="00BC53E2">
        <w:rPr>
          <w:rFonts w:ascii="Times New Roman" w:hAnsi="Times New Roman"/>
          <w:b/>
          <w:sz w:val="28"/>
        </w:rPr>
        <w:t xml:space="preserve">Отчет главы Администрации городского округа город Салават Республики Башкортостан о своей деятельности и </w:t>
      </w:r>
    </w:p>
    <w:p w:rsidR="00BF7869" w:rsidRPr="00BC53E2" w:rsidRDefault="00944E9D" w:rsidP="00944E9D">
      <w:pPr>
        <w:spacing w:after="0" w:line="240" w:lineRule="auto"/>
        <w:ind w:left="0" w:firstLine="709"/>
        <w:jc w:val="center"/>
        <w:rPr>
          <w:rFonts w:ascii="Times New Roman" w:hAnsi="Times New Roman"/>
          <w:b/>
          <w:sz w:val="28"/>
        </w:rPr>
      </w:pPr>
      <w:r w:rsidRPr="00BC53E2">
        <w:rPr>
          <w:rFonts w:ascii="Times New Roman" w:hAnsi="Times New Roman"/>
          <w:b/>
          <w:sz w:val="28"/>
        </w:rPr>
        <w:t xml:space="preserve">деятельности Администрации городского округа город Салават </w:t>
      </w:r>
    </w:p>
    <w:p w:rsidR="00944E9D" w:rsidRPr="00BC53E2" w:rsidRDefault="00944E9D" w:rsidP="00944E9D">
      <w:pPr>
        <w:spacing w:after="0" w:line="240" w:lineRule="auto"/>
        <w:ind w:left="0" w:firstLine="709"/>
        <w:jc w:val="center"/>
        <w:rPr>
          <w:rFonts w:ascii="Times New Roman" w:hAnsi="Times New Roman"/>
          <w:b/>
          <w:sz w:val="28"/>
        </w:rPr>
      </w:pPr>
      <w:r w:rsidRPr="00BC53E2">
        <w:rPr>
          <w:rFonts w:ascii="Times New Roman" w:hAnsi="Times New Roman"/>
          <w:b/>
          <w:sz w:val="28"/>
        </w:rPr>
        <w:t>Республики Башкортостан за 202</w:t>
      </w:r>
      <w:r w:rsidR="000C2BF1" w:rsidRPr="00BC53E2">
        <w:rPr>
          <w:rFonts w:ascii="Times New Roman" w:hAnsi="Times New Roman"/>
          <w:b/>
          <w:sz w:val="28"/>
        </w:rPr>
        <w:t>2</w:t>
      </w:r>
      <w:r w:rsidRPr="00BC53E2">
        <w:rPr>
          <w:rFonts w:ascii="Times New Roman" w:hAnsi="Times New Roman"/>
          <w:b/>
          <w:sz w:val="28"/>
        </w:rPr>
        <w:t xml:space="preserve"> год</w:t>
      </w:r>
    </w:p>
    <w:p w:rsidR="00E4170E" w:rsidRPr="00BC53E2" w:rsidRDefault="00E4170E" w:rsidP="00944E9D">
      <w:pPr>
        <w:spacing w:after="0" w:line="240" w:lineRule="auto"/>
        <w:ind w:left="0" w:firstLine="709"/>
        <w:jc w:val="center"/>
        <w:rPr>
          <w:rFonts w:ascii="Times New Roman" w:hAnsi="Times New Roman"/>
          <w:sz w:val="28"/>
        </w:rPr>
      </w:pPr>
    </w:p>
    <w:sdt>
      <w:sdtPr>
        <w:rPr>
          <w:rFonts w:ascii="Times New Roman" w:hAnsi="Times New Roman" w:cs="Times New Roman"/>
          <w:sz w:val="20"/>
          <w:szCs w:val="20"/>
        </w:rPr>
        <w:id w:val="-2062010541"/>
        <w:docPartObj>
          <w:docPartGallery w:val="Table of Contents"/>
          <w:docPartUnique/>
        </w:docPartObj>
      </w:sdtPr>
      <w:sdtEndPr>
        <w:rPr>
          <w:bCs/>
          <w:sz w:val="24"/>
          <w:szCs w:val="24"/>
        </w:rPr>
      </w:sdtEndPr>
      <w:sdtContent>
        <w:p w:rsidR="00E4170E" w:rsidRPr="00BC53E2" w:rsidRDefault="00E4170E" w:rsidP="008D5021">
          <w:pPr>
            <w:keepNext/>
            <w:keepLines/>
            <w:spacing w:after="0" w:line="240" w:lineRule="auto"/>
            <w:ind w:left="0"/>
            <w:jc w:val="left"/>
            <w:rPr>
              <w:rFonts w:ascii="Times New Roman" w:eastAsiaTheme="majorEastAsia" w:hAnsi="Times New Roman" w:cs="Times New Roman"/>
              <w:b/>
              <w:sz w:val="24"/>
              <w:szCs w:val="24"/>
              <w:lang w:eastAsia="ru-RU"/>
            </w:rPr>
          </w:pPr>
          <w:r w:rsidRPr="00BC53E2">
            <w:rPr>
              <w:rFonts w:ascii="Times New Roman" w:eastAsiaTheme="majorEastAsia" w:hAnsi="Times New Roman" w:cs="Times New Roman"/>
              <w:b/>
              <w:sz w:val="24"/>
              <w:szCs w:val="24"/>
              <w:lang w:eastAsia="ru-RU"/>
            </w:rPr>
            <w:t>Оглавление</w:t>
          </w:r>
        </w:p>
        <w:p w:rsidR="00A914F4" w:rsidRPr="00BC53E2" w:rsidRDefault="00E4170E" w:rsidP="007B488A">
          <w:pPr>
            <w:pStyle w:val="11"/>
            <w:tabs>
              <w:tab w:val="left" w:pos="440"/>
              <w:tab w:val="right" w:leader="dot" w:pos="9345"/>
            </w:tabs>
            <w:spacing w:after="0"/>
            <w:rPr>
              <w:rFonts w:ascii="Times New Roman" w:eastAsiaTheme="minorEastAsia" w:hAnsi="Times New Roman" w:cs="Times New Roman"/>
              <w:noProof/>
              <w:lang w:eastAsia="ru-RU"/>
            </w:rPr>
          </w:pPr>
          <w:r w:rsidRPr="00BC53E2">
            <w:rPr>
              <w:rFonts w:ascii="Times New Roman" w:eastAsiaTheme="minorEastAsia" w:hAnsi="Times New Roman" w:cs="Times New Roman"/>
              <w:bCs/>
              <w:sz w:val="24"/>
              <w:szCs w:val="24"/>
              <w:lang w:eastAsia="ru-RU"/>
            </w:rPr>
            <w:fldChar w:fldCharType="begin"/>
          </w:r>
          <w:r w:rsidRPr="00BC53E2">
            <w:rPr>
              <w:rFonts w:ascii="Times New Roman" w:eastAsiaTheme="minorEastAsia" w:hAnsi="Times New Roman" w:cs="Times New Roman"/>
              <w:b/>
              <w:bCs/>
              <w:sz w:val="24"/>
              <w:szCs w:val="24"/>
              <w:lang w:eastAsia="ru-RU"/>
            </w:rPr>
            <w:instrText xml:space="preserve"> TOC \o "1-3" \h \z \u </w:instrText>
          </w:r>
          <w:r w:rsidRPr="00BC53E2">
            <w:rPr>
              <w:rFonts w:ascii="Times New Roman" w:eastAsiaTheme="minorEastAsia" w:hAnsi="Times New Roman" w:cs="Times New Roman"/>
              <w:bCs/>
              <w:sz w:val="24"/>
              <w:szCs w:val="24"/>
              <w:lang w:eastAsia="ru-RU"/>
            </w:rPr>
            <w:fldChar w:fldCharType="separate"/>
          </w:r>
          <w:hyperlink w:anchor="_Toc125966857" w:history="1">
            <w:r w:rsidR="00A914F4" w:rsidRPr="00BC53E2">
              <w:rPr>
                <w:rStyle w:val="aa"/>
                <w:rFonts w:ascii="Times New Roman" w:eastAsia="Calibri" w:hAnsi="Times New Roman" w:cs="Times New Roman"/>
                <w:b/>
                <w:noProof/>
              </w:rPr>
              <w:t>1.</w:t>
            </w:r>
            <w:r w:rsidR="00A914F4" w:rsidRPr="00BC53E2">
              <w:rPr>
                <w:rFonts w:ascii="Times New Roman" w:eastAsiaTheme="minorEastAsia" w:hAnsi="Times New Roman" w:cs="Times New Roman"/>
                <w:noProof/>
                <w:lang w:eastAsia="ru-RU"/>
              </w:rPr>
              <w:tab/>
            </w:r>
            <w:r w:rsidR="00A914F4" w:rsidRPr="00BC53E2">
              <w:rPr>
                <w:rStyle w:val="aa"/>
                <w:rFonts w:ascii="Times New Roman" w:eastAsia="Calibri" w:hAnsi="Times New Roman" w:cs="Times New Roman"/>
                <w:b/>
                <w:noProof/>
              </w:rPr>
              <w:t>Экономическое развитие</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_Toc125966857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2</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58" w:history="1">
            <w:r w:rsidR="00A914F4" w:rsidRPr="00BC53E2">
              <w:rPr>
                <w:rStyle w:val="aa"/>
                <w:rFonts w:ascii="Times New Roman" w:eastAsia="Calibri" w:hAnsi="Times New Roman" w:cs="Times New Roman"/>
                <w:noProof/>
              </w:rPr>
              <w:t>Основные итоги социально-экономического развития в 2022 году</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_Toc125966858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2</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59" w:history="1">
            <w:r w:rsidR="00A914F4" w:rsidRPr="00BC53E2">
              <w:rPr>
                <w:rStyle w:val="aa"/>
                <w:rFonts w:ascii="Times New Roman" w:eastAsiaTheme="majorEastAsia" w:hAnsi="Times New Roman" w:cs="Times New Roman"/>
                <w:noProof/>
              </w:rPr>
              <w:t>Промышленное производство.</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_Toc125966859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3</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60" w:history="1">
            <w:r w:rsidR="00A914F4" w:rsidRPr="00BC53E2">
              <w:rPr>
                <w:rStyle w:val="aa"/>
                <w:rFonts w:ascii="Times New Roman" w:eastAsia="Calibri" w:hAnsi="Times New Roman" w:cs="Times New Roman"/>
                <w:noProof/>
              </w:rPr>
              <w:t>Потребительский рынок</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_Toc125966860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4</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61" w:history="1">
            <w:r w:rsidR="00A914F4" w:rsidRPr="00BC53E2">
              <w:rPr>
                <w:rStyle w:val="aa"/>
                <w:rFonts w:ascii="Times New Roman" w:eastAsiaTheme="majorEastAsia" w:hAnsi="Times New Roman" w:cs="Times New Roman"/>
                <w:noProof/>
              </w:rPr>
              <w:t>Малое и среднее предпринимательство.</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_Toc125966861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6</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62" w:history="1">
            <w:r w:rsidR="00A914F4" w:rsidRPr="00BC53E2">
              <w:rPr>
                <w:rStyle w:val="aa"/>
                <w:rFonts w:ascii="Times New Roman" w:eastAsia="Calibri" w:hAnsi="Times New Roman" w:cs="Times New Roman"/>
                <w:noProof/>
              </w:rPr>
              <w:t>Улучшение условий ведения предпринимательской деятельности.</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_Toc125966862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7</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63" w:history="1">
            <w:r w:rsidR="00A914F4" w:rsidRPr="00BC53E2">
              <w:rPr>
                <w:rStyle w:val="aa"/>
                <w:rFonts w:ascii="Times New Roman" w:eastAsia="Times New Roman" w:hAnsi="Times New Roman" w:cs="Times New Roman"/>
                <w:noProof/>
                <w:lang w:eastAsia="ru-RU"/>
              </w:rPr>
              <w:t>Инвестиционная деятельность.</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_Toc125966863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9</w:t>
            </w:r>
            <w:r w:rsidR="00A914F4" w:rsidRPr="00BC53E2">
              <w:rPr>
                <w:rFonts w:ascii="Times New Roman" w:hAnsi="Times New Roman" w:cs="Times New Roman"/>
                <w:noProof/>
                <w:webHidden/>
              </w:rPr>
              <w:fldChar w:fldCharType="end"/>
            </w:r>
          </w:hyperlink>
        </w:p>
        <w:p w:rsidR="00A914F4" w:rsidRPr="00BC53E2" w:rsidRDefault="00D70BDA" w:rsidP="007B488A">
          <w:pPr>
            <w:pStyle w:val="2"/>
            <w:tabs>
              <w:tab w:val="right" w:leader="dot" w:pos="9345"/>
            </w:tabs>
            <w:spacing w:after="0"/>
            <w:ind w:left="0"/>
            <w:rPr>
              <w:rFonts w:ascii="Times New Roman" w:eastAsiaTheme="minorEastAsia" w:hAnsi="Times New Roman" w:cs="Times New Roman"/>
              <w:noProof/>
              <w:lang w:eastAsia="ru-RU"/>
            </w:rPr>
          </w:pPr>
          <w:hyperlink w:anchor="_Toc125966864" w:history="1">
            <w:r w:rsidR="00A914F4" w:rsidRPr="00BC53E2">
              <w:rPr>
                <w:rStyle w:val="aa"/>
                <w:rFonts w:ascii="Times New Roman" w:eastAsia="Times New Roman" w:hAnsi="Times New Roman" w:cs="Times New Roman"/>
                <w:noProof/>
                <w:shd w:val="clear" w:color="auto" w:fill="FFFFFF"/>
                <w:lang w:eastAsia="ru-RU"/>
              </w:rPr>
              <w:t>Привлечение инвестиций в экономику городского округа</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_Toc125966864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12</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65" w:history="1">
            <w:r w:rsidR="00A914F4" w:rsidRPr="00BC53E2">
              <w:rPr>
                <w:rStyle w:val="aa"/>
                <w:rFonts w:ascii="Times New Roman" w:eastAsiaTheme="majorEastAsia" w:hAnsi="Times New Roman" w:cs="Times New Roman"/>
                <w:noProof/>
              </w:rPr>
              <w:t>Развитие муниципально - частного партнерства.</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_Toc125966865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14</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66" w:history="1">
            <w:r w:rsidR="00A914F4" w:rsidRPr="00BC53E2">
              <w:rPr>
                <w:rStyle w:val="aa"/>
                <w:rFonts w:ascii="Times New Roman" w:hAnsi="Times New Roman" w:cs="Times New Roman"/>
                <w:noProof/>
              </w:rPr>
              <w:t>Сельское хозяйство.</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_Toc125966866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14</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67" w:history="1">
            <w:r w:rsidR="00A914F4" w:rsidRPr="00BC53E2">
              <w:rPr>
                <w:rStyle w:val="aa"/>
                <w:rFonts w:ascii="Times New Roman" w:eastAsiaTheme="majorEastAsia" w:hAnsi="Times New Roman" w:cs="Times New Roman"/>
                <w:noProof/>
              </w:rPr>
              <w:t>Финансы.</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_Toc125966867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15</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left" w:pos="440"/>
              <w:tab w:val="right" w:leader="dot" w:pos="9345"/>
            </w:tabs>
            <w:spacing w:after="0"/>
            <w:rPr>
              <w:rFonts w:ascii="Times New Roman" w:eastAsiaTheme="minorEastAsia" w:hAnsi="Times New Roman" w:cs="Times New Roman"/>
              <w:noProof/>
              <w:lang w:eastAsia="ru-RU"/>
            </w:rPr>
          </w:pPr>
          <w:hyperlink w:anchor="_Toc125966868" w:history="1">
            <w:r w:rsidR="00A914F4" w:rsidRPr="00BC53E2">
              <w:rPr>
                <w:rStyle w:val="aa"/>
                <w:rFonts w:ascii="Times New Roman" w:eastAsiaTheme="majorEastAsia" w:hAnsi="Times New Roman" w:cs="Times New Roman"/>
                <w:b/>
                <w:noProof/>
              </w:rPr>
              <w:t>2.</w:t>
            </w:r>
            <w:r w:rsidR="00A914F4" w:rsidRPr="00BC53E2">
              <w:rPr>
                <w:rFonts w:ascii="Times New Roman" w:eastAsiaTheme="minorEastAsia" w:hAnsi="Times New Roman" w:cs="Times New Roman"/>
                <w:noProof/>
                <w:lang w:eastAsia="ru-RU"/>
              </w:rPr>
              <w:tab/>
            </w:r>
            <w:r w:rsidR="00A914F4" w:rsidRPr="00BC53E2">
              <w:rPr>
                <w:rStyle w:val="aa"/>
                <w:rFonts w:ascii="Times New Roman" w:eastAsiaTheme="majorEastAsia" w:hAnsi="Times New Roman" w:cs="Times New Roman"/>
                <w:b/>
                <w:noProof/>
              </w:rPr>
              <w:t>Природопользование и охрана окружающей среды</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_Toc125966868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15</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left" w:pos="440"/>
              <w:tab w:val="right" w:leader="dot" w:pos="9345"/>
            </w:tabs>
            <w:spacing w:after="0"/>
            <w:rPr>
              <w:rFonts w:ascii="Times New Roman" w:eastAsiaTheme="minorEastAsia" w:hAnsi="Times New Roman" w:cs="Times New Roman"/>
              <w:noProof/>
              <w:lang w:eastAsia="ru-RU"/>
            </w:rPr>
          </w:pPr>
          <w:hyperlink w:anchor="_Toc125966869" w:history="1">
            <w:r w:rsidR="00A914F4" w:rsidRPr="00BC53E2">
              <w:rPr>
                <w:rStyle w:val="aa"/>
                <w:rFonts w:ascii="Times New Roman" w:eastAsia="Calibri" w:hAnsi="Times New Roman" w:cs="Times New Roman"/>
                <w:b/>
                <w:noProof/>
              </w:rPr>
              <w:t>3.</w:t>
            </w:r>
            <w:r w:rsidR="00A914F4" w:rsidRPr="00BC53E2">
              <w:rPr>
                <w:rFonts w:ascii="Times New Roman" w:eastAsiaTheme="minorEastAsia" w:hAnsi="Times New Roman" w:cs="Times New Roman"/>
                <w:noProof/>
                <w:lang w:eastAsia="ru-RU"/>
              </w:rPr>
              <w:tab/>
            </w:r>
            <w:r w:rsidR="00A914F4" w:rsidRPr="00BC53E2">
              <w:rPr>
                <w:rStyle w:val="aa"/>
                <w:rFonts w:ascii="Times New Roman" w:eastAsia="Calibri" w:hAnsi="Times New Roman" w:cs="Times New Roman"/>
                <w:b/>
                <w:noProof/>
              </w:rPr>
              <w:t>Инфраструктурное развитие</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_Toc125966869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17</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70" w:history="1">
            <w:r w:rsidR="00A914F4" w:rsidRPr="00BC53E2">
              <w:rPr>
                <w:rStyle w:val="aa"/>
                <w:rFonts w:ascii="Times New Roman" w:eastAsia="Times New Roman" w:hAnsi="Times New Roman" w:cs="Times New Roman"/>
                <w:noProof/>
                <w:lang w:eastAsia="ru-RU"/>
              </w:rPr>
              <w:t>Строительство.</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_Toc125966870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17</w:t>
            </w:r>
            <w:r w:rsidR="00A914F4" w:rsidRPr="00BC53E2">
              <w:rPr>
                <w:rFonts w:ascii="Times New Roman" w:hAnsi="Times New Roman" w:cs="Times New Roman"/>
                <w:noProof/>
                <w:webHidden/>
              </w:rPr>
              <w:fldChar w:fldCharType="end"/>
            </w:r>
          </w:hyperlink>
        </w:p>
        <w:p w:rsidR="00A914F4" w:rsidRPr="00BC53E2" w:rsidRDefault="00D70BDA" w:rsidP="007B488A">
          <w:pPr>
            <w:pStyle w:val="2"/>
            <w:tabs>
              <w:tab w:val="right" w:leader="dot" w:pos="9345"/>
            </w:tabs>
            <w:spacing w:after="0"/>
            <w:ind w:left="0"/>
            <w:rPr>
              <w:rFonts w:ascii="Times New Roman" w:eastAsiaTheme="minorEastAsia" w:hAnsi="Times New Roman" w:cs="Times New Roman"/>
              <w:noProof/>
              <w:lang w:eastAsia="ru-RU"/>
            </w:rPr>
          </w:pPr>
          <w:hyperlink w:anchor="_Toc125966871" w:history="1">
            <w:r w:rsidR="00A914F4" w:rsidRPr="00BC53E2">
              <w:rPr>
                <w:rStyle w:val="aa"/>
                <w:rFonts w:ascii="Times New Roman" w:hAnsi="Times New Roman" w:cs="Times New Roman"/>
                <w:noProof/>
              </w:rPr>
              <w:t>Развитие транспортной системы.</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_Toc125966871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19</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72" w:history="1">
            <w:r w:rsidR="00A914F4" w:rsidRPr="00BC53E2">
              <w:rPr>
                <w:rStyle w:val="aa"/>
                <w:rFonts w:ascii="Times New Roman" w:eastAsia="Times New Roman" w:hAnsi="Times New Roman" w:cs="Times New Roman"/>
                <w:noProof/>
                <w:lang w:eastAsia="ru-RU"/>
              </w:rPr>
              <w:t>Жилищно-коммунальное хозяйство.</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_Toc125966872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20</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73" w:history="1">
            <w:r w:rsidR="00A914F4" w:rsidRPr="00BC53E2">
              <w:rPr>
                <w:rStyle w:val="aa"/>
                <w:rFonts w:ascii="Times New Roman" w:hAnsi="Times New Roman" w:cs="Times New Roman"/>
                <w:noProof/>
              </w:rPr>
              <w:t>Информатизация и связь.</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_Toc125966873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25</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b/>
              <w:noProof/>
              <w:lang w:eastAsia="ru-RU"/>
            </w:rPr>
          </w:pPr>
          <w:hyperlink w:anchor="_Toc125966874" w:history="1">
            <w:r w:rsidR="00A914F4" w:rsidRPr="00BC53E2">
              <w:rPr>
                <w:rStyle w:val="aa"/>
                <w:rFonts w:ascii="Times New Roman" w:eastAsiaTheme="majorEastAsia" w:hAnsi="Times New Roman" w:cs="Times New Roman"/>
                <w:b/>
                <w:noProof/>
              </w:rPr>
              <w:t>4, Социальное развитие</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_Toc125966874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26</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75" w:history="1">
            <w:r w:rsidR="00A914F4" w:rsidRPr="00BC53E2">
              <w:rPr>
                <w:rStyle w:val="aa"/>
                <w:rFonts w:ascii="Times New Roman" w:eastAsiaTheme="majorEastAsia" w:hAnsi="Times New Roman" w:cs="Times New Roman"/>
                <w:noProof/>
              </w:rPr>
              <w:t>Демографическая ситуация.</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_Toc125966875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26</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76" w:history="1">
            <w:r w:rsidR="00A914F4" w:rsidRPr="00BC53E2">
              <w:rPr>
                <w:rStyle w:val="aa"/>
                <w:rFonts w:ascii="Times New Roman" w:eastAsiaTheme="majorEastAsia" w:hAnsi="Times New Roman" w:cs="Times New Roman"/>
                <w:noProof/>
              </w:rPr>
              <w:t>Уровень жизни населения и охрана труда.</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_Toc125966876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26</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77" w:history="1">
            <w:r w:rsidR="00A914F4" w:rsidRPr="00BC53E2">
              <w:rPr>
                <w:rStyle w:val="aa"/>
                <w:rFonts w:ascii="Times New Roman" w:hAnsi="Times New Roman" w:cs="Times New Roman"/>
                <w:noProof/>
              </w:rPr>
              <w:t>Рынок труда, занятость населения.</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_Toc125966877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27</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78" w:history="1">
            <w:r w:rsidR="00A914F4" w:rsidRPr="00BC53E2">
              <w:rPr>
                <w:rStyle w:val="aa"/>
                <w:rFonts w:ascii="Times New Roman" w:eastAsia="Calibri" w:hAnsi="Times New Roman" w:cs="Times New Roman"/>
                <w:noProof/>
              </w:rPr>
              <w:t>Социальная защита населения.</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_Toc125966878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28</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79" w:history="1">
            <w:r w:rsidR="00A914F4" w:rsidRPr="00BC53E2">
              <w:rPr>
                <w:rStyle w:val="aa"/>
                <w:rFonts w:ascii="Times New Roman" w:eastAsia="Times New Roman" w:hAnsi="Times New Roman" w:cs="Times New Roman"/>
                <w:noProof/>
                <w:lang w:eastAsia="ru-RU"/>
              </w:rPr>
              <w:t>Образование.</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_Toc125966879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32</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80" w:history="1">
            <w:r w:rsidR="00A914F4" w:rsidRPr="00BC53E2">
              <w:rPr>
                <w:rStyle w:val="aa"/>
                <w:rFonts w:ascii="Times New Roman" w:eastAsiaTheme="majorEastAsia" w:hAnsi="Times New Roman" w:cs="Times New Roman"/>
                <w:noProof/>
              </w:rPr>
              <w:t>Опека и попечительство.</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_Toc125966880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37</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81" w:history="1">
            <w:r w:rsidR="00A914F4" w:rsidRPr="00BC53E2">
              <w:rPr>
                <w:rStyle w:val="aa"/>
                <w:rFonts w:ascii="Times New Roman" w:eastAsia="Times New Roman" w:hAnsi="Times New Roman" w:cs="Times New Roman"/>
                <w:noProof/>
              </w:rPr>
              <w:t>Работа комиссии по делам несовершеннолетних и защите их прав.</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_Toc125966881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38</w:t>
            </w:r>
            <w:r w:rsidR="00A914F4" w:rsidRPr="00BC53E2">
              <w:rPr>
                <w:rFonts w:ascii="Times New Roman" w:hAnsi="Times New Roman" w:cs="Times New Roman"/>
                <w:noProof/>
                <w:webHidden/>
              </w:rPr>
              <w:fldChar w:fldCharType="end"/>
            </w:r>
          </w:hyperlink>
        </w:p>
        <w:p w:rsidR="00A914F4" w:rsidRPr="00BC53E2" w:rsidRDefault="00D70BDA" w:rsidP="007B488A">
          <w:pPr>
            <w:pStyle w:val="2"/>
            <w:tabs>
              <w:tab w:val="right" w:leader="dot" w:pos="9345"/>
            </w:tabs>
            <w:spacing w:after="0"/>
            <w:ind w:left="0"/>
            <w:rPr>
              <w:rFonts w:ascii="Times New Roman" w:eastAsiaTheme="minorEastAsia" w:hAnsi="Times New Roman" w:cs="Times New Roman"/>
              <w:noProof/>
              <w:lang w:eastAsia="ru-RU"/>
            </w:rPr>
          </w:pPr>
          <w:hyperlink w:anchor="_Toc125966882" w:history="1">
            <w:r w:rsidR="00A914F4" w:rsidRPr="00BC53E2">
              <w:rPr>
                <w:rStyle w:val="aa"/>
                <w:rFonts w:ascii="Times New Roman" w:eastAsiaTheme="majorEastAsia" w:hAnsi="Times New Roman" w:cs="Times New Roman"/>
                <w:noProof/>
              </w:rPr>
              <w:t>Здравоохранение.</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_Toc125966882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40</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83" w:history="1">
            <w:r w:rsidR="00A914F4" w:rsidRPr="00BC53E2">
              <w:rPr>
                <w:rStyle w:val="aa"/>
                <w:rFonts w:ascii="Times New Roman" w:hAnsi="Times New Roman" w:cs="Times New Roman"/>
                <w:noProof/>
              </w:rPr>
              <w:t>Туризм, санаторно-курортное оздоровление.</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_Toc125966883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47</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84" w:history="1">
            <w:r w:rsidR="00A914F4" w:rsidRPr="00BC53E2">
              <w:rPr>
                <w:rStyle w:val="aa"/>
                <w:rFonts w:ascii="Times New Roman" w:eastAsiaTheme="majorEastAsia" w:hAnsi="Times New Roman" w:cs="Times New Roman"/>
                <w:noProof/>
              </w:rPr>
              <w:t>Культура и искусство.</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_Toc125966884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48</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85" w:history="1">
            <w:r w:rsidR="00A914F4" w:rsidRPr="00BC53E2">
              <w:rPr>
                <w:rStyle w:val="aa"/>
                <w:rFonts w:ascii="Times New Roman" w:eastAsiaTheme="majorEastAsia" w:hAnsi="Times New Roman" w:cs="Times New Roman"/>
                <w:iCs/>
                <w:noProof/>
              </w:rPr>
              <w:t>Печать и средства массовой информации.</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_Toc125966885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52</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86" w:history="1">
            <w:r w:rsidR="00A914F4" w:rsidRPr="00BC53E2">
              <w:rPr>
                <w:rStyle w:val="aa"/>
                <w:rFonts w:ascii="Times New Roman" w:eastAsiaTheme="majorEastAsia" w:hAnsi="Times New Roman" w:cs="Times New Roman"/>
                <w:noProof/>
              </w:rPr>
              <w:t>Физическая культура и спорт.</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_Toc125966886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56</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87" w:history="1">
            <w:r w:rsidR="00A914F4" w:rsidRPr="00BC53E2">
              <w:rPr>
                <w:rStyle w:val="aa"/>
                <w:rFonts w:ascii="Times New Roman" w:eastAsia="Times New Roman" w:hAnsi="Times New Roman" w:cs="Times New Roman"/>
                <w:noProof/>
              </w:rPr>
              <w:t>Молодежная политика.</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_Toc125966887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58</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88" w:history="1">
            <w:r w:rsidR="00A914F4" w:rsidRPr="00BC53E2">
              <w:rPr>
                <w:rStyle w:val="aa"/>
                <w:rFonts w:ascii="Times New Roman" w:eastAsia="Times New Roman" w:hAnsi="Times New Roman" w:cs="Times New Roman"/>
                <w:noProof/>
              </w:rPr>
              <w:t>Обеспечение безопасности населения.</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_Toc125966888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61</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89" w:history="1">
            <w:r w:rsidR="00A914F4" w:rsidRPr="00BC53E2">
              <w:rPr>
                <w:rStyle w:val="aa"/>
                <w:rFonts w:ascii="Times New Roman" w:eastAsia="Times New Roman" w:hAnsi="Times New Roman" w:cs="Times New Roman"/>
                <w:noProof/>
                <w:lang w:eastAsia="ru-RU"/>
              </w:rPr>
              <w:t>Обеспечение общественной безопасности и правопорядка.</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_Toc125966889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65</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90" w:history="1">
            <w:r w:rsidR="00A914F4" w:rsidRPr="00BC53E2">
              <w:rPr>
                <w:rStyle w:val="aa"/>
                <w:rFonts w:ascii="Times New Roman" w:eastAsiaTheme="majorEastAsia" w:hAnsi="Times New Roman" w:cs="Times New Roman"/>
                <w:b/>
                <w:noProof/>
              </w:rPr>
              <w:t>5. Эффективное управление муниципальным образованием</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_Toc125966890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70</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91" w:history="1">
            <w:r w:rsidR="00A914F4" w:rsidRPr="00BC53E2">
              <w:rPr>
                <w:rStyle w:val="aa"/>
                <w:rFonts w:ascii="Times New Roman" w:eastAsiaTheme="majorEastAsia" w:hAnsi="Times New Roman" w:cs="Times New Roman"/>
                <w:noProof/>
              </w:rPr>
              <w:t>Управление муниципальной собственностью.</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_Toc125966891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70</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92" w:history="1">
            <w:r w:rsidR="00A914F4" w:rsidRPr="00BC53E2">
              <w:rPr>
                <w:rStyle w:val="aa"/>
                <w:rFonts w:ascii="Times New Roman" w:eastAsiaTheme="majorEastAsia" w:hAnsi="Times New Roman" w:cs="Times New Roman"/>
                <w:noProof/>
              </w:rPr>
              <w:t>Муниципальные финансы. Бюджет городского округа.</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_Toc125966892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74</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93" w:history="1">
            <w:r w:rsidR="00A914F4" w:rsidRPr="00BC53E2">
              <w:rPr>
                <w:rStyle w:val="aa"/>
                <w:rFonts w:ascii="Times New Roman" w:eastAsia="Calibri" w:hAnsi="Times New Roman" w:cs="Times New Roman"/>
                <w:noProof/>
                <w:lang w:eastAsia="ru-RU"/>
              </w:rPr>
              <w:t>Стратегическое планирование.</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_Toc125966893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80</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94" w:history="1">
            <w:r w:rsidR="00A914F4" w:rsidRPr="00BC53E2">
              <w:rPr>
                <w:rStyle w:val="aa"/>
                <w:rFonts w:ascii="Times New Roman" w:eastAsiaTheme="majorEastAsia" w:hAnsi="Times New Roman" w:cs="Times New Roman"/>
                <w:noProof/>
              </w:rPr>
              <w:t>Развитие муниципальных услуг.</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_Toc125966894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83</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95" w:history="1">
            <w:r w:rsidR="00A914F4" w:rsidRPr="00BC53E2">
              <w:rPr>
                <w:rStyle w:val="aa"/>
                <w:rFonts w:ascii="Times New Roman" w:hAnsi="Times New Roman" w:cs="Times New Roman"/>
                <w:noProof/>
              </w:rPr>
              <w:t>Развитие конкуренции.</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_Toc125966895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85</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96" w:history="1">
            <w:r w:rsidR="00A914F4" w:rsidRPr="00BC53E2">
              <w:rPr>
                <w:rStyle w:val="aa"/>
                <w:rFonts w:ascii="Times New Roman" w:hAnsi="Times New Roman" w:cs="Times New Roman"/>
                <w:noProof/>
              </w:rPr>
              <w:t>Оценка регулирующего воздействия.</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_Toc125966896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86</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97" w:history="1">
            <w:r w:rsidR="00A914F4" w:rsidRPr="00BC53E2">
              <w:rPr>
                <w:rStyle w:val="aa"/>
                <w:rFonts w:ascii="Times New Roman" w:eastAsia="Times New Roman" w:hAnsi="Times New Roman" w:cs="Times New Roman"/>
                <w:noProof/>
              </w:rPr>
              <w:t>Развитие контрактной системы в сфере закупок товаров, работ, услуг для обеспечения муниципальных нужд.</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_Toc125966897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86</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98" w:history="1">
            <w:r w:rsidR="00A914F4" w:rsidRPr="00BC53E2">
              <w:rPr>
                <w:rStyle w:val="aa"/>
                <w:rFonts w:ascii="Times New Roman" w:eastAsiaTheme="majorEastAsia" w:hAnsi="Times New Roman" w:cs="Times New Roman"/>
                <w:noProof/>
              </w:rPr>
              <w:t>Муниципальный контроль.</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_Toc125966898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87</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899" w:history="1">
            <w:r w:rsidR="00A914F4" w:rsidRPr="00BC53E2">
              <w:rPr>
                <w:rStyle w:val="aa"/>
                <w:rFonts w:ascii="Times New Roman" w:eastAsiaTheme="majorEastAsia" w:hAnsi="Times New Roman" w:cs="Times New Roman"/>
                <w:noProof/>
              </w:rPr>
              <w:t>Обеспечение прав граждан на жилище</w:t>
            </w:r>
            <w:r w:rsidR="00A914F4" w:rsidRPr="00BC53E2">
              <w:rPr>
                <w:rStyle w:val="aa"/>
                <w:rFonts w:ascii="Times New Roman" w:hAnsi="Times New Roman" w:cs="Times New Roman"/>
                <w:noProof/>
              </w:rPr>
              <w:t>.</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_Toc125966899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88</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900" w:history="1">
            <w:r w:rsidR="00A914F4" w:rsidRPr="00BC53E2">
              <w:rPr>
                <w:rStyle w:val="aa"/>
                <w:rFonts w:ascii="Times New Roman" w:eastAsia="Times New Roman" w:hAnsi="Times New Roman" w:cs="Times New Roman"/>
                <w:noProof/>
                <w:lang w:eastAsia="ru-RU"/>
              </w:rPr>
              <w:t>Муниципальная служба.</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_Toc125966900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90</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901" w:history="1">
            <w:r w:rsidR="00A914F4" w:rsidRPr="00BC53E2">
              <w:rPr>
                <w:rStyle w:val="aa"/>
                <w:rFonts w:ascii="Times New Roman" w:eastAsia="Times New Roman" w:hAnsi="Times New Roman" w:cs="Times New Roman"/>
                <w:noProof/>
                <w:lang w:eastAsia="ru-RU"/>
              </w:rPr>
              <w:t>Муниципальный архив.</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_Toc125966901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92</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ascii="Times New Roman" w:eastAsiaTheme="minorEastAsia" w:hAnsi="Times New Roman" w:cs="Times New Roman"/>
              <w:noProof/>
              <w:lang w:eastAsia="ru-RU"/>
            </w:rPr>
          </w:pPr>
          <w:hyperlink w:anchor="_Toc125966902" w:history="1">
            <w:r w:rsidR="00A914F4" w:rsidRPr="00BC53E2">
              <w:rPr>
                <w:rStyle w:val="aa"/>
                <w:rFonts w:ascii="Times New Roman" w:eastAsiaTheme="majorEastAsia" w:hAnsi="Times New Roman" w:cs="Times New Roman"/>
                <w:noProof/>
              </w:rPr>
              <w:t>Работа Правового управления.</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_Toc125966902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94</w:t>
            </w:r>
            <w:r w:rsidR="00A914F4" w:rsidRPr="00BC53E2">
              <w:rPr>
                <w:rFonts w:ascii="Times New Roman" w:hAnsi="Times New Roman" w:cs="Times New Roman"/>
                <w:noProof/>
                <w:webHidden/>
              </w:rPr>
              <w:fldChar w:fldCharType="end"/>
            </w:r>
          </w:hyperlink>
        </w:p>
        <w:p w:rsidR="00A914F4" w:rsidRPr="00BC53E2" w:rsidRDefault="00D70BDA" w:rsidP="007B488A">
          <w:pPr>
            <w:pStyle w:val="11"/>
            <w:tabs>
              <w:tab w:val="right" w:leader="dot" w:pos="9345"/>
            </w:tabs>
            <w:spacing w:after="0"/>
            <w:rPr>
              <w:rFonts w:eastAsiaTheme="minorEastAsia"/>
              <w:noProof/>
              <w:lang w:eastAsia="ru-RU"/>
            </w:rPr>
          </w:pPr>
          <w:hyperlink w:anchor="_Toc125966903" w:history="1">
            <w:r w:rsidR="00A914F4" w:rsidRPr="00BC53E2">
              <w:rPr>
                <w:rStyle w:val="aa"/>
                <w:rFonts w:ascii="Times New Roman" w:eastAsia="Times New Roman" w:hAnsi="Times New Roman" w:cs="Times New Roman"/>
                <w:noProof/>
                <w:lang w:eastAsia="ru-RU"/>
              </w:rPr>
              <w:t>Работа с обращениями граждан.</w:t>
            </w:r>
            <w:r w:rsidR="00A914F4" w:rsidRPr="00BC53E2">
              <w:rPr>
                <w:rFonts w:ascii="Times New Roman" w:hAnsi="Times New Roman" w:cs="Times New Roman"/>
                <w:noProof/>
                <w:webHidden/>
              </w:rPr>
              <w:tab/>
            </w:r>
            <w:r w:rsidR="00A914F4" w:rsidRPr="00BC53E2">
              <w:rPr>
                <w:rFonts w:ascii="Times New Roman" w:hAnsi="Times New Roman" w:cs="Times New Roman"/>
                <w:noProof/>
                <w:webHidden/>
              </w:rPr>
              <w:fldChar w:fldCharType="begin"/>
            </w:r>
            <w:r w:rsidR="00A914F4" w:rsidRPr="00BC53E2">
              <w:rPr>
                <w:rFonts w:ascii="Times New Roman" w:hAnsi="Times New Roman" w:cs="Times New Roman"/>
                <w:noProof/>
                <w:webHidden/>
              </w:rPr>
              <w:instrText xml:space="preserve"> PAGEREF _Toc125966903 \h </w:instrText>
            </w:r>
            <w:r w:rsidR="00A914F4" w:rsidRPr="00BC53E2">
              <w:rPr>
                <w:rFonts w:ascii="Times New Roman" w:hAnsi="Times New Roman" w:cs="Times New Roman"/>
                <w:noProof/>
                <w:webHidden/>
              </w:rPr>
            </w:r>
            <w:r w:rsidR="00A914F4" w:rsidRPr="00BC53E2">
              <w:rPr>
                <w:rFonts w:ascii="Times New Roman" w:hAnsi="Times New Roman" w:cs="Times New Roman"/>
                <w:noProof/>
                <w:webHidden/>
              </w:rPr>
              <w:fldChar w:fldCharType="separate"/>
            </w:r>
            <w:r w:rsidR="00BC53E2">
              <w:rPr>
                <w:rFonts w:ascii="Times New Roman" w:hAnsi="Times New Roman" w:cs="Times New Roman"/>
                <w:noProof/>
                <w:webHidden/>
              </w:rPr>
              <w:t>97</w:t>
            </w:r>
            <w:r w:rsidR="00A914F4" w:rsidRPr="00BC53E2">
              <w:rPr>
                <w:rFonts w:ascii="Times New Roman" w:hAnsi="Times New Roman" w:cs="Times New Roman"/>
                <w:noProof/>
                <w:webHidden/>
              </w:rPr>
              <w:fldChar w:fldCharType="end"/>
            </w:r>
          </w:hyperlink>
        </w:p>
        <w:p w:rsidR="00E4170E" w:rsidRPr="00BC53E2" w:rsidRDefault="00E4170E" w:rsidP="007B488A">
          <w:pPr>
            <w:spacing w:after="0" w:line="240" w:lineRule="auto"/>
            <w:ind w:left="0" w:firstLine="709"/>
            <w:rPr>
              <w:rFonts w:ascii="Times New Roman" w:hAnsi="Times New Roman" w:cs="Times New Roman"/>
              <w:bCs/>
              <w:sz w:val="24"/>
              <w:szCs w:val="24"/>
            </w:rPr>
          </w:pPr>
          <w:r w:rsidRPr="00BC53E2">
            <w:rPr>
              <w:rFonts w:ascii="Times New Roman" w:hAnsi="Times New Roman" w:cs="Times New Roman"/>
              <w:bCs/>
              <w:sz w:val="24"/>
              <w:szCs w:val="24"/>
            </w:rPr>
            <w:fldChar w:fldCharType="end"/>
          </w:r>
        </w:p>
      </w:sdtContent>
    </w:sdt>
    <w:p w:rsidR="00950BC4" w:rsidRPr="00BC53E2" w:rsidRDefault="00950BC4" w:rsidP="007B488A">
      <w:pPr>
        <w:spacing w:after="0" w:line="240" w:lineRule="auto"/>
        <w:ind w:left="0" w:firstLine="708"/>
        <w:rPr>
          <w:rFonts w:ascii="Times New Roman" w:eastAsia="Calibri" w:hAnsi="Times New Roman" w:cs="Times New Roman"/>
          <w:sz w:val="28"/>
          <w:szCs w:val="28"/>
        </w:rPr>
      </w:pPr>
    </w:p>
    <w:p w:rsidR="00950BC4" w:rsidRPr="00BC53E2" w:rsidRDefault="00950BC4" w:rsidP="006036C3">
      <w:pPr>
        <w:spacing w:after="0" w:line="240" w:lineRule="auto"/>
        <w:ind w:left="0" w:firstLine="708"/>
        <w:rPr>
          <w:rFonts w:ascii="Times New Roman" w:eastAsia="Calibri" w:hAnsi="Times New Roman" w:cs="Times New Roman"/>
          <w:sz w:val="28"/>
          <w:szCs w:val="28"/>
        </w:rPr>
      </w:pPr>
      <w:r w:rsidRPr="00BC53E2">
        <w:rPr>
          <w:rFonts w:ascii="Times New Roman" w:eastAsia="Calibri" w:hAnsi="Times New Roman" w:cs="Times New Roman"/>
          <w:sz w:val="28"/>
          <w:szCs w:val="28"/>
        </w:rPr>
        <w:t>Деятельность Администрации городского округа город Салават Республики Башкортостан (далее – Администрация городского округа) осуществлялась в соответствии с Федеральным законом от 06.10.2013г. №131-ФЗ «Об общих принципах местного самоуправления в Российской Федерации», Уставом городского округа город Салават Республики Башкортостан.</w:t>
      </w:r>
    </w:p>
    <w:p w:rsidR="004B41A7" w:rsidRPr="00BC53E2" w:rsidRDefault="00950BC4" w:rsidP="006036C3">
      <w:pPr>
        <w:spacing w:after="0" w:line="240" w:lineRule="auto"/>
        <w:ind w:left="0" w:firstLine="708"/>
        <w:rPr>
          <w:rFonts w:ascii="Times New Roman" w:eastAsia="Calibri" w:hAnsi="Times New Roman" w:cs="Times New Roman"/>
          <w:sz w:val="28"/>
          <w:szCs w:val="28"/>
        </w:rPr>
      </w:pPr>
      <w:r w:rsidRPr="00BC53E2">
        <w:rPr>
          <w:rFonts w:ascii="Times New Roman" w:eastAsia="Calibri" w:hAnsi="Times New Roman" w:cs="Times New Roman"/>
          <w:sz w:val="28"/>
          <w:szCs w:val="28"/>
        </w:rPr>
        <w:t>Администрация городского округа в 202</w:t>
      </w:r>
      <w:r w:rsidR="000C2BF1" w:rsidRPr="00BC53E2">
        <w:rPr>
          <w:rFonts w:ascii="Times New Roman" w:eastAsia="Calibri" w:hAnsi="Times New Roman" w:cs="Times New Roman"/>
          <w:sz w:val="28"/>
          <w:szCs w:val="28"/>
        </w:rPr>
        <w:t>2</w:t>
      </w:r>
      <w:r w:rsidRPr="00BC53E2">
        <w:rPr>
          <w:rFonts w:ascii="Times New Roman" w:eastAsia="Calibri" w:hAnsi="Times New Roman" w:cs="Times New Roman"/>
          <w:sz w:val="28"/>
          <w:szCs w:val="28"/>
        </w:rPr>
        <w:t xml:space="preserve"> году осуществляла реализацию целей, задач и приоритетов, поставленны</w:t>
      </w:r>
      <w:r w:rsidR="00700D87" w:rsidRPr="00BC53E2">
        <w:rPr>
          <w:rFonts w:ascii="Times New Roman" w:eastAsia="Calibri" w:hAnsi="Times New Roman" w:cs="Times New Roman"/>
          <w:sz w:val="28"/>
          <w:szCs w:val="28"/>
        </w:rPr>
        <w:t>х</w:t>
      </w:r>
      <w:r w:rsidR="004B41A7" w:rsidRPr="00BC53E2">
        <w:rPr>
          <w:rFonts w:ascii="Times New Roman" w:eastAsia="Calibri" w:hAnsi="Times New Roman" w:cs="Times New Roman"/>
          <w:sz w:val="28"/>
          <w:szCs w:val="28"/>
        </w:rPr>
        <w:t>:</w:t>
      </w:r>
    </w:p>
    <w:p w:rsidR="004B41A7" w:rsidRPr="00BC53E2" w:rsidRDefault="004B41A7" w:rsidP="006036C3">
      <w:pPr>
        <w:spacing w:after="0" w:line="240" w:lineRule="auto"/>
        <w:ind w:left="0" w:firstLine="708"/>
        <w:rPr>
          <w:rFonts w:ascii="Times New Roman" w:eastAsia="Calibri" w:hAnsi="Times New Roman" w:cs="Times New Roman"/>
          <w:sz w:val="28"/>
          <w:szCs w:val="28"/>
        </w:rPr>
      </w:pPr>
      <w:r w:rsidRPr="00BC53E2">
        <w:rPr>
          <w:rFonts w:ascii="Times New Roman" w:eastAsia="Calibri" w:hAnsi="Times New Roman" w:cs="Times New Roman"/>
          <w:sz w:val="28"/>
          <w:szCs w:val="28"/>
        </w:rPr>
        <w:t>-</w:t>
      </w:r>
      <w:r w:rsidR="00950BC4" w:rsidRPr="00BC53E2">
        <w:rPr>
          <w:rFonts w:ascii="Times New Roman" w:eastAsia="Calibri" w:hAnsi="Times New Roman" w:cs="Times New Roman"/>
          <w:sz w:val="28"/>
          <w:szCs w:val="28"/>
        </w:rPr>
        <w:t xml:space="preserve"> Указом Президента РФ</w:t>
      </w:r>
      <w:r w:rsidR="00700D87" w:rsidRPr="00BC53E2">
        <w:t xml:space="preserve"> </w:t>
      </w:r>
      <w:r w:rsidR="00700D87" w:rsidRPr="00BC53E2">
        <w:rPr>
          <w:rFonts w:ascii="Times New Roman" w:eastAsia="Calibri" w:hAnsi="Times New Roman" w:cs="Times New Roman"/>
          <w:sz w:val="28"/>
          <w:szCs w:val="28"/>
        </w:rPr>
        <w:t>от 7 мая 2018 года</w:t>
      </w:r>
      <w:r w:rsidR="00950BC4" w:rsidRPr="00BC53E2">
        <w:rPr>
          <w:rFonts w:ascii="Times New Roman" w:eastAsia="Calibri" w:hAnsi="Times New Roman" w:cs="Times New Roman"/>
          <w:sz w:val="28"/>
          <w:szCs w:val="28"/>
        </w:rPr>
        <w:t xml:space="preserve"> №204 «О национальных целях и стратегических задачах развития Российской Федерации на период до 2024 года»</w:t>
      </w:r>
      <w:r w:rsidRPr="00BC53E2">
        <w:rPr>
          <w:rFonts w:ascii="Times New Roman" w:eastAsia="Calibri" w:hAnsi="Times New Roman" w:cs="Times New Roman"/>
          <w:sz w:val="28"/>
          <w:szCs w:val="28"/>
        </w:rPr>
        <w:t>;</w:t>
      </w:r>
    </w:p>
    <w:p w:rsidR="004B41A7" w:rsidRPr="00BC53E2" w:rsidRDefault="004B41A7" w:rsidP="006036C3">
      <w:pPr>
        <w:spacing w:after="0" w:line="240" w:lineRule="auto"/>
        <w:ind w:left="0" w:firstLine="708"/>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 </w:t>
      </w:r>
      <w:r w:rsidR="00BA49B0" w:rsidRPr="00BC53E2">
        <w:rPr>
          <w:rFonts w:ascii="Times New Roman" w:hAnsi="Times New Roman" w:cs="Times New Roman"/>
          <w:sz w:val="28"/>
          <w:szCs w:val="28"/>
          <w:lang w:val="ba-RU"/>
        </w:rPr>
        <w:t>с</w:t>
      </w:r>
      <w:r w:rsidRPr="00BC53E2">
        <w:rPr>
          <w:rFonts w:ascii="Times New Roman" w:hAnsi="Times New Roman" w:cs="Times New Roman"/>
          <w:sz w:val="28"/>
          <w:szCs w:val="28"/>
          <w:lang w:val="ba-RU"/>
        </w:rPr>
        <w:t xml:space="preserve">водным </w:t>
      </w:r>
      <w:r w:rsidRPr="00BC53E2">
        <w:rPr>
          <w:rFonts w:ascii="Times New Roman" w:hAnsi="Times New Roman" w:cs="Times New Roman"/>
          <w:sz w:val="28"/>
          <w:szCs w:val="28"/>
        </w:rPr>
        <w:t>планом мероприятий Администрации городского округа город Салават Республики Башкортостан по достижени</w:t>
      </w:r>
      <w:r w:rsidR="00B003ED" w:rsidRPr="00BC53E2">
        <w:rPr>
          <w:rFonts w:ascii="Times New Roman" w:hAnsi="Times New Roman" w:cs="Times New Roman"/>
          <w:sz w:val="28"/>
          <w:szCs w:val="28"/>
        </w:rPr>
        <w:t>и</w:t>
      </w:r>
      <w:r w:rsidRPr="00BC53E2">
        <w:rPr>
          <w:rFonts w:ascii="Times New Roman" w:hAnsi="Times New Roman" w:cs="Times New Roman"/>
          <w:sz w:val="28"/>
          <w:szCs w:val="28"/>
        </w:rPr>
        <w:t xml:space="preserve"> результатов национальных проектов на 2021-2024 годы;</w:t>
      </w:r>
    </w:p>
    <w:p w:rsidR="004B41A7" w:rsidRPr="00BC53E2" w:rsidRDefault="004B41A7" w:rsidP="006036C3">
      <w:pPr>
        <w:spacing w:after="0" w:line="240" w:lineRule="auto"/>
        <w:ind w:left="0" w:firstLine="708"/>
        <w:rPr>
          <w:rFonts w:ascii="Times New Roman" w:eastAsia="Calibri" w:hAnsi="Times New Roman" w:cs="Times New Roman"/>
          <w:color w:val="000000"/>
          <w:sz w:val="28"/>
          <w:szCs w:val="28"/>
        </w:rPr>
      </w:pPr>
      <w:r w:rsidRPr="00BC53E2">
        <w:rPr>
          <w:rFonts w:ascii="Times New Roman" w:eastAsia="Calibri" w:hAnsi="Times New Roman" w:cs="Times New Roman"/>
          <w:sz w:val="28"/>
          <w:szCs w:val="28"/>
        </w:rPr>
        <w:t>-</w:t>
      </w:r>
      <w:r w:rsidR="00950BC4" w:rsidRPr="00BC53E2">
        <w:rPr>
          <w:rFonts w:ascii="Times New Roman" w:eastAsia="Calibri" w:hAnsi="Times New Roman" w:cs="Times New Roman"/>
          <w:sz w:val="28"/>
          <w:szCs w:val="28"/>
        </w:rPr>
        <w:t xml:space="preserve"> </w:t>
      </w:r>
      <w:r w:rsidR="00BA49B0" w:rsidRPr="00BC53E2">
        <w:rPr>
          <w:rFonts w:ascii="Times New Roman" w:eastAsia="Calibri" w:hAnsi="Times New Roman" w:cs="Times New Roman"/>
          <w:bCs/>
          <w:color w:val="000000"/>
          <w:sz w:val="28"/>
          <w:szCs w:val="28"/>
        </w:rPr>
        <w:t>п</w:t>
      </w:r>
      <w:r w:rsidR="00950BC4" w:rsidRPr="00BC53E2">
        <w:rPr>
          <w:rFonts w:ascii="Times New Roman" w:eastAsia="Calibri" w:hAnsi="Times New Roman" w:cs="Times New Roman"/>
          <w:bCs/>
          <w:color w:val="000000"/>
          <w:sz w:val="28"/>
          <w:szCs w:val="28"/>
        </w:rPr>
        <w:t>лан</w:t>
      </w:r>
      <w:r w:rsidR="00BA49B0" w:rsidRPr="00BC53E2">
        <w:rPr>
          <w:rFonts w:ascii="Times New Roman" w:eastAsia="Calibri" w:hAnsi="Times New Roman" w:cs="Times New Roman"/>
          <w:bCs/>
          <w:color w:val="000000"/>
          <w:sz w:val="28"/>
          <w:szCs w:val="28"/>
        </w:rPr>
        <w:t xml:space="preserve">ом </w:t>
      </w:r>
      <w:r w:rsidR="00950BC4" w:rsidRPr="00BC53E2">
        <w:rPr>
          <w:rFonts w:ascii="Times New Roman" w:eastAsia="Calibri" w:hAnsi="Times New Roman" w:cs="Times New Roman"/>
          <w:bCs/>
          <w:color w:val="000000"/>
          <w:sz w:val="28"/>
          <w:szCs w:val="28"/>
        </w:rPr>
        <w:t>мероприятий ("дорожная карта") по оптимизации бюджетных расходов, сокращению нерезультативных расходов, увеличению собственных доходов за счет имеющихся резервов по городскому округу город Салават Республики Башкортостана на 2020 год и плановый период 202</w:t>
      </w:r>
      <w:r w:rsidRPr="00BC53E2">
        <w:rPr>
          <w:rFonts w:ascii="Times New Roman" w:eastAsia="Calibri" w:hAnsi="Times New Roman" w:cs="Times New Roman"/>
          <w:bCs/>
          <w:color w:val="000000"/>
          <w:sz w:val="28"/>
          <w:szCs w:val="28"/>
        </w:rPr>
        <w:t>1</w:t>
      </w:r>
      <w:r w:rsidR="00950BC4" w:rsidRPr="00BC53E2">
        <w:rPr>
          <w:rFonts w:ascii="Times New Roman" w:eastAsia="Calibri" w:hAnsi="Times New Roman" w:cs="Times New Roman"/>
          <w:bCs/>
          <w:color w:val="000000"/>
          <w:sz w:val="28"/>
          <w:szCs w:val="28"/>
        </w:rPr>
        <w:t xml:space="preserve"> - 2024 годов</w:t>
      </w:r>
      <w:r w:rsidRPr="00BC53E2">
        <w:rPr>
          <w:rFonts w:ascii="Times New Roman" w:eastAsia="Calibri" w:hAnsi="Times New Roman" w:cs="Times New Roman"/>
          <w:color w:val="000000"/>
          <w:sz w:val="28"/>
          <w:szCs w:val="28"/>
        </w:rPr>
        <w:t>;</w:t>
      </w:r>
    </w:p>
    <w:p w:rsidR="00B367A3" w:rsidRPr="00BC53E2" w:rsidRDefault="004B41A7" w:rsidP="000C2BF1">
      <w:pPr>
        <w:spacing w:after="0" w:line="240" w:lineRule="auto"/>
        <w:ind w:left="0" w:firstLine="708"/>
        <w:rPr>
          <w:rFonts w:ascii="Times New Roman" w:eastAsia="Calibri" w:hAnsi="Times New Roman" w:cs="Times New Roman"/>
          <w:color w:val="000000"/>
          <w:sz w:val="28"/>
          <w:szCs w:val="28"/>
        </w:rPr>
      </w:pPr>
      <w:r w:rsidRPr="00BC53E2">
        <w:rPr>
          <w:rFonts w:ascii="Times New Roman" w:eastAsia="Calibri" w:hAnsi="Times New Roman" w:cs="Times New Roman"/>
          <w:color w:val="000000"/>
          <w:sz w:val="28"/>
          <w:szCs w:val="28"/>
        </w:rPr>
        <w:t xml:space="preserve">- целевыми </w:t>
      </w:r>
      <w:r w:rsidR="00950BC4" w:rsidRPr="00BC53E2">
        <w:rPr>
          <w:rFonts w:ascii="Times New Roman" w:eastAsia="Calibri" w:hAnsi="Times New Roman" w:cs="Times New Roman"/>
          <w:color w:val="000000"/>
          <w:sz w:val="28"/>
          <w:szCs w:val="28"/>
        </w:rPr>
        <w:t>показател</w:t>
      </w:r>
      <w:r w:rsidRPr="00BC53E2">
        <w:rPr>
          <w:rFonts w:ascii="Times New Roman" w:eastAsia="Calibri" w:hAnsi="Times New Roman" w:cs="Times New Roman"/>
          <w:color w:val="000000"/>
          <w:sz w:val="28"/>
          <w:szCs w:val="28"/>
        </w:rPr>
        <w:t>ями</w:t>
      </w:r>
      <w:r w:rsidR="00950BC4" w:rsidRPr="00BC53E2">
        <w:rPr>
          <w:rFonts w:ascii="Times New Roman" w:eastAsia="Calibri" w:hAnsi="Times New Roman" w:cs="Times New Roman"/>
          <w:color w:val="000000"/>
          <w:sz w:val="28"/>
          <w:szCs w:val="28"/>
        </w:rPr>
        <w:t xml:space="preserve"> оценки эффективности деятельности органов местного самоуправления</w:t>
      </w:r>
      <w:r w:rsidR="000C2BF1" w:rsidRPr="00BC53E2">
        <w:rPr>
          <w:rFonts w:ascii="Times New Roman" w:eastAsia="Calibri" w:hAnsi="Times New Roman" w:cs="Times New Roman"/>
          <w:color w:val="000000"/>
          <w:sz w:val="28"/>
          <w:szCs w:val="28"/>
        </w:rPr>
        <w:t>.</w:t>
      </w:r>
    </w:p>
    <w:p w:rsidR="00B367A3" w:rsidRPr="00BC53E2" w:rsidRDefault="00B367A3" w:rsidP="006036C3">
      <w:pPr>
        <w:spacing w:after="0" w:line="240" w:lineRule="auto"/>
        <w:ind w:left="0" w:firstLine="708"/>
        <w:rPr>
          <w:rFonts w:ascii="Times New Roman" w:eastAsia="Calibri" w:hAnsi="Times New Roman" w:cs="Times New Roman"/>
          <w:color w:val="000000"/>
          <w:sz w:val="28"/>
          <w:szCs w:val="28"/>
        </w:rPr>
      </w:pPr>
    </w:p>
    <w:p w:rsidR="00736582" w:rsidRPr="00BC53E2" w:rsidRDefault="00736582" w:rsidP="00736582">
      <w:pPr>
        <w:keepNext/>
        <w:keepLines/>
        <w:numPr>
          <w:ilvl w:val="0"/>
          <w:numId w:val="1"/>
        </w:numPr>
        <w:spacing w:after="0" w:line="240" w:lineRule="auto"/>
        <w:jc w:val="center"/>
        <w:outlineLvl w:val="0"/>
        <w:rPr>
          <w:rFonts w:ascii="Times New Roman" w:eastAsia="Calibri" w:hAnsi="Times New Roman" w:cstheme="majorBidi"/>
          <w:b/>
          <w:sz w:val="28"/>
          <w:szCs w:val="32"/>
        </w:rPr>
      </w:pPr>
      <w:bookmarkStart w:id="0" w:name="_Toc125966857"/>
      <w:r w:rsidRPr="00BC53E2">
        <w:rPr>
          <w:rFonts w:ascii="Times New Roman" w:eastAsia="Calibri" w:hAnsi="Times New Roman" w:cstheme="majorBidi"/>
          <w:b/>
          <w:sz w:val="28"/>
          <w:szCs w:val="32"/>
        </w:rPr>
        <w:t>Экономическое развитие</w:t>
      </w:r>
      <w:bookmarkEnd w:id="0"/>
    </w:p>
    <w:p w:rsidR="00736582" w:rsidRPr="00BC53E2" w:rsidRDefault="00736582" w:rsidP="004446FB">
      <w:pPr>
        <w:keepNext/>
        <w:keepLines/>
        <w:spacing w:after="0" w:line="240" w:lineRule="auto"/>
        <w:ind w:left="0" w:firstLine="709"/>
        <w:outlineLvl w:val="0"/>
        <w:rPr>
          <w:rFonts w:ascii="Times New Roman" w:eastAsia="Calibri" w:hAnsi="Times New Roman" w:cstheme="majorBidi"/>
          <w:b/>
          <w:sz w:val="28"/>
          <w:szCs w:val="32"/>
        </w:rPr>
      </w:pPr>
      <w:bookmarkStart w:id="1" w:name="_Toc125966858"/>
      <w:r w:rsidRPr="00BC53E2">
        <w:rPr>
          <w:rFonts w:ascii="Times New Roman" w:eastAsia="Calibri" w:hAnsi="Times New Roman" w:cstheme="majorBidi"/>
          <w:b/>
          <w:sz w:val="28"/>
          <w:szCs w:val="32"/>
        </w:rPr>
        <w:t>Основные итоги социально-экономического развития в 202</w:t>
      </w:r>
      <w:r w:rsidR="000C2BF1" w:rsidRPr="00BC53E2">
        <w:rPr>
          <w:rFonts w:ascii="Times New Roman" w:eastAsia="Calibri" w:hAnsi="Times New Roman" w:cstheme="majorBidi"/>
          <w:b/>
          <w:sz w:val="28"/>
          <w:szCs w:val="32"/>
        </w:rPr>
        <w:t>2</w:t>
      </w:r>
      <w:r w:rsidRPr="00BC53E2">
        <w:rPr>
          <w:rFonts w:ascii="Times New Roman" w:eastAsia="Calibri" w:hAnsi="Times New Roman" w:cstheme="majorBidi"/>
          <w:b/>
          <w:sz w:val="28"/>
          <w:szCs w:val="32"/>
        </w:rPr>
        <w:t xml:space="preserve"> году</w:t>
      </w:r>
      <w:bookmarkEnd w:id="1"/>
    </w:p>
    <w:p w:rsidR="00B367A3" w:rsidRPr="00BC53E2" w:rsidRDefault="00B367A3" w:rsidP="004446FB">
      <w:pPr>
        <w:spacing w:after="0" w:line="240" w:lineRule="auto"/>
        <w:ind w:left="0" w:firstLine="708"/>
        <w:rPr>
          <w:rFonts w:ascii="Times New Roman" w:eastAsia="Calibri" w:hAnsi="Times New Roman" w:cs="Times New Roman"/>
          <w:color w:val="000000"/>
          <w:sz w:val="28"/>
          <w:szCs w:val="28"/>
        </w:rPr>
      </w:pPr>
    </w:p>
    <w:p w:rsidR="00871680" w:rsidRPr="00BC53E2" w:rsidRDefault="00871680" w:rsidP="004446FB">
      <w:pPr>
        <w:spacing w:after="0" w:line="240" w:lineRule="auto"/>
        <w:ind w:left="0" w:firstLine="709"/>
        <w:rPr>
          <w:rFonts w:ascii="Times New Roman" w:hAnsi="Times New Roman" w:cs="Times New Roman"/>
          <w:bCs/>
          <w:color w:val="000000"/>
          <w:sz w:val="28"/>
          <w:szCs w:val="28"/>
          <w:shd w:val="clear" w:color="auto" w:fill="FFFFFF"/>
        </w:rPr>
      </w:pPr>
      <w:r w:rsidRPr="00BC53E2">
        <w:rPr>
          <w:rFonts w:ascii="Times New Roman" w:hAnsi="Times New Roman" w:cs="Times New Roman"/>
          <w:bCs/>
          <w:color w:val="000000"/>
          <w:sz w:val="28"/>
          <w:szCs w:val="28"/>
          <w:shd w:val="clear" w:color="auto" w:fill="FFFFFF"/>
        </w:rPr>
        <w:t>В 2022 году на Россию было наложено многочисленное количество санкций. Многие санкции носят беспрецедентный характер и предусматривают достаточно серьезные ограничения: блокировк</w:t>
      </w:r>
      <w:r w:rsidR="00B003ED" w:rsidRPr="00BC53E2">
        <w:rPr>
          <w:rFonts w:ascii="Times New Roman" w:hAnsi="Times New Roman" w:cs="Times New Roman"/>
          <w:bCs/>
          <w:color w:val="000000"/>
          <w:sz w:val="28"/>
          <w:szCs w:val="28"/>
          <w:shd w:val="clear" w:color="auto" w:fill="FFFFFF"/>
        </w:rPr>
        <w:t>и</w:t>
      </w:r>
      <w:r w:rsidRPr="00BC53E2">
        <w:rPr>
          <w:rFonts w:ascii="Times New Roman" w:hAnsi="Times New Roman" w:cs="Times New Roman"/>
          <w:bCs/>
          <w:color w:val="000000"/>
          <w:sz w:val="28"/>
          <w:szCs w:val="28"/>
          <w:shd w:val="clear" w:color="auto" w:fill="FFFFFF"/>
        </w:rPr>
        <w:t xml:space="preserve"> валютных резервов банка России; запрет на финансовые операции и отключение от системы </w:t>
      </w:r>
      <w:r w:rsidRPr="00BC53E2">
        <w:rPr>
          <w:rFonts w:ascii="Times New Roman" w:hAnsi="Times New Roman" w:cs="Times New Roman"/>
          <w:bCs/>
          <w:color w:val="000000"/>
          <w:sz w:val="28"/>
          <w:szCs w:val="28"/>
          <w:shd w:val="clear" w:color="auto" w:fill="FFFFFF"/>
          <w:lang w:val="en-US"/>
        </w:rPr>
        <w:t>SWIFT</w:t>
      </w:r>
      <w:r w:rsidRPr="00BC53E2">
        <w:rPr>
          <w:rFonts w:ascii="Times New Roman" w:hAnsi="Times New Roman" w:cs="Times New Roman"/>
          <w:bCs/>
          <w:color w:val="000000"/>
          <w:sz w:val="28"/>
          <w:szCs w:val="28"/>
          <w:shd w:val="clear" w:color="auto" w:fill="FFFFFF"/>
        </w:rPr>
        <w:t xml:space="preserve">; запрет импорта в Россию огромного перечня товаров и услуг, нефтяное эмбарго на нефть и нефтепродукты, потолок цен на нефть и др. </w:t>
      </w:r>
    </w:p>
    <w:p w:rsidR="00871680" w:rsidRPr="00BC53E2" w:rsidRDefault="00871680" w:rsidP="00871680">
      <w:pPr>
        <w:spacing w:after="0" w:line="240" w:lineRule="auto"/>
        <w:ind w:left="0" w:firstLine="709"/>
        <w:rPr>
          <w:rFonts w:ascii="Times New Roman" w:hAnsi="Times New Roman" w:cs="Times New Roman"/>
          <w:bCs/>
          <w:color w:val="000000"/>
          <w:sz w:val="28"/>
          <w:szCs w:val="28"/>
          <w:shd w:val="clear" w:color="auto" w:fill="FFFFFF"/>
        </w:rPr>
      </w:pPr>
      <w:r w:rsidRPr="00BC53E2">
        <w:rPr>
          <w:rFonts w:ascii="Times New Roman" w:hAnsi="Times New Roman" w:cs="Times New Roman"/>
          <w:bCs/>
          <w:color w:val="000000"/>
          <w:sz w:val="28"/>
          <w:szCs w:val="28"/>
          <w:shd w:val="clear" w:color="auto" w:fill="FFFFFF"/>
        </w:rPr>
        <w:t>Поддержать экономику смогли заметно выросшие цены на сырье при несильно снизившихся и сохраняющихся какое-то время объемах продаж.</w:t>
      </w:r>
    </w:p>
    <w:p w:rsidR="00871680" w:rsidRPr="00BC53E2" w:rsidRDefault="00871680" w:rsidP="00871680">
      <w:pPr>
        <w:spacing w:after="0" w:line="240" w:lineRule="auto"/>
        <w:ind w:left="0" w:firstLine="709"/>
        <w:rPr>
          <w:rFonts w:ascii="Times New Roman" w:hAnsi="Times New Roman" w:cs="Times New Roman"/>
          <w:bCs/>
          <w:color w:val="000000"/>
          <w:sz w:val="28"/>
          <w:szCs w:val="28"/>
          <w:shd w:val="clear" w:color="auto" w:fill="FFFFFF"/>
        </w:rPr>
      </w:pPr>
      <w:r w:rsidRPr="00BC53E2">
        <w:rPr>
          <w:rFonts w:ascii="Times New Roman" w:hAnsi="Times New Roman" w:cs="Times New Roman"/>
          <w:bCs/>
          <w:color w:val="000000"/>
          <w:sz w:val="28"/>
          <w:szCs w:val="28"/>
          <w:shd w:val="clear" w:color="auto" w:fill="FFFFFF"/>
        </w:rPr>
        <w:t>В 2022 году экономика России вошла в фазу экономического спада или рецессии. Уровень инфляции по итогам 2022 года составил 11,9%.</w:t>
      </w:r>
    </w:p>
    <w:p w:rsidR="00871680" w:rsidRPr="00BC53E2" w:rsidRDefault="00871680" w:rsidP="00871680">
      <w:pPr>
        <w:spacing w:after="0" w:line="240" w:lineRule="auto"/>
        <w:ind w:left="0" w:firstLine="709"/>
        <w:rPr>
          <w:rFonts w:ascii="Times New Roman" w:hAnsi="Times New Roman" w:cs="Times New Roman"/>
          <w:bCs/>
          <w:color w:val="000000"/>
          <w:sz w:val="28"/>
          <w:szCs w:val="28"/>
          <w:shd w:val="clear" w:color="auto" w:fill="FFFFFF"/>
        </w:rPr>
      </w:pPr>
      <w:r w:rsidRPr="00BC53E2">
        <w:rPr>
          <w:rFonts w:ascii="Times New Roman" w:hAnsi="Times New Roman" w:cs="Times New Roman"/>
          <w:bCs/>
          <w:color w:val="000000"/>
          <w:sz w:val="28"/>
          <w:szCs w:val="28"/>
          <w:shd w:val="clear" w:color="auto" w:fill="FFFFFF"/>
        </w:rPr>
        <w:lastRenderedPageBreak/>
        <w:t>В 2022 году можно выделить несколько значимых трендов российской экономики: переориентация внешней торговли, параллельный импорт, импортозамещение, девалютизация экономики,</w:t>
      </w:r>
      <w:r w:rsidR="00021C72" w:rsidRPr="00BC53E2">
        <w:rPr>
          <w:rFonts w:ascii="Times New Roman" w:hAnsi="Times New Roman" w:cs="Times New Roman"/>
          <w:bCs/>
          <w:color w:val="000000"/>
          <w:sz w:val="28"/>
          <w:szCs w:val="28"/>
          <w:shd w:val="clear" w:color="auto" w:fill="FFFFFF"/>
        </w:rPr>
        <w:t xml:space="preserve"> меры по стабилизации</w:t>
      </w:r>
      <w:r w:rsidRPr="00BC53E2">
        <w:rPr>
          <w:rFonts w:ascii="Times New Roman" w:hAnsi="Times New Roman" w:cs="Times New Roman"/>
          <w:bCs/>
          <w:color w:val="000000"/>
          <w:sz w:val="28"/>
          <w:szCs w:val="28"/>
          <w:shd w:val="clear" w:color="auto" w:fill="FFFFFF"/>
        </w:rPr>
        <w:t xml:space="preserve"> реальны</w:t>
      </w:r>
      <w:r w:rsidR="00021C72" w:rsidRPr="00BC53E2">
        <w:rPr>
          <w:rFonts w:ascii="Times New Roman" w:hAnsi="Times New Roman" w:cs="Times New Roman"/>
          <w:bCs/>
          <w:color w:val="000000"/>
          <w:sz w:val="28"/>
          <w:szCs w:val="28"/>
          <w:shd w:val="clear" w:color="auto" w:fill="FFFFFF"/>
        </w:rPr>
        <w:t xml:space="preserve">х </w:t>
      </w:r>
      <w:r w:rsidRPr="00BC53E2">
        <w:rPr>
          <w:rFonts w:ascii="Times New Roman" w:hAnsi="Times New Roman" w:cs="Times New Roman"/>
          <w:bCs/>
          <w:color w:val="000000"/>
          <w:sz w:val="28"/>
          <w:szCs w:val="28"/>
          <w:shd w:val="clear" w:color="auto" w:fill="FFFFFF"/>
        </w:rPr>
        <w:t>доход</w:t>
      </w:r>
      <w:r w:rsidR="00021C72" w:rsidRPr="00BC53E2">
        <w:rPr>
          <w:rFonts w:ascii="Times New Roman" w:hAnsi="Times New Roman" w:cs="Times New Roman"/>
          <w:bCs/>
          <w:color w:val="000000"/>
          <w:sz w:val="28"/>
          <w:szCs w:val="28"/>
          <w:shd w:val="clear" w:color="auto" w:fill="FFFFFF"/>
        </w:rPr>
        <w:t>ов</w:t>
      </w:r>
      <w:r w:rsidRPr="00BC53E2">
        <w:rPr>
          <w:rFonts w:ascii="Times New Roman" w:hAnsi="Times New Roman" w:cs="Times New Roman"/>
          <w:bCs/>
          <w:color w:val="000000"/>
          <w:sz w:val="28"/>
          <w:szCs w:val="28"/>
          <w:shd w:val="clear" w:color="auto" w:fill="FFFFFF"/>
        </w:rPr>
        <w:t>.</w:t>
      </w:r>
    </w:p>
    <w:p w:rsidR="00871680" w:rsidRPr="00BC53E2" w:rsidRDefault="00871680" w:rsidP="00883C7D">
      <w:pPr>
        <w:spacing w:after="0" w:line="240" w:lineRule="auto"/>
        <w:ind w:left="0" w:firstLine="709"/>
        <w:rPr>
          <w:rFonts w:ascii="Times New Roman" w:hAnsi="Times New Roman" w:cs="Times New Roman"/>
          <w:bCs/>
          <w:color w:val="000000"/>
          <w:sz w:val="28"/>
          <w:szCs w:val="28"/>
          <w:shd w:val="clear" w:color="auto" w:fill="FFFFFF"/>
        </w:rPr>
      </w:pPr>
      <w:r w:rsidRPr="00BC53E2">
        <w:rPr>
          <w:rFonts w:ascii="Times New Roman" w:hAnsi="Times New Roman" w:cs="Times New Roman"/>
          <w:bCs/>
          <w:color w:val="000000"/>
          <w:sz w:val="28"/>
          <w:szCs w:val="28"/>
          <w:shd w:val="clear" w:color="auto" w:fill="FFFFFF"/>
        </w:rPr>
        <w:t>Все это, конечно же, не могло не отразиться и на социально-экономическом положении города</w:t>
      </w:r>
      <w:r w:rsidR="00021C72" w:rsidRPr="00BC53E2">
        <w:rPr>
          <w:rFonts w:ascii="Times New Roman" w:hAnsi="Times New Roman" w:cs="Times New Roman"/>
          <w:bCs/>
          <w:color w:val="000000"/>
          <w:sz w:val="28"/>
          <w:szCs w:val="28"/>
          <w:shd w:val="clear" w:color="auto" w:fill="FFFFFF"/>
        </w:rPr>
        <w:t xml:space="preserve"> Салават</w:t>
      </w:r>
      <w:r w:rsidRPr="00BC53E2">
        <w:rPr>
          <w:rFonts w:ascii="Times New Roman" w:hAnsi="Times New Roman" w:cs="Times New Roman"/>
          <w:bCs/>
          <w:color w:val="000000"/>
          <w:sz w:val="28"/>
          <w:szCs w:val="28"/>
          <w:shd w:val="clear" w:color="auto" w:fill="FFFFFF"/>
        </w:rPr>
        <w:t>.</w:t>
      </w:r>
    </w:p>
    <w:p w:rsidR="00CC7976" w:rsidRPr="00BC53E2" w:rsidRDefault="00776AB7" w:rsidP="00CC7976">
      <w:pPr>
        <w:spacing w:after="0" w:line="240" w:lineRule="auto"/>
        <w:ind w:left="0" w:firstLine="709"/>
        <w:rPr>
          <w:rFonts w:ascii="Times New Roman" w:hAnsi="Times New Roman" w:cs="Times New Roman"/>
          <w:sz w:val="28"/>
          <w:szCs w:val="28"/>
        </w:rPr>
      </w:pPr>
      <w:r w:rsidRPr="00BC53E2">
        <w:rPr>
          <w:rFonts w:ascii="Times New Roman" w:eastAsia="Calibri" w:hAnsi="Times New Roman" w:cs="Times New Roman"/>
          <w:sz w:val="28"/>
          <w:szCs w:val="28"/>
        </w:rPr>
        <w:t xml:space="preserve">Объем отгруженных товаров собственного производства, выполненных работ и услуг собственными силами по всем видам экономической деятельности </w:t>
      </w:r>
      <w:r w:rsidR="00CC7976" w:rsidRPr="00BC53E2">
        <w:rPr>
          <w:rFonts w:ascii="Times New Roman" w:hAnsi="Times New Roman" w:cs="Times New Roman"/>
          <w:sz w:val="28"/>
          <w:szCs w:val="28"/>
        </w:rPr>
        <w:t xml:space="preserve">за 2022 год по предприятиям городского округа составил 334,7 млрд. рублей или 94,0% к уровню аналогичного периода 2021 года. </w:t>
      </w:r>
    </w:p>
    <w:p w:rsidR="00776AB7" w:rsidRPr="00BC53E2" w:rsidRDefault="00776AB7" w:rsidP="00CC7976">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Уровень безработицы снизился по сравнению с началом года с 0,83% до 0,66% на 1 января 2023 года. Число зарегистрированных безработных составило 516 человек (снижение на 140 человек).</w:t>
      </w:r>
    </w:p>
    <w:p w:rsidR="00776AB7" w:rsidRPr="00BC53E2" w:rsidRDefault="00776AB7" w:rsidP="00883C7D">
      <w:pPr>
        <w:spacing w:after="0" w:line="240" w:lineRule="auto"/>
        <w:ind w:firstLine="708"/>
        <w:rPr>
          <w:rFonts w:ascii="Times New Roman" w:hAnsi="Times New Roman" w:cs="Times New Roman"/>
          <w:sz w:val="28"/>
          <w:szCs w:val="28"/>
        </w:rPr>
      </w:pPr>
      <w:r w:rsidRPr="00BC53E2">
        <w:rPr>
          <w:rFonts w:ascii="Times New Roman" w:hAnsi="Times New Roman" w:cs="Times New Roman"/>
          <w:sz w:val="28"/>
          <w:szCs w:val="28"/>
        </w:rPr>
        <w:t>Среднемесячная начисленная заработная плата работников крупных и средних предприятий и организаций за январь-</w:t>
      </w:r>
      <w:r w:rsidR="00942912" w:rsidRPr="00BC53E2">
        <w:rPr>
          <w:rFonts w:ascii="Times New Roman" w:hAnsi="Times New Roman" w:cs="Times New Roman"/>
          <w:sz w:val="28"/>
          <w:szCs w:val="28"/>
        </w:rPr>
        <w:t>ноябрь</w:t>
      </w:r>
      <w:r w:rsidRPr="00BC53E2">
        <w:rPr>
          <w:rFonts w:ascii="Times New Roman" w:hAnsi="Times New Roman" w:cs="Times New Roman"/>
          <w:sz w:val="28"/>
          <w:szCs w:val="28"/>
        </w:rPr>
        <w:t xml:space="preserve"> 2022 года увеличилась в номинальном выражении на 12,</w:t>
      </w:r>
      <w:r w:rsidR="00942912" w:rsidRPr="00BC53E2">
        <w:rPr>
          <w:rFonts w:ascii="Times New Roman" w:hAnsi="Times New Roman" w:cs="Times New Roman"/>
          <w:sz w:val="28"/>
          <w:szCs w:val="28"/>
        </w:rPr>
        <w:t>3</w:t>
      </w:r>
      <w:r w:rsidRPr="00BC53E2">
        <w:rPr>
          <w:rFonts w:ascii="Times New Roman" w:hAnsi="Times New Roman" w:cs="Times New Roman"/>
          <w:sz w:val="28"/>
          <w:szCs w:val="28"/>
        </w:rPr>
        <w:t xml:space="preserve">%, по сравнению с аналогичным периодом 2021 года, составив </w:t>
      </w:r>
      <w:r w:rsidR="00942912" w:rsidRPr="00BC53E2">
        <w:rPr>
          <w:rFonts w:ascii="Times New Roman" w:hAnsi="Times New Roman" w:cs="Times New Roman"/>
          <w:sz w:val="28"/>
          <w:szCs w:val="28"/>
        </w:rPr>
        <w:t>55339</w:t>
      </w:r>
      <w:r w:rsidRPr="00BC53E2">
        <w:rPr>
          <w:rFonts w:ascii="Times New Roman" w:hAnsi="Times New Roman" w:cs="Times New Roman"/>
          <w:sz w:val="28"/>
          <w:szCs w:val="28"/>
        </w:rPr>
        <w:t xml:space="preserve"> рубля. </w:t>
      </w:r>
    </w:p>
    <w:p w:rsidR="00580BE5" w:rsidRPr="00BC53E2" w:rsidRDefault="00776AB7" w:rsidP="00580BE5">
      <w:pPr>
        <w:spacing w:after="120" w:line="240" w:lineRule="auto"/>
        <w:ind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Сальдированный финансовый результат</w:t>
      </w:r>
      <w:r w:rsidRPr="00BC53E2">
        <w:rPr>
          <w:rFonts w:ascii="Times New Roman" w:eastAsia="Calibri" w:hAnsi="Times New Roman" w:cs="Times New Roman"/>
          <w:color w:val="FF0000"/>
          <w:sz w:val="28"/>
          <w:szCs w:val="28"/>
        </w:rPr>
        <w:t xml:space="preserve"> </w:t>
      </w:r>
      <w:r w:rsidRPr="00BC53E2">
        <w:rPr>
          <w:rFonts w:ascii="Times New Roman" w:eastAsia="Calibri" w:hAnsi="Times New Roman" w:cs="Times New Roman"/>
          <w:sz w:val="28"/>
          <w:szCs w:val="28"/>
        </w:rPr>
        <w:t>за</w:t>
      </w:r>
      <w:r w:rsidRPr="00BC53E2">
        <w:rPr>
          <w:rFonts w:ascii="Times New Roman" w:hAnsi="Times New Roman" w:cs="Times New Roman"/>
          <w:sz w:val="28"/>
          <w:szCs w:val="28"/>
        </w:rPr>
        <w:t xml:space="preserve"> 1</w:t>
      </w:r>
      <w:r w:rsidR="00CC7976" w:rsidRPr="00BC53E2">
        <w:rPr>
          <w:rFonts w:ascii="Times New Roman" w:hAnsi="Times New Roman" w:cs="Times New Roman"/>
          <w:sz w:val="28"/>
          <w:szCs w:val="28"/>
        </w:rPr>
        <w:t>1</w:t>
      </w:r>
      <w:r w:rsidRPr="00BC53E2">
        <w:rPr>
          <w:rFonts w:ascii="Times New Roman" w:hAnsi="Times New Roman" w:cs="Times New Roman"/>
          <w:sz w:val="28"/>
          <w:szCs w:val="28"/>
        </w:rPr>
        <w:t xml:space="preserve"> месяцев 2022 года</w:t>
      </w:r>
      <w:r w:rsidRPr="00BC53E2">
        <w:rPr>
          <w:rFonts w:ascii="Times New Roman" w:eastAsia="Calibri" w:hAnsi="Times New Roman" w:cs="Times New Roman"/>
          <w:sz w:val="28"/>
          <w:szCs w:val="28"/>
        </w:rPr>
        <w:t xml:space="preserve"> составила прибыль в сумме </w:t>
      </w:r>
      <w:r w:rsidR="00CC7976" w:rsidRPr="00BC53E2">
        <w:rPr>
          <w:rFonts w:ascii="Times New Roman" w:eastAsia="Calibri" w:hAnsi="Times New Roman" w:cs="Times New Roman"/>
          <w:sz w:val="28"/>
          <w:szCs w:val="28"/>
        </w:rPr>
        <w:t>80,2 млрд. рублей, темп роста 137,0% к уровню 2021 года.</w:t>
      </w:r>
    </w:p>
    <w:p w:rsidR="00883C7D" w:rsidRPr="00BC53E2" w:rsidRDefault="00883C7D" w:rsidP="00580BE5">
      <w:pPr>
        <w:spacing w:after="120" w:line="240" w:lineRule="auto"/>
        <w:ind w:firstLine="709"/>
        <w:rPr>
          <w:rFonts w:ascii="Times New Roman" w:eastAsia="Calibri" w:hAnsi="Times New Roman" w:cs="Times New Roman"/>
          <w:color w:val="FF0000"/>
          <w:sz w:val="28"/>
          <w:szCs w:val="28"/>
        </w:rPr>
      </w:pPr>
      <w:r w:rsidRPr="00BC53E2">
        <w:rPr>
          <w:rFonts w:ascii="Times New Roman" w:eastAsia="Times New Roman" w:hAnsi="Times New Roman" w:cs="Times New Roman"/>
          <w:sz w:val="28"/>
          <w:szCs w:val="28"/>
          <w:lang w:eastAsia="ru-RU"/>
        </w:rPr>
        <w:t>Объем инвестиций, вложенных в экономику городского округа, за         9 месяцев 2022 года</w:t>
      </w:r>
      <w:r w:rsidRPr="00BC53E2">
        <w:rPr>
          <w:rFonts w:ascii="Times New Roman" w:hAnsi="Times New Roman" w:cs="Times New Roman"/>
          <w:sz w:val="28"/>
          <w:szCs w:val="28"/>
        </w:rPr>
        <w:t xml:space="preserve"> по крупным и средним предприятиям </w:t>
      </w:r>
      <w:r w:rsidRPr="00BC53E2">
        <w:rPr>
          <w:rFonts w:ascii="Times New Roman" w:eastAsia="Times New Roman" w:hAnsi="Times New Roman" w:cs="Times New Roman"/>
          <w:sz w:val="28"/>
          <w:szCs w:val="28"/>
          <w:lang w:eastAsia="ru-RU"/>
        </w:rPr>
        <w:t>составил</w:t>
      </w:r>
      <w:r w:rsidRPr="00BC53E2">
        <w:rPr>
          <w:rFonts w:ascii="Times New Roman" w:hAnsi="Times New Roman" w:cs="Times New Roman"/>
          <w:sz w:val="28"/>
          <w:szCs w:val="28"/>
        </w:rPr>
        <w:t xml:space="preserve"> </w:t>
      </w:r>
      <w:r w:rsidRPr="00BC53E2">
        <w:rPr>
          <w:rFonts w:ascii="Times New Roman" w:eastAsia="Times New Roman" w:hAnsi="Times New Roman" w:cs="Times New Roman"/>
          <w:sz w:val="28"/>
          <w:szCs w:val="28"/>
          <w:lang w:eastAsia="ru-RU"/>
        </w:rPr>
        <w:t xml:space="preserve">10,8 млрд. рублей или 75,0% к уровню прошлого года в сопоставимых ценах (по оперативным данным за 2022 год – </w:t>
      </w:r>
      <w:r w:rsidR="009263B0" w:rsidRPr="00BC53E2">
        <w:rPr>
          <w:rFonts w:ascii="Times New Roman" w:eastAsia="Times New Roman" w:hAnsi="Times New Roman" w:cs="Times New Roman"/>
          <w:sz w:val="28"/>
          <w:szCs w:val="28"/>
          <w:lang w:eastAsia="ru-RU"/>
        </w:rPr>
        <w:t>более</w:t>
      </w:r>
      <w:r w:rsidRPr="00BC53E2">
        <w:rPr>
          <w:rFonts w:ascii="Times New Roman" w:eastAsia="Times New Roman" w:hAnsi="Times New Roman" w:cs="Times New Roman"/>
          <w:sz w:val="28"/>
          <w:szCs w:val="28"/>
          <w:lang w:eastAsia="ru-RU"/>
        </w:rPr>
        <w:t xml:space="preserve"> 1</w:t>
      </w:r>
      <w:r w:rsidR="00521FC1" w:rsidRPr="00BC53E2">
        <w:rPr>
          <w:rFonts w:ascii="Times New Roman" w:eastAsia="Times New Roman" w:hAnsi="Times New Roman" w:cs="Times New Roman"/>
          <w:sz w:val="28"/>
          <w:szCs w:val="28"/>
          <w:lang w:eastAsia="ru-RU"/>
        </w:rPr>
        <w:t>6</w:t>
      </w:r>
      <w:r w:rsidRPr="00BC53E2">
        <w:rPr>
          <w:rFonts w:ascii="Times New Roman" w:eastAsia="Times New Roman" w:hAnsi="Times New Roman" w:cs="Times New Roman"/>
          <w:sz w:val="28"/>
          <w:szCs w:val="28"/>
          <w:lang w:eastAsia="ru-RU"/>
        </w:rPr>
        <w:t xml:space="preserve"> млрд. рублей).</w:t>
      </w:r>
    </w:p>
    <w:p w:rsidR="00C2603F" w:rsidRPr="00BC53E2" w:rsidRDefault="00C2603F" w:rsidP="00A430E2">
      <w:pPr>
        <w:keepNext/>
        <w:keepLines/>
        <w:spacing w:before="240" w:after="0" w:line="240" w:lineRule="auto"/>
        <w:ind w:left="0" w:firstLine="709"/>
        <w:outlineLvl w:val="0"/>
        <w:rPr>
          <w:rFonts w:ascii="Times New Roman" w:eastAsiaTheme="majorEastAsia" w:hAnsi="Times New Roman" w:cstheme="majorBidi"/>
          <w:b/>
          <w:sz w:val="28"/>
          <w:szCs w:val="32"/>
        </w:rPr>
      </w:pPr>
      <w:bookmarkStart w:id="2" w:name="_Toc62229747"/>
      <w:bookmarkStart w:id="3" w:name="_Toc125966859"/>
      <w:r w:rsidRPr="00BC53E2">
        <w:rPr>
          <w:rFonts w:ascii="Times New Roman" w:eastAsiaTheme="majorEastAsia" w:hAnsi="Times New Roman" w:cstheme="majorBidi"/>
          <w:b/>
          <w:sz w:val="28"/>
          <w:szCs w:val="32"/>
        </w:rPr>
        <w:t>Промышленное производство.</w:t>
      </w:r>
      <w:bookmarkEnd w:id="2"/>
      <w:bookmarkEnd w:id="3"/>
    </w:p>
    <w:p w:rsidR="00A430E2" w:rsidRPr="00BC53E2" w:rsidRDefault="00A430E2" w:rsidP="00A430E2">
      <w:pPr>
        <w:spacing w:after="0" w:line="240" w:lineRule="auto"/>
        <w:ind w:left="0" w:firstLine="709"/>
        <w:contextualSpacing/>
        <w:rPr>
          <w:rFonts w:ascii="Times New Roman" w:hAnsi="Times New Roman" w:cs="Times New Roman"/>
          <w:sz w:val="28"/>
          <w:szCs w:val="28"/>
        </w:rPr>
      </w:pPr>
      <w:r w:rsidRPr="00BC53E2">
        <w:rPr>
          <w:rFonts w:ascii="Times New Roman" w:hAnsi="Times New Roman" w:cs="Times New Roman"/>
          <w:sz w:val="28"/>
          <w:szCs w:val="28"/>
        </w:rPr>
        <w:t>В экономике городского округа город Салават ведущая роль принадлежит промышленности, которая определяет основные направления развития города и влияет на большинство социально-экономических показателей.</w:t>
      </w:r>
    </w:p>
    <w:p w:rsidR="005C114C" w:rsidRPr="00BC53E2" w:rsidRDefault="00A430E2" w:rsidP="005C114C">
      <w:pPr>
        <w:spacing w:after="0" w:line="240" w:lineRule="auto"/>
        <w:ind w:left="0" w:firstLine="709"/>
        <w:contextualSpacing/>
        <w:rPr>
          <w:rFonts w:ascii="Times New Roman" w:hAnsi="Times New Roman" w:cs="Times New Roman"/>
          <w:sz w:val="28"/>
          <w:szCs w:val="28"/>
        </w:rPr>
      </w:pPr>
      <w:r w:rsidRPr="00BC53E2">
        <w:rPr>
          <w:rFonts w:ascii="Times New Roman" w:hAnsi="Times New Roman" w:cs="Times New Roman"/>
          <w:sz w:val="28"/>
          <w:szCs w:val="28"/>
        </w:rPr>
        <w:t>В городе действуют 16</w:t>
      </w:r>
      <w:r w:rsidRPr="00BC53E2">
        <w:rPr>
          <w:rFonts w:ascii="Times New Roman" w:hAnsi="Times New Roman" w:cs="Times New Roman"/>
          <w:color w:val="FF0000"/>
          <w:sz w:val="28"/>
          <w:szCs w:val="28"/>
        </w:rPr>
        <w:t xml:space="preserve"> </w:t>
      </w:r>
      <w:r w:rsidRPr="00BC53E2">
        <w:rPr>
          <w:rFonts w:ascii="Times New Roman" w:hAnsi="Times New Roman" w:cs="Times New Roman"/>
          <w:sz w:val="28"/>
          <w:szCs w:val="28"/>
        </w:rPr>
        <w:t xml:space="preserve">крупных и средних промышленных предприятий. Численность работников, занятых в промышленности, составляет более 15 тыс. человек. Среднемесячная начисленная заработная плата в промышленности </w:t>
      </w:r>
      <w:r w:rsidR="005C114C" w:rsidRPr="00BC53E2">
        <w:rPr>
          <w:rFonts w:ascii="Times New Roman" w:hAnsi="Times New Roman" w:cs="Times New Roman"/>
          <w:sz w:val="28"/>
          <w:szCs w:val="28"/>
        </w:rPr>
        <w:t>за 11 месяцев 2022 года составила 74586 рублей, темп роста 115,6%.</w:t>
      </w:r>
    </w:p>
    <w:p w:rsidR="005C114C" w:rsidRPr="00BC53E2" w:rsidRDefault="00A430E2" w:rsidP="005C114C">
      <w:pPr>
        <w:spacing w:after="0" w:line="240" w:lineRule="auto"/>
        <w:ind w:left="0" w:firstLine="709"/>
        <w:contextualSpacing/>
        <w:rPr>
          <w:rFonts w:ascii="Times New Roman" w:hAnsi="Times New Roman" w:cs="Times New Roman"/>
          <w:sz w:val="28"/>
          <w:szCs w:val="28"/>
        </w:rPr>
      </w:pPr>
      <w:r w:rsidRPr="00BC53E2">
        <w:rPr>
          <w:rFonts w:ascii="Times New Roman" w:hAnsi="Times New Roman" w:cs="Times New Roman"/>
          <w:sz w:val="28"/>
          <w:szCs w:val="28"/>
        </w:rPr>
        <w:t xml:space="preserve">По итогам 2022 года объем отгруженной продукции собственного производства по виду экономической деятельности «Промышленное производство» по полному кругу организаций составил </w:t>
      </w:r>
      <w:r w:rsidR="005C114C" w:rsidRPr="00BC53E2">
        <w:rPr>
          <w:rFonts w:ascii="Times New Roman" w:hAnsi="Times New Roman" w:cs="Times New Roman"/>
          <w:sz w:val="28"/>
          <w:szCs w:val="28"/>
        </w:rPr>
        <w:t>317,3 млрд. рублей или 92,4% к уровню 2021 года.</w:t>
      </w:r>
    </w:p>
    <w:p w:rsidR="00A430E2" w:rsidRPr="00BC53E2" w:rsidRDefault="00A430E2" w:rsidP="00A430E2">
      <w:pPr>
        <w:spacing w:after="0" w:line="240" w:lineRule="auto"/>
        <w:ind w:left="0" w:firstLine="709"/>
        <w:contextualSpacing/>
        <w:rPr>
          <w:rFonts w:ascii="Times New Roman" w:hAnsi="Times New Roman" w:cs="Times New Roman"/>
          <w:sz w:val="28"/>
          <w:szCs w:val="28"/>
        </w:rPr>
      </w:pPr>
      <w:r w:rsidRPr="00BC53E2">
        <w:rPr>
          <w:rFonts w:ascii="Times New Roman" w:hAnsi="Times New Roman" w:cs="Times New Roman"/>
          <w:sz w:val="28"/>
          <w:szCs w:val="28"/>
        </w:rPr>
        <w:t xml:space="preserve">Снижение темпов роста промышленного производства в 2022 году связано с замедлением темпов развития экономики в условиях санкций. Если в 1 квартале 2022 года промышленность города активно восстанавливалась от пандемии (по итогам 1 квартала 2022 года темп роста объема отгруженной продукции составлял 136,0% к уровню 2021 года, по итогам 1 полугодия - </w:t>
      </w:r>
      <w:r w:rsidRPr="00BC53E2">
        <w:rPr>
          <w:rFonts w:ascii="Times New Roman" w:hAnsi="Times New Roman" w:cs="Times New Roman"/>
          <w:sz w:val="28"/>
          <w:szCs w:val="28"/>
        </w:rPr>
        <w:lastRenderedPageBreak/>
        <w:t>113,9%), то во втором полугодии на сокращение объемов производства повлияли западные санкции и разрыв логистических цепочек, которые в первую очередь коснулись нефтяной и нефтеперерабатывающей отрасли, а именн</w:t>
      </w:r>
      <w:r w:rsidR="0089551E" w:rsidRPr="00BC53E2">
        <w:rPr>
          <w:rFonts w:ascii="Times New Roman" w:hAnsi="Times New Roman" w:cs="Times New Roman"/>
          <w:sz w:val="28"/>
          <w:szCs w:val="28"/>
        </w:rPr>
        <w:t>о</w:t>
      </w:r>
      <w:r w:rsidRPr="00BC53E2">
        <w:rPr>
          <w:rFonts w:ascii="Times New Roman" w:hAnsi="Times New Roman" w:cs="Times New Roman"/>
          <w:sz w:val="28"/>
          <w:szCs w:val="28"/>
        </w:rPr>
        <w:t xml:space="preserve">: градообразующего предприятия ООО «Газпром нефтехим Салават». </w:t>
      </w:r>
    </w:p>
    <w:p w:rsidR="00A430E2" w:rsidRPr="00BC53E2" w:rsidRDefault="00A430E2" w:rsidP="00A430E2">
      <w:pPr>
        <w:spacing w:after="0" w:line="240" w:lineRule="auto"/>
        <w:ind w:left="0" w:firstLine="709"/>
        <w:contextualSpacing/>
        <w:rPr>
          <w:rFonts w:ascii="Times New Roman" w:hAnsi="Times New Roman" w:cs="Times New Roman"/>
          <w:sz w:val="28"/>
          <w:szCs w:val="28"/>
        </w:rPr>
      </w:pPr>
      <w:r w:rsidRPr="00BC53E2">
        <w:rPr>
          <w:rFonts w:ascii="Times New Roman" w:hAnsi="Times New Roman" w:cs="Times New Roman"/>
          <w:sz w:val="28"/>
          <w:szCs w:val="28"/>
        </w:rPr>
        <w:t>Удельный вес продукции ООО «Газпром нефтехим Салават» (вид экономической деятельности «Производство нефтепродуктов») в общем объеме отгруженной продукции по полному кругу предприятий составил более 8</w:t>
      </w:r>
      <w:r w:rsidR="00E86EBB" w:rsidRPr="00BC53E2">
        <w:rPr>
          <w:rFonts w:ascii="Times New Roman" w:hAnsi="Times New Roman" w:cs="Times New Roman"/>
          <w:sz w:val="28"/>
          <w:szCs w:val="28"/>
        </w:rPr>
        <w:t>0</w:t>
      </w:r>
      <w:r w:rsidRPr="00BC53E2">
        <w:rPr>
          <w:rFonts w:ascii="Times New Roman" w:hAnsi="Times New Roman" w:cs="Times New Roman"/>
          <w:sz w:val="28"/>
          <w:szCs w:val="28"/>
        </w:rPr>
        <w:t xml:space="preserve">%. </w:t>
      </w:r>
    </w:p>
    <w:p w:rsidR="00A430E2" w:rsidRPr="00BC53E2" w:rsidRDefault="00A430E2" w:rsidP="00A430E2">
      <w:pPr>
        <w:spacing w:after="0" w:line="240" w:lineRule="auto"/>
        <w:ind w:left="0" w:firstLine="709"/>
        <w:contextualSpacing/>
        <w:rPr>
          <w:rFonts w:ascii="Times New Roman" w:hAnsi="Times New Roman" w:cs="Times New Roman"/>
          <w:sz w:val="28"/>
          <w:szCs w:val="28"/>
        </w:rPr>
      </w:pPr>
      <w:r w:rsidRPr="00BC53E2">
        <w:rPr>
          <w:rFonts w:ascii="Times New Roman" w:hAnsi="Times New Roman" w:cs="Times New Roman"/>
          <w:sz w:val="28"/>
          <w:szCs w:val="28"/>
        </w:rPr>
        <w:t xml:space="preserve">По оперативным итогам за 2022 год объем производства продукции ООО «Газпром нефтехим Салават» снизился на 6,8%, объем отгрузки - на 17,5% по сравнению с уровнем 2021 года, </w:t>
      </w:r>
      <w:r w:rsidRPr="00BC53E2">
        <w:rPr>
          <w:rFonts w:ascii="Times New Roman" w:eastAsia="Times New Roman" w:hAnsi="Times New Roman"/>
          <w:sz w:val="28"/>
          <w:szCs w:val="28"/>
        </w:rPr>
        <w:t xml:space="preserve">что связано со снижением объемов отгруженной продукции в условиях введения санкций, в том числе на экспорт. Несмотря на это, </w:t>
      </w:r>
      <w:r w:rsidRPr="00BC53E2">
        <w:rPr>
          <w:rFonts w:ascii="Times New Roman" w:eastAsia="Times New Roman" w:hAnsi="Times New Roman" w:cs="Times New Roman"/>
          <w:sz w:val="28"/>
          <w:szCs w:val="28"/>
          <w:lang w:eastAsia="ru-RU"/>
        </w:rPr>
        <w:t>ООО «Газпром нефтехим Салават» разработало мероприятия по импортозамещению, продолжает реализацию крупных инвестпроектов.</w:t>
      </w:r>
    </w:p>
    <w:p w:rsidR="00A430E2" w:rsidRPr="00BC53E2" w:rsidRDefault="00A430E2" w:rsidP="00A430E2">
      <w:pPr>
        <w:spacing w:after="0" w:line="240" w:lineRule="auto"/>
        <w:ind w:left="0" w:firstLine="709"/>
        <w:contextualSpacing/>
        <w:rPr>
          <w:rFonts w:ascii="Times New Roman" w:hAnsi="Times New Roman" w:cs="Times New Roman"/>
          <w:sz w:val="28"/>
          <w:szCs w:val="28"/>
        </w:rPr>
      </w:pPr>
      <w:r w:rsidRPr="00BC53E2">
        <w:rPr>
          <w:rFonts w:ascii="Times New Roman" w:hAnsi="Times New Roman" w:cs="Times New Roman"/>
          <w:sz w:val="28"/>
          <w:szCs w:val="28"/>
        </w:rPr>
        <w:t>Санкционная политика отразилась и на деятельности второго крупнейшего предприятия города - АО «Салаватстекло» (вид экономической деятельности «Производство прочих неметаллических минеральных продуктов»), удельный вес продукции которого в объеме отгруженной продукции по полному кругу предприятий за 2022 год составил 3,3%. В 2022 году объем производства продукции снизился на 13,1%, объем отгрузки продукции –на 14,9% к уровню 2021 года.</w:t>
      </w:r>
    </w:p>
    <w:p w:rsidR="00A430E2" w:rsidRPr="00BC53E2" w:rsidRDefault="00A430E2" w:rsidP="00A430E2">
      <w:pPr>
        <w:spacing w:after="0" w:line="240" w:lineRule="auto"/>
        <w:ind w:left="0" w:firstLine="709"/>
        <w:contextualSpacing/>
        <w:rPr>
          <w:rFonts w:ascii="Times New Roman" w:hAnsi="Times New Roman" w:cs="Times New Roman"/>
          <w:sz w:val="28"/>
          <w:szCs w:val="28"/>
        </w:rPr>
      </w:pPr>
      <w:r w:rsidRPr="00BC53E2">
        <w:rPr>
          <w:rFonts w:ascii="Times New Roman" w:hAnsi="Times New Roman" w:cs="Times New Roman"/>
          <w:sz w:val="28"/>
          <w:szCs w:val="28"/>
        </w:rPr>
        <w:t xml:space="preserve">В то же время санкции оказали положительное влияние на деятельность предприятий машиностроительного, оборонного комплекса, где, </w:t>
      </w:r>
      <w:r w:rsidRPr="00BC53E2">
        <w:rPr>
          <w:rFonts w:ascii="Times New Roman" w:eastAsia="Times New Roman" w:hAnsi="Times New Roman" w:cs="Times New Roman"/>
          <w:sz w:val="28"/>
          <w:szCs w:val="28"/>
          <w:lang w:eastAsia="ru-RU"/>
        </w:rPr>
        <w:t xml:space="preserve">наоборот, есть рост заказов в рамках импортозамещения. </w:t>
      </w:r>
      <w:r w:rsidRPr="00BC53E2">
        <w:rPr>
          <w:rFonts w:ascii="Times New Roman" w:hAnsi="Times New Roman" w:cs="Times New Roman"/>
          <w:sz w:val="28"/>
          <w:szCs w:val="28"/>
        </w:rPr>
        <w:t xml:space="preserve">  Вид экономической деятельности «Производство машин и оборудования» представлен предприятиями АО «Салаватнефтемаш» и ООО «Салаватгидравлика».</w:t>
      </w:r>
    </w:p>
    <w:p w:rsidR="00A430E2" w:rsidRPr="00BC53E2" w:rsidRDefault="00A430E2" w:rsidP="00A430E2">
      <w:pPr>
        <w:spacing w:after="0" w:line="240" w:lineRule="auto"/>
        <w:ind w:left="0" w:firstLine="709"/>
        <w:contextualSpacing/>
        <w:rPr>
          <w:rFonts w:ascii="Times New Roman" w:hAnsi="Times New Roman" w:cs="Times New Roman"/>
          <w:sz w:val="28"/>
          <w:szCs w:val="28"/>
        </w:rPr>
      </w:pPr>
      <w:r w:rsidRPr="00BC53E2">
        <w:rPr>
          <w:rFonts w:ascii="Times New Roman" w:hAnsi="Times New Roman" w:cs="Times New Roman"/>
          <w:sz w:val="28"/>
          <w:szCs w:val="28"/>
        </w:rPr>
        <w:t xml:space="preserve">Наиболее крупное предприятие этого вида экономической деятельности - АО «Салаватнефтемаш».  В 2022 году темп роста объемов производства составил 139,7%, отгруженной промышленной продукции -  133,6% к уровню 2021 года. </w:t>
      </w:r>
    </w:p>
    <w:p w:rsidR="00A430E2" w:rsidRPr="00BC53E2" w:rsidRDefault="00A430E2" w:rsidP="00A430E2">
      <w:pPr>
        <w:spacing w:after="0" w:line="240" w:lineRule="auto"/>
        <w:ind w:left="0" w:firstLine="709"/>
        <w:contextualSpacing/>
        <w:rPr>
          <w:rFonts w:ascii="Times New Roman" w:hAnsi="Times New Roman" w:cs="Times New Roman"/>
          <w:sz w:val="28"/>
          <w:szCs w:val="28"/>
        </w:rPr>
      </w:pPr>
      <w:r w:rsidRPr="00BC53E2">
        <w:rPr>
          <w:rFonts w:ascii="Times New Roman" w:hAnsi="Times New Roman" w:cs="Times New Roman"/>
          <w:sz w:val="28"/>
          <w:szCs w:val="28"/>
        </w:rPr>
        <w:t>ООО «Салаватгидравлика» из своей производственной программы полностью исключило гражданские изделия и выпускает продукцию исключительно в рамках государственного оборонного заказа, производственные мощности предприятия используются на 100%.</w:t>
      </w:r>
    </w:p>
    <w:p w:rsidR="009E6D1F" w:rsidRPr="00BC53E2" w:rsidRDefault="009E6D1F" w:rsidP="00A430E2">
      <w:pPr>
        <w:keepNext/>
        <w:keepLines/>
        <w:spacing w:before="240" w:after="0" w:line="240" w:lineRule="auto"/>
        <w:ind w:left="0" w:firstLine="709"/>
        <w:outlineLvl w:val="0"/>
        <w:rPr>
          <w:rFonts w:ascii="Times New Roman" w:eastAsia="Calibri" w:hAnsi="Times New Roman" w:cs="Times New Roman"/>
          <w:b/>
          <w:bCs/>
          <w:sz w:val="28"/>
          <w:szCs w:val="28"/>
        </w:rPr>
      </w:pPr>
      <w:bookmarkStart w:id="4" w:name="_Toc125966860"/>
      <w:r w:rsidRPr="00BC53E2">
        <w:rPr>
          <w:rFonts w:ascii="Times New Roman" w:eastAsia="Calibri" w:hAnsi="Times New Roman" w:cstheme="majorBidi"/>
          <w:b/>
          <w:sz w:val="28"/>
          <w:szCs w:val="32"/>
        </w:rPr>
        <w:t>Потребительский рынок</w:t>
      </w:r>
      <w:bookmarkEnd w:id="4"/>
    </w:p>
    <w:p w:rsidR="009E6D1F" w:rsidRPr="00BC53E2" w:rsidRDefault="009E6D1F" w:rsidP="009E6D1F">
      <w:pPr>
        <w:shd w:val="clear" w:color="auto" w:fill="FFFFFF" w:themeFill="background1"/>
        <w:spacing w:after="0" w:line="240" w:lineRule="auto"/>
        <w:ind w:left="0" w:firstLine="708"/>
        <w:rPr>
          <w:rFonts w:ascii="Times New Roman" w:eastAsia="Calibri" w:hAnsi="Times New Roman" w:cs="Times New Roman"/>
          <w:bCs/>
          <w:sz w:val="28"/>
          <w:szCs w:val="28"/>
        </w:rPr>
      </w:pPr>
      <w:r w:rsidRPr="00BC53E2">
        <w:rPr>
          <w:rFonts w:ascii="Times New Roman" w:eastAsia="Calibri" w:hAnsi="Times New Roman" w:cs="Times New Roman"/>
          <w:bCs/>
          <w:sz w:val="28"/>
          <w:szCs w:val="28"/>
        </w:rPr>
        <w:t>Потребительский рынок городского округа представлен 1298 объектами потребительского рынка, из них 390 предприятий (объекта) бытового обслуживания населения, 211 предприятий общественного питания.</w:t>
      </w:r>
    </w:p>
    <w:p w:rsidR="009E6D1F" w:rsidRPr="00BC53E2" w:rsidRDefault="009E6D1F" w:rsidP="009E6D1F">
      <w:pPr>
        <w:spacing w:after="0" w:line="240" w:lineRule="auto"/>
        <w:ind w:left="0" w:right="-1" w:firstLine="708"/>
        <w:rPr>
          <w:rFonts w:ascii="Times New Roman" w:hAnsi="Times New Roman"/>
          <w:sz w:val="28"/>
        </w:rPr>
      </w:pPr>
      <w:r w:rsidRPr="00BC53E2">
        <w:rPr>
          <w:rFonts w:ascii="Times New Roman" w:eastAsia="Calibri" w:hAnsi="Times New Roman" w:cs="Times New Roman"/>
          <w:bCs/>
          <w:sz w:val="28"/>
          <w:szCs w:val="28"/>
          <w:shd w:val="clear" w:color="auto" w:fill="FFFFFF" w:themeFill="background1"/>
        </w:rPr>
        <w:t xml:space="preserve">По итогам 2022 года по оценке оборот розничной торговли достиг 30303,43 млн. руб., </w:t>
      </w:r>
      <w:r w:rsidRPr="00BC53E2">
        <w:rPr>
          <w:rFonts w:ascii="Times New Roman" w:hAnsi="Times New Roman"/>
          <w:sz w:val="28"/>
        </w:rPr>
        <w:t xml:space="preserve">в сопоставимых ценах к предыдущему году – 98%. </w:t>
      </w:r>
      <w:r w:rsidRPr="00BC53E2">
        <w:rPr>
          <w:rFonts w:ascii="Times New Roman" w:eastAsia="Calibri" w:hAnsi="Times New Roman" w:cs="Times New Roman"/>
          <w:bCs/>
          <w:sz w:val="28"/>
          <w:szCs w:val="28"/>
          <w:shd w:val="clear" w:color="auto" w:fill="FFFFFF" w:themeFill="background1"/>
        </w:rPr>
        <w:t>Объем розничного товарооборота на душу населения составил 206,6 тыс. руб., что на 10,1 тыс. рублей выше, чем в 2021 г.</w:t>
      </w:r>
      <w:r w:rsidRPr="00BC53E2">
        <w:rPr>
          <w:rFonts w:ascii="Times New Roman" w:eastAsia="Calibri" w:hAnsi="Times New Roman" w:cs="Times New Roman"/>
          <w:bCs/>
          <w:sz w:val="28"/>
          <w:szCs w:val="28"/>
        </w:rPr>
        <w:t xml:space="preserve"> </w:t>
      </w:r>
    </w:p>
    <w:p w:rsidR="009E6D1F" w:rsidRPr="00BC53E2" w:rsidRDefault="009E6D1F" w:rsidP="009E6D1F">
      <w:pPr>
        <w:shd w:val="clear" w:color="auto" w:fill="FFFFFF" w:themeFill="background1"/>
        <w:spacing w:after="0" w:line="240" w:lineRule="auto"/>
        <w:ind w:left="0" w:firstLine="708"/>
        <w:rPr>
          <w:rFonts w:ascii="Times New Roman" w:eastAsia="Calibri" w:hAnsi="Times New Roman" w:cs="Times New Roman"/>
          <w:sz w:val="28"/>
          <w:szCs w:val="28"/>
        </w:rPr>
      </w:pPr>
      <w:r w:rsidRPr="00BC53E2">
        <w:rPr>
          <w:rFonts w:ascii="Times New Roman" w:eastAsia="Calibri" w:hAnsi="Times New Roman" w:cs="Times New Roman"/>
          <w:sz w:val="28"/>
          <w:szCs w:val="28"/>
        </w:rPr>
        <w:lastRenderedPageBreak/>
        <w:t>Оборот общественного питания за 2022 год по оценочным данным достиг 694,86 млн. руб. в сопоставимых ценах к предыдущему году – 97%. Оборот общественного питания на душу населения составил 4,7 тыс. руб.</w:t>
      </w:r>
    </w:p>
    <w:p w:rsidR="009E6D1F" w:rsidRPr="00BC53E2" w:rsidRDefault="009E6D1F" w:rsidP="009E6D1F">
      <w:pPr>
        <w:shd w:val="clear" w:color="auto" w:fill="FFFFFF" w:themeFill="background1"/>
        <w:spacing w:after="0" w:line="240" w:lineRule="auto"/>
        <w:ind w:left="0" w:firstLine="708"/>
        <w:rPr>
          <w:rFonts w:ascii="Times New Roman" w:eastAsia="Calibri" w:hAnsi="Times New Roman" w:cs="Times New Roman"/>
          <w:sz w:val="28"/>
          <w:szCs w:val="28"/>
        </w:rPr>
      </w:pPr>
      <w:r w:rsidRPr="00BC53E2">
        <w:rPr>
          <w:rFonts w:ascii="Times New Roman" w:eastAsia="Calibri" w:hAnsi="Times New Roman" w:cs="Times New Roman"/>
          <w:sz w:val="28"/>
          <w:szCs w:val="28"/>
          <w:shd w:val="clear" w:color="auto" w:fill="FFFFFF" w:themeFill="background1"/>
        </w:rPr>
        <w:t>Объем реализации платных услуг населению по оценке в 2022 году составил 2968,44 млн. руб, в сопоставимых ценах к предыдущему году – 102,7%.</w:t>
      </w:r>
      <w:r w:rsidRPr="00BC53E2">
        <w:rPr>
          <w:rFonts w:ascii="Times New Roman" w:eastAsia="Calibri" w:hAnsi="Times New Roman" w:cs="Times New Roman"/>
          <w:sz w:val="28"/>
          <w:szCs w:val="28"/>
        </w:rPr>
        <w:t xml:space="preserve"> Объем реализации платных услуг на душу населения составил 20,2 тыс. руб. </w:t>
      </w:r>
    </w:p>
    <w:p w:rsidR="009E6D1F" w:rsidRPr="00BC53E2" w:rsidRDefault="009E6D1F" w:rsidP="009E6D1F">
      <w:pPr>
        <w:shd w:val="clear" w:color="auto" w:fill="FFFFFF" w:themeFill="background1"/>
        <w:spacing w:after="0" w:line="240" w:lineRule="auto"/>
        <w:ind w:left="0" w:firstLine="708"/>
        <w:rPr>
          <w:rFonts w:ascii="Times New Roman" w:eastAsia="Calibri" w:hAnsi="Times New Roman" w:cs="Times New Roman"/>
          <w:bCs/>
          <w:sz w:val="28"/>
          <w:szCs w:val="28"/>
        </w:rPr>
      </w:pPr>
      <w:r w:rsidRPr="00BC53E2">
        <w:rPr>
          <w:rFonts w:ascii="Times New Roman" w:eastAsia="Calibri" w:hAnsi="Times New Roman" w:cs="Times New Roman"/>
          <w:bCs/>
          <w:sz w:val="28"/>
          <w:szCs w:val="28"/>
          <w:shd w:val="clear" w:color="auto" w:fill="FFFFFF" w:themeFill="background1"/>
        </w:rPr>
        <w:t>За отчетный год в городском округе введено 23 предприяти</w:t>
      </w:r>
      <w:r w:rsidR="00B31D5A" w:rsidRPr="00BC53E2">
        <w:rPr>
          <w:rFonts w:ascii="Times New Roman" w:eastAsia="Calibri" w:hAnsi="Times New Roman" w:cs="Times New Roman"/>
          <w:bCs/>
          <w:sz w:val="28"/>
          <w:szCs w:val="28"/>
          <w:shd w:val="clear" w:color="auto" w:fill="FFFFFF" w:themeFill="background1"/>
        </w:rPr>
        <w:t>я</w:t>
      </w:r>
      <w:r w:rsidRPr="00BC53E2">
        <w:rPr>
          <w:rFonts w:ascii="Times New Roman" w:eastAsia="Calibri" w:hAnsi="Times New Roman" w:cs="Times New Roman"/>
          <w:bCs/>
          <w:sz w:val="28"/>
          <w:szCs w:val="28"/>
          <w:shd w:val="clear" w:color="auto" w:fill="FFFFFF" w:themeFill="background1"/>
        </w:rPr>
        <w:t xml:space="preserve"> торговли (4 аптеки «Апрель», 1 аптека «Фармленд», 1 «Пятерочка», 2 супермаркета «Чижик», ресторан доставки «Фудзияма», магазин «</w:t>
      </w:r>
      <w:r w:rsidRPr="00BC53E2">
        <w:rPr>
          <w:rFonts w:ascii="Times New Roman" w:eastAsia="Calibri" w:hAnsi="Times New Roman" w:cs="Times New Roman"/>
          <w:bCs/>
          <w:sz w:val="28"/>
          <w:szCs w:val="28"/>
          <w:shd w:val="clear" w:color="auto" w:fill="FFFFFF" w:themeFill="background1"/>
          <w:lang w:val="en-US"/>
        </w:rPr>
        <w:t>Vin</w:t>
      </w:r>
      <w:r w:rsidRPr="00BC53E2">
        <w:rPr>
          <w:rFonts w:ascii="Times New Roman" w:eastAsia="Calibri" w:hAnsi="Times New Roman" w:cs="Times New Roman"/>
          <w:bCs/>
          <w:sz w:val="28"/>
          <w:szCs w:val="28"/>
          <w:shd w:val="clear" w:color="auto" w:fill="FFFFFF" w:themeFill="background1"/>
        </w:rPr>
        <w:t xml:space="preserve"> </w:t>
      </w:r>
      <w:r w:rsidRPr="00BC53E2">
        <w:rPr>
          <w:rFonts w:ascii="Times New Roman" w:eastAsia="Calibri" w:hAnsi="Times New Roman" w:cs="Times New Roman"/>
          <w:bCs/>
          <w:sz w:val="28"/>
          <w:szCs w:val="28"/>
          <w:shd w:val="clear" w:color="auto" w:fill="FFFFFF" w:themeFill="background1"/>
          <w:lang w:val="en-US"/>
        </w:rPr>
        <w:t>plus</w:t>
      </w:r>
      <w:r w:rsidRPr="00BC53E2">
        <w:rPr>
          <w:rFonts w:ascii="Times New Roman" w:eastAsia="Calibri" w:hAnsi="Times New Roman" w:cs="Times New Roman"/>
          <w:bCs/>
          <w:sz w:val="28"/>
          <w:szCs w:val="28"/>
          <w:shd w:val="clear" w:color="auto" w:fill="FFFFFF" w:themeFill="background1"/>
        </w:rPr>
        <w:t xml:space="preserve">» и т.д.). </w:t>
      </w:r>
      <w:r w:rsidRPr="00BC53E2">
        <w:rPr>
          <w:rFonts w:ascii="Times New Roman" w:eastAsia="Calibri" w:hAnsi="Times New Roman" w:cs="Times New Roman"/>
          <w:bCs/>
          <w:sz w:val="28"/>
          <w:szCs w:val="28"/>
        </w:rPr>
        <w:t>Объем инвестиций за счет собственных средств организаций составил более 81 млн. рублей.</w:t>
      </w:r>
    </w:p>
    <w:p w:rsidR="009E6D1F" w:rsidRPr="00BC53E2" w:rsidRDefault="009E6D1F" w:rsidP="009E6D1F">
      <w:pPr>
        <w:shd w:val="clear" w:color="auto" w:fill="FFFFFF" w:themeFill="background1"/>
        <w:spacing w:after="0" w:line="240" w:lineRule="auto"/>
        <w:ind w:left="0" w:firstLine="708"/>
        <w:rPr>
          <w:rFonts w:ascii="Times New Roman" w:eastAsia="Calibri" w:hAnsi="Times New Roman" w:cs="Times New Roman"/>
          <w:bCs/>
          <w:sz w:val="28"/>
          <w:szCs w:val="28"/>
        </w:rPr>
      </w:pPr>
      <w:r w:rsidRPr="00BC53E2">
        <w:rPr>
          <w:rFonts w:ascii="Times New Roman" w:eastAsia="Calibri" w:hAnsi="Times New Roman" w:cs="Times New Roman"/>
          <w:bCs/>
          <w:sz w:val="28"/>
          <w:szCs w:val="28"/>
        </w:rPr>
        <w:t xml:space="preserve">Обеспеченность городского округа торговыми площадями составляет 893,12 кв. м на 1000 человек, при нормативе 534 кв.м, или </w:t>
      </w:r>
      <w:r w:rsidR="00AD0164" w:rsidRPr="00BC53E2">
        <w:rPr>
          <w:rFonts w:ascii="Times New Roman" w:eastAsia="Calibri" w:hAnsi="Times New Roman" w:cs="Times New Roman"/>
          <w:bCs/>
          <w:sz w:val="28"/>
          <w:szCs w:val="28"/>
        </w:rPr>
        <w:t>167,25 %</w:t>
      </w:r>
      <w:r w:rsidRPr="00BC53E2">
        <w:rPr>
          <w:rFonts w:ascii="Times New Roman" w:eastAsia="Calibri" w:hAnsi="Times New Roman" w:cs="Times New Roman"/>
          <w:bCs/>
          <w:sz w:val="28"/>
          <w:szCs w:val="28"/>
        </w:rPr>
        <w:t>.        Наблюдается средний темп развития торговых объектов местного значения (площадью до 300 кв. м), при утвержденном нормативе 99 объектов, фактическая обеспеченность на территории ГО г. Салават РБ составляет 16</w:t>
      </w:r>
      <w:r w:rsidR="002257D7" w:rsidRPr="00BC53E2">
        <w:rPr>
          <w:rFonts w:ascii="Times New Roman" w:eastAsia="Calibri" w:hAnsi="Times New Roman" w:cs="Times New Roman"/>
          <w:bCs/>
          <w:sz w:val="28"/>
          <w:szCs w:val="28"/>
        </w:rPr>
        <w:t>7</w:t>
      </w:r>
      <w:r w:rsidRPr="00BC53E2">
        <w:rPr>
          <w:rFonts w:ascii="Times New Roman" w:eastAsia="Calibri" w:hAnsi="Times New Roman" w:cs="Times New Roman"/>
          <w:bCs/>
          <w:sz w:val="28"/>
          <w:szCs w:val="28"/>
        </w:rPr>
        <w:t xml:space="preserve"> объектов.</w:t>
      </w:r>
    </w:p>
    <w:p w:rsidR="009E6D1F" w:rsidRPr="00BC53E2" w:rsidRDefault="009E6D1F" w:rsidP="009E6D1F">
      <w:pPr>
        <w:shd w:val="clear" w:color="auto" w:fill="FFFFFF" w:themeFill="background1"/>
        <w:spacing w:after="0" w:line="240" w:lineRule="auto"/>
        <w:ind w:left="0" w:firstLine="708"/>
        <w:rPr>
          <w:rFonts w:ascii="Times New Roman" w:hAnsi="Times New Roman" w:cs="Times New Roman"/>
          <w:sz w:val="28"/>
          <w:szCs w:val="28"/>
          <w:shd w:val="clear" w:color="auto" w:fill="FFFFFF"/>
        </w:rPr>
      </w:pPr>
      <w:r w:rsidRPr="00BC53E2">
        <w:rPr>
          <w:rFonts w:ascii="Times New Roman" w:eastAsia="Calibri" w:hAnsi="Times New Roman" w:cs="Times New Roman"/>
          <w:bCs/>
          <w:sz w:val="28"/>
          <w:szCs w:val="28"/>
        </w:rPr>
        <w:t xml:space="preserve">С начала 2022 года на территории городского округа в целях обеспечения населения города сельскохозяйственной продукцией было проведено 35 сельскохозяйственных ярмарок. Каждую субботу проходили ярмарки на территории ТСК «Городской рынок </w:t>
      </w:r>
      <w:r w:rsidR="00B31D5A" w:rsidRPr="00BC53E2">
        <w:rPr>
          <w:rFonts w:ascii="Times New Roman" w:eastAsia="Calibri" w:hAnsi="Times New Roman" w:cs="Times New Roman"/>
          <w:bCs/>
          <w:sz w:val="28"/>
          <w:szCs w:val="28"/>
        </w:rPr>
        <w:t>«</w:t>
      </w:r>
      <w:r w:rsidRPr="00BC53E2">
        <w:rPr>
          <w:rFonts w:ascii="Times New Roman" w:eastAsia="Calibri" w:hAnsi="Times New Roman" w:cs="Times New Roman"/>
          <w:bCs/>
          <w:sz w:val="28"/>
          <w:szCs w:val="28"/>
        </w:rPr>
        <w:t>Аструм». В этом году с инициативой выступил гипермаркет «Магнит» о проведении на их территории по пр. З. Валиди 4 сельскохозяйственных ярмарок. По многочисленным просьбам горожан, площадь им.Ленина в 2022 году также была задействована, здесь прошли 3 сельскохозяйственные ярмарки. Проведено 22 универсальны</w:t>
      </w:r>
      <w:r w:rsidR="00B31D5A" w:rsidRPr="00BC53E2">
        <w:rPr>
          <w:rFonts w:ascii="Times New Roman" w:eastAsia="Calibri" w:hAnsi="Times New Roman" w:cs="Times New Roman"/>
          <w:bCs/>
          <w:sz w:val="28"/>
          <w:szCs w:val="28"/>
        </w:rPr>
        <w:t>х</w:t>
      </w:r>
      <w:r w:rsidRPr="00BC53E2">
        <w:rPr>
          <w:rFonts w:ascii="Times New Roman" w:eastAsia="Calibri" w:hAnsi="Times New Roman" w:cs="Times New Roman"/>
          <w:bCs/>
          <w:sz w:val="28"/>
          <w:szCs w:val="28"/>
        </w:rPr>
        <w:t xml:space="preserve"> ярмарки (</w:t>
      </w:r>
      <w:r w:rsidR="00B31D5A" w:rsidRPr="00BC53E2">
        <w:rPr>
          <w:rFonts w:ascii="Times New Roman" w:eastAsia="Calibri" w:hAnsi="Times New Roman" w:cs="Times New Roman"/>
          <w:bCs/>
          <w:sz w:val="28"/>
          <w:szCs w:val="28"/>
        </w:rPr>
        <w:t>в</w:t>
      </w:r>
      <w:r w:rsidRPr="00BC53E2">
        <w:rPr>
          <w:rFonts w:ascii="Times New Roman" w:eastAsia="Calibri" w:hAnsi="Times New Roman" w:cs="Times New Roman"/>
          <w:bCs/>
          <w:sz w:val="28"/>
          <w:szCs w:val="28"/>
        </w:rPr>
        <w:t xml:space="preserve">сероссийская ярмарка, </w:t>
      </w:r>
      <w:r w:rsidR="00B31D5A" w:rsidRPr="00BC53E2">
        <w:rPr>
          <w:rFonts w:ascii="Times New Roman" w:eastAsia="Calibri" w:hAnsi="Times New Roman" w:cs="Times New Roman"/>
          <w:bCs/>
          <w:sz w:val="28"/>
          <w:szCs w:val="28"/>
        </w:rPr>
        <w:t>б</w:t>
      </w:r>
      <w:r w:rsidRPr="00BC53E2">
        <w:rPr>
          <w:rFonts w:ascii="Times New Roman" w:eastAsia="Calibri" w:hAnsi="Times New Roman" w:cs="Times New Roman"/>
          <w:bCs/>
          <w:sz w:val="28"/>
          <w:szCs w:val="28"/>
        </w:rPr>
        <w:t xml:space="preserve">елорусская ярмарка). </w:t>
      </w:r>
    </w:p>
    <w:p w:rsidR="009E6D1F" w:rsidRPr="00BC53E2" w:rsidRDefault="009E6D1F" w:rsidP="009E6D1F">
      <w:pPr>
        <w:shd w:val="clear" w:color="auto" w:fill="FFFFFF" w:themeFill="background1"/>
        <w:spacing w:after="0" w:line="240" w:lineRule="auto"/>
        <w:ind w:left="0" w:firstLine="708"/>
        <w:rPr>
          <w:rFonts w:ascii="Times New Roman" w:eastAsia="Calibri" w:hAnsi="Times New Roman" w:cs="Times New Roman"/>
          <w:bCs/>
          <w:sz w:val="28"/>
          <w:szCs w:val="28"/>
          <w:lang w:val="ba-RU"/>
        </w:rPr>
      </w:pPr>
      <w:r w:rsidRPr="00BC53E2">
        <w:rPr>
          <w:rFonts w:ascii="Times New Roman" w:hAnsi="Times New Roman" w:cs="Times New Roman"/>
          <w:sz w:val="28"/>
          <w:szCs w:val="28"/>
          <w:shd w:val="clear" w:color="auto" w:fill="FFFFFF"/>
          <w:lang w:val="ba-RU"/>
        </w:rPr>
        <w:t xml:space="preserve">В рамках поручения Главы РБ по итогам заседания Оперативного штаба по обеспечению социально-экономического развития Управлением совместно с предпринимателями проводится работа по обустройству мест уличной торговли для сбыта населением собственной продукции, выращенной на приусадебных и садовых участках. Первоначально были определены места, где бабушки и дедушки постоянно ведут торговлю. </w:t>
      </w:r>
      <w:r w:rsidRPr="00BC53E2">
        <w:rPr>
          <w:rFonts w:ascii="Times New Roman" w:hAnsi="Times New Roman" w:cs="Times New Roman"/>
          <w:sz w:val="28"/>
          <w:szCs w:val="28"/>
          <w:shd w:val="clear" w:color="auto" w:fill="FFFFFF"/>
        </w:rPr>
        <w:t>На протяжении всего лета и осени обустраивали бесплатные торговые места, где жители могут продавать овощи, фрукты, маринады, варенье, компоты и другую продукцию, выращенную на огородах и изготовленную собственными руками. Выезжали и общались с теми, кто непосредственно пользуется этими рядами. В итоге где-то добавляли ряды, где-то убирали и перемещали в другие точки города. Самое важное, старались создать более комфортные условия для торговли. Силами Администрации было установлено 27 торговых рядов. Порядка 11 рядов установлено предпринимателями города. По предварительным подсчетам необходимо ещё порядка 10-15 таких рядов в местах, где наши горожане смогут торговать своей продукцией.  Эта работа будет продолжена в 2023 году.</w:t>
      </w:r>
    </w:p>
    <w:p w:rsidR="009E6D1F" w:rsidRPr="00BC53E2" w:rsidRDefault="009E6D1F" w:rsidP="009E6D1F">
      <w:pPr>
        <w:shd w:val="clear" w:color="auto" w:fill="FFFFFF" w:themeFill="background1"/>
        <w:spacing w:after="0" w:line="240" w:lineRule="auto"/>
        <w:ind w:left="0" w:firstLine="708"/>
        <w:rPr>
          <w:rFonts w:ascii="Times New Roman" w:eastAsia="Calibri" w:hAnsi="Times New Roman" w:cs="Times New Roman"/>
          <w:bCs/>
          <w:sz w:val="28"/>
          <w:szCs w:val="28"/>
        </w:rPr>
      </w:pPr>
      <w:r w:rsidRPr="00BC53E2">
        <w:rPr>
          <w:rFonts w:ascii="Times New Roman" w:eastAsia="Calibri" w:hAnsi="Times New Roman" w:cs="Times New Roman"/>
          <w:bCs/>
          <w:sz w:val="28"/>
          <w:szCs w:val="28"/>
        </w:rPr>
        <w:lastRenderedPageBreak/>
        <w:t>Управление</w:t>
      </w:r>
      <w:r w:rsidR="006806F6" w:rsidRPr="00BC53E2">
        <w:rPr>
          <w:rFonts w:ascii="Times New Roman" w:eastAsia="Calibri" w:hAnsi="Times New Roman" w:cs="Times New Roman"/>
          <w:bCs/>
          <w:sz w:val="28"/>
          <w:szCs w:val="28"/>
        </w:rPr>
        <w:t xml:space="preserve"> по</w:t>
      </w:r>
      <w:r w:rsidRPr="00BC53E2">
        <w:rPr>
          <w:rFonts w:ascii="Times New Roman" w:eastAsia="Calibri" w:hAnsi="Times New Roman" w:cs="Times New Roman"/>
          <w:bCs/>
          <w:sz w:val="28"/>
          <w:szCs w:val="28"/>
        </w:rPr>
        <w:t xml:space="preserve"> предпринимательств</w:t>
      </w:r>
      <w:r w:rsidR="006806F6" w:rsidRPr="00BC53E2">
        <w:rPr>
          <w:rFonts w:ascii="Times New Roman" w:eastAsia="Calibri" w:hAnsi="Times New Roman" w:cs="Times New Roman"/>
          <w:bCs/>
          <w:sz w:val="28"/>
          <w:szCs w:val="28"/>
        </w:rPr>
        <w:t>у</w:t>
      </w:r>
      <w:r w:rsidRPr="00BC53E2">
        <w:rPr>
          <w:rFonts w:ascii="Times New Roman" w:eastAsia="Calibri" w:hAnsi="Times New Roman" w:cs="Times New Roman"/>
          <w:bCs/>
          <w:sz w:val="28"/>
          <w:szCs w:val="28"/>
        </w:rPr>
        <w:t xml:space="preserve"> и туризм</w:t>
      </w:r>
      <w:r w:rsidR="006806F6" w:rsidRPr="00BC53E2">
        <w:rPr>
          <w:rFonts w:ascii="Times New Roman" w:eastAsia="Calibri" w:hAnsi="Times New Roman" w:cs="Times New Roman"/>
          <w:bCs/>
          <w:sz w:val="28"/>
          <w:szCs w:val="28"/>
        </w:rPr>
        <w:t>у</w:t>
      </w:r>
      <w:r w:rsidRPr="00BC53E2">
        <w:rPr>
          <w:rFonts w:ascii="Times New Roman" w:eastAsia="Calibri" w:hAnsi="Times New Roman" w:cs="Times New Roman"/>
          <w:bCs/>
          <w:sz w:val="28"/>
          <w:szCs w:val="28"/>
        </w:rPr>
        <w:t xml:space="preserve"> (далее -УПиТ) осуществляло еженедельный оперативный мониторинг и контроль за состоянием розничных цен на предприятиях торговли различных форматов по 32 наименованиям продовольственных товаров и 20 наименованиям непродовольственных товаров согласно перечню конкретных розничных торговых объектов различных форматов. В перечень вход</w:t>
      </w:r>
      <w:r w:rsidR="006806F6" w:rsidRPr="00BC53E2">
        <w:rPr>
          <w:rFonts w:ascii="Times New Roman" w:eastAsia="Calibri" w:hAnsi="Times New Roman" w:cs="Times New Roman"/>
          <w:bCs/>
          <w:sz w:val="28"/>
          <w:szCs w:val="28"/>
        </w:rPr>
        <w:t>я</w:t>
      </w:r>
      <w:r w:rsidRPr="00BC53E2">
        <w:rPr>
          <w:rFonts w:ascii="Times New Roman" w:eastAsia="Calibri" w:hAnsi="Times New Roman" w:cs="Times New Roman"/>
          <w:bCs/>
          <w:sz w:val="28"/>
          <w:szCs w:val="28"/>
        </w:rPr>
        <w:t>т 3 сетевых магазина федеральных сетей, 3 сетевых магазина региональных сетей, 3 несетевых магазина и 1 торговый центр.</w:t>
      </w:r>
    </w:p>
    <w:p w:rsidR="009E6D1F" w:rsidRPr="00BC53E2" w:rsidRDefault="009E6D1F" w:rsidP="009E6D1F">
      <w:pPr>
        <w:shd w:val="clear" w:color="auto" w:fill="FFFFFF" w:themeFill="background1"/>
        <w:spacing w:after="0" w:line="240" w:lineRule="auto"/>
        <w:ind w:left="0" w:firstLine="708"/>
        <w:rPr>
          <w:rFonts w:ascii="Times New Roman" w:eastAsia="Calibri" w:hAnsi="Times New Roman" w:cs="Times New Roman"/>
          <w:bCs/>
          <w:sz w:val="28"/>
          <w:szCs w:val="28"/>
        </w:rPr>
      </w:pPr>
      <w:r w:rsidRPr="00BC53E2">
        <w:rPr>
          <w:rFonts w:ascii="Times New Roman" w:eastAsia="Calibri" w:hAnsi="Times New Roman" w:cs="Times New Roman"/>
          <w:bCs/>
          <w:sz w:val="28"/>
          <w:szCs w:val="28"/>
        </w:rPr>
        <w:t>Данные мониторинга еженедельно передавались в Министерство торговли и услуг Республики Башкортостан.</w:t>
      </w:r>
    </w:p>
    <w:p w:rsidR="00DA206E" w:rsidRPr="00BC53E2" w:rsidRDefault="009E6D1F" w:rsidP="00FB6C55">
      <w:pPr>
        <w:shd w:val="clear" w:color="auto" w:fill="FFFFFF" w:themeFill="background1"/>
        <w:spacing w:after="0" w:line="240" w:lineRule="auto"/>
        <w:ind w:left="0" w:firstLine="708"/>
        <w:rPr>
          <w:rFonts w:ascii="Times New Roman" w:eastAsia="Calibri" w:hAnsi="Times New Roman" w:cs="Times New Roman"/>
          <w:b/>
          <w:bCs/>
          <w:sz w:val="28"/>
          <w:szCs w:val="28"/>
        </w:rPr>
      </w:pPr>
      <w:r w:rsidRPr="00BC53E2">
        <w:rPr>
          <w:rFonts w:ascii="Times New Roman" w:hAnsi="Times New Roman"/>
          <w:sz w:val="28"/>
          <w:szCs w:val="28"/>
        </w:rPr>
        <w:t xml:space="preserve">Специалисты </w:t>
      </w:r>
      <w:r w:rsidRPr="00BC53E2">
        <w:rPr>
          <w:rFonts w:ascii="Times New Roman" w:eastAsia="Calibri" w:hAnsi="Times New Roman" w:cs="Times New Roman"/>
          <w:bCs/>
          <w:sz w:val="28"/>
          <w:szCs w:val="28"/>
        </w:rPr>
        <w:t xml:space="preserve">УПиТ </w:t>
      </w:r>
      <w:r w:rsidRPr="00BC53E2">
        <w:rPr>
          <w:rFonts w:ascii="Times New Roman" w:hAnsi="Times New Roman"/>
          <w:sz w:val="28"/>
          <w:szCs w:val="28"/>
        </w:rPr>
        <w:t xml:space="preserve">вели работу в части регулирования деятельности в области производства и оборота этилового спирта, алкогольной и спиртосодержащей продукции на территории городского округа город Салават. </w:t>
      </w:r>
      <w:r w:rsidRPr="00BC53E2">
        <w:rPr>
          <w:rFonts w:ascii="Times New Roman" w:hAnsi="Times New Roman" w:cs="Times New Roman"/>
          <w:sz w:val="28"/>
        </w:rPr>
        <w:t>Количество лицензиатов. По данным Министерства торговли и услуг РБ на 01.10.2022г. на территории городского округа город Салават Республики Башкортостан</w:t>
      </w:r>
      <w:r w:rsidRPr="00BC53E2">
        <w:t xml:space="preserve"> </w:t>
      </w:r>
      <w:r w:rsidRPr="00BC53E2">
        <w:rPr>
          <w:rFonts w:ascii="Times New Roman" w:hAnsi="Times New Roman" w:cs="Times New Roman"/>
          <w:sz w:val="28"/>
          <w:szCs w:val="28"/>
        </w:rPr>
        <w:t>281</w:t>
      </w:r>
      <w:r w:rsidRPr="00BC53E2">
        <w:rPr>
          <w:rFonts w:ascii="Times New Roman" w:hAnsi="Times New Roman" w:cs="Times New Roman"/>
          <w:sz w:val="28"/>
        </w:rPr>
        <w:t>лицензиатов (включая ИП). осуществляющих розничную продажу алкогольной продукции.</w:t>
      </w:r>
    </w:p>
    <w:p w:rsidR="008E0E40" w:rsidRPr="00BC53E2" w:rsidRDefault="008E0E40" w:rsidP="008E0E40">
      <w:pPr>
        <w:keepNext/>
        <w:keepLines/>
        <w:spacing w:before="240" w:after="0" w:line="240" w:lineRule="auto"/>
        <w:ind w:left="0" w:firstLine="709"/>
        <w:outlineLvl w:val="0"/>
        <w:rPr>
          <w:rFonts w:ascii="Times New Roman" w:hAnsi="Times New Roman" w:cs="Times New Roman"/>
          <w:b/>
          <w:color w:val="000000"/>
          <w:sz w:val="28"/>
          <w:szCs w:val="28"/>
          <w:lang w:val="ba-RU"/>
        </w:rPr>
      </w:pPr>
      <w:bookmarkStart w:id="5" w:name="_Toc125966861"/>
      <w:r w:rsidRPr="00BC53E2">
        <w:rPr>
          <w:rFonts w:ascii="Times New Roman" w:eastAsiaTheme="majorEastAsia" w:hAnsi="Times New Roman" w:cstheme="majorBidi"/>
          <w:b/>
          <w:sz w:val="28"/>
          <w:szCs w:val="32"/>
        </w:rPr>
        <w:t>Малое и среднее предпринимательство.</w:t>
      </w:r>
      <w:bookmarkEnd w:id="5"/>
    </w:p>
    <w:p w:rsidR="008E0E40" w:rsidRPr="00BC53E2" w:rsidRDefault="008E0E40" w:rsidP="008E0E40">
      <w:pPr>
        <w:spacing w:after="0" w:line="240" w:lineRule="auto"/>
        <w:ind w:left="0" w:firstLine="708"/>
        <w:rPr>
          <w:rFonts w:ascii="Times New Roman" w:hAnsi="Times New Roman" w:cs="Times New Roman"/>
          <w:color w:val="000000"/>
          <w:sz w:val="28"/>
          <w:szCs w:val="28"/>
          <w:lang w:val="ba-RU"/>
        </w:rPr>
      </w:pPr>
      <w:r w:rsidRPr="00BC53E2">
        <w:rPr>
          <w:rFonts w:ascii="Times New Roman" w:hAnsi="Times New Roman" w:cs="Times New Roman"/>
          <w:color w:val="000000"/>
          <w:sz w:val="28"/>
          <w:szCs w:val="28"/>
          <w:lang w:val="ba-RU"/>
        </w:rPr>
        <w:t xml:space="preserve">В 2022 году в городском округе город Салават Республики Башкортостан зарегистрировано 3118 субъектов малого и среднего предпринимательства - (далее МСП), задействованных во всех видах экономической деятельности, в том числе: 3 средних предприятия,  72 малых,  949 микропредприятий, 2094 индивидуальных предпринимателя. </w:t>
      </w:r>
    </w:p>
    <w:p w:rsidR="008E0E40" w:rsidRPr="00BC53E2" w:rsidRDefault="008E0E40" w:rsidP="008E0E40">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shd w:val="clear" w:color="auto" w:fill="FFFFFF"/>
        </w:rPr>
        <w:t xml:space="preserve">За отчетный год количество субъектов МСП снизилось на 1,95 %  (в 2021 году  3180). По Республике Башкортостан снижение количества субъектов МСП за год составил 0,67 %. </w:t>
      </w:r>
      <w:r w:rsidRPr="00BC53E2">
        <w:rPr>
          <w:rFonts w:ascii="Times New Roman" w:hAnsi="Times New Roman" w:cs="Times New Roman"/>
          <w:sz w:val="28"/>
          <w:szCs w:val="28"/>
        </w:rPr>
        <w:t xml:space="preserve">Снижение количества субъектов МСП в 2022 году прежде всего связано с экономической ситуацией в стране, вызванной санкционными ограничениями. С конца февраля 2022 года у многих компаний сократилась выручка и рентабельность из - за потери ключевых поставщиков и логистических рисков. </w:t>
      </w:r>
    </w:p>
    <w:p w:rsidR="008E0E40" w:rsidRPr="00BC53E2" w:rsidRDefault="008E0E40" w:rsidP="008E0E40">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Снижение количества также связано с ежегодным исключением из Единого реестра субъектов МСП в связи с прекращением деятельности, некоторые перестали соответствовать критериям МСП, а также принудительным закрытием ИП регистрирующим органом. Многие индивидуальные предприниматели перерегистрировались в самозанятые (в 2021 количество самозанятых граждан составило 3080 человек, а в 2022 году – 4621 человек,  (+1541 человек или +150%).</w:t>
      </w:r>
    </w:p>
    <w:p w:rsidR="008E0E40" w:rsidRPr="00BC53E2" w:rsidRDefault="008E0E40" w:rsidP="008E0E40">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Коэффициент рождаемости субъектов МСП за истекший период 2022 года составил 167,42 (вновь созданных субъектов МСП на территории городского округа зарегистрировано 542), в 2021 году значение коэффициента рождаемости субъектов МСП составило 202,83 (зарегистрировано 645 субъектов МСП).</w:t>
      </w:r>
    </w:p>
    <w:p w:rsidR="008E0E40" w:rsidRPr="00BC53E2" w:rsidRDefault="008E0E40" w:rsidP="008E0E40">
      <w:pPr>
        <w:spacing w:after="0" w:line="240" w:lineRule="auto"/>
        <w:ind w:left="0" w:firstLine="709"/>
        <w:rPr>
          <w:rFonts w:ascii="Times New Roman" w:hAnsi="Times New Roman" w:cs="Times New Roman"/>
          <w:color w:val="000000"/>
          <w:sz w:val="28"/>
          <w:szCs w:val="28"/>
          <w:lang w:val="ba-RU"/>
        </w:rPr>
      </w:pPr>
      <w:r w:rsidRPr="00BC53E2">
        <w:rPr>
          <w:rFonts w:ascii="Times New Roman" w:hAnsi="Times New Roman" w:cs="Times New Roman"/>
          <w:color w:val="000000"/>
          <w:sz w:val="28"/>
          <w:szCs w:val="28"/>
          <w:lang w:val="ba-RU"/>
        </w:rPr>
        <w:t xml:space="preserve">Основными видами экономической деятельности субъектов малого и среднего предпринимательства в городском округе город Салават как и </w:t>
      </w:r>
      <w:r w:rsidRPr="00BC53E2">
        <w:rPr>
          <w:rFonts w:ascii="Times New Roman" w:hAnsi="Times New Roman" w:cs="Times New Roman"/>
          <w:color w:val="000000"/>
          <w:sz w:val="28"/>
          <w:szCs w:val="28"/>
          <w:lang w:val="ba-RU"/>
        </w:rPr>
        <w:lastRenderedPageBreak/>
        <w:t>прежде являются: торговая отрасль – 41,2%; платные услуги – 20,7%; строительство – 12,9%; различные производства – 6,3 %; сельское хозяйство – 1,1 %; туризм – 0,8 %; прочие виды деятельности – 17 %.</w:t>
      </w:r>
    </w:p>
    <w:p w:rsidR="008E0E40" w:rsidRPr="00BC53E2" w:rsidRDefault="008E0E40" w:rsidP="008E0E40">
      <w:pPr>
        <w:spacing w:after="0" w:line="240" w:lineRule="auto"/>
        <w:ind w:left="0" w:firstLine="708"/>
        <w:rPr>
          <w:rFonts w:ascii="Times New Roman" w:eastAsia="Calibri" w:hAnsi="Times New Roman" w:cs="Times New Roman"/>
          <w:sz w:val="28"/>
          <w:szCs w:val="28"/>
        </w:rPr>
      </w:pPr>
      <w:r w:rsidRPr="00BC53E2">
        <w:rPr>
          <w:rFonts w:ascii="Times New Roman" w:eastAsia="Calibri" w:hAnsi="Times New Roman" w:cs="Times New Roman"/>
          <w:sz w:val="28"/>
          <w:szCs w:val="28"/>
        </w:rPr>
        <w:t>Сумма налогов от деятельности субъектов МСП, поступивших в бюджет городского округа составила 178,6 млн. рублей. Таким образом доля налоговых поступлений от деятельности субъектов малого и среднего предпринимательства в общем объеме налоговых поступлений в бюджете города в 2022 году составила 14,9 %.</w:t>
      </w:r>
    </w:p>
    <w:p w:rsidR="008E0E40" w:rsidRPr="00BC53E2" w:rsidRDefault="008E0E40" w:rsidP="008E0E40">
      <w:pPr>
        <w:spacing w:after="0" w:line="240" w:lineRule="auto"/>
        <w:ind w:left="0" w:firstLine="709"/>
        <w:rPr>
          <w:rFonts w:ascii="Times New Roman" w:hAnsi="Times New Roman" w:cs="Times New Roman"/>
          <w:color w:val="000000"/>
          <w:sz w:val="28"/>
          <w:szCs w:val="28"/>
          <w:lang w:val="ba-RU"/>
        </w:rPr>
      </w:pPr>
      <w:r w:rsidRPr="00BC53E2">
        <w:rPr>
          <w:rFonts w:ascii="Times New Roman" w:hAnsi="Times New Roman" w:cs="Times New Roman"/>
          <w:color w:val="000000"/>
          <w:sz w:val="28"/>
          <w:szCs w:val="28"/>
          <w:lang w:val="ba-RU"/>
        </w:rPr>
        <w:t>В 2022 году в городском округе город  Салават Республики Башкортостан доля числа занятых в малом и среднем предпринимательстве составляет 28,9 %.</w:t>
      </w:r>
    </w:p>
    <w:p w:rsidR="008E0E40" w:rsidRPr="00BC53E2" w:rsidRDefault="008E0E40" w:rsidP="008E0E40">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Начиная с 1 января 2020 в Республике Башкортостан введен «Налог на профессиональный доход» — это новый специальный налоговый режим для самозанятых граждан. Действовать этот режим будет в течение 10 лет. В настоящее время количество самозанятых граждан на территории городского округа составляет 4621 человек, что на 150 % уровня 2021 года (в 2021 году 3080).</w:t>
      </w:r>
    </w:p>
    <w:p w:rsidR="000166DB" w:rsidRPr="00BC53E2" w:rsidRDefault="000166DB" w:rsidP="000166DB">
      <w:pPr>
        <w:spacing w:after="0" w:line="240" w:lineRule="auto"/>
        <w:ind w:left="0" w:firstLine="708"/>
        <w:rPr>
          <w:rFonts w:ascii="Times New Roman" w:eastAsia="Calibri" w:hAnsi="Times New Roman" w:cs="Times New Roman"/>
          <w:sz w:val="28"/>
          <w:szCs w:val="28"/>
        </w:rPr>
      </w:pPr>
    </w:p>
    <w:p w:rsidR="006D1EAA" w:rsidRPr="00BC53E2" w:rsidRDefault="006D1EAA" w:rsidP="006D1EAA">
      <w:pPr>
        <w:keepNext/>
        <w:keepLines/>
        <w:spacing w:after="0" w:line="240" w:lineRule="auto"/>
        <w:ind w:left="0" w:firstLine="709"/>
        <w:outlineLvl w:val="0"/>
        <w:rPr>
          <w:rFonts w:ascii="Times New Roman" w:eastAsia="Calibri" w:hAnsi="Times New Roman" w:cs="Times New Roman"/>
          <w:sz w:val="28"/>
          <w:szCs w:val="28"/>
        </w:rPr>
      </w:pPr>
      <w:bookmarkStart w:id="6" w:name="_Toc125966862"/>
      <w:r w:rsidRPr="00BC53E2">
        <w:rPr>
          <w:rFonts w:ascii="Times New Roman" w:eastAsia="Calibri" w:hAnsi="Times New Roman" w:cs="Times New Roman"/>
          <w:b/>
          <w:sz w:val="28"/>
          <w:szCs w:val="28"/>
        </w:rPr>
        <w:t>Улучшение условий ведения предпринимательской деятельности.</w:t>
      </w:r>
      <w:bookmarkEnd w:id="6"/>
    </w:p>
    <w:p w:rsidR="006D1EAA" w:rsidRPr="00BC53E2" w:rsidRDefault="006D1EAA" w:rsidP="006D1EAA">
      <w:pPr>
        <w:shd w:val="clear" w:color="auto" w:fill="FFFFFF" w:themeFill="background1"/>
        <w:spacing w:after="0" w:line="240" w:lineRule="auto"/>
        <w:ind w:left="0" w:firstLine="708"/>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В целях улучшения условий ведения предпринимательской деятельности постановлением Администрации городского округа от 18.09.2020г. № 1967-п утверждена муниципальная программа «Развитие и поддержка малого и среднего  предпринимательства в городском округе город Салават Республики Башкортостан», в рамках которой субъектам МСП, самозанятым </w:t>
      </w:r>
      <w:r w:rsidRPr="00BC53E2">
        <w:rPr>
          <w:rFonts w:ascii="Times New Roman" w:eastAsia="Times New Roman" w:hAnsi="Times New Roman" w:cs="Times New Roman"/>
          <w:color w:val="000000"/>
          <w:sz w:val="28"/>
          <w:szCs w:val="28"/>
          <w:lang w:eastAsia="ru-RU"/>
        </w:rPr>
        <w:t>предоставляются следующие виды поддержки: финансовая, имущественная, информационная, консультационная.</w:t>
      </w:r>
    </w:p>
    <w:p w:rsidR="006D1EAA" w:rsidRPr="00BC53E2" w:rsidRDefault="006D1EAA" w:rsidP="006D1EAA">
      <w:pPr>
        <w:shd w:val="clear" w:color="auto" w:fill="FFFFFF" w:themeFill="background1"/>
        <w:spacing w:after="0" w:line="240" w:lineRule="auto"/>
        <w:ind w:left="0" w:firstLine="708"/>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В рамках муниципальной программы в 2022 году предусмотрена реализация 5 мероприятий по предоставлению финансовой поддержки субъектам МСП, самозанятым. На участие в конкурсе подано 70 заявлений на оказание финансовой поддержки – это рекордное количество поданных заявлений  по  Республике Башкортостан. </w:t>
      </w:r>
    </w:p>
    <w:p w:rsidR="006D1EAA" w:rsidRPr="00BC53E2" w:rsidRDefault="006D1EAA" w:rsidP="006D1EAA">
      <w:pPr>
        <w:shd w:val="clear" w:color="auto" w:fill="FFFFFF" w:themeFill="background1"/>
        <w:spacing w:after="0" w:line="240" w:lineRule="auto"/>
        <w:ind w:left="0" w:firstLine="708"/>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По результатам конкурсного отбора </w:t>
      </w:r>
      <w:r w:rsidRPr="00BC53E2">
        <w:rPr>
          <w:rFonts w:ascii="Times New Roman" w:hAnsi="Times New Roman" w:cs="Times New Roman"/>
          <w:color w:val="000000"/>
          <w:sz w:val="28"/>
          <w:szCs w:val="28"/>
          <w:lang w:val="ba-RU"/>
        </w:rPr>
        <w:t>предоставлена финансовая поддержка 9 субъектам малого предпринимательства на общую сумму 6 651 тыс.руб., в том числе из бюджета городского округа - 4 млн. рублей, из бюджета Республики Башкортостан в рамках софинансирования выделено – 2,65 млн. рублей.</w:t>
      </w:r>
      <w:r w:rsidRPr="00BC53E2">
        <w:rPr>
          <w:rFonts w:ascii="Times New Roman" w:eastAsia="Calibri" w:hAnsi="Times New Roman" w:cs="Times New Roman"/>
          <w:sz w:val="28"/>
          <w:szCs w:val="28"/>
        </w:rPr>
        <w:t xml:space="preserve"> </w:t>
      </w:r>
    </w:p>
    <w:p w:rsidR="006D1EAA" w:rsidRPr="00BC53E2" w:rsidRDefault="006D1EAA" w:rsidP="006D1EAA">
      <w:pPr>
        <w:shd w:val="clear" w:color="auto" w:fill="FFFFFF" w:themeFill="background1"/>
        <w:spacing w:after="0" w:line="240" w:lineRule="auto"/>
        <w:ind w:left="0" w:firstLine="708"/>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В целях оказания имущественной поддержки сформирован </w:t>
      </w:r>
      <w:r w:rsidRPr="00BC53E2">
        <w:rPr>
          <w:rFonts w:ascii="Times New Roman" w:hAnsi="Times New Roman" w:cs="Times New Roman"/>
          <w:sz w:val="28"/>
          <w:szCs w:val="28"/>
          <w:lang w:val="x-none"/>
        </w:rPr>
        <w:t>Переч</w:t>
      </w:r>
      <w:r w:rsidRPr="00BC53E2">
        <w:rPr>
          <w:rFonts w:ascii="Times New Roman" w:hAnsi="Times New Roman" w:cs="Times New Roman"/>
          <w:sz w:val="28"/>
          <w:szCs w:val="28"/>
        </w:rPr>
        <w:t>е</w:t>
      </w:r>
      <w:r w:rsidRPr="00BC53E2">
        <w:rPr>
          <w:rFonts w:ascii="Times New Roman" w:hAnsi="Times New Roman" w:cs="Times New Roman"/>
          <w:sz w:val="28"/>
          <w:szCs w:val="28"/>
          <w:lang w:val="x-none"/>
        </w:rPr>
        <w:t>н</w:t>
      </w:r>
      <w:r w:rsidRPr="00BC53E2">
        <w:rPr>
          <w:rFonts w:ascii="Times New Roman" w:hAnsi="Times New Roman" w:cs="Times New Roman"/>
          <w:sz w:val="28"/>
          <w:szCs w:val="28"/>
        </w:rPr>
        <w:t>ь</w:t>
      </w:r>
      <w:r w:rsidRPr="00BC53E2">
        <w:rPr>
          <w:rFonts w:ascii="Times New Roman" w:hAnsi="Times New Roman" w:cs="Times New Roman"/>
          <w:sz w:val="28"/>
          <w:szCs w:val="28"/>
          <w:lang w:val="x-none"/>
        </w:rPr>
        <w:t xml:space="preserve"> муниципального имущества, предназначенного для передачи во владение и (или) пользование субъектам малого и среднего предпринимательства, который ежегодно дополнятся на 10 %. Перечень опубликован в сети «Интернет» на официальном сайте </w:t>
      </w:r>
      <w:r w:rsidRPr="00BC53E2">
        <w:rPr>
          <w:rFonts w:ascii="Times New Roman" w:hAnsi="Times New Roman" w:cs="Times New Roman"/>
          <w:sz w:val="28"/>
          <w:szCs w:val="28"/>
        </w:rPr>
        <w:t xml:space="preserve">Администрации </w:t>
      </w:r>
      <w:r w:rsidRPr="00BC53E2">
        <w:rPr>
          <w:rFonts w:ascii="Times New Roman" w:hAnsi="Times New Roman" w:cs="Times New Roman"/>
          <w:sz w:val="28"/>
          <w:szCs w:val="28"/>
          <w:lang w:val="x-none"/>
        </w:rPr>
        <w:t>в разделе  «Имущественная поддержка для субъектов МСП</w:t>
      </w:r>
      <w:r w:rsidRPr="00BC53E2">
        <w:rPr>
          <w:rFonts w:ascii="Times New Roman" w:hAnsi="Times New Roman" w:cs="Times New Roman"/>
          <w:sz w:val="28"/>
          <w:szCs w:val="28"/>
        </w:rPr>
        <w:t>, самозанятых</w:t>
      </w:r>
      <w:r w:rsidRPr="00BC53E2">
        <w:rPr>
          <w:rFonts w:ascii="Times New Roman" w:hAnsi="Times New Roman" w:cs="Times New Roman"/>
          <w:sz w:val="28"/>
          <w:szCs w:val="28"/>
          <w:lang w:val="x-none"/>
        </w:rPr>
        <w:t>».</w:t>
      </w:r>
    </w:p>
    <w:p w:rsidR="006D1EAA" w:rsidRPr="00BC53E2" w:rsidRDefault="006D1EAA" w:rsidP="006D1EAA">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В настоящее время, в рамках Федерального закона от 24.07.2007               № 209-ФЗ «О развитии малого и среднего предпринимательства в Российской </w:t>
      </w:r>
      <w:r w:rsidRPr="00BC53E2">
        <w:rPr>
          <w:rFonts w:ascii="Times New Roman" w:eastAsia="Calibri" w:hAnsi="Times New Roman" w:cs="Times New Roman"/>
          <w:sz w:val="28"/>
          <w:szCs w:val="28"/>
        </w:rPr>
        <w:lastRenderedPageBreak/>
        <w:t>Федерации», Федерального закона от 26.07.2006 №135-ФЗ «О защите конкуренции» (с изм. и доп.), в соответствии с постановлением Администрации городского округа город Салават Республики Башкортостан от 25.07.2022  № 1499-п утвержден порядок предоставления имущественной поддержки-муниципальной преференции в целях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виде передачи в аренду муниципального имущества (нежилых помещений) без проведения торгов (далее – Порядок). В 2</w:t>
      </w:r>
      <w:r w:rsidRPr="00BC53E2">
        <w:rPr>
          <w:rFonts w:ascii="Times New Roman" w:hAnsi="Times New Roman" w:cs="Times New Roman"/>
          <w:color w:val="000000"/>
          <w:sz w:val="28"/>
          <w:szCs w:val="28"/>
          <w:lang w:val="ba-RU"/>
        </w:rPr>
        <w:t>022 году получателями имущественной поддержки в виде муниципальной преференции стали 3 субъекта МСП и 2 самозанятых.</w:t>
      </w:r>
      <w:r w:rsidRPr="00BC53E2">
        <w:rPr>
          <w:rFonts w:ascii="Times New Roman" w:eastAsia="Calibri" w:hAnsi="Times New Roman" w:cs="Times New Roman"/>
          <w:sz w:val="28"/>
          <w:szCs w:val="28"/>
        </w:rPr>
        <w:t xml:space="preserve">  </w:t>
      </w:r>
    </w:p>
    <w:p w:rsidR="006D1EAA" w:rsidRPr="00BC53E2" w:rsidRDefault="006D1EAA" w:rsidP="006D1EAA">
      <w:pPr>
        <w:spacing w:after="0" w:line="240" w:lineRule="auto"/>
        <w:ind w:left="0" w:firstLine="709"/>
        <w:rPr>
          <w:rFonts w:ascii="Times New Roman" w:eastAsia="Calibri" w:hAnsi="Times New Roman" w:cs="Times New Roman"/>
          <w:sz w:val="28"/>
          <w:szCs w:val="28"/>
        </w:rPr>
      </w:pPr>
      <w:r w:rsidRPr="00BC53E2">
        <w:rPr>
          <w:rFonts w:ascii="Times New Roman" w:hAnsi="Times New Roman" w:cs="Times New Roman"/>
          <w:sz w:val="28"/>
          <w:szCs w:val="28"/>
        </w:rPr>
        <w:t>В</w:t>
      </w:r>
      <w:r w:rsidRPr="00BC53E2">
        <w:rPr>
          <w:rFonts w:ascii="Times New Roman" w:hAnsi="Times New Roman" w:cs="Times New Roman"/>
          <w:sz w:val="28"/>
          <w:szCs w:val="28"/>
          <w:lang w:val="x-none"/>
        </w:rPr>
        <w:t xml:space="preserve"> целях оказания информационной поддержки</w:t>
      </w:r>
      <w:r w:rsidRPr="00BC53E2">
        <w:rPr>
          <w:rFonts w:ascii="Times New Roman" w:hAnsi="Times New Roman" w:cs="Times New Roman"/>
          <w:sz w:val="28"/>
          <w:szCs w:val="28"/>
        </w:rPr>
        <w:t xml:space="preserve"> на </w:t>
      </w:r>
      <w:r w:rsidRPr="00BC53E2">
        <w:rPr>
          <w:rFonts w:ascii="Times New Roman" w:hAnsi="Times New Roman" w:cs="Times New Roman"/>
          <w:sz w:val="28"/>
          <w:szCs w:val="28"/>
          <w:lang w:val="x-none"/>
        </w:rPr>
        <w:t>официальном сайте Администрации в сети «Интернет»</w:t>
      </w:r>
      <w:r w:rsidRPr="00BC53E2">
        <w:rPr>
          <w:rFonts w:ascii="Times New Roman" w:hAnsi="Times New Roman" w:cs="Times New Roman"/>
          <w:sz w:val="28"/>
          <w:szCs w:val="28"/>
        </w:rPr>
        <w:t xml:space="preserve"> обеспечено </w:t>
      </w:r>
      <w:r w:rsidRPr="00BC53E2">
        <w:rPr>
          <w:rFonts w:ascii="Times New Roman" w:hAnsi="Times New Roman" w:cs="Times New Roman"/>
          <w:sz w:val="28"/>
          <w:szCs w:val="28"/>
          <w:lang w:val="x-none"/>
        </w:rPr>
        <w:t>функционирование раздела «</w:t>
      </w:r>
      <w:r w:rsidRPr="00BC53E2">
        <w:rPr>
          <w:rFonts w:ascii="Times New Roman" w:hAnsi="Times New Roman" w:cs="Times New Roman"/>
          <w:sz w:val="28"/>
          <w:szCs w:val="28"/>
        </w:rPr>
        <w:t>Предпринимателю и инвестору</w:t>
      </w:r>
      <w:r w:rsidRPr="00BC53E2">
        <w:rPr>
          <w:rFonts w:ascii="Times New Roman" w:hAnsi="Times New Roman" w:cs="Times New Roman"/>
          <w:sz w:val="28"/>
          <w:szCs w:val="28"/>
          <w:lang w:val="x-none"/>
        </w:rPr>
        <w:t>», в котором размещается актуальная информация</w:t>
      </w:r>
      <w:r w:rsidRPr="00BC53E2">
        <w:rPr>
          <w:rFonts w:ascii="Times New Roman" w:hAnsi="Times New Roman" w:cs="Times New Roman"/>
          <w:sz w:val="28"/>
          <w:szCs w:val="28"/>
        </w:rPr>
        <w:t>,</w:t>
      </w:r>
      <w:r w:rsidRPr="00BC53E2">
        <w:rPr>
          <w:rFonts w:ascii="Times New Roman" w:hAnsi="Times New Roman" w:cs="Times New Roman"/>
          <w:sz w:val="28"/>
          <w:szCs w:val="28"/>
          <w:lang w:val="x-none"/>
        </w:rPr>
        <w:t xml:space="preserve"> необходимая для субъектов</w:t>
      </w:r>
      <w:r w:rsidRPr="00BC53E2">
        <w:rPr>
          <w:rFonts w:ascii="Times New Roman" w:hAnsi="Times New Roman" w:cs="Times New Roman"/>
          <w:sz w:val="28"/>
          <w:szCs w:val="28"/>
        </w:rPr>
        <w:t xml:space="preserve"> предпринимательской деятельности.</w:t>
      </w:r>
      <w:r w:rsidRPr="00BC53E2">
        <w:rPr>
          <w:rFonts w:ascii="Times New Roman" w:eastAsia="Calibri" w:hAnsi="Times New Roman" w:cs="Times New Roman"/>
          <w:sz w:val="28"/>
          <w:szCs w:val="28"/>
        </w:rPr>
        <w:t xml:space="preserve">       </w:t>
      </w:r>
    </w:p>
    <w:p w:rsidR="006D1EAA" w:rsidRPr="00BC53E2" w:rsidRDefault="006D1EAA" w:rsidP="006D1EAA">
      <w:pPr>
        <w:spacing w:after="0" w:line="240" w:lineRule="auto"/>
        <w:ind w:left="0" w:firstLine="709"/>
        <w:rPr>
          <w:rFonts w:ascii="Times New Roman" w:hAnsi="Times New Roman" w:cs="Times New Roman"/>
          <w:sz w:val="28"/>
          <w:szCs w:val="28"/>
          <w:lang w:val="ba-RU"/>
        </w:rPr>
      </w:pPr>
      <w:r w:rsidRPr="00BC53E2">
        <w:rPr>
          <w:rFonts w:ascii="Times New Roman" w:hAnsi="Times New Roman" w:cs="Times New Roman"/>
          <w:sz w:val="28"/>
          <w:szCs w:val="28"/>
          <w:lang w:val="ba-RU"/>
        </w:rPr>
        <w:t>В 2022 году 12 субъектов МСП признаны социальным предприятием, из них 2 социальных предприятия (ООО “Метростандарт” и ИП Осокина М.А.) стали получателями гранта, предоставленного Министерством предпринимательства и туризма Республики Башкортостан на общую сумму 390 тыс.рублей.</w:t>
      </w:r>
    </w:p>
    <w:p w:rsidR="006D1EAA" w:rsidRPr="00BC53E2" w:rsidRDefault="006D1EAA" w:rsidP="006D1EAA">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lang w:val="ba-RU"/>
        </w:rPr>
        <w:t>Министерством предпринимательства и туризма Республики Башкортостан в 2022 году был проведен конкурс среди молодых предпринимателей в возрасте до 25 лет. ООО “Ориана” и  ИП Задвижкина А.А, зарегистрированные в городском округе, получили грант на общую сумму 950 тыс.рублей.</w:t>
      </w:r>
    </w:p>
    <w:p w:rsidR="006D1EAA" w:rsidRPr="00BC53E2" w:rsidRDefault="006D1EAA" w:rsidP="006D1EAA">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В течение года предприниматели города активно пользовались возможностью записи через Инвестиционный портал Республики Башкортостан на совещания в формате «Предпринимательский час», проводимые лично главой Администрации городского округа город Салават РБ.</w:t>
      </w:r>
    </w:p>
    <w:p w:rsidR="006D1EAA" w:rsidRPr="00BC53E2" w:rsidRDefault="006D1EAA" w:rsidP="006D1EAA">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Так, в 2022 году проведено 64 совещания в формате «Предпринимательский час», на которых рассмотрено 168 вопросов, из них 123 инвестиционных проекта, на сегодняшний день реализовано 66. Сумма заявленных инвестиций предпринимателями и крупными и средними предприятиями на «Предпринимательский час» в 2022 г. – 1 млрд 886 млн. рублей.</w:t>
      </w:r>
    </w:p>
    <w:p w:rsidR="006D1EAA" w:rsidRPr="00BC53E2" w:rsidRDefault="006D1EAA" w:rsidP="006D1EAA">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По всем инвестиционным проектам и вопросам</w:t>
      </w:r>
      <w:r w:rsidRPr="00BC53E2">
        <w:rPr>
          <w:rFonts w:ascii="Times New Roman" w:hAnsi="Times New Roman" w:cs="Times New Roman"/>
          <w:sz w:val="28"/>
          <w:szCs w:val="28"/>
          <w:lang w:val="ba-RU"/>
        </w:rPr>
        <w:t xml:space="preserve">, рассмотренным в рамках </w:t>
      </w:r>
      <w:r w:rsidRPr="00BC53E2">
        <w:rPr>
          <w:rFonts w:ascii="Times New Roman" w:hAnsi="Times New Roman" w:cs="Times New Roman"/>
          <w:sz w:val="28"/>
          <w:szCs w:val="28"/>
        </w:rPr>
        <w:t>«Предпринимательского часа»</w:t>
      </w:r>
      <w:r w:rsidRPr="00BC53E2">
        <w:rPr>
          <w:rFonts w:ascii="Times New Roman" w:hAnsi="Times New Roman" w:cs="Times New Roman"/>
          <w:sz w:val="28"/>
          <w:szCs w:val="28"/>
          <w:lang w:val="ba-RU"/>
        </w:rPr>
        <w:t>, участникам о</w:t>
      </w:r>
      <w:r w:rsidRPr="00BC53E2">
        <w:rPr>
          <w:rFonts w:ascii="Times New Roman" w:hAnsi="Times New Roman" w:cs="Times New Roman"/>
          <w:sz w:val="28"/>
          <w:szCs w:val="28"/>
        </w:rPr>
        <w:t>казана всесторонняя консультационная и административная поддержка. Ведется дальнейшая работа по сопровождению инвестиционных проектов и оказывается помощь в реализации.</w:t>
      </w:r>
    </w:p>
    <w:p w:rsidR="006D1EAA" w:rsidRPr="00BC53E2" w:rsidRDefault="006D1EAA" w:rsidP="006D1EAA">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lastRenderedPageBreak/>
        <w:t xml:space="preserve">Все инвестиционные проекты и вопросы предпринимателей, рассмотренные на совещаниях в формате «Предпринимательский час» введены в систему «Инвест РБ». </w:t>
      </w:r>
    </w:p>
    <w:p w:rsidR="006D1EAA" w:rsidRPr="00BC53E2" w:rsidRDefault="006D1EAA" w:rsidP="006D1EAA">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Для сравнения: за 2021 год проведено 59 совещаний в формате «Предпринимательский час», на которых рассмотрено 158 вопросов, из них 90 инвестиционных проектов, реализовано 58. Сумма заявленных инвестиций предпринимателями и крупными и средними предприятиями на «Предпринимательский час» в 2021г. – 30 млрд 088 млн. рублей.</w:t>
      </w:r>
    </w:p>
    <w:p w:rsidR="006D1EAA" w:rsidRPr="00BC53E2" w:rsidRDefault="006D1EAA" w:rsidP="006D1EAA">
      <w:pPr>
        <w:spacing w:after="0" w:line="240" w:lineRule="auto"/>
        <w:ind w:left="0" w:firstLine="709"/>
        <w:rPr>
          <w:rFonts w:ascii="Times New Roman" w:eastAsia="Calibri" w:hAnsi="Times New Roman" w:cs="Times New Roman"/>
          <w:sz w:val="28"/>
          <w:szCs w:val="28"/>
        </w:rPr>
      </w:pPr>
      <w:r w:rsidRPr="00BC53E2">
        <w:rPr>
          <w:rFonts w:ascii="Times New Roman" w:hAnsi="Times New Roman" w:cs="Times New Roman"/>
          <w:i/>
          <w:sz w:val="28"/>
          <w:szCs w:val="28"/>
        </w:rPr>
        <w:t>Придорожный сервис.</w:t>
      </w:r>
      <w:r w:rsidRPr="00BC53E2">
        <w:rPr>
          <w:rFonts w:ascii="Times New Roman" w:hAnsi="Times New Roman" w:cs="Times New Roman"/>
          <w:b/>
          <w:sz w:val="28"/>
          <w:szCs w:val="28"/>
        </w:rPr>
        <w:t xml:space="preserve"> </w:t>
      </w:r>
      <w:r w:rsidRPr="00BC53E2">
        <w:rPr>
          <w:rFonts w:ascii="Times New Roman" w:eastAsia="Calibri" w:hAnsi="Times New Roman" w:cs="Times New Roman"/>
          <w:color w:val="000000"/>
          <w:sz w:val="28"/>
          <w:szCs w:val="28"/>
          <w:lang w:val="ba-RU"/>
        </w:rPr>
        <w:t>Постоянно ведется работа по модернизации объектов придорожного сервиса в соответствии с установленными параметрами аудита: благоустройство территории,  замена светильников освещения, замена витрин, расширение торговых залов, косметический ремонт.</w:t>
      </w:r>
      <w:r w:rsidRPr="00BC53E2">
        <w:rPr>
          <w:rFonts w:ascii="Times New Roman" w:eastAsia="Calibri" w:hAnsi="Times New Roman" w:cs="Times New Roman"/>
          <w:sz w:val="28"/>
          <w:szCs w:val="28"/>
        </w:rPr>
        <w:t xml:space="preserve"> </w:t>
      </w:r>
    </w:p>
    <w:p w:rsidR="006D1EAA" w:rsidRPr="00BC53E2" w:rsidRDefault="006D1EAA" w:rsidP="006D1EAA">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В сентябре 2022 года осуществлен ввод в эксплуатацию 1 объекта придорожного сервиса (в</w:t>
      </w:r>
      <w:r w:rsidRPr="00BC53E2">
        <w:rPr>
          <w:rFonts w:ascii="Times New Roman" w:eastAsia="Calibri" w:hAnsi="Times New Roman" w:cs="Times New Roman"/>
          <w:color w:val="000000"/>
          <w:sz w:val="28"/>
          <w:szCs w:val="28"/>
        </w:rPr>
        <w:t xml:space="preserve">ладелец Газиев А.С., ООО «Рай») с объемом инвестиций 15 млн. рублей. </w:t>
      </w:r>
    </w:p>
    <w:p w:rsidR="006D1EAA" w:rsidRPr="00BC53E2" w:rsidRDefault="006D1EAA" w:rsidP="006D1EAA">
      <w:pPr>
        <w:spacing w:after="0" w:line="240" w:lineRule="auto"/>
        <w:ind w:left="0" w:firstLine="709"/>
        <w:rPr>
          <w:rFonts w:ascii="Times New Roman" w:eastAsia="Calibri" w:hAnsi="Times New Roman" w:cs="Times New Roman"/>
          <w:color w:val="000000"/>
          <w:sz w:val="28"/>
          <w:szCs w:val="28"/>
        </w:rPr>
      </w:pPr>
      <w:r w:rsidRPr="00BC53E2">
        <w:rPr>
          <w:rFonts w:ascii="Times New Roman" w:eastAsia="Calibri" w:hAnsi="Times New Roman" w:cs="Times New Roman"/>
          <w:color w:val="000000"/>
          <w:sz w:val="28"/>
          <w:szCs w:val="28"/>
        </w:rPr>
        <w:t>В течение года реализовывались 13 инвестиционных проектов по вводу объектов придорожного сервиса, которые расположены в пределах городского округа город Салават (АГЗС, автомойка, центр технического обслуживания, автосервис и кафе). Объем инвестиций по проектам составляет 167 млн. рублей, освоено 137,8 млн. рублей. Период реализации инвестиционных проектов 2023-2024 год.</w:t>
      </w:r>
    </w:p>
    <w:p w:rsidR="006D1EAA" w:rsidRPr="00BC53E2" w:rsidRDefault="006D1EAA" w:rsidP="006D1EAA">
      <w:pPr>
        <w:spacing w:after="0" w:line="240" w:lineRule="auto"/>
        <w:ind w:left="0" w:firstLine="709"/>
        <w:rPr>
          <w:rFonts w:ascii="Times New Roman" w:eastAsia="Calibri" w:hAnsi="Times New Roman" w:cs="Times New Roman"/>
          <w:color w:val="000000"/>
          <w:sz w:val="28"/>
          <w:szCs w:val="28"/>
        </w:rPr>
      </w:pPr>
      <w:r w:rsidRPr="00BC53E2">
        <w:rPr>
          <w:rFonts w:ascii="Times New Roman" w:eastAsia="Calibri" w:hAnsi="Times New Roman" w:cs="Times New Roman"/>
          <w:color w:val="000000"/>
          <w:sz w:val="28"/>
          <w:szCs w:val="28"/>
        </w:rPr>
        <w:t>В целях развития сети объектов придорожного сервиса на автомобильных дорогах общего пользования, расширения сферы услуг и повышения качества обслуживания участников дорожного движения Администрацией городского округа город Салават Республики Башкортостан проводится информационная работа с предпринимателями, осуществляющими деятельность в сфере придорожного сервиса по приведению объектов придорожного сервиса в соответствие с установленными параметрами аудита.</w:t>
      </w:r>
    </w:p>
    <w:p w:rsidR="000166DB" w:rsidRPr="00BC53E2" w:rsidRDefault="000166DB" w:rsidP="000166DB">
      <w:pPr>
        <w:keepNext/>
        <w:keepLines/>
        <w:spacing w:before="240" w:after="0" w:line="240" w:lineRule="auto"/>
        <w:ind w:left="0" w:firstLine="709"/>
        <w:outlineLvl w:val="0"/>
        <w:rPr>
          <w:rFonts w:ascii="Times New Roman" w:hAnsi="Times New Roman"/>
          <w:sz w:val="28"/>
          <w:lang w:eastAsia="ru-RU"/>
        </w:rPr>
      </w:pPr>
      <w:bookmarkStart w:id="7" w:name="_Toc125966863"/>
      <w:r w:rsidRPr="00BC53E2">
        <w:rPr>
          <w:rFonts w:ascii="Times New Roman" w:eastAsia="Times New Roman" w:hAnsi="Times New Roman" w:cstheme="majorBidi"/>
          <w:b/>
          <w:sz w:val="28"/>
          <w:szCs w:val="32"/>
          <w:lang w:eastAsia="ru-RU"/>
        </w:rPr>
        <w:t>Инвестиционная деятельность.</w:t>
      </w:r>
      <w:bookmarkEnd w:id="7"/>
    </w:p>
    <w:p w:rsidR="00087499" w:rsidRPr="00BC53E2" w:rsidRDefault="00087499" w:rsidP="00087499">
      <w:pPr>
        <w:shd w:val="clear" w:color="auto" w:fill="FFFFFF"/>
        <w:tabs>
          <w:tab w:val="left" w:pos="709"/>
          <w:tab w:val="left" w:pos="851"/>
        </w:tabs>
        <w:spacing w:after="0" w:line="240" w:lineRule="auto"/>
        <w:ind w:left="0" w:firstLine="567"/>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Формирование благоприятного инвестиционного климата является одним из приоритетных направлений деятельности Администрации городского округа.</w:t>
      </w:r>
    </w:p>
    <w:p w:rsidR="00087499" w:rsidRPr="00BC53E2" w:rsidRDefault="00087499" w:rsidP="00087499">
      <w:pPr>
        <w:spacing w:after="0" w:line="240" w:lineRule="auto"/>
        <w:ind w:left="0" w:right="-143" w:firstLine="708"/>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На долю городского округа город Салават приходится 6,6 % объема инвестиций, освоенных в Республике Башкортостан. </w:t>
      </w:r>
    </w:p>
    <w:p w:rsidR="00087499" w:rsidRPr="00BC53E2" w:rsidRDefault="00087499" w:rsidP="00087499">
      <w:pPr>
        <w:spacing w:after="0" w:line="240" w:lineRule="auto"/>
        <w:ind w:left="0" w:right="-143"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Объем инвестиций, вложенных в экономику городского округа, по итогам 9 месяцев 2022 года по крупным и средним предприятиям (без субъектов малого предпринимательства) составил 10,8 млрд. рублей или 75 % к уровню прошлого года в сопоставимых ценах (9 месяцев 2021 года - 12,5 млрд. рублей). </w:t>
      </w:r>
    </w:p>
    <w:p w:rsidR="00087499" w:rsidRPr="00BC53E2" w:rsidRDefault="00087499" w:rsidP="00087499">
      <w:pPr>
        <w:shd w:val="clear" w:color="auto" w:fill="FFFFFF"/>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Calibri" w:hAnsi="Times New Roman" w:cs="Times New Roman"/>
          <w:sz w:val="28"/>
          <w:szCs w:val="28"/>
        </w:rPr>
        <w:t>Объем инвестиций на душу населения (по состоянию на 01.10.2022 г.) составляет 73,1 тыс. рублей при среднереспубликанском значении -  40,8 тыс. рублей, что более чем в 1,8 раза выше среднереспубликанского значения.</w:t>
      </w:r>
      <w:r w:rsidRPr="00BC53E2">
        <w:rPr>
          <w:rFonts w:ascii="Times New Roman" w:eastAsia="Times New Roman" w:hAnsi="Times New Roman" w:cs="Times New Roman"/>
          <w:sz w:val="28"/>
          <w:szCs w:val="28"/>
          <w:lang w:eastAsia="ru-RU"/>
        </w:rPr>
        <w:tab/>
      </w:r>
    </w:p>
    <w:p w:rsidR="00087499" w:rsidRPr="00BC53E2" w:rsidRDefault="00087499" w:rsidP="00087499">
      <w:pPr>
        <w:tabs>
          <w:tab w:val="left" w:pos="284"/>
          <w:tab w:val="left" w:pos="567"/>
        </w:tabs>
        <w:spacing w:after="0" w:line="240" w:lineRule="auto"/>
        <w:ind w:left="0" w:right="-143"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lastRenderedPageBreak/>
        <w:t>Снижение инвестиций в основной капитал по итогам 9 месяцев 2022 года, по сравнению с аналогичным периодом прошлого года, связано с завершением реализации крупных инвестиционных проектов: ООО «Газпром нефтехим Салават» - «Строительство производства технической серы», «Реконструкция очистных сооружений ООО «Газпром нефтехим Салават»; АО «Салаватстекло» - «Реконструкция и техперевооружение объектов производства листового стекла линии №6»; АО «Салаватский химический завод» - «Реконструкция производства НДМГ на химическом заводе ООО «Газпром нефтехим Салават».</w:t>
      </w:r>
    </w:p>
    <w:p w:rsidR="00087499" w:rsidRPr="00BC53E2" w:rsidRDefault="00087499" w:rsidP="00087499">
      <w:pPr>
        <w:tabs>
          <w:tab w:val="left" w:pos="284"/>
          <w:tab w:val="left" w:pos="567"/>
        </w:tabs>
        <w:spacing w:after="0" w:line="240" w:lineRule="auto"/>
        <w:ind w:left="0" w:right="-143" w:firstLine="709"/>
        <w:rPr>
          <w:rFonts w:ascii="Times New Roman" w:eastAsia="Calibri" w:hAnsi="Times New Roman" w:cs="Times New Roman"/>
          <w:color w:val="000000" w:themeColor="text1"/>
          <w:sz w:val="28"/>
          <w:szCs w:val="28"/>
        </w:rPr>
      </w:pPr>
      <w:r w:rsidRPr="00BC53E2">
        <w:rPr>
          <w:rFonts w:ascii="Times New Roman" w:eastAsia="Times New Roman" w:hAnsi="Times New Roman" w:cs="Times New Roman"/>
          <w:color w:val="000000" w:themeColor="text1"/>
          <w:sz w:val="28"/>
          <w:szCs w:val="28"/>
          <w:lang w:eastAsia="ru-RU"/>
        </w:rPr>
        <w:t xml:space="preserve">По итогам 2022 года общий объем инвестиций в основной капитал по </w:t>
      </w:r>
      <w:r w:rsidRPr="00BC53E2">
        <w:rPr>
          <w:rFonts w:ascii="Times New Roman" w:eastAsia="Times New Roman" w:hAnsi="Times New Roman" w:cs="Times New Roman"/>
          <w:sz w:val="28"/>
          <w:szCs w:val="28"/>
          <w:lang w:eastAsia="ru-RU"/>
        </w:rPr>
        <w:t>прогнозным</w:t>
      </w:r>
      <w:r w:rsidRPr="00BC53E2">
        <w:rPr>
          <w:rFonts w:ascii="Times New Roman" w:eastAsia="Times New Roman" w:hAnsi="Times New Roman" w:cs="Times New Roman"/>
          <w:color w:val="000000" w:themeColor="text1"/>
          <w:sz w:val="28"/>
          <w:szCs w:val="28"/>
          <w:lang w:eastAsia="ru-RU"/>
        </w:rPr>
        <w:t xml:space="preserve"> (оценка) данным </w:t>
      </w:r>
      <w:r w:rsidRPr="00BC53E2">
        <w:rPr>
          <w:rFonts w:ascii="Times New Roman" w:eastAsia="Calibri" w:hAnsi="Times New Roman" w:cs="Times New Roman"/>
          <w:color w:val="000000" w:themeColor="text1"/>
          <w:sz w:val="28"/>
          <w:szCs w:val="28"/>
        </w:rPr>
        <w:t>составит 16,6 млрд. рублей (по оперативным данным – 1</w:t>
      </w:r>
      <w:r w:rsidR="001F70A9" w:rsidRPr="00BC53E2">
        <w:rPr>
          <w:rFonts w:ascii="Times New Roman" w:eastAsia="Calibri" w:hAnsi="Times New Roman" w:cs="Times New Roman"/>
          <w:color w:val="000000" w:themeColor="text1"/>
          <w:sz w:val="28"/>
          <w:szCs w:val="28"/>
        </w:rPr>
        <w:t>6</w:t>
      </w:r>
      <w:r w:rsidRPr="00BC53E2">
        <w:rPr>
          <w:rFonts w:ascii="Times New Roman" w:eastAsia="Calibri" w:hAnsi="Times New Roman" w:cs="Times New Roman"/>
          <w:color w:val="000000" w:themeColor="text1"/>
          <w:sz w:val="28"/>
          <w:szCs w:val="28"/>
        </w:rPr>
        <w:t xml:space="preserve"> млрд. рублей). Статистические данные за 2022 год отсутствуют. </w:t>
      </w:r>
    </w:p>
    <w:p w:rsidR="00087499" w:rsidRPr="00BC53E2" w:rsidRDefault="00087499" w:rsidP="00087499">
      <w:pPr>
        <w:spacing w:after="0" w:line="240" w:lineRule="auto"/>
        <w:ind w:left="0" w:right="-143"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В производственной сфере в 2022 году продолжали реализовываться инвестиционные проекты промышленных предприятий, составляющих наибольший удельный вес в объеме городских инвестиций.</w:t>
      </w:r>
    </w:p>
    <w:p w:rsidR="00087499" w:rsidRPr="00BC53E2" w:rsidRDefault="00087499" w:rsidP="00087499">
      <w:pPr>
        <w:spacing w:after="0" w:line="240" w:lineRule="auto"/>
        <w:ind w:left="0" w:right="-143"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«Газпром нефтехим Салават»</w:t>
      </w:r>
    </w:p>
    <w:p w:rsidR="00087499" w:rsidRPr="00BC53E2" w:rsidRDefault="00087499" w:rsidP="00087499">
      <w:pPr>
        <w:spacing w:after="0" w:line="240" w:lineRule="auto"/>
        <w:ind w:left="0" w:right="-143"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 строительство производства технической серы (первая нитка) (срок реализации 2015-2023 гг.). Объем инвестиций по проекту 10,6 млрд. рублей. Планируемая мощность установки: 60 тыс. тонн серы в год;</w:t>
      </w:r>
    </w:p>
    <w:p w:rsidR="00087499" w:rsidRPr="00BC53E2" w:rsidRDefault="00087499" w:rsidP="00087499">
      <w:pPr>
        <w:tabs>
          <w:tab w:val="left" w:pos="709"/>
        </w:tabs>
        <w:spacing w:after="0" w:line="240" w:lineRule="auto"/>
        <w:ind w:left="0" w:right="-143"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 реконструкция очистных сооружений ООО «Газпром нефтехим Салават» (срок реализации 2010-2023 гг.). Планируемый объем инвестиций 12,2 млрд. рублей;</w:t>
      </w:r>
    </w:p>
    <w:p w:rsidR="00087499" w:rsidRPr="00BC53E2" w:rsidRDefault="00087499" w:rsidP="00087499">
      <w:pPr>
        <w:tabs>
          <w:tab w:val="left" w:pos="709"/>
        </w:tabs>
        <w:spacing w:after="0" w:line="240" w:lineRule="auto"/>
        <w:ind w:left="0" w:right="-143"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 реконструкция установки каталитического рифоминга бензина Л-35/11-1000 (срок реализации 2015-2024 гг.). Объем инвестиций 7,4 млрд. рублей. Планируется увеличить мощности по сырью с 1000 тыс. т/год до 2000 тыс. т/год.</w:t>
      </w:r>
    </w:p>
    <w:p w:rsidR="00087499" w:rsidRPr="00BC53E2" w:rsidRDefault="00087499" w:rsidP="00087499">
      <w:pPr>
        <w:tabs>
          <w:tab w:val="left" w:pos="709"/>
        </w:tabs>
        <w:spacing w:after="0" w:line="240" w:lineRule="auto"/>
        <w:ind w:left="0" w:right="-143"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АО «Салаватстекло»</w:t>
      </w:r>
    </w:p>
    <w:p w:rsidR="00087499" w:rsidRPr="00BC53E2" w:rsidRDefault="00087499" w:rsidP="00087499">
      <w:pPr>
        <w:spacing w:after="0" w:line="240" w:lineRule="auto"/>
        <w:ind w:left="0" w:right="-143"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 реконструкция и техперевооружение</w:t>
      </w:r>
      <w:r w:rsidRPr="00BC53E2">
        <w:rPr>
          <w:rFonts w:ascii="Times New Roman" w:eastAsia="Calibri" w:hAnsi="Times New Roman" w:cs="Times New Roman"/>
          <w:b/>
          <w:sz w:val="28"/>
          <w:szCs w:val="28"/>
        </w:rPr>
        <w:t xml:space="preserve"> </w:t>
      </w:r>
      <w:r w:rsidRPr="00BC53E2">
        <w:rPr>
          <w:rFonts w:ascii="Times New Roman" w:eastAsia="Calibri" w:hAnsi="Times New Roman" w:cs="Times New Roman"/>
          <w:sz w:val="28"/>
          <w:szCs w:val="28"/>
        </w:rPr>
        <w:t>объектов производства листового стекла линии №6. Срок реализации проекта: 2020-2022 гг. Цель проекта: реконструкция печи и обновление оборудования с целью достижения более высокого качества продукции. Планируемый объем инвестиций 3 млрд. рублей.</w:t>
      </w:r>
    </w:p>
    <w:p w:rsidR="00087499" w:rsidRPr="00BC53E2" w:rsidRDefault="00087499" w:rsidP="00087499">
      <w:pPr>
        <w:spacing w:after="0" w:line="240" w:lineRule="auto"/>
        <w:ind w:left="0" w:right="-143"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АО «Салаватский химический завод»</w:t>
      </w:r>
    </w:p>
    <w:p w:rsidR="00087499" w:rsidRPr="00BC53E2" w:rsidRDefault="00087499" w:rsidP="00087499">
      <w:pPr>
        <w:spacing w:after="0" w:line="240" w:lineRule="auto"/>
        <w:ind w:left="0" w:right="-143"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 реконструкция производства НДМГ на химическом заводе ООО «Газпром нефтехим Салават», в рамках федеральных космических программ. Сроки реализации проекта 2014-2023 гг. Планируемый объем инвестиций 6,4 млрд. рублей;</w:t>
      </w:r>
    </w:p>
    <w:p w:rsidR="00087499" w:rsidRPr="00BC53E2" w:rsidRDefault="00087499" w:rsidP="00087499">
      <w:pPr>
        <w:spacing w:after="0" w:line="240" w:lineRule="auto"/>
        <w:ind w:left="0" w:right="-143"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ООО «Ново-Салаватская ТЭЦ» </w:t>
      </w:r>
    </w:p>
    <w:p w:rsidR="00087499" w:rsidRPr="00BC53E2" w:rsidRDefault="00087499" w:rsidP="00087499">
      <w:pPr>
        <w:spacing w:after="0" w:line="240" w:lineRule="auto"/>
        <w:ind w:left="0" w:right="-143"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 «Техническое перевооружение оборудования Ново-Салаватской ТЭЦ» Сроки реализации проекта 2018-2024 гг. Объем инвестиций - 8,4 млрд. рублей.</w:t>
      </w:r>
    </w:p>
    <w:p w:rsidR="00087499" w:rsidRPr="00BC53E2" w:rsidRDefault="00087499" w:rsidP="00087499">
      <w:pPr>
        <w:spacing w:after="0" w:line="240" w:lineRule="auto"/>
        <w:ind w:left="0" w:right="-143"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ООО «Салаватский катализаторный завод»</w:t>
      </w:r>
    </w:p>
    <w:p w:rsidR="00087499" w:rsidRPr="00BC53E2" w:rsidRDefault="00087499" w:rsidP="00087499">
      <w:pPr>
        <w:spacing w:after="0" w:line="240" w:lineRule="auto"/>
        <w:ind w:left="0" w:right="-143"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 реконструкция здания объекта 612 под производство катализатора порошкового. Сроки реализации проекта 2017-2023 гг. Объем инвестиций 444,3 млн. рублей. Планируется создать 36 новых рабочих мест.</w:t>
      </w:r>
    </w:p>
    <w:p w:rsidR="00D12DD9" w:rsidRPr="00BC53E2" w:rsidRDefault="00D12DD9" w:rsidP="00D12DD9">
      <w:pPr>
        <w:spacing w:after="0" w:line="240" w:lineRule="auto"/>
        <w:ind w:left="0"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lastRenderedPageBreak/>
        <w:t>Благоприятный предпринимательский климат позволяет субъектам малого и среднего предпринимательства осуществлять финансовые вложения (инвестиции) в развитие существующего бизнеса либо открытие нового.</w:t>
      </w:r>
    </w:p>
    <w:p w:rsidR="00D12DD9" w:rsidRPr="00BC53E2" w:rsidRDefault="00D12DD9" w:rsidP="00D12DD9">
      <w:pPr>
        <w:spacing w:after="0" w:line="240" w:lineRule="auto"/>
        <w:ind w:left="0"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Субъектами малого и среднего предпринимательства по состоянию на январь 2023 года реализуется 171 инвестиционны</w:t>
      </w:r>
      <w:r w:rsidR="00640920" w:rsidRPr="00BC53E2">
        <w:rPr>
          <w:rFonts w:ascii="Times New Roman" w:eastAsia="Times New Roman" w:hAnsi="Times New Roman" w:cs="Times New Roman"/>
          <w:color w:val="000000"/>
          <w:sz w:val="28"/>
          <w:szCs w:val="28"/>
          <w:lang w:eastAsia="ru-RU"/>
        </w:rPr>
        <w:t>й</w:t>
      </w:r>
      <w:r w:rsidRPr="00BC53E2">
        <w:rPr>
          <w:rFonts w:ascii="Times New Roman" w:eastAsia="Times New Roman" w:hAnsi="Times New Roman" w:cs="Times New Roman"/>
          <w:color w:val="000000"/>
          <w:sz w:val="28"/>
          <w:szCs w:val="28"/>
          <w:lang w:eastAsia="ru-RU"/>
        </w:rPr>
        <w:t xml:space="preserve"> проект, из них 106 инвестиционных проектов завершено по состоянию на 1 января 2023 года (по итогам 2021 года реализовалось 94 инвестиционных проекта, из них 48 инвестиционных проектов было завершено по состоянию на </w:t>
      </w:r>
      <w:r w:rsidR="005416E9" w:rsidRPr="00BC53E2">
        <w:rPr>
          <w:rFonts w:ascii="Times New Roman" w:eastAsia="Times New Roman" w:hAnsi="Times New Roman" w:cs="Times New Roman"/>
          <w:color w:val="000000"/>
          <w:sz w:val="28"/>
          <w:szCs w:val="28"/>
          <w:lang w:eastAsia="ru-RU"/>
        </w:rPr>
        <w:t>0</w:t>
      </w:r>
      <w:r w:rsidRPr="00BC53E2">
        <w:rPr>
          <w:rFonts w:ascii="Times New Roman" w:eastAsia="Times New Roman" w:hAnsi="Times New Roman" w:cs="Times New Roman"/>
          <w:color w:val="000000"/>
          <w:sz w:val="28"/>
          <w:szCs w:val="28"/>
          <w:lang w:eastAsia="ru-RU"/>
        </w:rPr>
        <w:t>1</w:t>
      </w:r>
      <w:r w:rsidR="005416E9" w:rsidRPr="00BC53E2">
        <w:rPr>
          <w:rFonts w:ascii="Times New Roman" w:eastAsia="Times New Roman" w:hAnsi="Times New Roman" w:cs="Times New Roman"/>
          <w:color w:val="000000"/>
          <w:sz w:val="28"/>
          <w:szCs w:val="28"/>
          <w:lang w:eastAsia="ru-RU"/>
        </w:rPr>
        <w:t>.01.</w:t>
      </w:r>
      <w:r w:rsidRPr="00BC53E2">
        <w:rPr>
          <w:rFonts w:ascii="Times New Roman" w:eastAsia="Times New Roman" w:hAnsi="Times New Roman" w:cs="Times New Roman"/>
          <w:color w:val="000000"/>
          <w:sz w:val="28"/>
          <w:szCs w:val="28"/>
          <w:lang w:eastAsia="ru-RU"/>
        </w:rPr>
        <w:t>202 г</w:t>
      </w:r>
      <w:r w:rsidR="005416E9" w:rsidRPr="00BC53E2">
        <w:rPr>
          <w:rFonts w:ascii="Times New Roman" w:eastAsia="Times New Roman" w:hAnsi="Times New Roman" w:cs="Times New Roman"/>
          <w:color w:val="000000"/>
          <w:sz w:val="28"/>
          <w:szCs w:val="28"/>
          <w:lang w:eastAsia="ru-RU"/>
        </w:rPr>
        <w:t>.</w:t>
      </w:r>
      <w:r w:rsidRPr="00BC53E2">
        <w:rPr>
          <w:rFonts w:ascii="Times New Roman" w:eastAsia="Times New Roman" w:hAnsi="Times New Roman" w:cs="Times New Roman"/>
          <w:color w:val="000000"/>
          <w:sz w:val="28"/>
          <w:szCs w:val="28"/>
          <w:lang w:eastAsia="ru-RU"/>
        </w:rPr>
        <w:t>).</w:t>
      </w:r>
    </w:p>
    <w:p w:rsidR="00D12DD9" w:rsidRPr="00BC53E2" w:rsidRDefault="00D12DD9" w:rsidP="00D12DD9">
      <w:pPr>
        <w:spacing w:after="0" w:line="240" w:lineRule="auto"/>
        <w:ind w:left="0"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Так, в 2022 году в малом бизнесе освоены инвестиции по следующим инвестиционным проектам: ИП Чугунов С.И. – «Строительство крупного торгового объекта», площадью 2500 кв.м по ул. Первомайск</w:t>
      </w:r>
      <w:r w:rsidR="00640920" w:rsidRPr="00BC53E2">
        <w:rPr>
          <w:rFonts w:ascii="Times New Roman" w:eastAsia="Times New Roman" w:hAnsi="Times New Roman" w:cs="Times New Roman"/>
          <w:color w:val="000000"/>
          <w:sz w:val="28"/>
          <w:szCs w:val="28"/>
          <w:lang w:eastAsia="ru-RU"/>
        </w:rPr>
        <w:t>ой</w:t>
      </w:r>
      <w:r w:rsidRPr="00BC53E2">
        <w:rPr>
          <w:rFonts w:ascii="Times New Roman" w:eastAsia="Times New Roman" w:hAnsi="Times New Roman" w:cs="Times New Roman"/>
          <w:color w:val="000000"/>
          <w:sz w:val="28"/>
          <w:szCs w:val="28"/>
          <w:lang w:eastAsia="ru-RU"/>
        </w:rPr>
        <w:t>, ООО «Башальянсстрой» - «Строительство асфальтового завода», ИП Бледных С.В. - «Создание багетной мастерской «Галатея» по ул. Строителей, ООО «Рай» - «Реконструкция КПМ на северном въезде в целях создания объекта придорожного сервиса», ИП Липский Р.Н. – «Реконструкция нежилого помещения в целях создания Центра лечения и реабилитации лиц с заболеваниями опорно – двигательного аппарата и оздоровительного центра «</w:t>
      </w:r>
      <w:r w:rsidRPr="00BC53E2">
        <w:rPr>
          <w:rFonts w:ascii="Times New Roman" w:eastAsia="Times New Roman" w:hAnsi="Times New Roman" w:cs="Times New Roman"/>
          <w:color w:val="000000"/>
          <w:sz w:val="28"/>
          <w:szCs w:val="28"/>
          <w:lang w:val="en-US" w:eastAsia="ru-RU"/>
        </w:rPr>
        <w:t>Runeli</w:t>
      </w:r>
      <w:r w:rsidRPr="00BC53E2">
        <w:rPr>
          <w:rFonts w:ascii="Times New Roman" w:eastAsia="Times New Roman" w:hAnsi="Times New Roman" w:cs="Times New Roman"/>
          <w:color w:val="000000"/>
          <w:sz w:val="28"/>
          <w:szCs w:val="28"/>
          <w:lang w:eastAsia="ru-RU"/>
        </w:rPr>
        <w:t>» и др.  Модернизация действующих объектов и производства и приобретение основных средств у следующих предпринимателей: ООО «Спецавтохозяйство плюс», АО «Нефтепереработчик», ООО «Битум групп», ИП Рукавишникова А.И., ООО «Каскад», ИП Волкова Е.Г., ООО «Канцмаркет» и др.</w:t>
      </w:r>
    </w:p>
    <w:p w:rsidR="00D12DD9" w:rsidRPr="00BC53E2" w:rsidRDefault="00D12DD9" w:rsidP="00D12DD9">
      <w:pPr>
        <w:spacing w:after="0" w:line="240" w:lineRule="auto"/>
        <w:ind w:left="0"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xml:space="preserve">В целях создания новых объектов потребительского рынка в 2022 году также освоены инвестиции по следующим инвестиционным проектам: ИП Михайлов Е.А., ИП Попов В.П., ИП Попов М.В. – «Реконструкция объектов жилого фонда в целях создания новых объектов торговли и услуг» по ул. Ленина, ООО «Дорети» - «Реконструкция объекта коммерческой недвижимости в целях создания новых современных объектов торговли» по ул. Ленина, ООО «ФК Апрель» -  «Реконструкция объектов в целях организации аптек», АО «Форвард» - «Реконструкция объекта недвижимости в целях обновления магазина «Полушка» и др. </w:t>
      </w:r>
    </w:p>
    <w:p w:rsidR="00D12DD9" w:rsidRPr="00BC53E2" w:rsidRDefault="00D12DD9" w:rsidP="00D12DD9">
      <w:pPr>
        <w:spacing w:after="0" w:line="240" w:lineRule="auto"/>
        <w:ind w:left="0"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Общий объем инвестиций составил более 763,7 млн. руб, создано    251 рабоч</w:t>
      </w:r>
      <w:r w:rsidR="00640920" w:rsidRPr="00BC53E2">
        <w:rPr>
          <w:rFonts w:ascii="Times New Roman" w:eastAsia="Times New Roman" w:hAnsi="Times New Roman" w:cs="Times New Roman"/>
          <w:color w:val="000000"/>
          <w:sz w:val="28"/>
          <w:szCs w:val="28"/>
          <w:lang w:eastAsia="ru-RU"/>
        </w:rPr>
        <w:t>ее</w:t>
      </w:r>
      <w:r w:rsidRPr="00BC53E2">
        <w:rPr>
          <w:rFonts w:ascii="Times New Roman" w:eastAsia="Times New Roman" w:hAnsi="Times New Roman" w:cs="Times New Roman"/>
          <w:color w:val="000000"/>
          <w:sz w:val="28"/>
          <w:szCs w:val="28"/>
          <w:lang w:eastAsia="ru-RU"/>
        </w:rPr>
        <w:t xml:space="preserve"> мест</w:t>
      </w:r>
      <w:r w:rsidR="00640920" w:rsidRPr="00BC53E2">
        <w:rPr>
          <w:rFonts w:ascii="Times New Roman" w:eastAsia="Times New Roman" w:hAnsi="Times New Roman" w:cs="Times New Roman"/>
          <w:color w:val="000000"/>
          <w:sz w:val="28"/>
          <w:szCs w:val="28"/>
          <w:lang w:eastAsia="ru-RU"/>
        </w:rPr>
        <w:t>о</w:t>
      </w:r>
      <w:r w:rsidRPr="00BC53E2">
        <w:rPr>
          <w:rFonts w:ascii="Times New Roman" w:eastAsia="Times New Roman" w:hAnsi="Times New Roman" w:cs="Times New Roman"/>
          <w:color w:val="000000"/>
          <w:sz w:val="28"/>
          <w:szCs w:val="28"/>
          <w:lang w:eastAsia="ru-RU"/>
        </w:rPr>
        <w:t>.</w:t>
      </w:r>
    </w:p>
    <w:p w:rsidR="00D12DD9" w:rsidRPr="00BC53E2" w:rsidRDefault="00D12DD9" w:rsidP="00D12DD9">
      <w:pPr>
        <w:spacing w:after="160" w:line="240" w:lineRule="auto"/>
        <w:ind w:left="0"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В течение года специалисты Управления по предпринимательству и туризму сопровождали следующие инвестиционные проекты: «Строительство ресторана быстрого питания «</w:t>
      </w:r>
      <w:r w:rsidRPr="00BC53E2">
        <w:rPr>
          <w:rFonts w:ascii="Times New Roman" w:eastAsia="Times New Roman" w:hAnsi="Times New Roman" w:cs="Times New Roman"/>
          <w:color w:val="000000"/>
          <w:sz w:val="28"/>
          <w:szCs w:val="28"/>
          <w:lang w:val="en-US" w:eastAsia="ru-RU"/>
        </w:rPr>
        <w:t>KFC</w:t>
      </w:r>
      <w:r w:rsidRPr="00BC53E2">
        <w:rPr>
          <w:rFonts w:ascii="Times New Roman" w:eastAsia="Times New Roman" w:hAnsi="Times New Roman" w:cs="Times New Roman"/>
          <w:color w:val="000000"/>
          <w:sz w:val="28"/>
          <w:szCs w:val="28"/>
          <w:lang w:eastAsia="ru-RU"/>
        </w:rPr>
        <w:t>» (106 млн. руб., 50 рабочих мест), «Создание индустриального парка по ул. Нуриманова» (50 млн.руб., 50 рабочих мест, освоено 30 млн.руб.), «Строительство современного ярмарочного комплекса», (272 млн. руб., 800 новых рабочих мест), «Многоканальное цифровое кабельное телевидение» (168 млн. рублей, 20 новых рабочих мест), «Строительство гостиницы» (62 млн.руб., 7 рабочих мест), «Реконструкция объекта недвижимости в целях создания учебного центра «Дельта» (25 млн. руб., 5 рабочих мест), «Реконструкция трамвайных остановок с торговыми объектами» (6,5 млн. руб., 2 рабочих места) и др.</w:t>
      </w:r>
    </w:p>
    <w:p w:rsidR="00087499" w:rsidRPr="00BC53E2" w:rsidRDefault="00087499" w:rsidP="00087499">
      <w:pPr>
        <w:tabs>
          <w:tab w:val="left" w:pos="284"/>
          <w:tab w:val="left" w:pos="567"/>
        </w:tabs>
        <w:spacing w:after="0" w:line="240" w:lineRule="auto"/>
        <w:ind w:left="0" w:right="-143"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lastRenderedPageBreak/>
        <w:t>Бюджетные инвестиции осваивались в соответствии с планом финансирования, утвержденным на 2022 год, а также в соответствии с мероприятиями по реализации национальных проектов.</w:t>
      </w:r>
    </w:p>
    <w:p w:rsidR="00087499" w:rsidRPr="00BC53E2" w:rsidRDefault="00087499" w:rsidP="00087499">
      <w:pPr>
        <w:tabs>
          <w:tab w:val="left" w:pos="284"/>
          <w:tab w:val="left" w:pos="567"/>
        </w:tabs>
        <w:spacing w:after="0" w:line="240" w:lineRule="auto"/>
        <w:ind w:left="0" w:right="-143"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Муниципальная поддержка инвестиционного развития городского округа город Салават Республики Башкортостан в 2022 году осуществлялась посредством реализации следующих программ:</w:t>
      </w:r>
    </w:p>
    <w:p w:rsidR="00087499" w:rsidRPr="00BC53E2" w:rsidRDefault="00087499" w:rsidP="00087499">
      <w:pPr>
        <w:tabs>
          <w:tab w:val="left" w:pos="284"/>
          <w:tab w:val="left" w:pos="567"/>
        </w:tabs>
        <w:spacing w:after="0" w:line="240" w:lineRule="auto"/>
        <w:ind w:left="0" w:right="-143"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 «Развитие образования» - выделено 200 тыс. руб. на проведение экспертизы проектно-изыскательных работ по объекту капитального строительства «Строительство школы в МР-3 ВЖР ГО г. Салават РБ». Освоение составило 40 тыс. руб.;</w:t>
      </w:r>
    </w:p>
    <w:p w:rsidR="00087499" w:rsidRPr="00BC53E2" w:rsidRDefault="00087499" w:rsidP="00087499">
      <w:pPr>
        <w:tabs>
          <w:tab w:val="left" w:pos="284"/>
          <w:tab w:val="left" w:pos="567"/>
        </w:tabs>
        <w:spacing w:after="0" w:line="240" w:lineRule="auto"/>
        <w:ind w:left="0" w:right="-143"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 «Транспортное развитие» – выделено 7,2 млн. руб. на выполнение проектирования и проведение экспертизы проектной документации объектов капитального строительства: «Трамвайная линия по ул. Ленинградской, проектно-изыскательных работ автодорог в МР Желанный, МР-5,6,8 ЖР «Юлдашево. На выполнение кадастровых работ и изготовление технических планов для включения в состав муниципальной казны объектов незавершенного строительства: автодорога от т.165 до т.166 по ул. Бекетова, магистральная улица районного значения от т.168 до т.181 по ул. Калинина, магистральная улица районного значения от т.181 до т.179 по ул. Лесопарковая в ВЖР. Освоение составило 2,8 млн. руб.;</w:t>
      </w:r>
    </w:p>
    <w:p w:rsidR="000166DB" w:rsidRPr="00BC53E2" w:rsidRDefault="00087499" w:rsidP="00C015F5">
      <w:pPr>
        <w:tabs>
          <w:tab w:val="left" w:pos="284"/>
          <w:tab w:val="left" w:pos="567"/>
        </w:tabs>
        <w:spacing w:after="0" w:line="240" w:lineRule="auto"/>
        <w:ind w:left="0" w:right="-143"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 «Качественное жилищно-коммунальное обслуживание городского округа город Салават Республики Башкортостан» - выделено 15,3 млн. руб. на выполнение работ по строительству объектов «Наружное освещение ул. Калинина от т.168 до т.181, ул. Лесопарковой от т. 181 до т.179», «Наружное освещение проспекта Валиди». На выполнение кадастровых работ и изготовление технических планов для включения в состав муниципальной казны объектов незавершенного строительства: уличные (магистральные) сети газоснабжения ЖР "Юлдашево", уличные (магистральные) сети газоснабжения МР-7 ВЖР, корректировка проекта водоснабжения МКР Спутник-Юлдашево, распределительный газопровод по ул. Бекетова и б. С. Юлаева г. Салават, МР №2, застройка МР № 7. Электроснабжение, наружное освещение ул. Калинина от т.168 до т.181, ул. Лесопарковой от т.181 до т. 179, наружное освещение на проспекте Валиди. Освоение 15,3 млн. руб.</w:t>
      </w:r>
    </w:p>
    <w:p w:rsidR="000166DB" w:rsidRPr="00BC53E2" w:rsidRDefault="000166DB" w:rsidP="000166DB">
      <w:pPr>
        <w:spacing w:after="0" w:line="240" w:lineRule="auto"/>
        <w:ind w:left="0" w:firstLine="709"/>
        <w:rPr>
          <w:rFonts w:ascii="Times New Roman" w:eastAsia="Times New Roman" w:hAnsi="Times New Roman" w:cs="Times New Roman"/>
          <w:color w:val="000000"/>
          <w:sz w:val="28"/>
          <w:szCs w:val="28"/>
          <w:lang w:eastAsia="ru-RU"/>
        </w:rPr>
      </w:pPr>
    </w:p>
    <w:p w:rsidR="000166DB" w:rsidRPr="00BC53E2" w:rsidRDefault="000166DB" w:rsidP="005F5BCA">
      <w:pPr>
        <w:shd w:val="clear" w:color="auto" w:fill="FFFFFF"/>
        <w:spacing w:after="0" w:line="240" w:lineRule="auto"/>
        <w:ind w:left="0" w:firstLine="708"/>
        <w:outlineLvl w:val="1"/>
        <w:rPr>
          <w:rFonts w:ascii="Times New Roman" w:eastAsia="Times New Roman" w:hAnsi="Times New Roman" w:cs="Times New Roman"/>
          <w:b/>
          <w:sz w:val="28"/>
          <w:szCs w:val="28"/>
          <w:shd w:val="clear" w:color="auto" w:fill="FFFFFF"/>
          <w:lang w:eastAsia="ru-RU"/>
        </w:rPr>
      </w:pPr>
      <w:bookmarkStart w:id="8" w:name="_Toc125966864"/>
      <w:r w:rsidRPr="00BC53E2">
        <w:rPr>
          <w:rFonts w:ascii="Times New Roman" w:eastAsia="Times New Roman" w:hAnsi="Times New Roman" w:cs="Times New Roman"/>
          <w:b/>
          <w:sz w:val="28"/>
          <w:szCs w:val="28"/>
          <w:shd w:val="clear" w:color="auto" w:fill="FFFFFF"/>
          <w:lang w:eastAsia="ru-RU"/>
        </w:rPr>
        <w:t>Привлечение инвестиций в экономику городского округа</w:t>
      </w:r>
      <w:bookmarkEnd w:id="8"/>
      <w:r w:rsidRPr="00BC53E2">
        <w:rPr>
          <w:rFonts w:ascii="Times New Roman" w:eastAsia="Times New Roman" w:hAnsi="Times New Roman" w:cs="Times New Roman"/>
          <w:b/>
          <w:sz w:val="28"/>
          <w:szCs w:val="28"/>
          <w:shd w:val="clear" w:color="auto" w:fill="FFFFFF"/>
          <w:lang w:eastAsia="ru-RU"/>
        </w:rPr>
        <w:t xml:space="preserve"> </w:t>
      </w:r>
    </w:p>
    <w:p w:rsidR="00F95C99" w:rsidRPr="00BC53E2" w:rsidRDefault="00F95C99" w:rsidP="00F95C99">
      <w:pPr>
        <w:shd w:val="clear" w:color="auto" w:fill="FFFFFF"/>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Для достижения планируемых инвестиционных показателей по итогам 2022 года на протяжении текущего года Администрацией городского округа ежеквартально проводилась работа по формированию перечня инвестиционных проектов, реализуемых и планируемых к реализации крупными и средними предприятиями и субъектами малого и среднего предпринимательства. Актуализирован инвестиционный паспорт городского округа город Салават РБ и обновлен перечень муниципальных услуг, оказываемых через МФЦ.</w:t>
      </w:r>
    </w:p>
    <w:p w:rsidR="00511BBD" w:rsidRPr="00BC53E2" w:rsidRDefault="00511BBD" w:rsidP="00511BBD">
      <w:pPr>
        <w:shd w:val="clear" w:color="auto" w:fill="FFFFFF"/>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lastRenderedPageBreak/>
        <w:t>В 2022 году проведено 64 заседани</w:t>
      </w:r>
      <w:r w:rsidR="00640920" w:rsidRPr="00BC53E2">
        <w:rPr>
          <w:rFonts w:ascii="Times New Roman" w:eastAsia="Times New Roman" w:hAnsi="Times New Roman" w:cs="Times New Roman"/>
          <w:sz w:val="28"/>
          <w:szCs w:val="28"/>
          <w:lang w:eastAsia="ru-RU"/>
        </w:rPr>
        <w:t>я</w:t>
      </w:r>
      <w:r w:rsidRPr="00BC53E2">
        <w:rPr>
          <w:rFonts w:ascii="Times New Roman" w:eastAsia="Times New Roman" w:hAnsi="Times New Roman" w:cs="Times New Roman"/>
          <w:sz w:val="28"/>
          <w:szCs w:val="28"/>
          <w:lang w:eastAsia="ru-RU"/>
        </w:rPr>
        <w:t xml:space="preserve"> в формате «Предпринимательский час» (в 2021 году - 59 совещаний) под руководством главы Администрации городского округа (см. раздел</w:t>
      </w:r>
      <w:r w:rsidRPr="00BC53E2">
        <w:t xml:space="preserve"> «</w:t>
      </w:r>
      <w:r w:rsidRPr="00BC53E2">
        <w:rPr>
          <w:rFonts w:ascii="Times New Roman" w:eastAsia="Times New Roman" w:hAnsi="Times New Roman" w:cs="Times New Roman"/>
          <w:sz w:val="28"/>
          <w:szCs w:val="28"/>
          <w:lang w:eastAsia="ru-RU"/>
        </w:rPr>
        <w:t xml:space="preserve">Улучшение условий ведения предпринимательской деятельности»). </w:t>
      </w:r>
    </w:p>
    <w:p w:rsidR="00511BBD" w:rsidRPr="00BC53E2" w:rsidRDefault="00511BBD" w:rsidP="00511BBD">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Calibri" w:hAnsi="Times New Roman" w:cs="Times New Roman"/>
          <w:sz w:val="28"/>
          <w:szCs w:val="28"/>
          <w:lang w:eastAsia="ru-RU"/>
        </w:rPr>
        <w:t xml:space="preserve">С 2022 года глава Администрации, бизнес-шериф и сотрудники УПиТ Администрации регулярно продолжают проводить выездные мероприятия и встречи с инвесторами и предпринимателями города, знакомятся с производством и с другими сферами предпринимательской деятельности, ведут консультации по имеющимся мерам поддержки, помогают решать вопросы административного характера. </w:t>
      </w:r>
      <w:r w:rsidRPr="00BC53E2">
        <w:rPr>
          <w:rFonts w:ascii="Times New Roman" w:eastAsia="Times New Roman" w:hAnsi="Times New Roman" w:cs="Times New Roman"/>
          <w:sz w:val="28"/>
          <w:szCs w:val="28"/>
          <w:lang w:eastAsia="ru-RU"/>
        </w:rPr>
        <w:t xml:space="preserve">В 2022 году осуществлено 56 выездов. </w:t>
      </w:r>
    </w:p>
    <w:p w:rsidR="00511BBD" w:rsidRPr="00BC53E2" w:rsidRDefault="00511BBD" w:rsidP="00511BBD">
      <w:pPr>
        <w:spacing w:after="0" w:line="240" w:lineRule="auto"/>
        <w:ind w:left="0" w:firstLine="709"/>
        <w:rPr>
          <w:rFonts w:ascii="Times New Roman" w:eastAsia="Calibri"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В течение года главой и бизнес-шерифом Администрации городского округа проведены переговоры с потенциальными инвесторами г. Москва, г. Оренбург, г. Севастополь, г. Краснодар, г. Уфа и других регионов Российской Федерации, с привлечением финансовых средств зарубежных компаний и банков. </w:t>
      </w:r>
    </w:p>
    <w:p w:rsidR="00511BBD" w:rsidRPr="00BC53E2" w:rsidRDefault="00511BBD" w:rsidP="00511BBD">
      <w:pPr>
        <w:shd w:val="clear" w:color="auto" w:fill="FFFFFF"/>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На официальном сайте Администрации городского округа создан раздел «Предпринимателю и инвестору». В разделе доступна вся необходимая информация, контактные данные и ссылки для быстрого взаимодействия предпринимателей и инвесторов. </w:t>
      </w:r>
    </w:p>
    <w:p w:rsidR="00511BBD" w:rsidRPr="00BC53E2" w:rsidRDefault="00511BBD" w:rsidP="00511BBD">
      <w:pPr>
        <w:shd w:val="clear" w:color="auto" w:fill="FFFFFF"/>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На протяжении 2022 года на официальном сайте Администрации регулярно обновлялся раздел «Инвестиционный климат»: размещались муниципальные правовые акты в части инвестиционной деятельности, информация о свободных инвестиционных площадках, актуализированный инвестиционный паспорт городского округа.</w:t>
      </w:r>
    </w:p>
    <w:p w:rsidR="00511BBD" w:rsidRPr="00BC53E2" w:rsidRDefault="00511BBD" w:rsidP="00511BBD">
      <w:pPr>
        <w:shd w:val="clear" w:color="auto" w:fill="FFFFFF"/>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С целью выработки мер ежеквартально проводился мониторинг инвестиционной активности крупных и средних предприятий городского округа. </w:t>
      </w:r>
    </w:p>
    <w:p w:rsidR="00511BBD" w:rsidRPr="00BC53E2" w:rsidRDefault="00511BBD" w:rsidP="00511BBD">
      <w:pPr>
        <w:shd w:val="clear" w:color="auto" w:fill="FFFFFF"/>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Для привлечения инвестиций и открытия новых производств активно велась работа по формированию перечня свободных земельных участков и помещений (в том числе коммерческих и промышленных). </w:t>
      </w:r>
    </w:p>
    <w:p w:rsidR="00511BBD" w:rsidRPr="00BC53E2" w:rsidRDefault="00511BBD" w:rsidP="00F95C99">
      <w:pPr>
        <w:shd w:val="clear" w:color="auto" w:fill="FFFFFF"/>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Крупными инвестиционными площадками на территории городского округа являются: бывший Салаватский оптико-механический завод, собственник АО «Нефтепереработчик»; земельный участок по ул. Нуриманова, д.38; комплекс зданий в районе ул. Нуриманова, д.24; комплекс зданий в районе ул. Кудаша; территории, в районе автомобильной дороги общего пользования федерального значения Р-240 «Уфа-Оренбург»; ул. Первомайская, д. 57, комплекс нежилых помещений; ул. Северная, д.27, (оранжереи, теплицы).</w:t>
      </w:r>
    </w:p>
    <w:p w:rsidR="00F95C99" w:rsidRPr="00BC53E2" w:rsidRDefault="00F95C99" w:rsidP="00F95C99">
      <w:pPr>
        <w:shd w:val="clear" w:color="auto" w:fill="FFFFFF"/>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настоящее время первоочередными задачами являются:</w:t>
      </w:r>
    </w:p>
    <w:p w:rsidR="00F95C99" w:rsidRPr="00BC53E2" w:rsidRDefault="00F95C99" w:rsidP="00F95C99">
      <w:pPr>
        <w:shd w:val="clear" w:color="auto" w:fill="FFFFFF"/>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привлечение инвестиций в экономику и социальную сферу города;</w:t>
      </w:r>
    </w:p>
    <w:p w:rsidR="00F95C99" w:rsidRPr="00BC53E2" w:rsidRDefault="00F95C99" w:rsidP="00F95C99">
      <w:pPr>
        <w:shd w:val="clear" w:color="auto" w:fill="FFFFFF"/>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создание благоприятной среды для ведения бизнеса, поддержка всех форм предпринимательства;</w:t>
      </w:r>
    </w:p>
    <w:p w:rsidR="00F95C99" w:rsidRPr="00BC53E2" w:rsidRDefault="00F95C99" w:rsidP="00F95C99">
      <w:pPr>
        <w:shd w:val="clear" w:color="auto" w:fill="FFFFFF"/>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 ускорение процесса получения разрешения на строительство, ускорение сроков оказания услуг, связанных с подключением к сетям </w:t>
      </w:r>
      <w:r w:rsidRPr="00BC53E2">
        <w:rPr>
          <w:rFonts w:ascii="Times New Roman" w:eastAsia="Times New Roman" w:hAnsi="Times New Roman" w:cs="Times New Roman"/>
          <w:sz w:val="28"/>
          <w:szCs w:val="28"/>
          <w:lang w:eastAsia="ru-RU"/>
        </w:rPr>
        <w:lastRenderedPageBreak/>
        <w:t>инженерно-технического обеспечения, электрическим сетям, сетям газо-, тепло-, водоснабжения и водоотведения, ускорение процесса предоставления земельных участков, находящихся в муниципальной</w:t>
      </w:r>
      <w:r w:rsidRPr="00BC53E2">
        <w:rPr>
          <w:rFonts w:ascii="Times New Roman" w:eastAsia="Times New Roman" w:hAnsi="Times New Roman" w:cs="Times New Roman"/>
          <w:sz w:val="28"/>
          <w:szCs w:val="28"/>
          <w:lang w:eastAsia="ru-RU"/>
        </w:rPr>
        <w:br/>
        <w:t>собственности, постановки недвижимого имущества на кадастровый учет и государственной регистрации прав на недвижимое имущество и сделок с ним;</w:t>
      </w:r>
    </w:p>
    <w:p w:rsidR="00F95C99" w:rsidRPr="00BC53E2" w:rsidRDefault="00F95C99" w:rsidP="00F95C99">
      <w:pPr>
        <w:shd w:val="clear" w:color="auto" w:fill="FFFFFF"/>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сокращение сроков оказания муниципальных услуг, оказываемых предприятиям малого и среднего предпринимательства для строительства и создания новых производств.</w:t>
      </w:r>
    </w:p>
    <w:p w:rsidR="000166DB" w:rsidRPr="00BC53E2" w:rsidRDefault="000166DB" w:rsidP="000166DB">
      <w:pPr>
        <w:keepNext/>
        <w:keepLines/>
        <w:spacing w:before="240" w:after="0" w:line="240" w:lineRule="auto"/>
        <w:ind w:left="0" w:firstLine="709"/>
        <w:outlineLvl w:val="0"/>
        <w:rPr>
          <w:rFonts w:ascii="Times New Roman" w:eastAsiaTheme="majorEastAsia" w:hAnsi="Times New Roman" w:cstheme="majorBidi"/>
          <w:b/>
          <w:sz w:val="28"/>
          <w:szCs w:val="32"/>
        </w:rPr>
      </w:pPr>
      <w:bookmarkStart w:id="9" w:name="_Toc125966865"/>
      <w:r w:rsidRPr="00BC53E2">
        <w:rPr>
          <w:rFonts w:ascii="Times New Roman" w:eastAsiaTheme="majorEastAsia" w:hAnsi="Times New Roman" w:cstheme="majorBidi"/>
          <w:b/>
          <w:sz w:val="28"/>
          <w:szCs w:val="32"/>
        </w:rPr>
        <w:t>Развитие муниципально - частного партнерства.</w:t>
      </w:r>
      <w:bookmarkEnd w:id="9"/>
      <w:r w:rsidRPr="00BC53E2">
        <w:rPr>
          <w:rFonts w:ascii="Times New Roman" w:eastAsiaTheme="majorEastAsia" w:hAnsi="Times New Roman" w:cstheme="majorBidi"/>
          <w:b/>
          <w:sz w:val="28"/>
          <w:szCs w:val="32"/>
        </w:rPr>
        <w:t xml:space="preserve"> </w:t>
      </w:r>
    </w:p>
    <w:p w:rsidR="000166DB" w:rsidRPr="00BC53E2" w:rsidRDefault="000166DB" w:rsidP="000166DB">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На территории городского округа в 2020 году заключен 1 проект государственно-частного партнерства – концессионное соглашение в отношении имущества МУП «Электрические сети». Соглашение заключено между ООО «Автоматизация Системы Технологии» (концессионер) и Администрацией городского округа город Салават Республики Башкортостан (концедент). Срок действия концессионного соглашения - 50 лет.</w:t>
      </w:r>
    </w:p>
    <w:p w:rsidR="004031AC" w:rsidRPr="00BC53E2" w:rsidRDefault="00E75696" w:rsidP="004031AC">
      <w:pPr>
        <w:spacing w:after="0" w:line="240" w:lineRule="auto"/>
        <w:ind w:left="0" w:firstLine="851"/>
        <w:rPr>
          <w:rFonts w:ascii="Times New Roman" w:hAnsi="Times New Roman" w:cs="Times New Roman"/>
          <w:sz w:val="28"/>
          <w:szCs w:val="28"/>
        </w:rPr>
      </w:pPr>
      <w:r w:rsidRPr="00BC53E2">
        <w:rPr>
          <w:rFonts w:ascii="Times New Roman" w:hAnsi="Times New Roman" w:cs="Times New Roman"/>
          <w:sz w:val="28"/>
          <w:szCs w:val="28"/>
        </w:rPr>
        <w:t>За 202</w:t>
      </w:r>
      <w:r w:rsidR="000C2BF1" w:rsidRPr="00BC53E2">
        <w:rPr>
          <w:rFonts w:ascii="Times New Roman" w:hAnsi="Times New Roman" w:cs="Times New Roman"/>
          <w:sz w:val="28"/>
          <w:szCs w:val="28"/>
        </w:rPr>
        <w:t>2</w:t>
      </w:r>
      <w:r w:rsidRPr="00BC53E2">
        <w:rPr>
          <w:rFonts w:ascii="Times New Roman" w:hAnsi="Times New Roman" w:cs="Times New Roman"/>
          <w:sz w:val="28"/>
          <w:szCs w:val="28"/>
        </w:rPr>
        <w:t xml:space="preserve"> год объем инвестиций, вложенных в ремонт, реконструкцию и модернизацию объектов концессионного соглашения, составил </w:t>
      </w:r>
      <w:r w:rsidR="0064519A" w:rsidRPr="00BC53E2">
        <w:rPr>
          <w:rFonts w:ascii="Times New Roman" w:hAnsi="Times New Roman" w:cs="Times New Roman"/>
          <w:sz w:val="28"/>
          <w:szCs w:val="28"/>
        </w:rPr>
        <w:t xml:space="preserve">45,1 </w:t>
      </w:r>
      <w:r w:rsidRPr="00BC53E2">
        <w:rPr>
          <w:rFonts w:ascii="Times New Roman" w:hAnsi="Times New Roman" w:cs="Times New Roman"/>
          <w:sz w:val="28"/>
          <w:szCs w:val="28"/>
        </w:rPr>
        <w:t>млн. рублей.</w:t>
      </w:r>
    </w:p>
    <w:p w:rsidR="003D49A6" w:rsidRPr="00BC53E2" w:rsidRDefault="003D49A6" w:rsidP="003D49A6">
      <w:pPr>
        <w:keepNext/>
        <w:keepLines/>
        <w:spacing w:before="240" w:after="0" w:line="240" w:lineRule="auto"/>
        <w:ind w:left="0" w:firstLine="709"/>
        <w:outlineLvl w:val="0"/>
        <w:rPr>
          <w:rFonts w:ascii="Times New Roman" w:hAnsi="Times New Roman"/>
          <w:sz w:val="28"/>
        </w:rPr>
      </w:pPr>
      <w:bookmarkStart w:id="10" w:name="_Toc125966866"/>
      <w:r w:rsidRPr="00BC53E2">
        <w:rPr>
          <w:rFonts w:ascii="Times New Roman" w:hAnsi="Times New Roman"/>
          <w:b/>
          <w:sz w:val="28"/>
        </w:rPr>
        <w:t>Сельское хозяйство.</w:t>
      </w:r>
      <w:bookmarkEnd w:id="10"/>
    </w:p>
    <w:p w:rsidR="003D49A6" w:rsidRPr="00BC53E2" w:rsidRDefault="003D49A6" w:rsidP="003D49A6">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Городской округ город Салават Республики Башкортостан своего сельскохозяйственного района не имеет.</w:t>
      </w:r>
    </w:p>
    <w:p w:rsidR="003D49A6" w:rsidRPr="00BC53E2" w:rsidRDefault="003D49A6" w:rsidP="003D49A6">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Сельское хозяйство на территории городского округа представлено:</w:t>
      </w:r>
    </w:p>
    <w:p w:rsidR="003D49A6" w:rsidRPr="00BC53E2" w:rsidRDefault="003D49A6" w:rsidP="003D49A6">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личными подсобными хозяйствами (жители, проживающие в п. Мусино, п. Спутник - Юлдашево, 116 квартале);</w:t>
      </w:r>
    </w:p>
    <w:p w:rsidR="003D49A6" w:rsidRPr="00BC53E2" w:rsidRDefault="003D49A6" w:rsidP="003D49A6">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- 3 исправительными колониями ИК-2, ИК-4, ИК-16;</w:t>
      </w:r>
    </w:p>
    <w:p w:rsidR="003D49A6" w:rsidRPr="00BC53E2" w:rsidRDefault="003D49A6" w:rsidP="003D49A6">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крестьянско-фермерским хозяйством ИП Ямаев Р.В.</w:t>
      </w:r>
    </w:p>
    <w:p w:rsidR="003D49A6" w:rsidRPr="00BC53E2" w:rsidRDefault="003D49A6" w:rsidP="003D49A6">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Крестьянско-фермерское хозяйство Ямаев Рауф Валиевич засеивает 690</w:t>
      </w:r>
      <w:r w:rsidRPr="00BC53E2">
        <w:rPr>
          <w:rFonts w:ascii="Times New Roman" w:eastAsia="Times New Roman" w:hAnsi="Times New Roman" w:cs="Times New Roman"/>
          <w:b/>
          <w:i/>
          <w:sz w:val="28"/>
          <w:szCs w:val="28"/>
          <w:lang w:eastAsia="ru-RU"/>
        </w:rPr>
        <w:t xml:space="preserve"> </w:t>
      </w:r>
      <w:r w:rsidRPr="00BC53E2">
        <w:rPr>
          <w:rFonts w:ascii="Times New Roman" w:eastAsia="Times New Roman" w:hAnsi="Times New Roman" w:cs="Times New Roman"/>
          <w:sz w:val="28"/>
          <w:szCs w:val="28"/>
          <w:lang w:eastAsia="ru-RU"/>
        </w:rPr>
        <w:t>гектаров земли: пшеница яровая, ячмень, подсолнечник, сахарная свекла.</w:t>
      </w:r>
    </w:p>
    <w:p w:rsidR="003D49A6" w:rsidRPr="00BC53E2" w:rsidRDefault="003D49A6" w:rsidP="003D49A6">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Засеяно в 2022 году: пшеницы 212 га, ячменя 113 га, подсолнечника 246 га, сахарной свеклы 119 га. Сбор в 2022 году составил: пшеницы 8904 ц, ячменя 4746 ц, подсолнечника 4908 ц, сахарной свеклы 38235 ц.</w:t>
      </w:r>
    </w:p>
    <w:p w:rsidR="003D49A6" w:rsidRPr="00BC53E2" w:rsidRDefault="003D49A6" w:rsidP="003D49A6">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Для посева яровых культур (пшеницы, ячменя, гречихи), используются собственные семена, не ниже </w:t>
      </w:r>
      <w:r w:rsidRPr="00BC53E2">
        <w:rPr>
          <w:rFonts w:ascii="Times New Roman" w:eastAsia="Times New Roman" w:hAnsi="Times New Roman" w:cs="Times New Roman"/>
          <w:sz w:val="28"/>
          <w:szCs w:val="28"/>
          <w:lang w:val="en-US" w:eastAsia="ru-RU"/>
        </w:rPr>
        <w:t>I</w:t>
      </w:r>
      <w:r w:rsidRPr="00BC53E2">
        <w:rPr>
          <w:rFonts w:ascii="Times New Roman" w:eastAsia="Times New Roman" w:hAnsi="Times New Roman" w:cs="Times New Roman"/>
          <w:sz w:val="28"/>
          <w:szCs w:val="28"/>
          <w:lang w:eastAsia="ru-RU"/>
        </w:rPr>
        <w:t xml:space="preserve">, </w:t>
      </w:r>
      <w:r w:rsidRPr="00BC53E2">
        <w:rPr>
          <w:rFonts w:ascii="Times New Roman" w:eastAsia="Times New Roman" w:hAnsi="Times New Roman" w:cs="Times New Roman"/>
          <w:sz w:val="28"/>
          <w:szCs w:val="28"/>
          <w:lang w:val="en-US" w:eastAsia="ru-RU"/>
        </w:rPr>
        <w:t>II</w:t>
      </w:r>
      <w:r w:rsidRPr="00BC53E2">
        <w:rPr>
          <w:rFonts w:ascii="Times New Roman" w:eastAsia="Times New Roman" w:hAnsi="Times New Roman" w:cs="Times New Roman"/>
          <w:sz w:val="28"/>
          <w:szCs w:val="28"/>
          <w:lang w:eastAsia="ru-RU"/>
        </w:rPr>
        <w:t xml:space="preserve"> класса посевного стандарта. Посев подсолнечника производится высокомасличными гибридными семенами (50% и более) фирмы «Сингента». Посев сахарной свеклы проводится высокоурожайными гибридными семенами фирмы «Сингента».</w:t>
      </w:r>
    </w:p>
    <w:p w:rsidR="003D49A6" w:rsidRPr="00BC53E2" w:rsidRDefault="003D49A6" w:rsidP="003D49A6">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Под посев яровых культур проводится осенняя поверхностная обработка почвы – дискование, посев осуществляется с одновременным внесением минеральных удобрений (30-35 кг д.в.), под технические культуры - подсолнечника, сахарной свеклы проводится поверхностная обработка с последующим глубоким рыхлением чизельными плугами до глубины 35 см. </w:t>
      </w:r>
    </w:p>
    <w:p w:rsidR="003D49A6" w:rsidRPr="00BC53E2" w:rsidRDefault="003D49A6" w:rsidP="003D49A6">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За сезон используется 139 тонн сложных удобрений, 30 тонн карбамида (приобретается в ООО «Газпром нефтехим Салават»). Для ведения посевных </w:t>
      </w:r>
      <w:r w:rsidRPr="00BC53E2">
        <w:rPr>
          <w:rFonts w:ascii="Times New Roman" w:eastAsia="Times New Roman" w:hAnsi="Times New Roman" w:cs="Times New Roman"/>
          <w:sz w:val="28"/>
          <w:szCs w:val="28"/>
          <w:lang w:eastAsia="ru-RU"/>
        </w:rPr>
        <w:lastRenderedPageBreak/>
        <w:t>и уборочных работ приобретено 30 тонн дизтоплива (ООО «Башнефть Розница»).</w:t>
      </w:r>
    </w:p>
    <w:p w:rsidR="003D49A6" w:rsidRPr="00BC53E2" w:rsidRDefault="003D49A6" w:rsidP="00183C78">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На территории городского округа на 01 января 2023 года насчитывается 46 голов крупного рогатого скота; 989 голов свиней (в индивидуальном секторе- 34 головы, 955 в общественном секторе (3 колонии УФСИН); 3 головы лошадей (в общественном секторе); 36 голов мелкого рогатого скота (в индивидуальном секторе); пчелосемей 185 (в индивидуальном секторе – 180 штук, в общественном - 5). </w:t>
      </w:r>
    </w:p>
    <w:p w:rsidR="00183C78" w:rsidRPr="00BC53E2" w:rsidRDefault="00183C78" w:rsidP="00183C78">
      <w:pPr>
        <w:shd w:val="clear" w:color="auto" w:fill="FFFFFF"/>
        <w:spacing w:after="0" w:line="240" w:lineRule="auto"/>
        <w:ind w:left="0" w:firstLine="708"/>
        <w:textAlignment w:val="baseline"/>
      </w:pPr>
    </w:p>
    <w:p w:rsidR="00021223" w:rsidRPr="00BC53E2" w:rsidRDefault="00021223" w:rsidP="00183C78">
      <w:pPr>
        <w:keepNext/>
        <w:keepLines/>
        <w:spacing w:after="0" w:line="240" w:lineRule="auto"/>
        <w:ind w:left="0" w:firstLine="709"/>
        <w:outlineLvl w:val="0"/>
        <w:rPr>
          <w:rFonts w:ascii="Times New Roman" w:eastAsiaTheme="majorEastAsia" w:hAnsi="Times New Roman" w:cstheme="majorBidi"/>
          <w:b/>
          <w:sz w:val="28"/>
          <w:szCs w:val="32"/>
        </w:rPr>
      </w:pPr>
      <w:bookmarkStart w:id="11" w:name="_Toc125966867"/>
      <w:r w:rsidRPr="00BC53E2">
        <w:rPr>
          <w:rFonts w:ascii="Times New Roman" w:eastAsiaTheme="majorEastAsia" w:hAnsi="Times New Roman" w:cstheme="majorBidi"/>
          <w:b/>
          <w:sz w:val="28"/>
          <w:szCs w:val="32"/>
        </w:rPr>
        <w:t>Финансы.</w:t>
      </w:r>
      <w:bookmarkEnd w:id="11"/>
      <w:r w:rsidRPr="00BC53E2">
        <w:rPr>
          <w:rFonts w:ascii="Times New Roman" w:eastAsiaTheme="majorEastAsia" w:hAnsi="Times New Roman" w:cstheme="majorBidi"/>
          <w:b/>
          <w:sz w:val="28"/>
          <w:szCs w:val="32"/>
        </w:rPr>
        <w:t xml:space="preserve"> </w:t>
      </w:r>
    </w:p>
    <w:p w:rsidR="00290E82" w:rsidRPr="00BC53E2" w:rsidRDefault="00290E82" w:rsidP="005F5BCA">
      <w:pPr>
        <w:spacing w:after="0" w:line="240" w:lineRule="auto"/>
        <w:ind w:left="0" w:firstLine="709"/>
        <w:rPr>
          <w:rFonts w:ascii="Times New Roman" w:hAnsi="Times New Roman"/>
          <w:sz w:val="28"/>
        </w:rPr>
      </w:pPr>
      <w:r w:rsidRPr="00BC53E2">
        <w:rPr>
          <w:rFonts w:ascii="Times New Roman" w:hAnsi="Times New Roman"/>
          <w:sz w:val="28"/>
          <w:szCs w:val="28"/>
        </w:rPr>
        <w:t>Несмотря на экономическую ситуацию в стране</w:t>
      </w:r>
      <w:r w:rsidRPr="00BC53E2">
        <w:rPr>
          <w:rFonts w:ascii="Times New Roman" w:hAnsi="Times New Roman"/>
          <w:sz w:val="28"/>
        </w:rPr>
        <w:t xml:space="preserve"> финансовое состояние предприятий и организаций городского округа в 2022 году стабильно.</w:t>
      </w:r>
    </w:p>
    <w:p w:rsidR="00290E82" w:rsidRPr="00BC53E2" w:rsidRDefault="001164F2" w:rsidP="005F5BCA">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За</w:t>
      </w:r>
      <w:r w:rsidRPr="00BC53E2">
        <w:rPr>
          <w:rFonts w:ascii="Times New Roman" w:hAnsi="Times New Roman" w:cs="Times New Roman"/>
          <w:sz w:val="28"/>
          <w:szCs w:val="28"/>
        </w:rPr>
        <w:t xml:space="preserve"> 11 месяцев 2022 года </w:t>
      </w:r>
      <w:r w:rsidRPr="00BC53E2">
        <w:rPr>
          <w:rFonts w:ascii="Times New Roman" w:eastAsia="Calibri" w:hAnsi="Times New Roman" w:cs="Times New Roman"/>
          <w:sz w:val="28"/>
          <w:szCs w:val="28"/>
        </w:rPr>
        <w:t>по 32 крупным и средним предприятиям городского округа получена прибыль в сумме 80,5 млрд. рублей, темп роста 136,1% к уровню 2021 года, по 9 предприятиям получен убыток в сумме 272,3 млн. рублей или 45,7%</w:t>
      </w:r>
      <w:r w:rsidR="00290E82" w:rsidRPr="00BC53E2">
        <w:rPr>
          <w:rFonts w:ascii="Times New Roman" w:eastAsia="Calibri" w:hAnsi="Times New Roman" w:cs="Times New Roman"/>
          <w:sz w:val="28"/>
          <w:szCs w:val="28"/>
        </w:rPr>
        <w:t>к аналогичному периоду 2021 года.</w:t>
      </w:r>
    </w:p>
    <w:p w:rsidR="00290E82" w:rsidRPr="00BC53E2" w:rsidRDefault="00290E82" w:rsidP="005F5BCA">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Сальдированный финансовый результат составила прибыль в сумме </w:t>
      </w:r>
      <w:r w:rsidR="00A872F9" w:rsidRPr="00BC53E2">
        <w:rPr>
          <w:rFonts w:ascii="Times New Roman" w:eastAsia="Calibri" w:hAnsi="Times New Roman" w:cs="Times New Roman"/>
          <w:sz w:val="28"/>
          <w:szCs w:val="28"/>
        </w:rPr>
        <w:t>80</w:t>
      </w:r>
      <w:r w:rsidRPr="00BC53E2">
        <w:rPr>
          <w:rFonts w:ascii="Times New Roman" w:eastAsia="Calibri" w:hAnsi="Times New Roman" w:cs="Times New Roman"/>
          <w:sz w:val="28"/>
          <w:szCs w:val="28"/>
        </w:rPr>
        <w:t>,</w:t>
      </w:r>
      <w:r w:rsidR="00A872F9" w:rsidRPr="00BC53E2">
        <w:rPr>
          <w:rFonts w:ascii="Times New Roman" w:eastAsia="Calibri" w:hAnsi="Times New Roman" w:cs="Times New Roman"/>
          <w:sz w:val="28"/>
          <w:szCs w:val="28"/>
        </w:rPr>
        <w:t>2</w:t>
      </w:r>
      <w:r w:rsidRPr="00BC53E2">
        <w:rPr>
          <w:rFonts w:ascii="Times New Roman" w:eastAsia="Calibri" w:hAnsi="Times New Roman" w:cs="Times New Roman"/>
          <w:sz w:val="28"/>
          <w:szCs w:val="28"/>
        </w:rPr>
        <w:t xml:space="preserve"> млрд. рублей, темп роста </w:t>
      </w:r>
      <w:r w:rsidR="00A872F9" w:rsidRPr="00BC53E2">
        <w:rPr>
          <w:rFonts w:ascii="Times New Roman" w:eastAsia="Calibri" w:hAnsi="Times New Roman" w:cs="Times New Roman"/>
          <w:sz w:val="28"/>
          <w:szCs w:val="28"/>
        </w:rPr>
        <w:t>137,0</w:t>
      </w:r>
      <w:r w:rsidRPr="00BC53E2">
        <w:rPr>
          <w:rFonts w:ascii="Times New Roman" w:eastAsia="Calibri" w:hAnsi="Times New Roman" w:cs="Times New Roman"/>
          <w:sz w:val="28"/>
          <w:szCs w:val="28"/>
        </w:rPr>
        <w:t>% к уровню 2021 года.</w:t>
      </w:r>
    </w:p>
    <w:p w:rsidR="00C2603F" w:rsidRPr="00BC53E2" w:rsidRDefault="00C2603F" w:rsidP="002C0883">
      <w:pPr>
        <w:pStyle w:val="ab"/>
        <w:keepNext/>
        <w:keepLines/>
        <w:numPr>
          <w:ilvl w:val="0"/>
          <w:numId w:val="1"/>
        </w:numPr>
        <w:spacing w:before="240" w:after="0" w:line="240" w:lineRule="auto"/>
        <w:jc w:val="center"/>
        <w:outlineLvl w:val="0"/>
        <w:rPr>
          <w:rFonts w:ascii="Times New Roman" w:eastAsiaTheme="majorEastAsia" w:hAnsi="Times New Roman" w:cstheme="majorBidi"/>
          <w:b/>
          <w:sz w:val="28"/>
          <w:szCs w:val="32"/>
        </w:rPr>
      </w:pPr>
      <w:bookmarkStart w:id="12" w:name="_Toc125966868"/>
      <w:r w:rsidRPr="00BC53E2">
        <w:rPr>
          <w:rFonts w:ascii="Times New Roman" w:eastAsiaTheme="majorEastAsia" w:hAnsi="Times New Roman" w:cstheme="majorBidi"/>
          <w:b/>
          <w:sz w:val="28"/>
          <w:szCs w:val="32"/>
        </w:rPr>
        <w:t>Природопользование и охрана окружающей среды</w:t>
      </w:r>
      <w:bookmarkEnd w:id="12"/>
    </w:p>
    <w:p w:rsidR="00183C78" w:rsidRPr="00BC53E2" w:rsidRDefault="00183C78" w:rsidP="00183C78">
      <w:pPr>
        <w:tabs>
          <w:tab w:val="left" w:pos="4718"/>
        </w:tabs>
        <w:spacing w:after="0" w:line="240" w:lineRule="auto"/>
        <w:ind w:left="0" w:firstLine="709"/>
        <w:rPr>
          <w:rFonts w:ascii="Times New Roman" w:eastAsia="Calibri" w:hAnsi="Times New Roman" w:cs="Times New Roman"/>
          <w:b/>
          <w:sz w:val="28"/>
          <w:szCs w:val="28"/>
        </w:rPr>
      </w:pPr>
    </w:p>
    <w:p w:rsidR="00183C78" w:rsidRPr="00BC53E2" w:rsidRDefault="00183C78" w:rsidP="00183C78">
      <w:pPr>
        <w:widowControl w:val="0"/>
        <w:autoSpaceDE w:val="0"/>
        <w:autoSpaceDN w:val="0"/>
        <w:spacing w:after="0" w:line="240" w:lineRule="auto"/>
        <w:ind w:left="0" w:firstLine="539"/>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 xml:space="preserve">Экологическая ситуация в городском округе город Салават Республики Башкортостан остается напряженной, в связи с этим возрастает необходимость разработки и реализации мер по улучшению экологической ситуации. </w:t>
      </w:r>
    </w:p>
    <w:p w:rsidR="00183C78" w:rsidRPr="00BC53E2" w:rsidRDefault="00183C78" w:rsidP="00183C78">
      <w:pPr>
        <w:widowControl w:val="0"/>
        <w:autoSpaceDE w:val="0"/>
        <w:autoSpaceDN w:val="0"/>
        <w:spacing w:after="0" w:line="240" w:lineRule="auto"/>
        <w:ind w:left="0" w:firstLine="539"/>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 xml:space="preserve">С этой целью разработана и утверждена муниципальная программа «Экология и природные ресурсы городского округа город Салават Республики Башкортостан». Программа содержит комплекс мероприятий по решению приоритетных задач в сфере охраны окружающей среды и обеспечению рационального природопользования на территории городского округа. Муниципальной программой предусмотрено достижение следующих целей: снижение воздействия на окружающую среду, предупреждение негативного воздействия на окружающую среду. </w:t>
      </w:r>
    </w:p>
    <w:p w:rsidR="00183C78" w:rsidRPr="00BC53E2" w:rsidRDefault="00183C78" w:rsidP="00183C78">
      <w:pPr>
        <w:widowControl w:val="0"/>
        <w:autoSpaceDE w:val="0"/>
        <w:autoSpaceDN w:val="0"/>
        <w:spacing w:after="0" w:line="240" w:lineRule="auto"/>
        <w:ind w:left="0" w:firstLine="539"/>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Финансовое обеспечение мероприятий муниципальной программы запланировано за счет внебюджетных средств. Мероприятия запланированы предприятиями города Салават: ООО «Газпром нефтехим Салават», Салаватской ТЭЦ ООО «БГК» (на 2022 год предусмотрено финансирование в размере - 1 443,1 млн. рублей).</w:t>
      </w:r>
    </w:p>
    <w:p w:rsidR="00183C78" w:rsidRPr="00BC53E2" w:rsidRDefault="00183C78" w:rsidP="00183C78">
      <w:pPr>
        <w:spacing w:after="0" w:line="240" w:lineRule="auto"/>
        <w:ind w:left="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ab/>
        <w:t xml:space="preserve">Для предотвращения загрязнения, захламления, нарушения земель, рационального использования земель разработана муниципальная программа «Использование и охрана земель на территории городского округа город Салават Республики Башкортостан» на 2022 - 2027 годы. </w:t>
      </w:r>
    </w:p>
    <w:p w:rsidR="00183C78" w:rsidRPr="00BC53E2" w:rsidRDefault="00183C78" w:rsidP="00183C78">
      <w:pPr>
        <w:spacing w:after="0" w:line="240" w:lineRule="auto"/>
        <w:ind w:left="0" w:firstLine="708"/>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 xml:space="preserve">В рамках выполнения целевых индикаторов и показателей данной программы за 2022 года проведено 252 проверки в рамках муниципального контроля, ликвидировано на территории городского округа - 14 (2021г. - 15) </w:t>
      </w:r>
      <w:r w:rsidRPr="00BC53E2">
        <w:rPr>
          <w:rFonts w:ascii="Times New Roman" w:eastAsiaTheme="minorEastAsia" w:hAnsi="Times New Roman" w:cs="Times New Roman"/>
          <w:sz w:val="28"/>
          <w:szCs w:val="28"/>
          <w:lang w:eastAsia="ru-RU"/>
        </w:rPr>
        <w:lastRenderedPageBreak/>
        <w:t>стихийно образованных несанкционированных свалок мусора. Еще 25 несанкционированных cвалок мусора было ликвидировано в рамках проведения «Дней чистоты».</w:t>
      </w:r>
    </w:p>
    <w:p w:rsidR="00183C78" w:rsidRPr="00BC53E2" w:rsidRDefault="00183C78" w:rsidP="00183C78">
      <w:pPr>
        <w:spacing w:after="0" w:line="240" w:lineRule="auto"/>
        <w:ind w:left="0" w:firstLine="708"/>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Для улучшения состояния окружающей среды и экологической ситуации проведено 28 экологических субботников, весенние и осенние республиканские акции «Зеленая Башкирия». В рамках экологической акции осенью был организован сбор шин. Направлено на переработку 52,8 т.</w:t>
      </w:r>
    </w:p>
    <w:p w:rsidR="00183C78" w:rsidRPr="00BC53E2" w:rsidRDefault="00183C78" w:rsidP="00183C78">
      <w:pPr>
        <w:spacing w:after="0" w:line="240" w:lineRule="auto"/>
        <w:ind w:left="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ab/>
        <w:t>Вопрос мониторинга экологической обстановки в г. Салават – один из важнейших.</w:t>
      </w:r>
      <w:r w:rsidRPr="00BC53E2">
        <w:rPr>
          <w:rFonts w:eastAsiaTheme="minorEastAsia"/>
          <w:lang w:eastAsia="ru-RU"/>
        </w:rPr>
        <w:t xml:space="preserve"> </w:t>
      </w:r>
      <w:r w:rsidRPr="00BC53E2">
        <w:rPr>
          <w:rFonts w:ascii="Times New Roman" w:eastAsiaTheme="minorEastAsia" w:hAnsi="Times New Roman" w:cs="Times New Roman"/>
          <w:sz w:val="28"/>
          <w:szCs w:val="28"/>
          <w:lang w:eastAsia="ru-RU"/>
        </w:rPr>
        <w:t>В 2022 году 2 станции автоматического контроля загрязнения атмосферного воздуха были переданы в государственную собственность Республики Башкортостан согласно распоряжению Правительства Республики Башкортостан от 23.12.2021 г. №1333-р. В настоящий момент 2 станции АСКЗА находятся на балансе ГБУ РБ УГАК, производится поверка приборов, ведется подготовка документации к прохождению государственной аккредитации.</w:t>
      </w:r>
    </w:p>
    <w:p w:rsidR="00183C78" w:rsidRPr="00BC53E2" w:rsidRDefault="00183C78" w:rsidP="00183C78">
      <w:pPr>
        <w:spacing w:after="0" w:line="240" w:lineRule="auto"/>
        <w:ind w:left="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ab/>
        <w:t xml:space="preserve">В рамках контроля за состоянием атмосферного воздуха на территории ГО г. Салават РБ было проведено 2 «Круглых стола» с участием представителей Роспотребнадзора РБ, Минэкологии РБ, ФБМА № 20, руководства ООО «Газпром нефтехим Салават» по вопросу снижения выбросов загрязняющих веществ в атмосферный воздух на объектах I категории и принимаемых мерах по уменьшению влияния на окружающую среду вредных выбросов. Ежедневно запрашивается информация (протоколы исследований атмосферного воздуха на наличие загрязнителей) у экоаналитической лаборатории ООО «Газпром нефтехим Салават». </w:t>
      </w:r>
    </w:p>
    <w:p w:rsidR="00183C78" w:rsidRPr="00BC53E2" w:rsidRDefault="00183C78" w:rsidP="00183C78">
      <w:pPr>
        <w:spacing w:after="0" w:line="240" w:lineRule="auto"/>
        <w:ind w:left="0" w:firstLine="708"/>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 xml:space="preserve">Совместно со специалистами РО "Эко-Сити" продолжилась инвентаризация контейнерных площадок, расположенных на территории г. Салавата, с целью замены металлических контейнеров, вместимостью 0,75 м³ на новый вид евроконтейнеров, вместимостью 1,1 м³ запланированной в 2021 - 2024 гг. </w:t>
      </w:r>
    </w:p>
    <w:p w:rsidR="00183C78" w:rsidRPr="00BC53E2" w:rsidRDefault="00183C78" w:rsidP="00183C78">
      <w:pPr>
        <w:spacing w:after="0" w:line="240" w:lineRule="auto"/>
        <w:ind w:left="0" w:firstLine="708"/>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В 2022 году Министерством экологии и природопользования выделено - 300 евроконтейнеров (3х цветов - синий, желтый, красный) для раздельного сбора мусора на сумму 4,51 млн. рублей.</w:t>
      </w:r>
    </w:p>
    <w:p w:rsidR="00183C78" w:rsidRPr="00BC53E2" w:rsidRDefault="00183C78" w:rsidP="00183C78">
      <w:pPr>
        <w:spacing w:after="0" w:line="240" w:lineRule="auto"/>
        <w:ind w:left="0" w:firstLine="708"/>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С целью исключения бестарного (мешкового) сбора твердых коммунальных отходов в ИЖС обустроено 10 контейнерных площадок для раздельного сбора ТКО. Еще 5 контейнерных площадок для раздельного сбора ТКО было обустроено в 2022 году в рамках программы «Башкирские дворики».</w:t>
      </w:r>
    </w:p>
    <w:p w:rsidR="00183C78" w:rsidRPr="00BC53E2" w:rsidRDefault="00183C78" w:rsidP="00183C78">
      <w:pPr>
        <w:spacing w:after="0" w:line="240" w:lineRule="auto"/>
        <w:ind w:left="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ab/>
        <w:t>В общеобразовательных учреждениях проведено 257 комплексно –профилактических мероприятий экологической направленности, в том числе экологические смотры, конкурсы, тематические выставки, экологические диктанты, эко-экскурсии, городские и республиканские экологические акции.</w:t>
      </w:r>
    </w:p>
    <w:p w:rsidR="001067BB" w:rsidRPr="00BC53E2" w:rsidRDefault="001067BB" w:rsidP="00183C78">
      <w:pPr>
        <w:spacing w:after="0" w:line="240" w:lineRule="auto"/>
        <w:ind w:left="0"/>
        <w:rPr>
          <w:rFonts w:ascii="Times New Roman" w:eastAsiaTheme="minorEastAsia" w:hAnsi="Times New Roman" w:cs="Times New Roman"/>
          <w:sz w:val="28"/>
          <w:szCs w:val="28"/>
          <w:lang w:eastAsia="ru-RU"/>
        </w:rPr>
      </w:pPr>
    </w:p>
    <w:p w:rsidR="00183C78" w:rsidRPr="00BC53E2" w:rsidRDefault="00183C78" w:rsidP="00183C78">
      <w:pPr>
        <w:spacing w:after="0" w:line="240" w:lineRule="auto"/>
        <w:ind w:left="0"/>
        <w:jc w:val="left"/>
        <w:rPr>
          <w:rFonts w:ascii="Times New Roman" w:eastAsiaTheme="minorEastAsia" w:hAnsi="Times New Roman" w:cs="Times New Roman"/>
          <w:sz w:val="28"/>
          <w:szCs w:val="28"/>
          <w:lang w:eastAsia="ru-RU"/>
        </w:rPr>
      </w:pPr>
    </w:p>
    <w:p w:rsidR="00183C78" w:rsidRPr="00BC53E2" w:rsidRDefault="00183C78" w:rsidP="00183C78">
      <w:pPr>
        <w:tabs>
          <w:tab w:val="left" w:pos="4718"/>
        </w:tabs>
        <w:spacing w:after="0" w:line="240" w:lineRule="auto"/>
        <w:ind w:left="0" w:firstLine="709"/>
        <w:rPr>
          <w:rFonts w:ascii="Times New Roman" w:eastAsia="Calibri" w:hAnsi="Times New Roman" w:cs="Times New Roman"/>
          <w:b/>
          <w:sz w:val="28"/>
          <w:szCs w:val="28"/>
        </w:rPr>
      </w:pPr>
    </w:p>
    <w:p w:rsidR="002C0883" w:rsidRPr="00BC53E2" w:rsidRDefault="002C0883" w:rsidP="002C0883">
      <w:pPr>
        <w:pStyle w:val="ab"/>
        <w:numPr>
          <w:ilvl w:val="0"/>
          <w:numId w:val="3"/>
        </w:numPr>
        <w:spacing w:after="0" w:line="240" w:lineRule="auto"/>
        <w:ind w:right="-1"/>
        <w:jc w:val="center"/>
        <w:outlineLvl w:val="0"/>
        <w:rPr>
          <w:rFonts w:ascii="Times New Roman" w:eastAsia="Calibri" w:hAnsi="Times New Roman" w:cs="Times New Roman"/>
          <w:b/>
          <w:sz w:val="28"/>
          <w:szCs w:val="28"/>
        </w:rPr>
      </w:pPr>
      <w:bookmarkStart w:id="13" w:name="_Toc62229757"/>
      <w:bookmarkStart w:id="14" w:name="_Toc125966869"/>
      <w:r w:rsidRPr="00BC53E2">
        <w:rPr>
          <w:rFonts w:ascii="Times New Roman" w:eastAsia="Calibri" w:hAnsi="Times New Roman" w:cs="Times New Roman"/>
          <w:b/>
          <w:sz w:val="28"/>
          <w:szCs w:val="28"/>
        </w:rPr>
        <w:lastRenderedPageBreak/>
        <w:t>Инфраструктурное развитие</w:t>
      </w:r>
      <w:bookmarkEnd w:id="13"/>
      <w:bookmarkEnd w:id="14"/>
    </w:p>
    <w:p w:rsidR="007014DF" w:rsidRPr="00BC53E2" w:rsidRDefault="007014DF" w:rsidP="007014DF">
      <w:pPr>
        <w:keepNext/>
        <w:keepLines/>
        <w:spacing w:before="240" w:after="0" w:line="240" w:lineRule="auto"/>
        <w:ind w:left="0" w:firstLine="709"/>
        <w:jc w:val="left"/>
        <w:outlineLvl w:val="0"/>
        <w:rPr>
          <w:rFonts w:ascii="Times New Roman" w:eastAsia="Calibri" w:hAnsi="Times New Roman" w:cs="Times New Roman"/>
          <w:b/>
          <w:sz w:val="28"/>
          <w:szCs w:val="28"/>
          <w:u w:val="single"/>
        </w:rPr>
      </w:pPr>
      <w:bookmarkStart w:id="15" w:name="_Toc125966870"/>
      <w:bookmarkStart w:id="16" w:name="_Toc62229759"/>
      <w:r w:rsidRPr="00BC53E2">
        <w:rPr>
          <w:rFonts w:ascii="Times New Roman" w:eastAsia="Times New Roman" w:hAnsi="Times New Roman" w:cs="Times New Roman"/>
          <w:b/>
          <w:sz w:val="28"/>
          <w:szCs w:val="32"/>
          <w:lang w:eastAsia="ru-RU"/>
        </w:rPr>
        <w:t>Строительство.</w:t>
      </w:r>
      <w:bookmarkEnd w:id="15"/>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За 12 месяцев 2022 введено в эксплуатацию 28830,6 кв.м жилья (на 44,1% больше чем в 2021, на 12,4% больше чем в 2020):</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- 3 многоквартирных дома - 12925,8</w:t>
      </w:r>
      <w:r w:rsidRPr="00BC53E2">
        <w:rPr>
          <w:rFonts w:ascii="Calibri" w:eastAsia="Calibri" w:hAnsi="Calibri" w:cs="Times New Roman"/>
        </w:rPr>
        <w:t xml:space="preserve"> </w:t>
      </w:r>
      <w:r w:rsidRPr="00BC53E2">
        <w:rPr>
          <w:rFonts w:ascii="Times New Roman" w:eastAsia="Calibri" w:hAnsi="Times New Roman" w:cs="Times New Roman"/>
          <w:sz w:val="28"/>
          <w:szCs w:val="28"/>
        </w:rPr>
        <w:t>кв.м;</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 индивидуального жилищного строительства - 15904,8 кв.м.</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Общая площадь жилых помещений, приходящаяся в среднем на одного жителя от всего жилищного фонда, по итогам 2022 составила – 24,22 кв.м.</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Общая площадь жилых помещений, приходящаяся в среднем на одного жителя, введенная в действие за 2022 – 0,2 кв.м.</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В настоящее время на территории городского округа город  Салават РБ строится 2 многоквартирных дома, 2 жилых дома блокированной застройки.</w:t>
      </w:r>
    </w:p>
    <w:p w:rsidR="007014DF" w:rsidRPr="00BC53E2" w:rsidRDefault="007014DF" w:rsidP="007014DF">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Calibri" w:hAnsi="Times New Roman" w:cs="Times New Roman"/>
          <w:sz w:val="28"/>
          <w:szCs w:val="28"/>
        </w:rPr>
        <w:t>В целях дальнейшего строительства было п</w:t>
      </w:r>
      <w:r w:rsidRPr="00BC53E2">
        <w:rPr>
          <w:rFonts w:ascii="Times New Roman" w:eastAsia="Times New Roman" w:hAnsi="Times New Roman" w:cs="Times New Roman"/>
          <w:sz w:val="28"/>
          <w:szCs w:val="28"/>
          <w:lang w:eastAsia="ru-RU"/>
        </w:rPr>
        <w:t>роведено 3 общественных обсуждения по проектам планировок и проектам межевания с последующим утверждением.</w:t>
      </w:r>
    </w:p>
    <w:p w:rsidR="007014DF" w:rsidRPr="00BC53E2" w:rsidRDefault="007014DF" w:rsidP="007014DF">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Проведено 7 заседаний Комиссии по землепользованию и застройке городского округа город Салават Республики Башкортостан.</w:t>
      </w:r>
    </w:p>
    <w:p w:rsidR="007014DF" w:rsidRPr="00BC53E2" w:rsidRDefault="007014DF" w:rsidP="007014DF">
      <w:pPr>
        <w:spacing w:after="0" w:line="240" w:lineRule="auto"/>
        <w:ind w:left="0" w:firstLine="709"/>
        <w:contextualSpacing/>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Специалисты отдела архитектуры и градостроительства подготовили проекты внесения изменений в Правила землепользования и застройки городского округа город Салават Республики Башкортостан.</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Отделом архитектуры и градостроительства совместно с ГБУ РБ «Государственная кадастровая оценка и техническая инвентаризация» проведены работы по проведению государственной кадастровой оценки земельных участков на территории городского округа город Салават Республики Башкортостан.</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В Единый государственный реестр недвижимости внесены сведения о 4 границах территориальных зон, содержащихся в Правилах землепользования и застройки городского округа город Салават Республики Башкортостан. </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На территории городского округа город Салават Республики Башкортостан в 2022 г. проведены комплексные кадастровые работы в отношении 7 кадастровых кварталов по государственному контракту Минземимущества.  </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В 2022 году отделом строительства, транспорта и связи было рассмотрено 24 заявления о выдаче разрешения на ввод в эксплуатацию объектов капитального строительства:</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 выдано 12 разрешений на ввод в эксплуатацию (на 33,3 % больше чем в 2021);</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 - подготовлено 12 мотивированных отказов в выдаче разрешения на ввод в эксплуатацию объекта капитального строительства (в равном количестве, что и в 2021).</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Рассмотрено 37 заявлений о выдаче разрешения на строительство (реконструкцию) объектов капитального строительства (100% поступление заявлений через Единый портал государственных и муниципальных услуг):</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lastRenderedPageBreak/>
        <w:t xml:space="preserve">- подготовлено 18 разрешений на строительство (на 50 % больше чем в 2021); </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- 19 мотивированных отказов в выдаче разрешения на строительство, реконструкцию (на 15,8 % больше чем в 2021).</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Рассмотрено 78 уведомлений о начале строительства объекта индивидуального жилищного строительства (далее – ОИЖС) и садового дома:</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 подготовлено 64 уведомления о соответствии построенного ОИЖС и садового дома требованиям законодательства РФ;</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 - подготовлено 14 уведомлений о несоответствии ОИЖС и садового дома требованиям законодательства РФ. </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Рассмотрено 2 уведомления о завершении строительства ОИЖС и садового дома:</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 подготовлено 1 уведомление о соответствии ОИЖС и садового дома требованиям законодательства РФ (на 100 % больше чем в 2021);</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 подготовлено 1 уведомление о несоответствии ОИЖС и садового дома требованиям законодательства РФ (на 100 % больше чем в 2021).</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Существенное снижение заявлений по выдаче уведомления о соответствии проектируемого и построенного ОИЖС и садового дома требованиям законодательства РФ произошло вследствии продления «дачной амнистии» и принятия упрощенной формы государственного кадастрового учета и государственной регистрации права ОИЖС.</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Подготовлено 28 уведомлений о том, что разрешение на строительство, реконструкцию не требуется.</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Рассмотрено 24 уведомления о начале сноса объекта капитального строительства.</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Рассмотрено 17 уведомлений о завершении сноса объекта капитального строительства.</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Проведено 29 межведомственных комиссий о пригодности или непригодности жилых помещений для проживания, признания многоквартирного дома аварийным или подлежащим реконструкции. По итогам комиссий подготовлено 29 актов осмотра и 28 заключений межведомственной комиссии.</w:t>
      </w:r>
    </w:p>
    <w:p w:rsidR="007014DF" w:rsidRPr="00BC53E2" w:rsidRDefault="007014DF" w:rsidP="007014DF">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Поставлено на государственный кадастровый учет 35 объектов капитального строительства, в рамках межведомственного взаимодействия через личный кабинет Администрации Единого портала государственных и муниципальных услуг.</w:t>
      </w:r>
    </w:p>
    <w:p w:rsidR="007014DF" w:rsidRPr="00BC53E2" w:rsidRDefault="007014DF" w:rsidP="007014DF">
      <w:pPr>
        <w:spacing w:after="0" w:line="240" w:lineRule="auto"/>
        <w:ind w:left="0" w:firstLine="709"/>
        <w:rPr>
          <w:rFonts w:ascii="Times New Roman" w:eastAsia="Calibri" w:hAnsi="Times New Roman" w:cs="Times New Roman"/>
          <w:iCs/>
          <w:sz w:val="28"/>
          <w:szCs w:val="28"/>
        </w:rPr>
      </w:pPr>
      <w:r w:rsidRPr="00BC53E2">
        <w:rPr>
          <w:rFonts w:ascii="Times New Roman" w:eastAsia="Calibri" w:hAnsi="Times New Roman" w:cs="Times New Roman"/>
          <w:iCs/>
          <w:sz w:val="28"/>
          <w:szCs w:val="28"/>
        </w:rPr>
        <w:t>За 2022 год утвержденный объем расходов по отделу строительства, транспорта и связи Администрации городского округа составил 152,3 млн. рублей, в том числе 42,4 млн. рублей из средств бюджета Республики Башкортостан. Кассовое исполнение составило 168,2 млн. рублей, в том числе 37,3 млн. рублей за счет средств бюджета Республики Башкортостан.</w:t>
      </w:r>
    </w:p>
    <w:p w:rsidR="007014DF" w:rsidRPr="00BC53E2" w:rsidRDefault="007014DF" w:rsidP="007014DF">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Специалистами отдела архитектуры и градостроительства была подготовлена исходно разрешительная документация визуализации территории городского округа город Салават Республики Башкортостан </w:t>
      </w:r>
      <w:r w:rsidRPr="00BC53E2">
        <w:rPr>
          <w:rFonts w:ascii="Times New Roman" w:eastAsia="Times New Roman" w:hAnsi="Times New Roman" w:cs="Times New Roman"/>
          <w:sz w:val="28"/>
          <w:szCs w:val="28"/>
          <w:lang w:eastAsia="ru-RU"/>
        </w:rPr>
        <w:lastRenderedPageBreak/>
        <w:t>(аллея Батыра, площадь Ленина, парк Фурманова, тротуар от улицы Калинина до бульвара Юлаева).</w:t>
      </w:r>
    </w:p>
    <w:p w:rsidR="007014DF" w:rsidRPr="00BC53E2" w:rsidRDefault="007014DF" w:rsidP="007014DF">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Подготовлены колористические паспорта оформления фасадов многоквартирных домов.</w:t>
      </w:r>
      <w:r w:rsidRPr="00BC53E2">
        <w:rPr>
          <w:rFonts w:ascii="Calibri" w:eastAsia="Calibri" w:hAnsi="Calibri" w:cs="Times New Roman"/>
        </w:rPr>
        <w:t xml:space="preserve"> </w:t>
      </w:r>
      <w:r w:rsidRPr="00BC53E2">
        <w:rPr>
          <w:rFonts w:ascii="Times New Roman" w:eastAsia="Times New Roman" w:hAnsi="Times New Roman" w:cs="Times New Roman"/>
          <w:sz w:val="28"/>
          <w:szCs w:val="28"/>
          <w:lang w:eastAsia="ru-RU"/>
        </w:rPr>
        <w:t>По цветовому решению кровли многоквартирных домов, запланированных к ремонту, подготовлена и направлена информация региональному оператору.</w:t>
      </w:r>
    </w:p>
    <w:p w:rsidR="007014DF" w:rsidRPr="00BC53E2" w:rsidRDefault="007014DF" w:rsidP="007014DF">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2022 году специалисты отдела архитектуры и градостроительства внесли</w:t>
      </w:r>
      <w:r w:rsidRPr="00BC53E2">
        <w:rPr>
          <w:rFonts w:ascii="Calibri" w:eastAsia="Calibri" w:hAnsi="Calibri" w:cs="Times New Roman"/>
        </w:rPr>
        <w:t xml:space="preserve"> </w:t>
      </w:r>
      <w:r w:rsidRPr="00BC53E2">
        <w:rPr>
          <w:rFonts w:ascii="Times New Roman" w:eastAsia="Times New Roman" w:hAnsi="Times New Roman" w:cs="Times New Roman"/>
          <w:sz w:val="28"/>
          <w:szCs w:val="28"/>
          <w:lang w:eastAsia="ru-RU"/>
        </w:rPr>
        <w:t>в Федеральную информационную адресную систему 1031 сведение об адресах объектов недвижимости.</w:t>
      </w:r>
    </w:p>
    <w:p w:rsidR="007014DF" w:rsidRPr="00BC53E2" w:rsidRDefault="007014DF" w:rsidP="007014DF">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 Было подготовлено за 2022 год: 75 градостроительных планов земельных участков; 17 выписок из градостроительного регламента; 672 объекта недвижимости адресованы; 127 решений о согласовании перепланировок жилых помещений; 7 переводов из категории жилого помещения в нежилое; 59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параметрами допустимости размещения объекта индивидуального жилищного строительства или садового дома на земельном участке.</w:t>
      </w:r>
    </w:p>
    <w:p w:rsidR="007014DF" w:rsidRPr="00BC53E2" w:rsidRDefault="007014DF" w:rsidP="007014DF">
      <w:pPr>
        <w:spacing w:after="0" w:line="240" w:lineRule="auto"/>
        <w:ind w:left="0" w:firstLine="851"/>
        <w:rPr>
          <w:rFonts w:ascii="Times New Roman" w:eastAsia="Times New Roman" w:hAnsi="Times New Roman" w:cs="Times New Roman"/>
          <w:sz w:val="28"/>
          <w:szCs w:val="28"/>
          <w:lang w:eastAsia="ru-RU"/>
        </w:rPr>
      </w:pPr>
    </w:p>
    <w:p w:rsidR="007006E1" w:rsidRPr="00BC53E2" w:rsidRDefault="007006E1" w:rsidP="007006E1">
      <w:pPr>
        <w:spacing w:after="0" w:line="240" w:lineRule="auto"/>
        <w:ind w:firstLine="709"/>
        <w:outlineLvl w:val="1"/>
        <w:rPr>
          <w:rFonts w:ascii="Times New Roman" w:hAnsi="Times New Roman"/>
          <w:sz w:val="28"/>
          <w:szCs w:val="28"/>
        </w:rPr>
      </w:pPr>
      <w:bookmarkStart w:id="17" w:name="_Toc125966871"/>
      <w:r w:rsidRPr="00BC53E2">
        <w:rPr>
          <w:rFonts w:ascii="Times New Roman" w:hAnsi="Times New Roman"/>
          <w:b/>
          <w:sz w:val="28"/>
        </w:rPr>
        <w:t>Развитие транспортной системы</w:t>
      </w:r>
      <w:r w:rsidRPr="00BC53E2">
        <w:rPr>
          <w:rFonts w:ascii="Times New Roman" w:hAnsi="Times New Roman"/>
          <w:b/>
          <w:sz w:val="28"/>
          <w:szCs w:val="28"/>
        </w:rPr>
        <w:t>.</w:t>
      </w:r>
      <w:bookmarkEnd w:id="16"/>
      <w:bookmarkEnd w:id="17"/>
    </w:p>
    <w:p w:rsidR="0033280C" w:rsidRPr="00BC53E2" w:rsidRDefault="0033280C" w:rsidP="0033280C">
      <w:pPr>
        <w:spacing w:after="0" w:line="240" w:lineRule="auto"/>
        <w:ind w:firstLine="709"/>
        <w:rPr>
          <w:rFonts w:ascii="Times New Roman" w:hAnsi="Times New Roman"/>
          <w:sz w:val="28"/>
          <w:szCs w:val="28"/>
        </w:rPr>
      </w:pPr>
      <w:bookmarkStart w:id="18" w:name="_Toc62229760"/>
      <w:bookmarkStart w:id="19" w:name="_Toc62229761"/>
      <w:r w:rsidRPr="00BC53E2">
        <w:rPr>
          <w:rFonts w:ascii="Times New Roman" w:hAnsi="Times New Roman"/>
          <w:sz w:val="28"/>
          <w:szCs w:val="28"/>
        </w:rPr>
        <w:t>На территории городского округа город Салават Республики Башкортостан организованы 18 маршрутов, из них 8 регулярных маршрутов в городском сообщении, сезонных (в садово-дачный период) – 7, регулярных маршрутов, выполняемых электротранспортом – 3.</w:t>
      </w:r>
    </w:p>
    <w:p w:rsidR="0033280C" w:rsidRPr="00BC53E2" w:rsidRDefault="0033280C" w:rsidP="0033280C">
      <w:pPr>
        <w:spacing w:after="0" w:line="240" w:lineRule="auto"/>
        <w:ind w:firstLine="567"/>
        <w:rPr>
          <w:rFonts w:ascii="Times New Roman" w:hAnsi="Times New Roman"/>
          <w:sz w:val="28"/>
          <w:szCs w:val="28"/>
        </w:rPr>
      </w:pPr>
      <w:r w:rsidRPr="00BC53E2">
        <w:rPr>
          <w:rFonts w:ascii="Times New Roman" w:hAnsi="Times New Roman"/>
          <w:sz w:val="28"/>
          <w:szCs w:val="28"/>
        </w:rPr>
        <w:t>Перевозку пассажиров осуществляют:</w:t>
      </w:r>
    </w:p>
    <w:p w:rsidR="0033280C" w:rsidRPr="00BC53E2" w:rsidRDefault="0033280C" w:rsidP="0033280C">
      <w:pPr>
        <w:spacing w:after="0" w:line="240" w:lineRule="auto"/>
        <w:ind w:firstLine="567"/>
      </w:pPr>
      <w:r w:rsidRPr="00BC53E2">
        <w:rPr>
          <w:rFonts w:ascii="Times New Roman" w:hAnsi="Times New Roman"/>
          <w:sz w:val="28"/>
          <w:szCs w:val="28"/>
        </w:rPr>
        <w:t>- Салаватское ПАТП филиал ГУП «Башавтотранс» РБ</w:t>
      </w:r>
      <w:r w:rsidRPr="00BC53E2">
        <w:rPr>
          <w:rFonts w:ascii="Times New Roman" w:hAnsi="Times New Roman"/>
          <w:sz w:val="28"/>
          <w:szCs w:val="28"/>
          <w:lang w:val="be-BY"/>
        </w:rPr>
        <w:t xml:space="preserve"> по маршрутам </w:t>
      </w:r>
      <w:r w:rsidRPr="00BC53E2">
        <w:rPr>
          <w:rFonts w:ascii="Times New Roman" w:hAnsi="Times New Roman"/>
          <w:sz w:val="28"/>
          <w:szCs w:val="28"/>
          <w:lang w:val="be-BY"/>
        </w:rPr>
        <w:br/>
        <w:t xml:space="preserve">№ 1, 3, 7 – по регулярным маршрутам, № </w:t>
      </w:r>
      <w:r w:rsidRPr="00BC53E2">
        <w:rPr>
          <w:rFonts w:ascii="Times New Roman" w:hAnsi="Times New Roman"/>
          <w:sz w:val="28"/>
          <w:szCs w:val="28"/>
        </w:rPr>
        <w:t xml:space="preserve">5, 63, 64, 65, 68, 69, 116 </w:t>
      </w:r>
      <w:r w:rsidRPr="00BC53E2">
        <w:rPr>
          <w:rFonts w:ascii="Times New Roman" w:hAnsi="Times New Roman"/>
          <w:sz w:val="28"/>
          <w:szCs w:val="28"/>
          <w:lang w:val="ba-RU"/>
        </w:rPr>
        <w:t xml:space="preserve">- </w:t>
      </w:r>
      <w:r w:rsidRPr="00BC53E2">
        <w:rPr>
          <w:rFonts w:ascii="Times New Roman" w:hAnsi="Times New Roman"/>
          <w:sz w:val="28"/>
          <w:szCs w:val="28"/>
        </w:rPr>
        <w:t xml:space="preserve">сезонные (в садово-дачный период); </w:t>
      </w:r>
    </w:p>
    <w:p w:rsidR="0033280C" w:rsidRPr="00BC53E2" w:rsidRDefault="0033280C" w:rsidP="0033280C">
      <w:pPr>
        <w:spacing w:after="0" w:line="240" w:lineRule="auto"/>
        <w:ind w:firstLine="567"/>
        <w:rPr>
          <w:rFonts w:ascii="Times New Roman" w:hAnsi="Times New Roman"/>
          <w:sz w:val="28"/>
          <w:szCs w:val="28"/>
        </w:rPr>
      </w:pPr>
      <w:r w:rsidRPr="00BC53E2">
        <w:rPr>
          <w:rFonts w:ascii="Times New Roman" w:hAnsi="Times New Roman"/>
          <w:sz w:val="28"/>
          <w:szCs w:val="28"/>
        </w:rPr>
        <w:t>- МУП «Трамвайное управление»;</w:t>
      </w:r>
    </w:p>
    <w:p w:rsidR="0033280C" w:rsidRPr="00BC53E2" w:rsidRDefault="0033280C" w:rsidP="0033280C">
      <w:pPr>
        <w:spacing w:after="0" w:line="240" w:lineRule="auto"/>
        <w:ind w:firstLine="567"/>
        <w:rPr>
          <w:rFonts w:ascii="Times New Roman" w:hAnsi="Times New Roman"/>
          <w:sz w:val="28"/>
          <w:szCs w:val="28"/>
        </w:rPr>
      </w:pPr>
      <w:r w:rsidRPr="00BC53E2">
        <w:rPr>
          <w:rFonts w:ascii="Times New Roman" w:hAnsi="Times New Roman"/>
          <w:sz w:val="28"/>
          <w:szCs w:val="28"/>
        </w:rPr>
        <w:t>-  ООО «Маршрут Сервис», ООО «Авто Лайн», по маршрутам №№ 35, 36, 38, 39;</w:t>
      </w:r>
    </w:p>
    <w:p w:rsidR="0033280C" w:rsidRPr="00BC53E2" w:rsidRDefault="0033280C" w:rsidP="0033280C">
      <w:pPr>
        <w:spacing w:after="0" w:line="240" w:lineRule="auto"/>
        <w:ind w:firstLine="567"/>
        <w:rPr>
          <w:rFonts w:ascii="Times New Roman" w:hAnsi="Times New Roman"/>
          <w:sz w:val="28"/>
          <w:szCs w:val="28"/>
        </w:rPr>
      </w:pPr>
      <w:r w:rsidRPr="00BC53E2">
        <w:rPr>
          <w:rFonts w:ascii="Times New Roman" w:hAnsi="Times New Roman"/>
          <w:sz w:val="28"/>
          <w:szCs w:val="28"/>
        </w:rPr>
        <w:t>- ООО «Автофорвард» по маршруту № 40 («Спутник»).</w:t>
      </w:r>
    </w:p>
    <w:p w:rsidR="0033280C" w:rsidRPr="00BC53E2" w:rsidRDefault="0033280C" w:rsidP="0033280C">
      <w:pPr>
        <w:spacing w:after="0" w:line="240" w:lineRule="auto"/>
        <w:ind w:firstLine="567"/>
      </w:pPr>
      <w:r w:rsidRPr="00BC53E2">
        <w:rPr>
          <w:rFonts w:ascii="Times New Roman" w:hAnsi="Times New Roman"/>
          <w:sz w:val="28"/>
          <w:szCs w:val="28"/>
        </w:rPr>
        <w:t xml:space="preserve">Ежедневно </w:t>
      </w:r>
      <w:r w:rsidRPr="00BC53E2">
        <w:rPr>
          <w:rFonts w:ascii="Times New Roman" w:hAnsi="Times New Roman"/>
          <w:sz w:val="28"/>
          <w:szCs w:val="28"/>
          <w:lang w:val="be-BY"/>
        </w:rPr>
        <w:t xml:space="preserve">для оказания услуг по организации транспортного обслуживания населения ГО г. Салават в </w:t>
      </w:r>
      <w:r w:rsidRPr="00BC53E2">
        <w:rPr>
          <w:rFonts w:ascii="Times New Roman" w:hAnsi="Times New Roman"/>
          <w:sz w:val="28"/>
          <w:szCs w:val="28"/>
        </w:rPr>
        <w:t>«</w:t>
      </w:r>
      <w:r w:rsidRPr="00BC53E2">
        <w:rPr>
          <w:rFonts w:ascii="Times New Roman" w:hAnsi="Times New Roman"/>
          <w:sz w:val="28"/>
          <w:szCs w:val="28"/>
          <w:lang w:val="be-BY"/>
        </w:rPr>
        <w:t>часы пик</w:t>
      </w:r>
      <w:r w:rsidRPr="00BC53E2">
        <w:rPr>
          <w:rFonts w:ascii="Times New Roman" w:hAnsi="Times New Roman"/>
          <w:sz w:val="28"/>
          <w:szCs w:val="28"/>
        </w:rPr>
        <w:t>»</w:t>
      </w:r>
      <w:r w:rsidRPr="00BC53E2">
        <w:rPr>
          <w:rFonts w:ascii="Times New Roman" w:hAnsi="Times New Roman"/>
          <w:sz w:val="28"/>
          <w:szCs w:val="28"/>
          <w:lang w:val="be-BY"/>
        </w:rPr>
        <w:t xml:space="preserve"> на маршруты города выходят порядка 70 единиц автобусов и 18 вагонов МУП </w:t>
      </w:r>
      <w:r w:rsidRPr="00BC53E2">
        <w:rPr>
          <w:rFonts w:ascii="Times New Roman" w:hAnsi="Times New Roman"/>
          <w:sz w:val="28"/>
          <w:szCs w:val="28"/>
        </w:rPr>
        <w:t>«</w:t>
      </w:r>
      <w:r w:rsidRPr="00BC53E2">
        <w:rPr>
          <w:rFonts w:ascii="Times New Roman" w:hAnsi="Times New Roman"/>
          <w:sz w:val="28"/>
          <w:szCs w:val="28"/>
          <w:lang w:val="be-BY"/>
        </w:rPr>
        <w:t>Травмайное управление</w:t>
      </w:r>
      <w:r w:rsidRPr="00BC53E2">
        <w:rPr>
          <w:rFonts w:ascii="Times New Roman" w:hAnsi="Times New Roman"/>
          <w:sz w:val="28"/>
          <w:szCs w:val="28"/>
        </w:rPr>
        <w:t>» г. Салават.</w:t>
      </w:r>
    </w:p>
    <w:p w:rsidR="0033280C" w:rsidRPr="00BC53E2" w:rsidRDefault="0033280C" w:rsidP="0033280C">
      <w:pPr>
        <w:spacing w:after="0" w:line="240" w:lineRule="auto"/>
        <w:ind w:firstLine="567"/>
      </w:pPr>
      <w:r w:rsidRPr="00BC53E2">
        <w:rPr>
          <w:rFonts w:ascii="Times New Roman" w:hAnsi="Times New Roman"/>
          <w:sz w:val="28"/>
          <w:szCs w:val="28"/>
        </w:rPr>
        <w:t>За 2022 г. по сведениям, пред</w:t>
      </w:r>
      <w:r w:rsidRPr="00BC53E2">
        <w:rPr>
          <w:rFonts w:ascii="Times New Roman" w:hAnsi="Times New Roman"/>
          <w:sz w:val="28"/>
          <w:szCs w:val="28"/>
          <w:lang w:val="ba-RU"/>
        </w:rPr>
        <w:t>о</w:t>
      </w:r>
      <w:r w:rsidRPr="00BC53E2">
        <w:rPr>
          <w:rFonts w:ascii="Times New Roman" w:hAnsi="Times New Roman"/>
          <w:sz w:val="28"/>
          <w:szCs w:val="28"/>
        </w:rPr>
        <w:t xml:space="preserve">ставленным перевозчиками, всего перевезено пассажиров: </w:t>
      </w:r>
    </w:p>
    <w:p w:rsidR="0033280C" w:rsidRPr="00BC53E2" w:rsidRDefault="0033280C" w:rsidP="0033280C">
      <w:pPr>
        <w:spacing w:after="0" w:line="240" w:lineRule="auto"/>
        <w:ind w:firstLine="567"/>
        <w:rPr>
          <w:rFonts w:ascii="Times New Roman" w:hAnsi="Times New Roman"/>
          <w:sz w:val="28"/>
          <w:szCs w:val="28"/>
        </w:rPr>
      </w:pPr>
      <w:r w:rsidRPr="00BC53E2">
        <w:rPr>
          <w:rFonts w:ascii="Times New Roman" w:hAnsi="Times New Roman"/>
          <w:sz w:val="28"/>
          <w:szCs w:val="28"/>
        </w:rPr>
        <w:t xml:space="preserve">- Салаватское ПАТП - 1 927, 72 тыс. пассажиров, что составляет почти уровень 2021 года (1 930, 66 тыс. пассажиров); </w:t>
      </w:r>
    </w:p>
    <w:p w:rsidR="0033280C" w:rsidRPr="00BC53E2" w:rsidRDefault="0033280C" w:rsidP="0033280C">
      <w:pPr>
        <w:spacing w:after="0" w:line="240" w:lineRule="auto"/>
        <w:ind w:firstLine="567"/>
      </w:pPr>
      <w:r w:rsidRPr="00BC53E2">
        <w:rPr>
          <w:rFonts w:ascii="Times New Roman" w:hAnsi="Times New Roman"/>
          <w:sz w:val="28"/>
          <w:szCs w:val="28"/>
        </w:rPr>
        <w:t>- частными перевозчками</w:t>
      </w:r>
      <w:r w:rsidRPr="00BC53E2">
        <w:rPr>
          <w:rFonts w:ascii="Times New Roman" w:hAnsi="Times New Roman"/>
          <w:sz w:val="28"/>
          <w:szCs w:val="28"/>
          <w:lang w:val="ba-RU"/>
        </w:rPr>
        <w:t xml:space="preserve"> </w:t>
      </w:r>
      <w:r w:rsidRPr="00BC53E2">
        <w:rPr>
          <w:rFonts w:ascii="Times New Roman" w:hAnsi="Times New Roman"/>
          <w:sz w:val="28"/>
          <w:szCs w:val="28"/>
        </w:rPr>
        <w:t xml:space="preserve">– 209, 45 тыс.пассажиров, что на 37 % меньше, чем за 2021 год; </w:t>
      </w:r>
    </w:p>
    <w:p w:rsidR="0033280C" w:rsidRPr="00BC53E2" w:rsidRDefault="0033280C" w:rsidP="0033280C">
      <w:pPr>
        <w:spacing w:after="0" w:line="240" w:lineRule="auto"/>
        <w:ind w:firstLine="567"/>
      </w:pPr>
      <w:r w:rsidRPr="00BC53E2">
        <w:rPr>
          <w:rFonts w:ascii="Times New Roman" w:hAnsi="Times New Roman"/>
          <w:sz w:val="28"/>
          <w:szCs w:val="28"/>
        </w:rPr>
        <w:lastRenderedPageBreak/>
        <w:t xml:space="preserve">- МУП «Трамвайное управление» - 2 215, 436 тыс. пассажиров, что на </w:t>
      </w:r>
      <w:r w:rsidRPr="00BC53E2">
        <w:rPr>
          <w:rFonts w:ascii="Times New Roman" w:hAnsi="Times New Roman"/>
          <w:sz w:val="28"/>
          <w:szCs w:val="28"/>
        </w:rPr>
        <w:br/>
        <w:t xml:space="preserve">0,7 % меньше, чем в 2021 году. </w:t>
      </w:r>
    </w:p>
    <w:p w:rsidR="0033280C" w:rsidRPr="00BC53E2" w:rsidRDefault="0033280C" w:rsidP="0033280C">
      <w:pPr>
        <w:spacing w:after="0" w:line="240" w:lineRule="auto"/>
        <w:ind w:firstLine="567"/>
      </w:pPr>
      <w:r w:rsidRPr="00BC53E2">
        <w:rPr>
          <w:rFonts w:ascii="Times New Roman" w:hAnsi="Times New Roman"/>
          <w:sz w:val="28"/>
          <w:szCs w:val="28"/>
        </w:rPr>
        <w:t>Всего за 2022 г. транспортными организациями перевезено 4 379, 74 тыс. пассажиров, что на 4,6 % меньше, чем за 2021 год.</w:t>
      </w:r>
    </w:p>
    <w:p w:rsidR="0033280C" w:rsidRPr="00BC53E2" w:rsidRDefault="0033280C" w:rsidP="0033280C">
      <w:pPr>
        <w:spacing w:after="0" w:line="240" w:lineRule="auto"/>
        <w:ind w:firstLine="567"/>
        <w:rPr>
          <w:rFonts w:ascii="Times New Roman" w:hAnsi="Times New Roman"/>
          <w:sz w:val="28"/>
          <w:szCs w:val="28"/>
        </w:rPr>
      </w:pPr>
      <w:r w:rsidRPr="00BC53E2">
        <w:rPr>
          <w:rFonts w:ascii="Times New Roman" w:hAnsi="Times New Roman"/>
          <w:sz w:val="28"/>
          <w:szCs w:val="28"/>
        </w:rPr>
        <w:t>Доля участия в пассажирских перевозках:</w:t>
      </w:r>
    </w:p>
    <w:p w:rsidR="0033280C" w:rsidRPr="00BC53E2" w:rsidRDefault="0033280C" w:rsidP="0033280C">
      <w:pPr>
        <w:spacing w:after="0" w:line="240" w:lineRule="auto"/>
        <w:ind w:firstLine="567"/>
        <w:rPr>
          <w:rFonts w:ascii="Times New Roman" w:hAnsi="Times New Roman"/>
          <w:sz w:val="28"/>
          <w:szCs w:val="28"/>
        </w:rPr>
      </w:pPr>
      <w:r w:rsidRPr="00BC53E2">
        <w:rPr>
          <w:rFonts w:ascii="Times New Roman" w:hAnsi="Times New Roman"/>
          <w:sz w:val="28"/>
          <w:szCs w:val="28"/>
        </w:rPr>
        <w:t xml:space="preserve">- МУП «Трамвайное управление» - 51 %, Салаватского ПАТП -  44 %, частных перевозчиков - 5 %. </w:t>
      </w:r>
    </w:p>
    <w:p w:rsidR="0033280C" w:rsidRPr="00BC53E2" w:rsidRDefault="0033280C" w:rsidP="0033280C">
      <w:pPr>
        <w:spacing w:after="0" w:line="240" w:lineRule="auto"/>
        <w:ind w:firstLine="567"/>
        <w:rPr>
          <w:rFonts w:ascii="Times New Roman" w:hAnsi="Times New Roman"/>
          <w:sz w:val="28"/>
          <w:szCs w:val="28"/>
        </w:rPr>
      </w:pPr>
      <w:r w:rsidRPr="00BC53E2">
        <w:rPr>
          <w:rFonts w:ascii="Times New Roman" w:hAnsi="Times New Roman"/>
          <w:sz w:val="28"/>
          <w:szCs w:val="28"/>
        </w:rPr>
        <w:t>Размер субсидий, перечисляемых из бюджета города транспортным предприятиям в 2022 г. составил:</w:t>
      </w:r>
    </w:p>
    <w:p w:rsidR="0033280C" w:rsidRPr="00BC53E2" w:rsidRDefault="0033280C" w:rsidP="0033280C">
      <w:pPr>
        <w:spacing w:after="0" w:line="240" w:lineRule="auto"/>
        <w:ind w:firstLine="567"/>
      </w:pPr>
      <w:r w:rsidRPr="00BC53E2">
        <w:rPr>
          <w:rFonts w:ascii="Times New Roman" w:hAnsi="Times New Roman"/>
          <w:sz w:val="28"/>
          <w:szCs w:val="28"/>
        </w:rPr>
        <w:t>- СПАТП – филиал ГУП «Башавтотранс» (маршруты «Сады») - 3 199, 97 тыс. руб.;</w:t>
      </w:r>
    </w:p>
    <w:p w:rsidR="0033280C" w:rsidRPr="00BC53E2" w:rsidRDefault="0033280C" w:rsidP="0033280C">
      <w:pPr>
        <w:spacing w:after="0" w:line="240" w:lineRule="auto"/>
        <w:ind w:firstLine="567"/>
      </w:pPr>
      <w:r w:rsidRPr="00BC53E2">
        <w:rPr>
          <w:rFonts w:ascii="Times New Roman" w:hAnsi="Times New Roman"/>
          <w:sz w:val="28"/>
          <w:szCs w:val="28"/>
        </w:rPr>
        <w:t>- МУП «Трамвайное управление» - 70 000, 0 тыс. руб.</w:t>
      </w:r>
    </w:p>
    <w:p w:rsidR="0033280C" w:rsidRPr="00BC53E2" w:rsidRDefault="00A4748E" w:rsidP="0033280C">
      <w:pPr>
        <w:keepNext/>
        <w:keepLines/>
        <w:spacing w:before="480" w:after="0" w:line="240" w:lineRule="auto"/>
        <w:ind w:left="0" w:firstLine="708"/>
        <w:jc w:val="left"/>
        <w:outlineLvl w:val="0"/>
        <w:rPr>
          <w:rFonts w:ascii="Times New Roman" w:eastAsiaTheme="minorEastAsia" w:hAnsi="Times New Roman" w:cs="Times New Roman"/>
          <w:b/>
          <w:sz w:val="28"/>
          <w:szCs w:val="28"/>
          <w:lang w:eastAsia="ru-RU"/>
        </w:rPr>
      </w:pPr>
      <w:bookmarkStart w:id="20" w:name="_Toc125966872"/>
      <w:r w:rsidRPr="00BC53E2">
        <w:rPr>
          <w:rFonts w:ascii="Times New Roman" w:eastAsia="Times New Roman" w:hAnsi="Times New Roman" w:cs="Times New Roman"/>
          <w:b/>
          <w:sz w:val="28"/>
          <w:szCs w:val="28"/>
          <w:lang w:eastAsia="ru-RU"/>
        </w:rPr>
        <w:t>Ж</w:t>
      </w:r>
      <w:r w:rsidR="0033280C" w:rsidRPr="00BC53E2">
        <w:rPr>
          <w:rFonts w:ascii="Times New Roman" w:eastAsia="Times New Roman" w:hAnsi="Times New Roman" w:cs="Times New Roman"/>
          <w:b/>
          <w:sz w:val="28"/>
          <w:szCs w:val="28"/>
          <w:lang w:eastAsia="ru-RU"/>
        </w:rPr>
        <w:t>илищно-коммунальное хозяйство.</w:t>
      </w:r>
      <w:bookmarkEnd w:id="18"/>
      <w:bookmarkEnd w:id="20"/>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Система ЖКХ представлена жилыми, общественными зданиями, эксплуатационными, ремонтно-строительными, транспортными, энергетическими и другими предприятиями, составляющими сложную социально-экономическую систему, от результативности, функционирования которой зависит развитие городских объектов и состояние среды обитания жителей города. Повышение качества и надежности предоставляемых жителям жилищно-коммунальных услуг, а также обеспечение населения доступным и качественным жильем - одна их ключевых задач города.</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Коммунальные услуги населению города</w:t>
      </w:r>
      <w:r w:rsidRPr="00BC53E2">
        <w:rPr>
          <w:rFonts w:ascii="Arial" w:eastAsiaTheme="minorEastAsia" w:hAnsi="Arial" w:cs="Arial"/>
          <w:sz w:val="20"/>
          <w:lang w:eastAsia="ru-RU"/>
        </w:rPr>
        <w:t xml:space="preserve"> </w:t>
      </w:r>
      <w:r w:rsidRPr="00BC53E2">
        <w:rPr>
          <w:rFonts w:ascii="Times New Roman" w:eastAsiaTheme="minorEastAsia" w:hAnsi="Times New Roman" w:cs="Times New Roman"/>
          <w:sz w:val="28"/>
          <w:szCs w:val="28"/>
          <w:lang w:eastAsia="ru-RU"/>
        </w:rPr>
        <w:t xml:space="preserve">оказывают ООО «АСТ» г. Салават, ГУП РБ «Салаватводоканал», ПАО «Газпром газораспределение Уфа», ООО «БашРТС-Стерлитамак». Данные предприятия обслуживают 1312,5 км электрических сетей, 343 км водопровода, 199,7 км канализационных, 437,72 км теплопроводных сетей в однотрубном исчислении и 397,8 км газовых сетей. </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i/>
          <w:sz w:val="28"/>
          <w:szCs w:val="28"/>
          <w:lang w:eastAsia="ru-RU"/>
        </w:rPr>
        <w:t>Жилой фонд</w:t>
      </w:r>
      <w:r w:rsidRPr="00BC53E2">
        <w:rPr>
          <w:rFonts w:ascii="Times New Roman" w:eastAsiaTheme="minorEastAsia" w:hAnsi="Times New Roman" w:cs="Times New Roman"/>
          <w:sz w:val="28"/>
          <w:szCs w:val="28"/>
          <w:lang w:eastAsia="ru-RU"/>
        </w:rPr>
        <w:t xml:space="preserve"> городского округа состоит из 1022 многоквартирных домов, 2428 жилых домов и 349 жилых домов блокированной застройки.</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В городском округе действуют 27 управляющих компаний, 2 товарищества собственников жилья, 1 жилищный кооператив, в управлении и на обслуживании которых находятся 981 многоквартирный дом. В управляющих компаниях создан 981 домовой совет.</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Прекращение подачи теплоснабжения, горячего и холодного водоснабжения, электроэнергии, остановки лифтов, разрушений конструктивных элементов зданий в многоквартирных домах в 2022 году не было.</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Уровень сбора платежей населения за жилищно-коммунальные услуги по состоянию на 01.01.2023 г. составляет 97,3% (на 01.01.2022 г. = 98,2%). Уровень сбора снизился по причине снижения платежеспособности населения.</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 xml:space="preserve">В рамках Краткосрочного плана реализации Республиканской программы капитального ремонта общего имущества в многоквартирных домах, </w:t>
      </w:r>
      <w:r w:rsidRPr="00BC53E2">
        <w:rPr>
          <w:rFonts w:ascii="Times New Roman" w:eastAsiaTheme="minorEastAsia" w:hAnsi="Times New Roman" w:cs="Times New Roman"/>
          <w:sz w:val="28"/>
          <w:szCs w:val="28"/>
          <w:lang w:eastAsia="ru-RU"/>
        </w:rPr>
        <w:lastRenderedPageBreak/>
        <w:t>расположенных на территории городского округа город Салават Республики Башкортостан в 2022 году капитальный ремонт общего имущества в 18 МКД на сумму 165,42 млн. рублей (средства собственников, направленные на капитальный ремонт), из них:</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 xml:space="preserve">- в 8 МКД – ремонт мягкой кровли на сумму 20,5 млн. рублей; </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 xml:space="preserve">- в 5 МКД – ремонт жесткой кровли на сумму 111,8 млн. рублей; </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 в 1 МКД – ремонт системы водоснабжения и водоотведения на сумму 1,4 млн. рублей;</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 xml:space="preserve">- в 1 МКД – утепление чердачного перекрытия на сумму 0,9 млн. рублей; </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 в 1 МКД – ремонт системы электроснабжения на сумму 1,1 млн. рублей;</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 в 2 МКД – утепление фасада на сумму 29,7 млн. рублей.</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Уровень оплаты взносов за капитальный ремонт многоквартирных домов за 2022 год по городу Салават составил 98 % (2021 года – 101 %).</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В 2019 году стартовала Программа по ремонту подъездов, которая рассчитана на 6 лет.</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В рамках программы «Комплексный ремонт подъездов» в 2022 году выполнен капитальный ремонт общего имущества в 8 МКД (20 подъездов) на сумму 13 млн. рублей (средства РБ – 11,7 млн. руб., средства ГО – 1,3 млн. руб.)</w:t>
      </w:r>
    </w:p>
    <w:p w:rsidR="0033280C" w:rsidRPr="00BC53E2" w:rsidRDefault="0033280C" w:rsidP="0033280C">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heme="minorEastAsia" w:hAnsi="Times New Roman" w:cs="Times New Roman"/>
          <w:i/>
          <w:sz w:val="28"/>
          <w:szCs w:val="28"/>
          <w:lang w:eastAsia="ru-RU"/>
        </w:rPr>
        <w:t>Дорожное хозяйство.</w:t>
      </w:r>
      <w:r w:rsidRPr="00BC53E2">
        <w:rPr>
          <w:rFonts w:ascii="Times New Roman" w:eastAsiaTheme="minorEastAsia" w:hAnsi="Times New Roman" w:cs="Times New Roman"/>
          <w:sz w:val="28"/>
          <w:szCs w:val="28"/>
          <w:lang w:eastAsia="ru-RU"/>
        </w:rPr>
        <w:t xml:space="preserve"> </w:t>
      </w:r>
      <w:r w:rsidRPr="00BC53E2">
        <w:rPr>
          <w:rFonts w:ascii="Times New Roman" w:eastAsia="Times New Roman" w:hAnsi="Times New Roman" w:cs="Times New Roman"/>
          <w:sz w:val="28"/>
          <w:szCs w:val="28"/>
          <w:lang w:eastAsia="ru-RU"/>
        </w:rPr>
        <w:t xml:space="preserve">Общая протяженность дорог города 126 км, все они с усовершенствованным покрытием. </w:t>
      </w:r>
    </w:p>
    <w:p w:rsidR="0033280C" w:rsidRPr="00BC53E2" w:rsidRDefault="0033280C" w:rsidP="0033280C">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По подразделу «Дорожное хозяйство» заключены муниципальные контракты на сумму 171,5 млн. рублей, что на 14% меньше уровня 2021 года (198,5 млн. рублей).</w:t>
      </w:r>
    </w:p>
    <w:p w:rsidR="0033280C" w:rsidRPr="00BC53E2" w:rsidRDefault="0033280C" w:rsidP="0033280C">
      <w:pPr>
        <w:spacing w:after="0" w:line="240" w:lineRule="auto"/>
        <w:ind w:left="0" w:firstLine="709"/>
        <w:rPr>
          <w:rFonts w:ascii="Times New Roman" w:eastAsia="Calibri" w:hAnsi="Times New Roman" w:cs="Times New Roman"/>
          <w:sz w:val="28"/>
          <w:szCs w:val="28"/>
        </w:rPr>
      </w:pPr>
      <w:bookmarkStart w:id="21" w:name="OLE_LINK1"/>
      <w:r w:rsidRPr="00BC53E2">
        <w:rPr>
          <w:rFonts w:ascii="Times New Roman" w:eastAsia="Calibri" w:hAnsi="Times New Roman" w:cs="Times New Roman"/>
          <w:sz w:val="28"/>
          <w:szCs w:val="28"/>
        </w:rPr>
        <w:t>В 2022 году произведен ремонт 7,6 км автомобильных дорог по программе БКД на сумму 114,1 млн. рублей.</w:t>
      </w:r>
    </w:p>
    <w:p w:rsidR="0033280C" w:rsidRPr="00BC53E2" w:rsidRDefault="0033280C" w:rsidP="0033280C">
      <w:pPr>
        <w:spacing w:after="0" w:line="240" w:lineRule="auto"/>
        <w:ind w:left="0" w:firstLine="709"/>
        <w:rPr>
          <w:rFonts w:ascii="Times New Roman" w:eastAsia="Calibri" w:hAnsi="Times New Roman" w:cs="Times New Roman"/>
          <w:sz w:val="28"/>
          <w:szCs w:val="28"/>
        </w:rPr>
      </w:pPr>
    </w:p>
    <w:tbl>
      <w:tblPr>
        <w:tblW w:w="9639" w:type="dxa"/>
        <w:tblInd w:w="-5" w:type="dxa"/>
        <w:tblLook w:val="04A0" w:firstRow="1" w:lastRow="0" w:firstColumn="1" w:lastColumn="0" w:noHBand="0" w:noVBand="1"/>
      </w:tblPr>
      <w:tblGrid>
        <w:gridCol w:w="660"/>
        <w:gridCol w:w="5010"/>
        <w:gridCol w:w="1993"/>
        <w:gridCol w:w="1976"/>
      </w:tblGrid>
      <w:tr w:rsidR="0033280C" w:rsidRPr="00BC53E2" w:rsidTr="00183C78">
        <w:trPr>
          <w:trHeight w:val="345"/>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w:t>
            </w:r>
          </w:p>
        </w:tc>
        <w:tc>
          <w:tcPr>
            <w:tcW w:w="501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 xml:space="preserve">Наименование </w:t>
            </w:r>
          </w:p>
        </w:tc>
        <w:tc>
          <w:tcPr>
            <w:tcW w:w="1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Протяженность, км</w:t>
            </w:r>
          </w:p>
        </w:tc>
        <w:tc>
          <w:tcPr>
            <w:tcW w:w="19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Цена МК, всего</w:t>
            </w:r>
          </w:p>
        </w:tc>
      </w:tr>
      <w:tr w:rsidR="0033280C" w:rsidRPr="00BC53E2" w:rsidTr="00183C78">
        <w:trPr>
          <w:trHeight w:val="615"/>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33280C" w:rsidRPr="00BC53E2" w:rsidRDefault="0033280C" w:rsidP="0033280C">
            <w:pPr>
              <w:spacing w:after="0" w:line="240" w:lineRule="auto"/>
              <w:ind w:left="0"/>
              <w:jc w:val="left"/>
              <w:rPr>
                <w:rFonts w:ascii="Times New Roman" w:eastAsia="Times New Roman" w:hAnsi="Times New Roman" w:cs="Times New Roman"/>
                <w:b/>
                <w:bCs/>
                <w:sz w:val="24"/>
                <w:szCs w:val="24"/>
                <w:lang w:eastAsia="ru-RU"/>
              </w:rPr>
            </w:pPr>
          </w:p>
        </w:tc>
        <w:tc>
          <w:tcPr>
            <w:tcW w:w="5010" w:type="dxa"/>
            <w:vMerge/>
            <w:tcBorders>
              <w:top w:val="single" w:sz="4" w:space="0" w:color="auto"/>
              <w:left w:val="single" w:sz="4" w:space="0" w:color="auto"/>
              <w:bottom w:val="single" w:sz="4" w:space="0" w:color="000000"/>
              <w:right w:val="single" w:sz="4" w:space="0" w:color="auto"/>
            </w:tcBorders>
            <w:vAlign w:val="center"/>
            <w:hideMark/>
          </w:tcPr>
          <w:p w:rsidR="0033280C" w:rsidRPr="00BC53E2" w:rsidRDefault="0033280C" w:rsidP="0033280C">
            <w:pPr>
              <w:spacing w:after="0" w:line="240" w:lineRule="auto"/>
              <w:ind w:left="0"/>
              <w:jc w:val="left"/>
              <w:rPr>
                <w:rFonts w:ascii="Times New Roman" w:eastAsia="Times New Roman" w:hAnsi="Times New Roman" w:cs="Times New Roman"/>
                <w:b/>
                <w:bCs/>
                <w:sz w:val="24"/>
                <w:szCs w:val="24"/>
                <w:lang w:eastAsia="ru-RU"/>
              </w:rPr>
            </w:pPr>
          </w:p>
        </w:tc>
        <w:tc>
          <w:tcPr>
            <w:tcW w:w="1993" w:type="dxa"/>
            <w:vMerge/>
            <w:tcBorders>
              <w:top w:val="single" w:sz="4" w:space="0" w:color="auto"/>
              <w:left w:val="single" w:sz="4" w:space="0" w:color="auto"/>
              <w:bottom w:val="single" w:sz="4" w:space="0" w:color="000000"/>
              <w:right w:val="single" w:sz="4" w:space="0" w:color="auto"/>
            </w:tcBorders>
            <w:vAlign w:val="center"/>
            <w:hideMark/>
          </w:tcPr>
          <w:p w:rsidR="0033280C" w:rsidRPr="00BC53E2" w:rsidRDefault="0033280C" w:rsidP="0033280C">
            <w:pPr>
              <w:spacing w:after="0" w:line="240" w:lineRule="auto"/>
              <w:ind w:left="0"/>
              <w:jc w:val="left"/>
              <w:rPr>
                <w:rFonts w:ascii="Times New Roman" w:eastAsia="Times New Roman" w:hAnsi="Times New Roman" w:cs="Times New Roman"/>
                <w:b/>
                <w:bCs/>
                <w:sz w:val="24"/>
                <w:szCs w:val="24"/>
                <w:lang w:eastAsia="ru-RU"/>
              </w:rPr>
            </w:pPr>
          </w:p>
        </w:tc>
        <w:tc>
          <w:tcPr>
            <w:tcW w:w="1976" w:type="dxa"/>
            <w:vMerge/>
            <w:tcBorders>
              <w:top w:val="single" w:sz="4" w:space="0" w:color="auto"/>
              <w:left w:val="single" w:sz="4" w:space="0" w:color="auto"/>
              <w:bottom w:val="single" w:sz="4" w:space="0" w:color="000000"/>
              <w:right w:val="single" w:sz="4" w:space="0" w:color="auto"/>
            </w:tcBorders>
            <w:vAlign w:val="center"/>
            <w:hideMark/>
          </w:tcPr>
          <w:p w:rsidR="0033280C" w:rsidRPr="00BC53E2" w:rsidRDefault="0033280C" w:rsidP="0033280C">
            <w:pPr>
              <w:spacing w:after="0" w:line="240" w:lineRule="auto"/>
              <w:ind w:left="0"/>
              <w:jc w:val="left"/>
              <w:rPr>
                <w:rFonts w:ascii="Times New Roman" w:eastAsia="Times New Roman" w:hAnsi="Times New Roman" w:cs="Times New Roman"/>
                <w:b/>
                <w:bCs/>
                <w:sz w:val="24"/>
                <w:szCs w:val="24"/>
                <w:lang w:eastAsia="ru-RU"/>
              </w:rPr>
            </w:pP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1</w:t>
            </w:r>
          </w:p>
        </w:tc>
        <w:tc>
          <w:tcPr>
            <w:tcW w:w="5010"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Уфимской от ул. Ленинградской до бул. С. Юлаева</w:t>
            </w:r>
          </w:p>
        </w:tc>
        <w:tc>
          <w:tcPr>
            <w:tcW w:w="199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0,765</w:t>
            </w:r>
          </w:p>
        </w:tc>
        <w:tc>
          <w:tcPr>
            <w:tcW w:w="1976"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
                <w:bCs/>
                <w:color w:val="000000"/>
                <w:sz w:val="24"/>
                <w:szCs w:val="24"/>
                <w:lang w:eastAsia="ru-RU"/>
              </w:rPr>
            </w:pPr>
            <w:r w:rsidRPr="00BC53E2">
              <w:rPr>
                <w:rFonts w:ascii="Times New Roman" w:eastAsia="Times New Roman" w:hAnsi="Times New Roman" w:cs="Times New Roman"/>
                <w:b/>
                <w:bCs/>
                <w:color w:val="000000"/>
                <w:sz w:val="24"/>
                <w:szCs w:val="24"/>
                <w:lang w:eastAsia="ru-RU"/>
              </w:rPr>
              <w:t>20 074 928,29</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2</w:t>
            </w:r>
          </w:p>
        </w:tc>
        <w:tc>
          <w:tcPr>
            <w:tcW w:w="5010"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Уфимской от бул. С. Юлаева до ул. Калинина</w:t>
            </w:r>
          </w:p>
        </w:tc>
        <w:tc>
          <w:tcPr>
            <w:tcW w:w="199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0,630</w:t>
            </w:r>
          </w:p>
        </w:tc>
        <w:tc>
          <w:tcPr>
            <w:tcW w:w="1976"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
                <w:bCs/>
                <w:color w:val="000000"/>
                <w:sz w:val="24"/>
                <w:szCs w:val="24"/>
                <w:lang w:eastAsia="ru-RU"/>
              </w:rPr>
            </w:pPr>
            <w:r w:rsidRPr="00BC53E2">
              <w:rPr>
                <w:rFonts w:ascii="Times New Roman" w:eastAsia="Times New Roman" w:hAnsi="Times New Roman" w:cs="Times New Roman"/>
                <w:b/>
                <w:bCs/>
                <w:color w:val="000000"/>
                <w:sz w:val="24"/>
                <w:szCs w:val="24"/>
                <w:lang w:eastAsia="ru-RU"/>
              </w:rPr>
              <w:t>9 212 787,09</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3</w:t>
            </w:r>
          </w:p>
        </w:tc>
        <w:tc>
          <w:tcPr>
            <w:tcW w:w="5010"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Уфимской от ул. Калинина до ул. К. Маркса</w:t>
            </w:r>
          </w:p>
        </w:tc>
        <w:tc>
          <w:tcPr>
            <w:tcW w:w="199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1,400</w:t>
            </w:r>
          </w:p>
        </w:tc>
        <w:tc>
          <w:tcPr>
            <w:tcW w:w="1976"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
                <w:bCs/>
                <w:color w:val="000000"/>
                <w:sz w:val="24"/>
                <w:szCs w:val="24"/>
                <w:lang w:eastAsia="ru-RU"/>
              </w:rPr>
            </w:pPr>
            <w:r w:rsidRPr="00BC53E2">
              <w:rPr>
                <w:rFonts w:ascii="Times New Roman" w:eastAsia="Times New Roman" w:hAnsi="Times New Roman" w:cs="Times New Roman"/>
                <w:b/>
                <w:bCs/>
                <w:color w:val="000000"/>
                <w:sz w:val="24"/>
                <w:szCs w:val="24"/>
                <w:lang w:eastAsia="ru-RU"/>
              </w:rPr>
              <w:t>21 461 373,60</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4</w:t>
            </w:r>
          </w:p>
        </w:tc>
        <w:tc>
          <w:tcPr>
            <w:tcW w:w="5010"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Горького от бул. Монтажников до ул. Чапаева</w:t>
            </w:r>
          </w:p>
        </w:tc>
        <w:tc>
          <w:tcPr>
            <w:tcW w:w="199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0,520</w:t>
            </w:r>
          </w:p>
        </w:tc>
        <w:tc>
          <w:tcPr>
            <w:tcW w:w="1976"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
                <w:bCs/>
                <w:color w:val="000000"/>
                <w:sz w:val="24"/>
                <w:szCs w:val="24"/>
                <w:lang w:eastAsia="ru-RU"/>
              </w:rPr>
            </w:pPr>
            <w:r w:rsidRPr="00BC53E2">
              <w:rPr>
                <w:rFonts w:ascii="Times New Roman" w:eastAsia="Times New Roman" w:hAnsi="Times New Roman" w:cs="Times New Roman"/>
                <w:b/>
                <w:bCs/>
                <w:color w:val="000000"/>
                <w:sz w:val="24"/>
                <w:szCs w:val="24"/>
                <w:lang w:eastAsia="ru-RU"/>
              </w:rPr>
              <w:t>6 805 228,80</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5</w:t>
            </w:r>
          </w:p>
        </w:tc>
        <w:tc>
          <w:tcPr>
            <w:tcW w:w="5010"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Горького от ул. Чапаева до ул. Гафури</w:t>
            </w:r>
          </w:p>
        </w:tc>
        <w:tc>
          <w:tcPr>
            <w:tcW w:w="199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0,520</w:t>
            </w:r>
          </w:p>
        </w:tc>
        <w:tc>
          <w:tcPr>
            <w:tcW w:w="1976"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
                <w:bCs/>
                <w:color w:val="000000"/>
                <w:sz w:val="24"/>
                <w:szCs w:val="24"/>
                <w:lang w:eastAsia="ru-RU"/>
              </w:rPr>
            </w:pPr>
            <w:r w:rsidRPr="00BC53E2">
              <w:rPr>
                <w:rFonts w:ascii="Times New Roman" w:eastAsia="Times New Roman" w:hAnsi="Times New Roman" w:cs="Times New Roman"/>
                <w:b/>
                <w:bCs/>
                <w:color w:val="000000"/>
                <w:sz w:val="24"/>
                <w:szCs w:val="24"/>
                <w:lang w:eastAsia="ru-RU"/>
              </w:rPr>
              <w:t>7 433 584,80</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6</w:t>
            </w:r>
          </w:p>
        </w:tc>
        <w:tc>
          <w:tcPr>
            <w:tcW w:w="5010"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Горького от ул. Первомайской до ул. Колхозной</w:t>
            </w:r>
          </w:p>
        </w:tc>
        <w:tc>
          <w:tcPr>
            <w:tcW w:w="199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0,160</w:t>
            </w:r>
          </w:p>
        </w:tc>
        <w:tc>
          <w:tcPr>
            <w:tcW w:w="1976"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
                <w:bCs/>
                <w:color w:val="000000"/>
                <w:sz w:val="24"/>
                <w:szCs w:val="24"/>
                <w:lang w:eastAsia="ru-RU"/>
              </w:rPr>
            </w:pPr>
            <w:r w:rsidRPr="00BC53E2">
              <w:rPr>
                <w:rFonts w:ascii="Times New Roman" w:eastAsia="Times New Roman" w:hAnsi="Times New Roman" w:cs="Times New Roman"/>
                <w:b/>
                <w:bCs/>
                <w:color w:val="000000"/>
                <w:sz w:val="24"/>
                <w:szCs w:val="24"/>
                <w:lang w:eastAsia="ru-RU"/>
              </w:rPr>
              <w:t>2 130 570,00</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7</w:t>
            </w:r>
          </w:p>
        </w:tc>
        <w:tc>
          <w:tcPr>
            <w:tcW w:w="5010"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Горького от ул. Колхозной до ул. Уфимской</w:t>
            </w:r>
          </w:p>
        </w:tc>
        <w:tc>
          <w:tcPr>
            <w:tcW w:w="199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0,175</w:t>
            </w:r>
          </w:p>
        </w:tc>
        <w:tc>
          <w:tcPr>
            <w:tcW w:w="1976"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
                <w:bCs/>
                <w:color w:val="000000"/>
                <w:sz w:val="24"/>
                <w:szCs w:val="24"/>
                <w:lang w:eastAsia="ru-RU"/>
              </w:rPr>
            </w:pPr>
            <w:r w:rsidRPr="00BC53E2">
              <w:rPr>
                <w:rFonts w:ascii="Times New Roman" w:eastAsia="Times New Roman" w:hAnsi="Times New Roman" w:cs="Times New Roman"/>
                <w:b/>
                <w:bCs/>
                <w:color w:val="000000"/>
                <w:sz w:val="24"/>
                <w:szCs w:val="24"/>
                <w:lang w:eastAsia="ru-RU"/>
              </w:rPr>
              <w:t>2 136 403,20</w:t>
            </w:r>
          </w:p>
        </w:tc>
      </w:tr>
      <w:tr w:rsidR="0033280C" w:rsidRPr="00BC53E2" w:rsidTr="00183C78">
        <w:trPr>
          <w:trHeight w:val="375"/>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8</w:t>
            </w:r>
          </w:p>
        </w:tc>
        <w:tc>
          <w:tcPr>
            <w:tcW w:w="5010"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Горького от ул. Первомайской до ул.Гафури (обе стороны)</w:t>
            </w:r>
          </w:p>
        </w:tc>
        <w:tc>
          <w:tcPr>
            <w:tcW w:w="199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0,480</w:t>
            </w:r>
          </w:p>
        </w:tc>
        <w:tc>
          <w:tcPr>
            <w:tcW w:w="1976"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
                <w:bCs/>
                <w:color w:val="000000"/>
                <w:sz w:val="24"/>
                <w:szCs w:val="24"/>
                <w:lang w:eastAsia="ru-RU"/>
              </w:rPr>
            </w:pPr>
            <w:r w:rsidRPr="00BC53E2">
              <w:rPr>
                <w:rFonts w:ascii="Times New Roman" w:eastAsia="Times New Roman" w:hAnsi="Times New Roman" w:cs="Times New Roman"/>
                <w:b/>
                <w:bCs/>
                <w:color w:val="000000"/>
                <w:sz w:val="24"/>
                <w:szCs w:val="24"/>
                <w:lang w:eastAsia="ru-RU"/>
              </w:rPr>
              <w:t>4 739 455,20</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lastRenderedPageBreak/>
              <w:t>9</w:t>
            </w:r>
          </w:p>
        </w:tc>
        <w:tc>
          <w:tcPr>
            <w:tcW w:w="5010"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Б. Хмельницкого от ул. Уфимской до ул. Первомайской</w:t>
            </w:r>
          </w:p>
        </w:tc>
        <w:tc>
          <w:tcPr>
            <w:tcW w:w="199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0,360</w:t>
            </w:r>
          </w:p>
        </w:tc>
        <w:tc>
          <w:tcPr>
            <w:tcW w:w="1976"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
                <w:bCs/>
                <w:color w:val="000000"/>
                <w:sz w:val="24"/>
                <w:szCs w:val="24"/>
                <w:lang w:eastAsia="ru-RU"/>
              </w:rPr>
            </w:pPr>
            <w:r w:rsidRPr="00BC53E2">
              <w:rPr>
                <w:rFonts w:ascii="Times New Roman" w:eastAsia="Times New Roman" w:hAnsi="Times New Roman" w:cs="Times New Roman"/>
                <w:b/>
                <w:bCs/>
                <w:color w:val="000000"/>
                <w:sz w:val="24"/>
                <w:szCs w:val="24"/>
                <w:lang w:eastAsia="ru-RU"/>
              </w:rPr>
              <w:t>5 283 043,20</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10</w:t>
            </w:r>
          </w:p>
        </w:tc>
        <w:tc>
          <w:tcPr>
            <w:tcW w:w="5010"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Б. Хмельницкого от ул. Чапаева до бул. Монтажников</w:t>
            </w:r>
          </w:p>
        </w:tc>
        <w:tc>
          <w:tcPr>
            <w:tcW w:w="199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0,530</w:t>
            </w:r>
          </w:p>
        </w:tc>
        <w:tc>
          <w:tcPr>
            <w:tcW w:w="1976"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
                <w:bCs/>
                <w:color w:val="000000"/>
                <w:sz w:val="24"/>
                <w:szCs w:val="24"/>
                <w:lang w:eastAsia="ru-RU"/>
              </w:rPr>
            </w:pPr>
            <w:r w:rsidRPr="00BC53E2">
              <w:rPr>
                <w:rFonts w:ascii="Times New Roman" w:eastAsia="Times New Roman" w:hAnsi="Times New Roman" w:cs="Times New Roman"/>
                <w:b/>
                <w:bCs/>
                <w:color w:val="000000"/>
                <w:sz w:val="24"/>
                <w:szCs w:val="24"/>
                <w:lang w:eastAsia="ru-RU"/>
              </w:rPr>
              <w:t>9 368 100,00</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11</w:t>
            </w:r>
          </w:p>
        </w:tc>
        <w:tc>
          <w:tcPr>
            <w:tcW w:w="5010"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Пушкина от бул.Матросова до ул. Б. Хмельницкого</w:t>
            </w:r>
          </w:p>
        </w:tc>
        <w:tc>
          <w:tcPr>
            <w:tcW w:w="199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0,502</w:t>
            </w:r>
          </w:p>
        </w:tc>
        <w:tc>
          <w:tcPr>
            <w:tcW w:w="1976"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
                <w:bCs/>
                <w:color w:val="000000"/>
                <w:sz w:val="24"/>
                <w:szCs w:val="24"/>
                <w:lang w:eastAsia="ru-RU"/>
              </w:rPr>
            </w:pPr>
            <w:r w:rsidRPr="00BC53E2">
              <w:rPr>
                <w:rFonts w:ascii="Times New Roman" w:eastAsia="Times New Roman" w:hAnsi="Times New Roman" w:cs="Times New Roman"/>
                <w:b/>
                <w:bCs/>
                <w:color w:val="000000"/>
                <w:sz w:val="24"/>
                <w:szCs w:val="24"/>
                <w:lang w:eastAsia="ru-RU"/>
              </w:rPr>
              <w:t>4 217 929,20</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12</w:t>
            </w:r>
          </w:p>
        </w:tc>
        <w:tc>
          <w:tcPr>
            <w:tcW w:w="5010"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Чекмарева от ул. Октябрьской до ул. Советской</w:t>
            </w:r>
          </w:p>
        </w:tc>
        <w:tc>
          <w:tcPr>
            <w:tcW w:w="199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0,740</w:t>
            </w:r>
          </w:p>
        </w:tc>
        <w:tc>
          <w:tcPr>
            <w:tcW w:w="1976"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
                <w:bCs/>
                <w:color w:val="000000"/>
                <w:sz w:val="24"/>
                <w:szCs w:val="24"/>
                <w:lang w:eastAsia="ru-RU"/>
              </w:rPr>
            </w:pPr>
            <w:r w:rsidRPr="00BC53E2">
              <w:rPr>
                <w:rFonts w:ascii="Times New Roman" w:eastAsia="Times New Roman" w:hAnsi="Times New Roman" w:cs="Times New Roman"/>
                <w:b/>
                <w:bCs/>
                <w:color w:val="000000"/>
                <w:sz w:val="24"/>
                <w:szCs w:val="24"/>
                <w:lang w:eastAsia="ru-RU"/>
              </w:rPr>
              <w:t>8 789 649,60</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13</w:t>
            </w:r>
          </w:p>
        </w:tc>
        <w:tc>
          <w:tcPr>
            <w:tcW w:w="5010"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Колхозной от ул. Дзержинского до ул. Б. Хмельницкого</w:t>
            </w:r>
          </w:p>
        </w:tc>
        <w:tc>
          <w:tcPr>
            <w:tcW w:w="199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0,807</w:t>
            </w:r>
          </w:p>
        </w:tc>
        <w:tc>
          <w:tcPr>
            <w:tcW w:w="1976"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
                <w:bCs/>
                <w:color w:val="000000"/>
                <w:sz w:val="24"/>
                <w:szCs w:val="24"/>
                <w:lang w:eastAsia="ru-RU"/>
              </w:rPr>
            </w:pPr>
            <w:r w:rsidRPr="00BC53E2">
              <w:rPr>
                <w:rFonts w:ascii="Times New Roman" w:eastAsia="Times New Roman" w:hAnsi="Times New Roman" w:cs="Times New Roman"/>
                <w:b/>
                <w:bCs/>
                <w:color w:val="000000"/>
                <w:sz w:val="24"/>
                <w:szCs w:val="24"/>
                <w:lang w:eastAsia="ru-RU"/>
              </w:rPr>
              <w:t>12 490 945,20</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left"/>
              <w:rPr>
                <w:rFonts w:ascii="Times New Roman" w:eastAsia="Times New Roman" w:hAnsi="Times New Roman" w:cs="Times New Roman"/>
                <w:b/>
                <w:bCs/>
                <w:sz w:val="24"/>
                <w:szCs w:val="24"/>
                <w:lang w:eastAsia="ru-RU"/>
              </w:rPr>
            </w:pPr>
            <w:r w:rsidRPr="00BC53E2">
              <w:rPr>
                <w:rFonts w:ascii="Times New Roman" w:eastAsia="Times New Roman" w:hAnsi="Times New Roman" w:cs="Times New Roman"/>
                <w:b/>
                <w:bCs/>
                <w:sz w:val="24"/>
                <w:szCs w:val="24"/>
                <w:lang w:eastAsia="ru-RU"/>
              </w:rPr>
              <w:t> </w:t>
            </w:r>
          </w:p>
        </w:tc>
        <w:tc>
          <w:tcPr>
            <w:tcW w:w="5010"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left"/>
              <w:rPr>
                <w:rFonts w:ascii="Times New Roman" w:eastAsia="Times New Roman" w:hAnsi="Times New Roman" w:cs="Times New Roman"/>
                <w:b/>
                <w:bCs/>
                <w:sz w:val="24"/>
                <w:szCs w:val="24"/>
                <w:lang w:eastAsia="ru-RU"/>
              </w:rPr>
            </w:pPr>
            <w:r w:rsidRPr="00BC53E2">
              <w:rPr>
                <w:rFonts w:ascii="Times New Roman" w:eastAsia="Times New Roman" w:hAnsi="Times New Roman" w:cs="Times New Roman"/>
                <w:b/>
                <w:bCs/>
                <w:sz w:val="24"/>
                <w:szCs w:val="24"/>
                <w:lang w:eastAsia="ru-RU"/>
              </w:rPr>
              <w:t>Итого:</w:t>
            </w:r>
          </w:p>
        </w:tc>
        <w:tc>
          <w:tcPr>
            <w:tcW w:w="199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
                <w:bCs/>
                <w:sz w:val="24"/>
                <w:szCs w:val="24"/>
                <w:lang w:eastAsia="ru-RU"/>
              </w:rPr>
            </w:pPr>
            <w:r w:rsidRPr="00BC53E2">
              <w:rPr>
                <w:rFonts w:ascii="Times New Roman" w:eastAsia="Times New Roman" w:hAnsi="Times New Roman" w:cs="Times New Roman"/>
                <w:b/>
                <w:bCs/>
                <w:sz w:val="24"/>
                <w:szCs w:val="24"/>
                <w:lang w:eastAsia="ru-RU"/>
              </w:rPr>
              <w:t>7,589</w:t>
            </w:r>
          </w:p>
        </w:tc>
        <w:tc>
          <w:tcPr>
            <w:tcW w:w="1976"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
                <w:bCs/>
                <w:color w:val="000000"/>
                <w:sz w:val="24"/>
                <w:szCs w:val="24"/>
                <w:lang w:eastAsia="ru-RU"/>
              </w:rPr>
            </w:pPr>
            <w:r w:rsidRPr="00BC53E2">
              <w:rPr>
                <w:rFonts w:ascii="Times New Roman" w:eastAsia="Times New Roman" w:hAnsi="Times New Roman" w:cs="Times New Roman"/>
                <w:b/>
                <w:bCs/>
                <w:color w:val="000000"/>
                <w:sz w:val="24"/>
                <w:szCs w:val="24"/>
                <w:lang w:eastAsia="ru-RU"/>
              </w:rPr>
              <w:t>114 143 998,18</w:t>
            </w:r>
          </w:p>
        </w:tc>
      </w:tr>
    </w:tbl>
    <w:p w:rsidR="0033280C" w:rsidRPr="00BC53E2" w:rsidRDefault="0033280C" w:rsidP="0033280C">
      <w:pPr>
        <w:spacing w:after="0" w:line="240" w:lineRule="auto"/>
        <w:ind w:left="0" w:firstLine="709"/>
        <w:rPr>
          <w:rFonts w:ascii="Times New Roman" w:eastAsia="Calibri" w:hAnsi="Times New Roman" w:cs="Times New Roman"/>
          <w:sz w:val="28"/>
          <w:szCs w:val="28"/>
        </w:rPr>
      </w:pPr>
    </w:p>
    <w:bookmarkEnd w:id="21"/>
    <w:p w:rsidR="0033280C" w:rsidRPr="00BC53E2" w:rsidRDefault="0033280C" w:rsidP="0033280C">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В рамках территориального заказа произведен ремонт 7,4 км автомобильных дорог (из них: 0,3 км асфальтирование, 7,1 км отсыпка щебнем) на сумму 16,9 млн. рублей:</w:t>
      </w:r>
    </w:p>
    <w:p w:rsidR="0033280C" w:rsidRPr="00BC53E2" w:rsidRDefault="0033280C" w:rsidP="0033280C">
      <w:pPr>
        <w:spacing w:after="0" w:line="240" w:lineRule="auto"/>
        <w:ind w:left="0" w:firstLine="709"/>
        <w:rPr>
          <w:rFonts w:ascii="Times New Roman" w:eastAsia="Calibri" w:hAnsi="Times New Roman" w:cs="Times New Roman"/>
          <w:sz w:val="28"/>
          <w:szCs w:val="28"/>
        </w:rPr>
      </w:pPr>
    </w:p>
    <w:tbl>
      <w:tblPr>
        <w:tblW w:w="9311" w:type="dxa"/>
        <w:tblInd w:w="-5" w:type="dxa"/>
        <w:tblLook w:val="04A0" w:firstRow="1" w:lastRow="0" w:firstColumn="1" w:lastColumn="0" w:noHBand="0" w:noVBand="1"/>
      </w:tblPr>
      <w:tblGrid>
        <w:gridCol w:w="660"/>
        <w:gridCol w:w="4585"/>
        <w:gridCol w:w="1933"/>
        <w:gridCol w:w="2133"/>
      </w:tblGrid>
      <w:tr w:rsidR="0033280C" w:rsidRPr="00BC53E2" w:rsidTr="00183C78">
        <w:trPr>
          <w:trHeight w:val="345"/>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w:t>
            </w:r>
          </w:p>
        </w:tc>
        <w:tc>
          <w:tcPr>
            <w:tcW w:w="458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 xml:space="preserve">Наименование </w:t>
            </w:r>
          </w:p>
        </w:tc>
        <w:tc>
          <w:tcPr>
            <w:tcW w:w="193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Протяженность</w:t>
            </w:r>
          </w:p>
        </w:tc>
        <w:tc>
          <w:tcPr>
            <w:tcW w:w="213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Вид работ</w:t>
            </w:r>
          </w:p>
        </w:tc>
      </w:tr>
      <w:tr w:rsidR="0033280C" w:rsidRPr="00BC53E2" w:rsidTr="00183C78">
        <w:trPr>
          <w:trHeight w:val="276"/>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33280C" w:rsidRPr="00BC53E2" w:rsidRDefault="0033280C" w:rsidP="0033280C">
            <w:pPr>
              <w:spacing w:after="0" w:line="240" w:lineRule="auto"/>
              <w:ind w:left="0"/>
              <w:jc w:val="left"/>
              <w:rPr>
                <w:rFonts w:ascii="Times New Roman" w:eastAsia="Times New Roman" w:hAnsi="Times New Roman" w:cs="Times New Roman"/>
                <w:b/>
                <w:bCs/>
                <w:sz w:val="24"/>
                <w:szCs w:val="24"/>
                <w:lang w:eastAsia="ru-RU"/>
              </w:rPr>
            </w:pPr>
          </w:p>
        </w:tc>
        <w:tc>
          <w:tcPr>
            <w:tcW w:w="4585" w:type="dxa"/>
            <w:vMerge/>
            <w:tcBorders>
              <w:top w:val="single" w:sz="4" w:space="0" w:color="auto"/>
              <w:left w:val="single" w:sz="4" w:space="0" w:color="auto"/>
              <w:bottom w:val="single" w:sz="4" w:space="0" w:color="000000"/>
              <w:right w:val="single" w:sz="4" w:space="0" w:color="auto"/>
            </w:tcBorders>
            <w:vAlign w:val="center"/>
            <w:hideMark/>
          </w:tcPr>
          <w:p w:rsidR="0033280C" w:rsidRPr="00BC53E2" w:rsidRDefault="0033280C" w:rsidP="0033280C">
            <w:pPr>
              <w:spacing w:after="0" w:line="240" w:lineRule="auto"/>
              <w:ind w:left="0"/>
              <w:jc w:val="left"/>
              <w:rPr>
                <w:rFonts w:ascii="Times New Roman" w:eastAsia="Times New Roman" w:hAnsi="Times New Roman" w:cs="Times New Roman"/>
                <w:b/>
                <w:bCs/>
                <w:sz w:val="24"/>
                <w:szCs w:val="24"/>
                <w:lang w:eastAsia="ru-RU"/>
              </w:rPr>
            </w:pPr>
          </w:p>
        </w:tc>
        <w:tc>
          <w:tcPr>
            <w:tcW w:w="1933" w:type="dxa"/>
            <w:vMerge/>
            <w:tcBorders>
              <w:top w:val="single" w:sz="4" w:space="0" w:color="auto"/>
              <w:left w:val="single" w:sz="4" w:space="0" w:color="auto"/>
              <w:bottom w:val="single" w:sz="4" w:space="0" w:color="000000"/>
              <w:right w:val="single" w:sz="4" w:space="0" w:color="auto"/>
            </w:tcBorders>
            <w:vAlign w:val="center"/>
            <w:hideMark/>
          </w:tcPr>
          <w:p w:rsidR="0033280C" w:rsidRPr="00BC53E2" w:rsidRDefault="0033280C" w:rsidP="0033280C">
            <w:pPr>
              <w:spacing w:after="0" w:line="240" w:lineRule="auto"/>
              <w:ind w:left="0"/>
              <w:jc w:val="left"/>
              <w:rPr>
                <w:rFonts w:ascii="Times New Roman" w:eastAsia="Times New Roman" w:hAnsi="Times New Roman" w:cs="Times New Roman"/>
                <w:b/>
                <w:bCs/>
                <w:sz w:val="24"/>
                <w:szCs w:val="24"/>
                <w:lang w:eastAsia="ru-RU"/>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33280C" w:rsidRPr="00BC53E2" w:rsidRDefault="0033280C" w:rsidP="0033280C">
            <w:pPr>
              <w:spacing w:after="0" w:line="240" w:lineRule="auto"/>
              <w:ind w:left="0"/>
              <w:jc w:val="left"/>
              <w:rPr>
                <w:rFonts w:ascii="Times New Roman" w:eastAsia="Times New Roman" w:hAnsi="Times New Roman" w:cs="Times New Roman"/>
                <w:b/>
                <w:bCs/>
                <w:sz w:val="24"/>
                <w:szCs w:val="24"/>
                <w:lang w:eastAsia="ru-RU"/>
              </w:rPr>
            </w:pP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1</w:t>
            </w:r>
          </w:p>
        </w:tc>
        <w:tc>
          <w:tcPr>
            <w:tcW w:w="4585"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Хирургической</w:t>
            </w:r>
          </w:p>
        </w:tc>
        <w:tc>
          <w:tcPr>
            <w:tcW w:w="19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0,300</w:t>
            </w:r>
          </w:p>
        </w:tc>
        <w:tc>
          <w:tcPr>
            <w:tcW w:w="21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асфальтирование</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2</w:t>
            </w:r>
          </w:p>
        </w:tc>
        <w:tc>
          <w:tcPr>
            <w:tcW w:w="4585"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проезда по ул. Первомайской около дома №54</w:t>
            </w:r>
          </w:p>
        </w:tc>
        <w:tc>
          <w:tcPr>
            <w:tcW w:w="19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0,030</w:t>
            </w:r>
          </w:p>
        </w:tc>
        <w:tc>
          <w:tcPr>
            <w:tcW w:w="21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асфальтирование</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3</w:t>
            </w:r>
          </w:p>
        </w:tc>
        <w:tc>
          <w:tcPr>
            <w:tcW w:w="4585" w:type="dxa"/>
            <w:tcBorders>
              <w:top w:val="nil"/>
              <w:left w:val="nil"/>
              <w:bottom w:val="single" w:sz="4" w:space="0" w:color="auto"/>
              <w:right w:val="single" w:sz="4" w:space="0" w:color="auto"/>
            </w:tcBorders>
            <w:shd w:val="clear" w:color="auto" w:fill="auto"/>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Парковой</w:t>
            </w:r>
          </w:p>
        </w:tc>
        <w:tc>
          <w:tcPr>
            <w:tcW w:w="1933" w:type="dxa"/>
            <w:tcBorders>
              <w:top w:val="nil"/>
              <w:left w:val="nil"/>
              <w:bottom w:val="single" w:sz="4" w:space="0" w:color="auto"/>
              <w:right w:val="single" w:sz="4" w:space="0" w:color="auto"/>
            </w:tcBorders>
            <w:shd w:val="clear" w:color="auto" w:fill="auto"/>
            <w:noWrap/>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0,720</w:t>
            </w:r>
          </w:p>
        </w:tc>
        <w:tc>
          <w:tcPr>
            <w:tcW w:w="2133" w:type="dxa"/>
            <w:tcBorders>
              <w:top w:val="nil"/>
              <w:left w:val="nil"/>
              <w:bottom w:val="single" w:sz="4" w:space="0" w:color="auto"/>
              <w:right w:val="single" w:sz="4" w:space="0" w:color="auto"/>
            </w:tcBorders>
            <w:shd w:val="clear" w:color="auto" w:fill="auto"/>
            <w:noWrap/>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отсыпка</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4</w:t>
            </w:r>
          </w:p>
        </w:tc>
        <w:tc>
          <w:tcPr>
            <w:tcW w:w="4585"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Юпитерской</w:t>
            </w:r>
          </w:p>
        </w:tc>
        <w:tc>
          <w:tcPr>
            <w:tcW w:w="19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1,100</w:t>
            </w:r>
          </w:p>
        </w:tc>
        <w:tc>
          <w:tcPr>
            <w:tcW w:w="21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отсыпка</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5</w:t>
            </w:r>
          </w:p>
        </w:tc>
        <w:tc>
          <w:tcPr>
            <w:tcW w:w="4585"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Семейной</w:t>
            </w:r>
          </w:p>
        </w:tc>
        <w:tc>
          <w:tcPr>
            <w:tcW w:w="19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0,780</w:t>
            </w:r>
          </w:p>
        </w:tc>
        <w:tc>
          <w:tcPr>
            <w:tcW w:w="21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отсыпка</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6</w:t>
            </w:r>
          </w:p>
        </w:tc>
        <w:tc>
          <w:tcPr>
            <w:tcW w:w="4585"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Филаретова</w:t>
            </w:r>
          </w:p>
        </w:tc>
        <w:tc>
          <w:tcPr>
            <w:tcW w:w="19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0,770</w:t>
            </w:r>
          </w:p>
        </w:tc>
        <w:tc>
          <w:tcPr>
            <w:tcW w:w="21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отсыпка</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7</w:t>
            </w:r>
          </w:p>
        </w:tc>
        <w:tc>
          <w:tcPr>
            <w:tcW w:w="4585"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Луговой</w:t>
            </w:r>
          </w:p>
        </w:tc>
        <w:tc>
          <w:tcPr>
            <w:tcW w:w="19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0,490</w:t>
            </w:r>
          </w:p>
        </w:tc>
        <w:tc>
          <w:tcPr>
            <w:tcW w:w="21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отсыпка</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8</w:t>
            </w:r>
          </w:p>
        </w:tc>
        <w:tc>
          <w:tcPr>
            <w:tcW w:w="4585"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бул. Приозерному</w:t>
            </w:r>
          </w:p>
        </w:tc>
        <w:tc>
          <w:tcPr>
            <w:tcW w:w="19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0,170</w:t>
            </w:r>
          </w:p>
        </w:tc>
        <w:tc>
          <w:tcPr>
            <w:tcW w:w="21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отсыпка</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9</w:t>
            </w:r>
          </w:p>
        </w:tc>
        <w:tc>
          <w:tcPr>
            <w:tcW w:w="4585"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Лесной</w:t>
            </w:r>
          </w:p>
        </w:tc>
        <w:tc>
          <w:tcPr>
            <w:tcW w:w="19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0,780</w:t>
            </w:r>
          </w:p>
        </w:tc>
        <w:tc>
          <w:tcPr>
            <w:tcW w:w="21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отсыпка</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10</w:t>
            </w:r>
          </w:p>
        </w:tc>
        <w:tc>
          <w:tcPr>
            <w:tcW w:w="4585"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Богданова</w:t>
            </w:r>
          </w:p>
        </w:tc>
        <w:tc>
          <w:tcPr>
            <w:tcW w:w="19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0,227</w:t>
            </w:r>
          </w:p>
        </w:tc>
        <w:tc>
          <w:tcPr>
            <w:tcW w:w="21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отсыпка</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11</w:t>
            </w:r>
          </w:p>
        </w:tc>
        <w:tc>
          <w:tcPr>
            <w:tcW w:w="4585"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пер. Футбольному</w:t>
            </w:r>
          </w:p>
        </w:tc>
        <w:tc>
          <w:tcPr>
            <w:tcW w:w="19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0,303</w:t>
            </w:r>
          </w:p>
        </w:tc>
        <w:tc>
          <w:tcPr>
            <w:tcW w:w="21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отсыпка</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12</w:t>
            </w:r>
          </w:p>
        </w:tc>
        <w:tc>
          <w:tcPr>
            <w:tcW w:w="4585"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Уральской</w:t>
            </w:r>
          </w:p>
        </w:tc>
        <w:tc>
          <w:tcPr>
            <w:tcW w:w="19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0,492</w:t>
            </w:r>
          </w:p>
        </w:tc>
        <w:tc>
          <w:tcPr>
            <w:tcW w:w="21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отсыпка</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13</w:t>
            </w:r>
          </w:p>
        </w:tc>
        <w:tc>
          <w:tcPr>
            <w:tcW w:w="4585"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Архитектурной</w:t>
            </w:r>
          </w:p>
        </w:tc>
        <w:tc>
          <w:tcPr>
            <w:tcW w:w="19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0,192</w:t>
            </w:r>
          </w:p>
        </w:tc>
        <w:tc>
          <w:tcPr>
            <w:tcW w:w="21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отсыпка</w:t>
            </w:r>
          </w:p>
        </w:tc>
      </w:tr>
      <w:tr w:rsidR="0033280C" w:rsidRPr="00BC53E2" w:rsidTr="00183C78">
        <w:trPr>
          <w:trHeight w:val="390"/>
        </w:trPr>
        <w:tc>
          <w:tcPr>
            <w:tcW w:w="660" w:type="dxa"/>
            <w:tcBorders>
              <w:top w:val="nil"/>
              <w:left w:val="single" w:sz="4" w:space="0" w:color="auto"/>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14</w:t>
            </w:r>
          </w:p>
        </w:tc>
        <w:tc>
          <w:tcPr>
            <w:tcW w:w="4585" w:type="dxa"/>
            <w:tcBorders>
              <w:top w:val="nil"/>
              <w:left w:val="nil"/>
              <w:bottom w:val="single" w:sz="4" w:space="0" w:color="auto"/>
              <w:right w:val="single" w:sz="4" w:space="0" w:color="auto"/>
            </w:tcBorders>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бул. Шарантай от пр. Петроградского до дома №9</w:t>
            </w:r>
          </w:p>
        </w:tc>
        <w:tc>
          <w:tcPr>
            <w:tcW w:w="19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0,170</w:t>
            </w:r>
          </w:p>
        </w:tc>
        <w:tc>
          <w:tcPr>
            <w:tcW w:w="2133" w:type="dxa"/>
            <w:tcBorders>
              <w:top w:val="nil"/>
              <w:left w:val="nil"/>
              <w:bottom w:val="single" w:sz="4" w:space="0" w:color="auto"/>
              <w:right w:val="single" w:sz="4" w:space="0" w:color="auto"/>
            </w:tcBorders>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отсыпка</w:t>
            </w:r>
          </w:p>
        </w:tc>
      </w:tr>
      <w:tr w:rsidR="0033280C" w:rsidRPr="00BC53E2" w:rsidTr="00183C78">
        <w:trPr>
          <w:trHeight w:val="390"/>
        </w:trPr>
        <w:tc>
          <w:tcPr>
            <w:tcW w:w="660" w:type="dxa"/>
            <w:tcBorders>
              <w:top w:val="single" w:sz="4" w:space="0" w:color="auto"/>
              <w:left w:val="single" w:sz="4" w:space="0" w:color="auto"/>
              <w:bottom w:val="single" w:sz="4" w:space="0" w:color="auto"/>
              <w:right w:val="single" w:sz="4" w:space="0" w:color="auto"/>
            </w:tcBorders>
            <w:shd w:val="clear" w:color="auto" w:fill="auto"/>
            <w:noWrap/>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15</w:t>
            </w:r>
          </w:p>
        </w:tc>
        <w:tc>
          <w:tcPr>
            <w:tcW w:w="4585" w:type="dxa"/>
            <w:tcBorders>
              <w:top w:val="single" w:sz="4" w:space="0" w:color="auto"/>
              <w:left w:val="nil"/>
              <w:bottom w:val="single" w:sz="4" w:space="0" w:color="auto"/>
              <w:right w:val="single" w:sz="4" w:space="0" w:color="auto"/>
            </w:tcBorders>
            <w:shd w:val="clear" w:color="auto" w:fill="auto"/>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Карима</w:t>
            </w:r>
          </w:p>
        </w:tc>
        <w:tc>
          <w:tcPr>
            <w:tcW w:w="1933" w:type="dxa"/>
            <w:tcBorders>
              <w:top w:val="single" w:sz="4" w:space="0" w:color="auto"/>
              <w:left w:val="nil"/>
              <w:bottom w:val="single" w:sz="4" w:space="0" w:color="auto"/>
              <w:right w:val="single" w:sz="4" w:space="0" w:color="auto"/>
            </w:tcBorders>
            <w:shd w:val="clear" w:color="auto" w:fill="auto"/>
            <w:noWrap/>
            <w:vAlign w:val="center"/>
          </w:tcPr>
          <w:p w:rsidR="0033280C" w:rsidRPr="00BC53E2" w:rsidRDefault="0033280C" w:rsidP="0033280C">
            <w:pPr>
              <w:spacing w:after="0" w:line="240" w:lineRule="auto"/>
              <w:ind w:left="0"/>
              <w:jc w:val="center"/>
              <w:rPr>
                <w:rFonts w:ascii="Times New Roman" w:eastAsia="Times New Roman" w:hAnsi="Times New Roman" w:cs="Times New Roman"/>
                <w:bCs/>
                <w:color w:val="000000"/>
                <w:sz w:val="24"/>
                <w:szCs w:val="24"/>
                <w:lang w:eastAsia="ru-RU"/>
              </w:rPr>
            </w:pPr>
            <w:r w:rsidRPr="00BC53E2">
              <w:rPr>
                <w:rFonts w:ascii="Times New Roman" w:eastAsia="Times New Roman" w:hAnsi="Times New Roman" w:cs="Times New Roman"/>
                <w:bCs/>
                <w:color w:val="000000"/>
                <w:sz w:val="24"/>
                <w:szCs w:val="24"/>
                <w:lang w:eastAsia="ru-RU"/>
              </w:rPr>
              <w:t>0,270</w:t>
            </w:r>
          </w:p>
        </w:tc>
        <w:tc>
          <w:tcPr>
            <w:tcW w:w="2133" w:type="dxa"/>
            <w:tcBorders>
              <w:top w:val="single" w:sz="4" w:space="0" w:color="auto"/>
              <w:left w:val="nil"/>
              <w:bottom w:val="single" w:sz="4" w:space="0" w:color="auto"/>
              <w:right w:val="single" w:sz="4" w:space="0" w:color="auto"/>
            </w:tcBorders>
            <w:shd w:val="clear" w:color="auto" w:fill="auto"/>
            <w:noWrap/>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отсыпка</w:t>
            </w:r>
          </w:p>
        </w:tc>
      </w:tr>
      <w:tr w:rsidR="0033280C" w:rsidRPr="00BC53E2" w:rsidTr="00183C78">
        <w:trPr>
          <w:trHeight w:val="390"/>
        </w:trPr>
        <w:tc>
          <w:tcPr>
            <w:tcW w:w="660" w:type="dxa"/>
            <w:tcBorders>
              <w:top w:val="single" w:sz="4" w:space="0" w:color="auto"/>
              <w:left w:val="single" w:sz="4" w:space="0" w:color="auto"/>
              <w:bottom w:val="single" w:sz="4" w:space="0" w:color="auto"/>
              <w:right w:val="single" w:sz="4" w:space="0" w:color="auto"/>
            </w:tcBorders>
            <w:shd w:val="clear" w:color="auto" w:fill="auto"/>
            <w:noWrap/>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16</w:t>
            </w:r>
          </w:p>
        </w:tc>
        <w:tc>
          <w:tcPr>
            <w:tcW w:w="4585" w:type="dxa"/>
            <w:tcBorders>
              <w:top w:val="single" w:sz="4" w:space="0" w:color="auto"/>
              <w:left w:val="nil"/>
              <w:bottom w:val="single" w:sz="4" w:space="0" w:color="auto"/>
              <w:right w:val="single" w:sz="4" w:space="0" w:color="auto"/>
            </w:tcBorders>
            <w:shd w:val="clear" w:color="auto" w:fill="auto"/>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пр. Петроградскому</w:t>
            </w:r>
          </w:p>
        </w:tc>
        <w:tc>
          <w:tcPr>
            <w:tcW w:w="1933" w:type="dxa"/>
            <w:tcBorders>
              <w:top w:val="single" w:sz="4" w:space="0" w:color="auto"/>
              <w:left w:val="nil"/>
              <w:bottom w:val="single" w:sz="4" w:space="0" w:color="auto"/>
              <w:right w:val="single" w:sz="4" w:space="0" w:color="auto"/>
            </w:tcBorders>
            <w:shd w:val="clear" w:color="auto" w:fill="auto"/>
            <w:noWrap/>
            <w:vAlign w:val="center"/>
          </w:tcPr>
          <w:p w:rsidR="0033280C" w:rsidRPr="00BC53E2" w:rsidRDefault="0033280C" w:rsidP="0033280C">
            <w:pPr>
              <w:spacing w:after="0" w:line="240" w:lineRule="auto"/>
              <w:ind w:left="0"/>
              <w:jc w:val="center"/>
              <w:rPr>
                <w:rFonts w:ascii="Times New Roman" w:eastAsia="Times New Roman" w:hAnsi="Times New Roman" w:cs="Times New Roman"/>
                <w:bCs/>
                <w:color w:val="000000"/>
                <w:sz w:val="24"/>
                <w:szCs w:val="24"/>
                <w:lang w:eastAsia="ru-RU"/>
              </w:rPr>
            </w:pPr>
            <w:r w:rsidRPr="00BC53E2">
              <w:rPr>
                <w:rFonts w:ascii="Times New Roman" w:eastAsia="Times New Roman" w:hAnsi="Times New Roman" w:cs="Times New Roman"/>
                <w:bCs/>
                <w:color w:val="000000"/>
                <w:sz w:val="24"/>
                <w:szCs w:val="24"/>
                <w:lang w:eastAsia="ru-RU"/>
              </w:rPr>
              <w:t>0,400</w:t>
            </w:r>
          </w:p>
        </w:tc>
        <w:tc>
          <w:tcPr>
            <w:tcW w:w="2133" w:type="dxa"/>
            <w:tcBorders>
              <w:top w:val="single" w:sz="4" w:space="0" w:color="auto"/>
              <w:left w:val="nil"/>
              <w:bottom w:val="single" w:sz="4" w:space="0" w:color="auto"/>
              <w:right w:val="single" w:sz="4" w:space="0" w:color="auto"/>
            </w:tcBorders>
            <w:shd w:val="clear" w:color="auto" w:fill="auto"/>
            <w:noWrap/>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отсыпка</w:t>
            </w:r>
          </w:p>
        </w:tc>
      </w:tr>
      <w:tr w:rsidR="0033280C" w:rsidRPr="00BC53E2" w:rsidTr="00183C78">
        <w:trPr>
          <w:trHeight w:val="390"/>
        </w:trPr>
        <w:tc>
          <w:tcPr>
            <w:tcW w:w="660" w:type="dxa"/>
            <w:tcBorders>
              <w:top w:val="single" w:sz="4" w:space="0" w:color="auto"/>
              <w:left w:val="single" w:sz="4" w:space="0" w:color="auto"/>
              <w:bottom w:val="single" w:sz="4" w:space="0" w:color="auto"/>
              <w:right w:val="single" w:sz="4" w:space="0" w:color="auto"/>
            </w:tcBorders>
            <w:shd w:val="clear" w:color="auto" w:fill="auto"/>
            <w:noWrap/>
          </w:tcPr>
          <w:p w:rsidR="0033280C" w:rsidRPr="00BC53E2" w:rsidRDefault="0033280C" w:rsidP="0033280C">
            <w:pPr>
              <w:spacing w:after="0" w:line="240" w:lineRule="auto"/>
              <w:ind w:left="0"/>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17</w:t>
            </w:r>
          </w:p>
        </w:tc>
        <w:tc>
          <w:tcPr>
            <w:tcW w:w="4585" w:type="dxa"/>
            <w:tcBorders>
              <w:top w:val="single" w:sz="4" w:space="0" w:color="auto"/>
              <w:left w:val="nil"/>
              <w:bottom w:val="single" w:sz="4" w:space="0" w:color="auto"/>
              <w:right w:val="single" w:sz="4" w:space="0" w:color="auto"/>
            </w:tcBorders>
            <w:shd w:val="clear" w:color="auto" w:fill="auto"/>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Ремонт дороги по ул. Мостовой</w:t>
            </w:r>
          </w:p>
        </w:tc>
        <w:tc>
          <w:tcPr>
            <w:tcW w:w="1933" w:type="dxa"/>
            <w:tcBorders>
              <w:top w:val="single" w:sz="4" w:space="0" w:color="auto"/>
              <w:left w:val="nil"/>
              <w:bottom w:val="single" w:sz="4" w:space="0" w:color="auto"/>
              <w:right w:val="single" w:sz="4" w:space="0" w:color="auto"/>
            </w:tcBorders>
            <w:shd w:val="clear" w:color="auto" w:fill="auto"/>
            <w:noWrap/>
            <w:vAlign w:val="center"/>
          </w:tcPr>
          <w:p w:rsidR="0033280C" w:rsidRPr="00BC53E2" w:rsidRDefault="0033280C" w:rsidP="0033280C">
            <w:pPr>
              <w:spacing w:after="0" w:line="240" w:lineRule="auto"/>
              <w:ind w:left="0"/>
              <w:jc w:val="center"/>
              <w:rPr>
                <w:rFonts w:ascii="Times New Roman" w:eastAsia="Times New Roman" w:hAnsi="Times New Roman" w:cs="Times New Roman"/>
                <w:bCs/>
                <w:color w:val="000000"/>
                <w:sz w:val="24"/>
                <w:szCs w:val="24"/>
                <w:lang w:eastAsia="ru-RU"/>
              </w:rPr>
            </w:pPr>
            <w:r w:rsidRPr="00BC53E2">
              <w:rPr>
                <w:rFonts w:ascii="Times New Roman" w:eastAsia="Times New Roman" w:hAnsi="Times New Roman" w:cs="Times New Roman"/>
                <w:bCs/>
                <w:color w:val="000000"/>
                <w:sz w:val="24"/>
                <w:szCs w:val="24"/>
                <w:lang w:eastAsia="ru-RU"/>
              </w:rPr>
              <w:t>0,220</w:t>
            </w:r>
          </w:p>
        </w:tc>
        <w:tc>
          <w:tcPr>
            <w:tcW w:w="2133" w:type="dxa"/>
            <w:tcBorders>
              <w:top w:val="single" w:sz="4" w:space="0" w:color="auto"/>
              <w:left w:val="nil"/>
              <w:bottom w:val="single" w:sz="4" w:space="0" w:color="auto"/>
              <w:right w:val="single" w:sz="4" w:space="0" w:color="auto"/>
            </w:tcBorders>
            <w:shd w:val="clear" w:color="auto" w:fill="auto"/>
            <w:noWrap/>
          </w:tcPr>
          <w:p w:rsidR="0033280C" w:rsidRPr="00BC53E2" w:rsidRDefault="0033280C" w:rsidP="0033280C">
            <w:pPr>
              <w:spacing w:after="0" w:line="240" w:lineRule="auto"/>
              <w:ind w:left="0"/>
              <w:jc w:val="center"/>
              <w:rPr>
                <w:rFonts w:ascii="Times New Roman" w:eastAsia="Times New Roman" w:hAnsi="Times New Roman" w:cs="Times New Roman"/>
                <w:bCs/>
                <w:sz w:val="24"/>
                <w:szCs w:val="24"/>
                <w:lang w:eastAsia="ru-RU"/>
              </w:rPr>
            </w:pPr>
            <w:r w:rsidRPr="00BC53E2">
              <w:rPr>
                <w:rFonts w:ascii="Times New Roman" w:eastAsia="Times New Roman" w:hAnsi="Times New Roman" w:cs="Times New Roman"/>
                <w:bCs/>
                <w:sz w:val="24"/>
                <w:szCs w:val="24"/>
                <w:lang w:eastAsia="ru-RU"/>
              </w:rPr>
              <w:t>отсыпка</w:t>
            </w:r>
          </w:p>
        </w:tc>
      </w:tr>
    </w:tbl>
    <w:p w:rsidR="0033280C" w:rsidRPr="00BC53E2" w:rsidRDefault="0033280C" w:rsidP="0033280C">
      <w:pPr>
        <w:spacing w:after="0" w:line="240" w:lineRule="auto"/>
        <w:ind w:left="0" w:firstLine="851"/>
        <w:rPr>
          <w:rFonts w:ascii="Times New Roman" w:eastAsia="Calibri" w:hAnsi="Times New Roman" w:cs="Times New Roman"/>
          <w:sz w:val="28"/>
          <w:szCs w:val="28"/>
        </w:rPr>
      </w:pPr>
      <w:r w:rsidRPr="00BC53E2">
        <w:rPr>
          <w:rFonts w:ascii="Times New Roman" w:eastAsia="Calibri" w:hAnsi="Times New Roman" w:cs="Times New Roman"/>
          <w:sz w:val="28"/>
          <w:szCs w:val="28"/>
        </w:rPr>
        <w:t>Отремонтировано 7,93 км асфальтового покрытия дорог, что составляет 6,3% от общей протяженности асфальтированных дорог.</w:t>
      </w:r>
    </w:p>
    <w:p w:rsidR="0033280C" w:rsidRPr="00BC53E2" w:rsidRDefault="0033280C" w:rsidP="0033280C">
      <w:pPr>
        <w:spacing w:after="0" w:line="240" w:lineRule="auto"/>
        <w:ind w:left="0" w:firstLine="851"/>
        <w:rPr>
          <w:rFonts w:ascii="Times New Roman" w:eastAsia="Calibri" w:hAnsi="Times New Roman" w:cs="Times New Roman"/>
          <w:sz w:val="28"/>
          <w:szCs w:val="28"/>
        </w:rPr>
      </w:pPr>
      <w:r w:rsidRPr="00BC53E2">
        <w:rPr>
          <w:rFonts w:ascii="Times New Roman" w:eastAsia="Calibri" w:hAnsi="Times New Roman" w:cs="Times New Roman"/>
          <w:sz w:val="28"/>
          <w:szCs w:val="28"/>
        </w:rPr>
        <w:t>Произведен ямочный ремонт дорог и внутриквартальных проездов на площади 9,5 тыс. кв. м</w:t>
      </w:r>
      <w:r w:rsidRPr="00BC53E2">
        <w:rPr>
          <w:rFonts w:ascii="Times New Roman" w:eastAsia="Calibri" w:hAnsi="Times New Roman" w:cs="Times New Roman"/>
          <w:sz w:val="28"/>
          <w:szCs w:val="28"/>
          <w:vertAlign w:val="superscript"/>
        </w:rPr>
        <w:t xml:space="preserve"> </w:t>
      </w:r>
      <w:r w:rsidRPr="00BC53E2">
        <w:rPr>
          <w:rFonts w:ascii="Times New Roman" w:eastAsia="Calibri" w:hAnsi="Times New Roman" w:cs="Times New Roman"/>
          <w:sz w:val="28"/>
          <w:szCs w:val="28"/>
        </w:rPr>
        <w:t>на сумму 15,4 млн. рублей.</w:t>
      </w:r>
    </w:p>
    <w:p w:rsidR="0033280C" w:rsidRPr="00BC53E2" w:rsidRDefault="0033280C" w:rsidP="0033280C">
      <w:pPr>
        <w:spacing w:after="0" w:line="240" w:lineRule="auto"/>
        <w:ind w:left="0" w:firstLine="851"/>
        <w:rPr>
          <w:rFonts w:ascii="Times New Roman" w:eastAsia="Calibri" w:hAnsi="Times New Roman" w:cs="Times New Roman"/>
          <w:sz w:val="28"/>
          <w:szCs w:val="28"/>
        </w:rPr>
      </w:pPr>
      <w:r w:rsidRPr="00BC53E2">
        <w:rPr>
          <w:rFonts w:ascii="Times New Roman" w:eastAsia="Calibri" w:hAnsi="Times New Roman" w:cs="Times New Roman"/>
          <w:sz w:val="28"/>
          <w:szCs w:val="28"/>
        </w:rPr>
        <w:lastRenderedPageBreak/>
        <w:t>Произведен ремонт профиля щебеночных, гравийных автомобильных дорог (грейдирование) на площади 45,6 тыс.кв. м на сумму 3,3 млн. руб.</w:t>
      </w:r>
    </w:p>
    <w:p w:rsidR="0033280C" w:rsidRPr="00BC53E2" w:rsidRDefault="0033280C" w:rsidP="0033280C">
      <w:pPr>
        <w:spacing w:after="0" w:line="240" w:lineRule="auto"/>
        <w:ind w:left="0" w:firstLine="851"/>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Заменен 1 светофорный объект на перекрестке улиц Уфимской и Губайдуллина на сумму 939,4 тыс. руб. (по программе БКД). За счет средств местного бюджета произведен ремонт 9 светофорных объектов (8 транспортных светофоров и 1 светофор типа «Т7») на сумму 5 млн. руб. </w:t>
      </w:r>
    </w:p>
    <w:p w:rsidR="0033280C" w:rsidRPr="00BC53E2" w:rsidRDefault="0033280C" w:rsidP="0033280C">
      <w:pPr>
        <w:spacing w:after="0" w:line="240" w:lineRule="auto"/>
        <w:ind w:left="0" w:firstLine="851"/>
        <w:rPr>
          <w:rFonts w:ascii="Times New Roman" w:eastAsia="Calibri"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8838"/>
      </w:tblGrid>
      <w:tr w:rsidR="0033280C" w:rsidRPr="00BC53E2" w:rsidTr="00183C78">
        <w:trPr>
          <w:trHeight w:val="504"/>
        </w:trPr>
        <w:tc>
          <w:tcPr>
            <w:tcW w:w="518" w:type="dxa"/>
            <w:shd w:val="clear" w:color="auto" w:fill="auto"/>
            <w:noWrap/>
            <w:hideMark/>
          </w:tcPr>
          <w:p w:rsidR="0033280C" w:rsidRPr="00BC53E2" w:rsidRDefault="0033280C" w:rsidP="0033280C">
            <w:pPr>
              <w:spacing w:after="0" w:line="240" w:lineRule="auto"/>
              <w:ind w:left="0"/>
              <w:jc w:val="left"/>
              <w:rPr>
                <w:rFonts w:ascii="Times New Roman" w:eastAsia="Times New Roman" w:hAnsi="Times New Roman" w:cs="Times New Roman"/>
                <w:b/>
                <w:color w:val="000000"/>
                <w:sz w:val="24"/>
                <w:szCs w:val="24"/>
                <w:lang w:eastAsia="ru-RU"/>
              </w:rPr>
            </w:pPr>
            <w:r w:rsidRPr="00BC53E2">
              <w:rPr>
                <w:rFonts w:ascii="Times New Roman" w:eastAsia="Times New Roman" w:hAnsi="Times New Roman" w:cs="Times New Roman"/>
                <w:b/>
                <w:color w:val="000000"/>
                <w:sz w:val="24"/>
                <w:szCs w:val="24"/>
                <w:lang w:eastAsia="ru-RU"/>
              </w:rPr>
              <w:t> №</w:t>
            </w:r>
          </w:p>
        </w:tc>
        <w:tc>
          <w:tcPr>
            <w:tcW w:w="8838" w:type="dxa"/>
            <w:shd w:val="clear" w:color="auto" w:fill="auto"/>
            <w:hideMark/>
          </w:tcPr>
          <w:p w:rsidR="0033280C" w:rsidRPr="00BC53E2" w:rsidRDefault="0033280C" w:rsidP="0033280C">
            <w:pPr>
              <w:spacing w:after="0" w:line="240" w:lineRule="auto"/>
              <w:ind w:left="0"/>
              <w:jc w:val="center"/>
              <w:rPr>
                <w:rFonts w:ascii="Times New Roman" w:eastAsia="Times New Roman" w:hAnsi="Times New Roman" w:cs="Times New Roman"/>
                <w:b/>
                <w:bCs/>
                <w:color w:val="000000"/>
                <w:sz w:val="24"/>
                <w:szCs w:val="28"/>
                <w:lang w:eastAsia="ru-RU"/>
              </w:rPr>
            </w:pPr>
            <w:r w:rsidRPr="00BC53E2">
              <w:rPr>
                <w:rFonts w:ascii="Times New Roman" w:eastAsia="Times New Roman" w:hAnsi="Times New Roman" w:cs="Times New Roman"/>
                <w:b/>
                <w:bCs/>
                <w:color w:val="000000"/>
                <w:sz w:val="24"/>
                <w:szCs w:val="28"/>
                <w:lang w:eastAsia="ru-RU"/>
              </w:rPr>
              <w:t>Наименование работ</w:t>
            </w:r>
          </w:p>
        </w:tc>
      </w:tr>
      <w:tr w:rsidR="0033280C" w:rsidRPr="00BC53E2" w:rsidTr="00183C78">
        <w:trPr>
          <w:trHeight w:val="91"/>
        </w:trPr>
        <w:tc>
          <w:tcPr>
            <w:tcW w:w="518" w:type="dxa"/>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color w:val="000000"/>
                <w:sz w:val="24"/>
                <w:szCs w:val="24"/>
                <w:lang w:eastAsia="ru-RU"/>
              </w:rPr>
            </w:pPr>
            <w:r w:rsidRPr="00BC53E2">
              <w:rPr>
                <w:rFonts w:ascii="Times New Roman" w:eastAsia="Times New Roman" w:hAnsi="Times New Roman" w:cs="Times New Roman"/>
                <w:color w:val="000000"/>
                <w:sz w:val="24"/>
                <w:szCs w:val="24"/>
                <w:lang w:eastAsia="ru-RU"/>
              </w:rPr>
              <w:t>1</w:t>
            </w:r>
          </w:p>
        </w:tc>
        <w:tc>
          <w:tcPr>
            <w:tcW w:w="8838" w:type="dxa"/>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 xml:space="preserve">Выполнение работ по ремонту светофорного объекта на пересечении улиц Чекмарёва и Гагарина </w:t>
            </w:r>
          </w:p>
        </w:tc>
      </w:tr>
      <w:tr w:rsidR="0033280C" w:rsidRPr="00BC53E2" w:rsidTr="00183C78">
        <w:trPr>
          <w:trHeight w:val="70"/>
        </w:trPr>
        <w:tc>
          <w:tcPr>
            <w:tcW w:w="518" w:type="dxa"/>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color w:val="000000"/>
                <w:sz w:val="24"/>
                <w:szCs w:val="24"/>
                <w:lang w:eastAsia="ru-RU"/>
              </w:rPr>
            </w:pPr>
            <w:r w:rsidRPr="00BC53E2">
              <w:rPr>
                <w:rFonts w:ascii="Times New Roman" w:eastAsia="Times New Roman" w:hAnsi="Times New Roman" w:cs="Times New Roman"/>
                <w:color w:val="000000"/>
                <w:sz w:val="24"/>
                <w:szCs w:val="24"/>
                <w:lang w:eastAsia="ru-RU"/>
              </w:rPr>
              <w:t>2</w:t>
            </w:r>
          </w:p>
        </w:tc>
        <w:tc>
          <w:tcPr>
            <w:tcW w:w="8838" w:type="dxa"/>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Выполнение работ по ремонту светофорного объекта на пересечении улиц Вокзальной и Калинина</w:t>
            </w:r>
          </w:p>
        </w:tc>
      </w:tr>
      <w:tr w:rsidR="0033280C" w:rsidRPr="00BC53E2" w:rsidTr="00183C78">
        <w:trPr>
          <w:trHeight w:val="70"/>
        </w:trPr>
        <w:tc>
          <w:tcPr>
            <w:tcW w:w="518" w:type="dxa"/>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color w:val="000000"/>
                <w:sz w:val="24"/>
                <w:szCs w:val="24"/>
                <w:lang w:eastAsia="ru-RU"/>
              </w:rPr>
            </w:pPr>
            <w:r w:rsidRPr="00BC53E2">
              <w:rPr>
                <w:rFonts w:ascii="Times New Roman" w:eastAsia="Times New Roman" w:hAnsi="Times New Roman" w:cs="Times New Roman"/>
                <w:color w:val="000000"/>
                <w:sz w:val="24"/>
                <w:szCs w:val="24"/>
                <w:lang w:eastAsia="ru-RU"/>
              </w:rPr>
              <w:t>3</w:t>
            </w:r>
          </w:p>
        </w:tc>
        <w:tc>
          <w:tcPr>
            <w:tcW w:w="8838" w:type="dxa"/>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Выполнение работ по ремонту светофорного объекта на улице Молодогвардейцев (у здания 20б (РМЗ))</w:t>
            </w:r>
          </w:p>
        </w:tc>
      </w:tr>
      <w:tr w:rsidR="0033280C" w:rsidRPr="00BC53E2" w:rsidTr="00183C78">
        <w:trPr>
          <w:trHeight w:val="70"/>
        </w:trPr>
        <w:tc>
          <w:tcPr>
            <w:tcW w:w="518" w:type="dxa"/>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color w:val="000000"/>
                <w:sz w:val="24"/>
                <w:szCs w:val="24"/>
                <w:lang w:eastAsia="ru-RU"/>
              </w:rPr>
            </w:pPr>
            <w:r w:rsidRPr="00BC53E2">
              <w:rPr>
                <w:rFonts w:ascii="Times New Roman" w:eastAsia="Times New Roman" w:hAnsi="Times New Roman" w:cs="Times New Roman"/>
                <w:color w:val="000000"/>
                <w:sz w:val="24"/>
                <w:szCs w:val="24"/>
                <w:lang w:eastAsia="ru-RU"/>
              </w:rPr>
              <w:t>4</w:t>
            </w:r>
          </w:p>
        </w:tc>
        <w:tc>
          <w:tcPr>
            <w:tcW w:w="8838" w:type="dxa"/>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Выполнение работ по ремонту светофорного объекта на улице Молодогвардейцев (трамвайный переезд у здания 27а)</w:t>
            </w:r>
          </w:p>
        </w:tc>
      </w:tr>
      <w:tr w:rsidR="0033280C" w:rsidRPr="00BC53E2" w:rsidTr="00183C78">
        <w:trPr>
          <w:trHeight w:val="70"/>
        </w:trPr>
        <w:tc>
          <w:tcPr>
            <w:tcW w:w="518" w:type="dxa"/>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color w:val="000000"/>
                <w:sz w:val="24"/>
                <w:szCs w:val="24"/>
                <w:lang w:eastAsia="ru-RU"/>
              </w:rPr>
            </w:pPr>
            <w:r w:rsidRPr="00BC53E2">
              <w:rPr>
                <w:rFonts w:ascii="Times New Roman" w:eastAsia="Times New Roman" w:hAnsi="Times New Roman" w:cs="Times New Roman"/>
                <w:color w:val="000000"/>
                <w:sz w:val="24"/>
                <w:szCs w:val="24"/>
                <w:lang w:eastAsia="ru-RU"/>
              </w:rPr>
              <w:t>5</w:t>
            </w:r>
          </w:p>
        </w:tc>
        <w:tc>
          <w:tcPr>
            <w:tcW w:w="8838" w:type="dxa"/>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 xml:space="preserve">Выполнение работ по ремонту светофорного объекта на пересечении улиц Чапаева и Горького </w:t>
            </w:r>
          </w:p>
        </w:tc>
      </w:tr>
      <w:tr w:rsidR="0033280C" w:rsidRPr="00BC53E2" w:rsidTr="00183C78">
        <w:trPr>
          <w:trHeight w:val="70"/>
        </w:trPr>
        <w:tc>
          <w:tcPr>
            <w:tcW w:w="518" w:type="dxa"/>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color w:val="000000"/>
                <w:sz w:val="24"/>
                <w:szCs w:val="24"/>
                <w:lang w:eastAsia="ru-RU"/>
              </w:rPr>
            </w:pPr>
            <w:r w:rsidRPr="00BC53E2">
              <w:rPr>
                <w:rFonts w:ascii="Times New Roman" w:eastAsia="Times New Roman" w:hAnsi="Times New Roman" w:cs="Times New Roman"/>
                <w:color w:val="000000"/>
                <w:sz w:val="24"/>
                <w:szCs w:val="24"/>
                <w:lang w:eastAsia="ru-RU"/>
              </w:rPr>
              <w:t>6</w:t>
            </w:r>
          </w:p>
        </w:tc>
        <w:tc>
          <w:tcPr>
            <w:tcW w:w="8838" w:type="dxa"/>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 xml:space="preserve">Выполнение работ по ремонту светофорного объекта на пересечении улиц Чапаева и Северной </w:t>
            </w:r>
          </w:p>
        </w:tc>
      </w:tr>
      <w:tr w:rsidR="0033280C" w:rsidRPr="00BC53E2" w:rsidTr="00183C78">
        <w:trPr>
          <w:trHeight w:val="70"/>
        </w:trPr>
        <w:tc>
          <w:tcPr>
            <w:tcW w:w="518" w:type="dxa"/>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color w:val="000000"/>
                <w:sz w:val="24"/>
                <w:szCs w:val="24"/>
                <w:lang w:eastAsia="ru-RU"/>
              </w:rPr>
            </w:pPr>
            <w:r w:rsidRPr="00BC53E2">
              <w:rPr>
                <w:rFonts w:ascii="Times New Roman" w:eastAsia="Times New Roman" w:hAnsi="Times New Roman" w:cs="Times New Roman"/>
                <w:color w:val="000000"/>
                <w:sz w:val="24"/>
                <w:szCs w:val="24"/>
                <w:lang w:eastAsia="ru-RU"/>
              </w:rPr>
              <w:t>7</w:t>
            </w:r>
          </w:p>
        </w:tc>
        <w:tc>
          <w:tcPr>
            <w:tcW w:w="8838" w:type="dxa"/>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Выполнение работ по ремонту светофорного объекта на улице Нуриманова (БСТМ)</w:t>
            </w:r>
          </w:p>
        </w:tc>
      </w:tr>
      <w:tr w:rsidR="0033280C" w:rsidRPr="00BC53E2" w:rsidTr="00183C78">
        <w:trPr>
          <w:trHeight w:val="70"/>
        </w:trPr>
        <w:tc>
          <w:tcPr>
            <w:tcW w:w="518" w:type="dxa"/>
            <w:shd w:val="clear" w:color="auto" w:fill="auto"/>
            <w:noWrap/>
            <w:hideMark/>
          </w:tcPr>
          <w:p w:rsidR="0033280C" w:rsidRPr="00BC53E2" w:rsidRDefault="0033280C" w:rsidP="0033280C">
            <w:pPr>
              <w:spacing w:after="0" w:line="240" w:lineRule="auto"/>
              <w:ind w:left="0"/>
              <w:jc w:val="center"/>
              <w:rPr>
                <w:rFonts w:ascii="Times New Roman" w:eastAsia="Times New Roman" w:hAnsi="Times New Roman" w:cs="Times New Roman"/>
                <w:color w:val="000000"/>
                <w:sz w:val="24"/>
                <w:szCs w:val="24"/>
                <w:lang w:eastAsia="ru-RU"/>
              </w:rPr>
            </w:pPr>
            <w:r w:rsidRPr="00BC53E2">
              <w:rPr>
                <w:rFonts w:ascii="Times New Roman" w:eastAsia="Times New Roman" w:hAnsi="Times New Roman" w:cs="Times New Roman"/>
                <w:color w:val="000000"/>
                <w:sz w:val="24"/>
                <w:szCs w:val="24"/>
                <w:lang w:eastAsia="ru-RU"/>
              </w:rPr>
              <w:t>8</w:t>
            </w:r>
          </w:p>
        </w:tc>
        <w:tc>
          <w:tcPr>
            <w:tcW w:w="8838" w:type="dxa"/>
            <w:shd w:val="clear" w:color="auto" w:fill="auto"/>
            <w:hideMark/>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Выполнение работ по ремонту светофорного объекта на пересечении улиц Первомайской и Строителей</w:t>
            </w:r>
          </w:p>
        </w:tc>
      </w:tr>
      <w:tr w:rsidR="0033280C" w:rsidRPr="00BC53E2" w:rsidTr="00183C78">
        <w:trPr>
          <w:trHeight w:val="70"/>
        </w:trPr>
        <w:tc>
          <w:tcPr>
            <w:tcW w:w="518" w:type="dxa"/>
            <w:shd w:val="clear" w:color="auto" w:fill="auto"/>
            <w:noWrap/>
          </w:tcPr>
          <w:p w:rsidR="0033280C" w:rsidRPr="00BC53E2" w:rsidRDefault="0033280C" w:rsidP="0033280C">
            <w:pPr>
              <w:spacing w:after="0" w:line="240" w:lineRule="auto"/>
              <w:ind w:left="0"/>
              <w:jc w:val="center"/>
              <w:rPr>
                <w:rFonts w:ascii="Times New Roman" w:eastAsia="Times New Roman" w:hAnsi="Times New Roman" w:cs="Times New Roman"/>
                <w:color w:val="000000"/>
                <w:sz w:val="24"/>
                <w:szCs w:val="24"/>
                <w:lang w:eastAsia="ru-RU"/>
              </w:rPr>
            </w:pPr>
            <w:r w:rsidRPr="00BC53E2">
              <w:rPr>
                <w:rFonts w:ascii="Times New Roman" w:eastAsia="Times New Roman" w:hAnsi="Times New Roman" w:cs="Times New Roman"/>
                <w:color w:val="000000"/>
                <w:sz w:val="24"/>
                <w:szCs w:val="24"/>
                <w:lang w:eastAsia="ru-RU"/>
              </w:rPr>
              <w:t>9</w:t>
            </w:r>
          </w:p>
        </w:tc>
        <w:tc>
          <w:tcPr>
            <w:tcW w:w="8838" w:type="dxa"/>
            <w:shd w:val="clear" w:color="auto" w:fill="auto"/>
          </w:tcPr>
          <w:p w:rsidR="0033280C" w:rsidRPr="00BC53E2" w:rsidRDefault="0033280C" w:rsidP="0033280C">
            <w:pPr>
              <w:spacing w:after="0" w:line="240" w:lineRule="auto"/>
              <w:ind w:left="0"/>
              <w:jc w:val="lef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Выполнение работ по ремонту светофорного объекта Т7 на ул. Губкина в районе МКД №11</w:t>
            </w:r>
          </w:p>
        </w:tc>
      </w:tr>
    </w:tbl>
    <w:p w:rsidR="0033280C" w:rsidRPr="00BC53E2" w:rsidRDefault="0033280C" w:rsidP="0033280C">
      <w:pPr>
        <w:spacing w:after="0" w:line="240" w:lineRule="auto"/>
        <w:ind w:left="0" w:firstLine="851"/>
        <w:rPr>
          <w:rFonts w:ascii="Times New Roman" w:eastAsia="Calibri" w:hAnsi="Times New Roman" w:cs="Times New Roman"/>
          <w:sz w:val="28"/>
          <w:szCs w:val="28"/>
        </w:rPr>
      </w:pPr>
    </w:p>
    <w:p w:rsidR="0033280C" w:rsidRPr="00BC53E2" w:rsidRDefault="0033280C" w:rsidP="0033280C">
      <w:pPr>
        <w:spacing w:after="0" w:line="240" w:lineRule="auto"/>
        <w:ind w:left="0" w:firstLine="851"/>
        <w:rPr>
          <w:rFonts w:ascii="Times New Roman" w:eastAsia="Calibri" w:hAnsi="Times New Roman" w:cs="Times New Roman"/>
          <w:sz w:val="28"/>
          <w:szCs w:val="28"/>
        </w:rPr>
      </w:pPr>
      <w:r w:rsidRPr="00BC53E2">
        <w:rPr>
          <w:rFonts w:ascii="Times New Roman" w:eastAsia="Calibri" w:hAnsi="Times New Roman" w:cs="Times New Roman"/>
          <w:sz w:val="28"/>
          <w:szCs w:val="28"/>
        </w:rPr>
        <w:t>Нанесена дорожная разметка пешеходных переходов на площади 780 кв.м и осевые линии протяженностью 16 км на сумму почти 5,5 млн. рублей.</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i/>
          <w:sz w:val="28"/>
          <w:szCs w:val="28"/>
          <w:lang w:eastAsia="ru-RU"/>
        </w:rPr>
        <w:t>Благоустройство.</w:t>
      </w:r>
      <w:r w:rsidRPr="00BC53E2">
        <w:rPr>
          <w:rFonts w:ascii="Times New Roman" w:eastAsiaTheme="minorEastAsia" w:hAnsi="Times New Roman" w:cs="Times New Roman"/>
          <w:sz w:val="28"/>
          <w:szCs w:val="28"/>
          <w:lang w:eastAsia="ru-RU"/>
        </w:rPr>
        <w:t xml:space="preserve"> В рамках программы «Формирование современной городской среды на территории городского округа город Салават Республики Башкортостан на 2018-2024 годы» в 2022 году выделено 70,8 млн. рублей, из них за счет средств бюджета Российской Федерации – 65,9 млн. рублей, бюджета Республики Башкортостан – 1,3 млн. рублей, бюджета городского округа – 3,5 млн. рублей.</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Проект 2022 года представляет собой событийную площадку для проведения различных мероприятий городского масштаба и, конечно, возобновления проведения на ней сабантуев, имеются специальные малые архитектурные формы сабантуйной тематики. Событийная площадка, связываясь с благоустройством предыдущих годов реализации, делает набережную реки Белой многоцелевой точкой притяжения горожан и гостей города.</w:t>
      </w:r>
      <w:r w:rsidRPr="00BC53E2">
        <w:rPr>
          <w:rFonts w:ascii="Arial" w:eastAsiaTheme="minorEastAsia" w:hAnsi="Arial" w:cs="Arial"/>
          <w:sz w:val="20"/>
          <w:lang w:eastAsia="ru-RU"/>
        </w:rPr>
        <w:t xml:space="preserve"> </w:t>
      </w:r>
      <w:r w:rsidRPr="00BC53E2">
        <w:rPr>
          <w:rFonts w:ascii="Times New Roman" w:eastAsiaTheme="minorEastAsia" w:hAnsi="Times New Roman" w:cs="Times New Roman"/>
          <w:sz w:val="28"/>
          <w:szCs w:val="28"/>
          <w:lang w:eastAsia="ru-RU"/>
        </w:rPr>
        <w:t xml:space="preserve">Благодаря обустройству тротуарных дорожек, наличию комфортных скамеек и современной системы освещения площадка также может использоваться жителями и гостями города как прогулочная зона и зона тихого отдыха. В южной части событийной площадки обустроена малая сцена «ракушка» для проведения концертов и выступлений небольшими </w:t>
      </w:r>
      <w:r w:rsidRPr="00BC53E2">
        <w:rPr>
          <w:rFonts w:ascii="Times New Roman" w:eastAsiaTheme="minorEastAsia" w:hAnsi="Times New Roman" w:cs="Times New Roman"/>
          <w:sz w:val="28"/>
          <w:szCs w:val="28"/>
          <w:lang w:eastAsia="ru-RU"/>
        </w:rPr>
        <w:lastRenderedPageBreak/>
        <w:t>творческими коллективами города.</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В 2022 г. в программе «Башкирские дворики» участвовали 2 дворовые территории (10 многоквартирных домов).</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Благоустроены объекты по следующим адресам:</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 дворовая территория по ул. Ленина, д.34,36,38,40, бул. Космонавтов, д.13. На благоустройство выделено 28,9 млн. руб. (бюджет РБ - 27,1 млн. руб., бюджет ГО – 1,5 млн. руб., средства населения – 0,3 млн. руб).;</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 дворовая территория по ул. Островского 45а,55,57,59 бул. С. Юлаева 23а. На благоустройство выделено 36,0 млн. руб. (бюджет РБ - 33,9 млн. руб, бюджет ГО– 1,8 млн. руб., средства населения – 0,4 млн. руб.).</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В рамках благоустройства дворовых территорий были выполнены следующие виды работ:</w:t>
      </w:r>
      <w:r w:rsidRPr="00BC53E2">
        <w:rPr>
          <w:rFonts w:ascii="Arial" w:eastAsiaTheme="minorEastAsia" w:hAnsi="Arial" w:cs="Arial"/>
          <w:sz w:val="20"/>
          <w:lang w:eastAsia="ru-RU"/>
        </w:rPr>
        <w:t xml:space="preserve"> </w:t>
      </w:r>
      <w:r w:rsidRPr="00BC53E2">
        <w:rPr>
          <w:rFonts w:ascii="Times New Roman" w:eastAsiaTheme="minorEastAsia" w:hAnsi="Times New Roman" w:cs="Times New Roman"/>
          <w:sz w:val="28"/>
          <w:szCs w:val="28"/>
          <w:lang w:eastAsia="ru-RU"/>
        </w:rPr>
        <w:t>асфальтирование, установлены бортовые камни, декоративные ограждения, видеонаблюдение, столбы освещения, малые архитектурные формы, урны, скамейки, обустроены парковочные места, детские и спортивные площадки с резиновым покрытием, посажены деревья, кустарники и газон.</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i/>
          <w:sz w:val="28"/>
          <w:szCs w:val="28"/>
          <w:lang w:eastAsia="ru-RU"/>
        </w:rPr>
        <w:t>Наружное освещение.</w:t>
      </w:r>
      <w:r w:rsidRPr="00BC53E2">
        <w:rPr>
          <w:rFonts w:ascii="Times New Roman" w:eastAsiaTheme="minorEastAsia" w:hAnsi="Times New Roman" w:cs="Times New Roman"/>
          <w:sz w:val="28"/>
          <w:szCs w:val="28"/>
          <w:lang w:eastAsia="ru-RU"/>
        </w:rPr>
        <w:t xml:space="preserve"> Общая протяженность освещенных частей улиц и проездов города Салават составляет 162,2 км, количество светильников – 6 319 шт., опор – 6 230 шт.</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Обеспечение горения городского наружного освещения не менее 95% - летом, и не менее 90% - зимой от количества обслуживаемых светоточек.</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 xml:space="preserve">На оплату электроэнергии затрачено 25,8 млн. рублей, на 2% меньше, чем в 2021 году (26,4 млн. рублей). </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Проведены работы по текущему ремонту наружного освещения на сумму 5,6 млн. рублей, в т.ч. произведена замена ламп - 1560 шт., ИЗУ - 220 шт., блоков питания - 20 шт., магнитных пускателей - 15 шт., автоматов и плавких вставок - 142 шт., установлено - 11 ж/б опор и 1 металлическая опора, заменено 9 светодиодных светильников, произведена покраска 910 шт. ж/б опор и 350 шт. металлических опор.</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i/>
          <w:sz w:val="28"/>
          <w:szCs w:val="28"/>
          <w:lang w:eastAsia="ru-RU"/>
        </w:rPr>
        <w:t>Ливневая канализация.</w:t>
      </w:r>
      <w:r w:rsidRPr="00BC53E2">
        <w:rPr>
          <w:rFonts w:ascii="Times New Roman" w:eastAsiaTheme="minorEastAsia" w:hAnsi="Times New Roman" w:cs="Times New Roman"/>
          <w:sz w:val="28"/>
          <w:szCs w:val="28"/>
          <w:lang w:eastAsia="ru-RU"/>
        </w:rPr>
        <w:t xml:space="preserve"> Общая протяженность коллектора ливневой канализации - 53,33 км. Выполнены работы по текущему ремонту системы ливневой канализации по ул. Уфимской, д. 104 протяженностью 50 м на сумму 209,3 тыс. рублей, по текущему ремонту системы ливневой канализации по ул. Б. Хмельницкого, д. 27/1 протяженностью 65 м на сумму 344,6 тыс. рублей, работы по текущему ремонту колодцев ливневой канализации на сумму 1,8 млн. рублей. Произведена замена люков, кирпичных горловин 73 колодцев, проводилось асфальтирование вокруг горловин колодцев. Выполнены работы по содержанию системы ливневой канализации и очистке пожарных гидрантов на сумму 1,8 млн. рублей.</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i/>
          <w:sz w:val="28"/>
          <w:szCs w:val="28"/>
          <w:lang w:eastAsia="ru-RU"/>
        </w:rPr>
        <w:t>Озеленение.</w:t>
      </w:r>
      <w:r w:rsidRPr="00BC53E2">
        <w:rPr>
          <w:rFonts w:ascii="Times New Roman" w:eastAsiaTheme="minorEastAsia" w:hAnsi="Times New Roman" w:cs="Times New Roman"/>
          <w:sz w:val="28"/>
          <w:szCs w:val="28"/>
          <w:lang w:eastAsia="ru-RU"/>
        </w:rPr>
        <w:t xml:space="preserve"> Общая площадь зеленых насаждений в пределах городской черты составляет 3096,7 га, в том числе парки, скверы и бульвары 161 га, городские леса 1055 га, озеленение улично-дорожной сети 61,7 га. </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 xml:space="preserve">Выполнены работы по озеленению на сумму 14,5 млн. рублей, в том числе: посадка и уход за цветниками и альпинариями - 5,1 млн. рублей; </w:t>
      </w:r>
      <w:r w:rsidRPr="00BC53E2">
        <w:rPr>
          <w:rFonts w:ascii="Times New Roman" w:eastAsiaTheme="minorEastAsia" w:hAnsi="Times New Roman" w:cs="Times New Roman"/>
          <w:sz w:val="28"/>
          <w:szCs w:val="28"/>
          <w:lang w:eastAsia="ru-RU"/>
        </w:rPr>
        <w:lastRenderedPageBreak/>
        <w:t>выкашивание травостоя - 5,4 млн. рублей; посадка деревьев - 1,4 млн. рублей; валка сухих и аварийных деревьев - 1,2 млн. рублей; стрижка кустарников на сумму - 295 тыс. рублей; вырубка порослей на сумму 600 тыс. рублей; устройство газона на набережной р. Белая на сумму 600 тыс. рублей</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i/>
          <w:sz w:val="28"/>
          <w:szCs w:val="28"/>
          <w:lang w:eastAsia="ru-RU"/>
        </w:rPr>
        <w:t>Механизированная и ручная уборка.</w:t>
      </w:r>
      <w:r w:rsidRPr="00BC53E2">
        <w:rPr>
          <w:rFonts w:ascii="Times New Roman" w:eastAsiaTheme="minorEastAsia" w:hAnsi="Times New Roman" w:cs="Times New Roman"/>
          <w:sz w:val="28"/>
          <w:szCs w:val="28"/>
          <w:lang w:eastAsia="ru-RU"/>
        </w:rPr>
        <w:t xml:space="preserve"> Всего в 2022 году на выполнение работ по механизированной и ручной уборке с подрядной организацией ООО "Спецавтохозяйство Плюс" заключены контракты на 85,6 млн. рублей.</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 xml:space="preserve">Количество уборочной техники, используемой в зимний период - 36 единиц, из них: 5 грейдеров; 6 тракторов с отвалами; экскаваторы и погрузчики - 3 единицы; 3 шнекороторные машины; 8 самосвалов; 8 комбинированных дорожных машин; 3 бульдозера.  </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Уборку общественных территорий (парков, скверов, аллей, набережной) выполняло МБУ «Флора» согласно муниципальному заданию.</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В 2022 году было заключены муниципальные контракты на поставку коммунальной техники для ГО г. Салават РБ: фронтальный погрузчик (6,75 млн. руб.); экскаватор-погрузчик (5,85 млн. руб.); погрузчик с навесным оборудованием (4,79 млн. руб.); трактор «Беларус 82.1.» (0,99 млн. руб.); навесное оборудование для трактора «Беларус 82.1.» (0,48 млн .руб.).</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i/>
          <w:sz w:val="28"/>
          <w:szCs w:val="28"/>
          <w:lang w:eastAsia="ru-RU"/>
        </w:rPr>
        <w:t>Наружная реклама.</w:t>
      </w:r>
      <w:r w:rsidRPr="00BC53E2">
        <w:rPr>
          <w:rFonts w:ascii="Times New Roman" w:eastAsiaTheme="minorEastAsia" w:hAnsi="Times New Roman" w:cs="Times New Roman"/>
          <w:sz w:val="28"/>
          <w:szCs w:val="28"/>
          <w:lang w:eastAsia="ru-RU"/>
        </w:rPr>
        <w:t xml:space="preserve"> За 2022 год пополнение бюджета ГО г. Салават по рекламе составило 3,4 млн. рублей, что на 900 тыс. руб. больше по сравнению с аналогичным периодом прошлого года (за 2021 год – 2,5 млн. руб.).</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 xml:space="preserve">Выдано 2 разрешения на установку и эксплуатацию рекламных конструкций, направлено 63 предписания о демонтаже незаконно установленных рекламных конструкций, демонтировано добровольно 27 незаконно установленных рекламных конструкций, демонтировано принудительно 36 незаконно установленных рекламных конструкций. </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За 2022 год демонтировано 10 нестационарных объектов некапитального строительства.</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i/>
          <w:sz w:val="28"/>
          <w:szCs w:val="28"/>
          <w:lang w:eastAsia="ru-RU"/>
        </w:rPr>
        <w:t>Отлов безнадзорных животных.</w:t>
      </w:r>
      <w:r w:rsidRPr="00BC53E2">
        <w:rPr>
          <w:rFonts w:ascii="Times New Roman" w:eastAsiaTheme="minorEastAsia" w:hAnsi="Times New Roman" w:cs="Times New Roman"/>
          <w:sz w:val="28"/>
          <w:szCs w:val="28"/>
          <w:lang w:eastAsia="ru-RU"/>
        </w:rPr>
        <w:t xml:space="preserve"> На реализацию государственных полномочий по отлову и содержанию безнадзорных животных выделена субвенция в размере 3,2 млн. рублей из бюджета Республики Башкортостан. В рамках муниципального контракта в 2022 г. отловлено 734 собаки.</w:t>
      </w:r>
    </w:p>
    <w:p w:rsidR="0033280C" w:rsidRPr="00BC53E2" w:rsidRDefault="0033280C" w:rsidP="0033280C">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C53E2">
        <w:rPr>
          <w:rFonts w:ascii="Times New Roman" w:eastAsiaTheme="minorEastAsia" w:hAnsi="Times New Roman" w:cs="Times New Roman"/>
          <w:sz w:val="28"/>
          <w:szCs w:val="28"/>
          <w:lang w:eastAsia="ru-RU"/>
        </w:rPr>
        <w:t>Первоочередными задачами на 2023 год являются работа по реализации национальных проектов «Безопасные качественные дороги» и  «Формирование комфортной городской среды»; продолжится работа по комплексному благоустройству дворовых территорий «Башкирские дворики»; продолжится капитальный ремонт общего имущества</w:t>
      </w:r>
      <w:r w:rsidRPr="00BC53E2">
        <w:rPr>
          <w:rFonts w:ascii="Arial" w:eastAsiaTheme="minorEastAsia" w:hAnsi="Arial" w:cs="Arial"/>
          <w:sz w:val="20"/>
          <w:lang w:eastAsia="ru-RU"/>
        </w:rPr>
        <w:t xml:space="preserve"> </w:t>
      </w:r>
      <w:r w:rsidRPr="00BC53E2">
        <w:rPr>
          <w:rFonts w:ascii="Times New Roman" w:eastAsiaTheme="minorEastAsia" w:hAnsi="Times New Roman" w:cs="Times New Roman"/>
          <w:sz w:val="28"/>
          <w:szCs w:val="28"/>
          <w:lang w:eastAsia="ru-RU"/>
        </w:rPr>
        <w:t>в многоквартирных домах; продолжится реализация программы по ремонту подъездов в многоквартирных домах.</w:t>
      </w:r>
    </w:p>
    <w:p w:rsidR="002B616C" w:rsidRPr="00BC53E2" w:rsidRDefault="002B616C" w:rsidP="002B616C">
      <w:pPr>
        <w:pStyle w:val="1"/>
        <w:rPr>
          <w:rFonts w:eastAsia="Calibri"/>
          <w:b w:val="0"/>
          <w:szCs w:val="28"/>
        </w:rPr>
      </w:pPr>
      <w:bookmarkStart w:id="22" w:name="_Toc125966873"/>
      <w:r w:rsidRPr="00BC53E2">
        <w:rPr>
          <w:szCs w:val="28"/>
        </w:rPr>
        <w:t>Информатизация и связь.</w:t>
      </w:r>
      <w:bookmarkEnd w:id="19"/>
      <w:bookmarkEnd w:id="22"/>
      <w:r w:rsidRPr="00BC53E2">
        <w:rPr>
          <w:szCs w:val="28"/>
        </w:rPr>
        <w:t xml:space="preserve"> </w:t>
      </w:r>
    </w:p>
    <w:p w:rsidR="007E7EB4" w:rsidRPr="00BC53E2" w:rsidRDefault="00EB4FF3" w:rsidP="004D675F">
      <w:pPr>
        <w:spacing w:after="0" w:line="240" w:lineRule="auto"/>
        <w:ind w:left="0" w:firstLine="708"/>
        <w:rPr>
          <w:rFonts w:ascii="Times New Roman" w:hAnsi="Times New Roman"/>
          <w:iCs/>
          <w:sz w:val="28"/>
          <w:szCs w:val="28"/>
        </w:rPr>
      </w:pPr>
      <w:r w:rsidRPr="00BC53E2">
        <w:rPr>
          <w:rFonts w:ascii="Times New Roman" w:hAnsi="Times New Roman"/>
          <w:iCs/>
          <w:sz w:val="28"/>
          <w:szCs w:val="28"/>
        </w:rPr>
        <w:t xml:space="preserve">Услугами телефонной связи в городском округе город Салават РБ обеспечены все желающие. Установка телефонов городским узлом связи производится регулярно, по мере поступления заявлений о предоставлении доступа к телефонной сети. В границах городского округа сотовая связь </w:t>
      </w:r>
      <w:r w:rsidRPr="00BC53E2">
        <w:rPr>
          <w:rFonts w:ascii="Times New Roman" w:hAnsi="Times New Roman"/>
          <w:iCs/>
          <w:sz w:val="28"/>
          <w:szCs w:val="28"/>
        </w:rPr>
        <w:lastRenderedPageBreak/>
        <w:t xml:space="preserve">предоставлена операторами сотовой связи: Мегафон, МТС, Билайн и пр. Связь в границах городского округа устойчивая. </w:t>
      </w:r>
    </w:p>
    <w:p w:rsidR="004D675F" w:rsidRPr="00BC53E2" w:rsidRDefault="004D675F" w:rsidP="004D675F">
      <w:pPr>
        <w:keepNext/>
        <w:keepLines/>
        <w:spacing w:before="240" w:after="0" w:line="240" w:lineRule="auto"/>
        <w:ind w:left="0" w:firstLine="709"/>
        <w:jc w:val="center"/>
        <w:outlineLvl w:val="0"/>
        <w:rPr>
          <w:rFonts w:ascii="Times New Roman" w:eastAsiaTheme="majorEastAsia" w:hAnsi="Times New Roman" w:cstheme="majorBidi"/>
          <w:b/>
          <w:sz w:val="28"/>
          <w:szCs w:val="32"/>
        </w:rPr>
      </w:pPr>
      <w:bookmarkStart w:id="23" w:name="_Toc94099604"/>
      <w:bookmarkStart w:id="24" w:name="_Toc125966874"/>
      <w:r w:rsidRPr="00BC53E2">
        <w:rPr>
          <w:rFonts w:ascii="Times New Roman" w:eastAsiaTheme="majorEastAsia" w:hAnsi="Times New Roman" w:cstheme="majorBidi"/>
          <w:b/>
          <w:sz w:val="28"/>
          <w:szCs w:val="32"/>
        </w:rPr>
        <w:t>4</w:t>
      </w:r>
      <w:r w:rsidR="00F73350" w:rsidRPr="00BC53E2">
        <w:rPr>
          <w:rFonts w:ascii="Times New Roman" w:eastAsiaTheme="majorEastAsia" w:hAnsi="Times New Roman" w:cstheme="majorBidi"/>
          <w:b/>
          <w:sz w:val="28"/>
          <w:szCs w:val="32"/>
        </w:rPr>
        <w:t>.</w:t>
      </w:r>
      <w:r w:rsidRPr="00BC53E2">
        <w:rPr>
          <w:rFonts w:ascii="Times New Roman" w:eastAsiaTheme="majorEastAsia" w:hAnsi="Times New Roman" w:cstheme="majorBidi"/>
          <w:b/>
          <w:sz w:val="28"/>
          <w:szCs w:val="32"/>
        </w:rPr>
        <w:t xml:space="preserve"> Социальное развитие</w:t>
      </w:r>
      <w:bookmarkEnd w:id="23"/>
      <w:bookmarkEnd w:id="24"/>
    </w:p>
    <w:p w:rsidR="00174CAB" w:rsidRPr="00BC53E2" w:rsidRDefault="00174CAB" w:rsidP="00D24DE1">
      <w:pPr>
        <w:keepNext/>
        <w:keepLines/>
        <w:spacing w:before="240" w:after="0" w:line="240" w:lineRule="auto"/>
        <w:ind w:left="0" w:firstLine="709"/>
        <w:outlineLvl w:val="0"/>
        <w:rPr>
          <w:rFonts w:ascii="Times New Roman" w:hAnsi="Times New Roman"/>
          <w:sz w:val="28"/>
        </w:rPr>
      </w:pPr>
      <w:bookmarkStart w:id="25" w:name="_Toc125966875"/>
      <w:r w:rsidRPr="00BC53E2">
        <w:rPr>
          <w:rFonts w:ascii="Times New Roman" w:eastAsiaTheme="majorEastAsia" w:hAnsi="Times New Roman" w:cstheme="majorBidi"/>
          <w:b/>
          <w:sz w:val="28"/>
          <w:szCs w:val="32"/>
        </w:rPr>
        <w:t>Демографическая ситуация.</w:t>
      </w:r>
      <w:bookmarkEnd w:id="25"/>
    </w:p>
    <w:p w:rsidR="00BB072B" w:rsidRPr="00BC53E2" w:rsidRDefault="00BB072B" w:rsidP="00D24DE1">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Демографическая ситуация в городском округе характеризуется продолжающимся процессом естественной убыли населения. </w:t>
      </w:r>
    </w:p>
    <w:p w:rsidR="00B856F7" w:rsidRPr="00BC53E2" w:rsidRDefault="00BB072B" w:rsidP="00B856F7">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За 2022 год по оперативным статистическим данным </w:t>
      </w:r>
      <w:r w:rsidR="00B856F7" w:rsidRPr="00BC53E2">
        <w:rPr>
          <w:rFonts w:ascii="Times New Roman" w:eastAsia="Calibri" w:hAnsi="Times New Roman" w:cs="Times New Roman"/>
          <w:sz w:val="28"/>
          <w:szCs w:val="28"/>
        </w:rPr>
        <w:t xml:space="preserve">число родившихся составило 1000 человек или 90,0% к аналогичному периоду 2021 года (снижение рождаемости к прошлому году на 111 человек). </w:t>
      </w:r>
    </w:p>
    <w:p w:rsidR="00B856F7" w:rsidRPr="00BC53E2" w:rsidRDefault="00B856F7" w:rsidP="00B856F7">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Число умерших составило 1728 человек или 70,8% (снижение смертности к прошлому году на 714 человек). Естественная убыль составила – 728 человек. </w:t>
      </w:r>
    </w:p>
    <w:p w:rsidR="00BB072B" w:rsidRPr="00BC53E2" w:rsidRDefault="00BB072B" w:rsidP="00B856F7">
      <w:pPr>
        <w:spacing w:after="0" w:line="240" w:lineRule="auto"/>
        <w:ind w:left="0" w:firstLine="709"/>
        <w:rPr>
          <w:rFonts w:ascii="Times New Roman" w:eastAsia="Times New Roman" w:hAnsi="Times New Roman" w:cs="Times New Roman"/>
          <w:color w:val="FF0000"/>
          <w:sz w:val="28"/>
          <w:szCs w:val="28"/>
          <w:lang w:eastAsia="ru-RU"/>
        </w:rPr>
      </w:pPr>
      <w:r w:rsidRPr="00BC53E2">
        <w:rPr>
          <w:rFonts w:ascii="Times New Roman" w:eastAsia="Times New Roman" w:hAnsi="Times New Roman" w:cs="Times New Roman"/>
          <w:sz w:val="28"/>
          <w:szCs w:val="28"/>
          <w:lang w:eastAsia="ru-RU"/>
        </w:rPr>
        <w:t>По итогам 2022 года число прибывших на территорию городского округа составило 2931 человек или 86,4% к уровню 2021 года, число убывших – 3300 человек, темп роста 100,9%, миграционная убыль составила 369 человек.</w:t>
      </w:r>
    </w:p>
    <w:p w:rsidR="00D159AB" w:rsidRPr="00BC53E2" w:rsidRDefault="00BB072B" w:rsidP="00D159AB">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xml:space="preserve">С учетом показателей рождаемости и миграции оперативная численность населения городского округа на 01.01.2023 года составила </w:t>
      </w:r>
      <w:r w:rsidR="00D159AB" w:rsidRPr="00BC53E2">
        <w:rPr>
          <w:rFonts w:ascii="Times New Roman" w:hAnsi="Times New Roman" w:cs="Times New Roman"/>
          <w:sz w:val="28"/>
          <w:szCs w:val="28"/>
        </w:rPr>
        <w:t>147251 человек или 99,3% к уровню 2021 года.</w:t>
      </w:r>
    </w:p>
    <w:p w:rsidR="00D159AB" w:rsidRPr="00BC53E2" w:rsidRDefault="00D159AB" w:rsidP="00D159AB">
      <w:pPr>
        <w:spacing w:after="0" w:line="240" w:lineRule="auto"/>
        <w:ind w:left="0" w:firstLine="709"/>
        <w:rPr>
          <w:rFonts w:ascii="Times New Roman" w:hAnsi="Times New Roman" w:cs="Times New Roman"/>
          <w:color w:val="FF0000"/>
          <w:sz w:val="28"/>
          <w:szCs w:val="28"/>
        </w:rPr>
      </w:pPr>
    </w:p>
    <w:p w:rsidR="00BB072B" w:rsidRPr="00BC53E2" w:rsidRDefault="00BB072B" w:rsidP="00BB072B">
      <w:pPr>
        <w:keepNext/>
        <w:keepLines/>
        <w:spacing w:after="0" w:line="240" w:lineRule="auto"/>
        <w:ind w:left="0" w:firstLine="709"/>
        <w:outlineLvl w:val="0"/>
        <w:rPr>
          <w:rFonts w:ascii="Times New Roman" w:eastAsiaTheme="majorEastAsia" w:hAnsi="Times New Roman" w:cstheme="majorBidi"/>
          <w:b/>
          <w:sz w:val="28"/>
          <w:szCs w:val="32"/>
        </w:rPr>
      </w:pPr>
      <w:bookmarkStart w:id="26" w:name="_Toc62229764"/>
      <w:bookmarkStart w:id="27" w:name="_Toc125966876"/>
      <w:r w:rsidRPr="00BC53E2">
        <w:rPr>
          <w:rFonts w:ascii="Times New Roman" w:eastAsiaTheme="majorEastAsia" w:hAnsi="Times New Roman" w:cstheme="majorBidi"/>
          <w:b/>
          <w:sz w:val="28"/>
          <w:szCs w:val="32"/>
        </w:rPr>
        <w:t>Уровень жизни населения и охрана труда.</w:t>
      </w:r>
      <w:bookmarkEnd w:id="26"/>
      <w:bookmarkEnd w:id="27"/>
      <w:r w:rsidRPr="00BC53E2">
        <w:rPr>
          <w:rFonts w:ascii="Times New Roman" w:eastAsiaTheme="majorEastAsia" w:hAnsi="Times New Roman" w:cstheme="majorBidi"/>
          <w:b/>
          <w:sz w:val="28"/>
          <w:szCs w:val="32"/>
        </w:rPr>
        <w:t xml:space="preserve"> </w:t>
      </w:r>
    </w:p>
    <w:p w:rsidR="00BB072B" w:rsidRPr="00BC53E2" w:rsidRDefault="00BB072B" w:rsidP="00BB072B">
      <w:pPr>
        <w:spacing w:after="0" w:line="240" w:lineRule="auto"/>
        <w:ind w:left="0" w:firstLine="709"/>
        <w:rPr>
          <w:rFonts w:ascii="Times New Roman" w:eastAsia="Calibri" w:hAnsi="Times New Roman" w:cs="Times New Roman"/>
          <w:sz w:val="28"/>
          <w:szCs w:val="28"/>
          <w:lang w:eastAsia="ru-RU" w:bidi="en-US"/>
        </w:rPr>
      </w:pPr>
      <w:r w:rsidRPr="00BC53E2">
        <w:rPr>
          <w:rFonts w:ascii="Times New Roman" w:eastAsia="Calibri" w:hAnsi="Times New Roman" w:cs="Times New Roman"/>
          <w:sz w:val="28"/>
          <w:szCs w:val="28"/>
          <w:lang w:eastAsia="ru-RU" w:bidi="en-US"/>
        </w:rPr>
        <w:t>Среднемесячная заработная плата работников предприятий и организаций за январь-ноябрь 2022 года увеличилась в номинальном выражении на 1</w:t>
      </w:r>
      <w:r w:rsidR="00942912" w:rsidRPr="00BC53E2">
        <w:rPr>
          <w:rFonts w:ascii="Times New Roman" w:eastAsia="Calibri" w:hAnsi="Times New Roman" w:cs="Times New Roman"/>
          <w:sz w:val="28"/>
          <w:szCs w:val="28"/>
          <w:lang w:eastAsia="ru-RU" w:bidi="en-US"/>
        </w:rPr>
        <w:t>2</w:t>
      </w:r>
      <w:r w:rsidRPr="00BC53E2">
        <w:rPr>
          <w:rFonts w:ascii="Times New Roman" w:eastAsia="Calibri" w:hAnsi="Times New Roman" w:cs="Times New Roman"/>
          <w:sz w:val="28"/>
          <w:szCs w:val="28"/>
          <w:lang w:eastAsia="ru-RU" w:bidi="en-US"/>
        </w:rPr>
        <w:t>,</w:t>
      </w:r>
      <w:r w:rsidR="00942912" w:rsidRPr="00BC53E2">
        <w:rPr>
          <w:rFonts w:ascii="Times New Roman" w:eastAsia="Calibri" w:hAnsi="Times New Roman" w:cs="Times New Roman"/>
          <w:sz w:val="28"/>
          <w:szCs w:val="28"/>
          <w:lang w:eastAsia="ru-RU" w:bidi="en-US"/>
        </w:rPr>
        <w:t>3</w:t>
      </w:r>
      <w:r w:rsidRPr="00BC53E2">
        <w:rPr>
          <w:rFonts w:ascii="Times New Roman" w:eastAsia="Calibri" w:hAnsi="Times New Roman" w:cs="Times New Roman"/>
          <w:sz w:val="28"/>
          <w:szCs w:val="28"/>
          <w:lang w:eastAsia="ru-RU" w:bidi="en-US"/>
        </w:rPr>
        <w:t xml:space="preserve"> % по сравнению с аналогичным периодом прошлого года, составив </w:t>
      </w:r>
      <w:r w:rsidR="00942912" w:rsidRPr="00BC53E2">
        <w:rPr>
          <w:rFonts w:ascii="Times New Roman" w:hAnsi="Times New Roman" w:cs="Times New Roman"/>
          <w:sz w:val="28"/>
          <w:szCs w:val="28"/>
          <w:lang w:val="ba-RU"/>
        </w:rPr>
        <w:t xml:space="preserve">55339 </w:t>
      </w:r>
      <w:r w:rsidRPr="00BC53E2">
        <w:rPr>
          <w:rFonts w:ascii="Times New Roman" w:eastAsia="Calibri" w:hAnsi="Times New Roman" w:cs="Times New Roman"/>
          <w:sz w:val="28"/>
          <w:szCs w:val="28"/>
          <w:lang w:eastAsia="ru-RU" w:bidi="en-US"/>
        </w:rPr>
        <w:t xml:space="preserve">рублей, в том числе по отраслям:  обрабатывающее производство – </w:t>
      </w:r>
      <w:r w:rsidR="007771FB" w:rsidRPr="00BC53E2">
        <w:rPr>
          <w:rFonts w:ascii="Times New Roman" w:eastAsia="Calibri" w:hAnsi="Times New Roman" w:cs="Times New Roman"/>
          <w:sz w:val="28"/>
          <w:szCs w:val="28"/>
          <w:lang w:eastAsia="ru-RU" w:bidi="en-US"/>
        </w:rPr>
        <w:t>76707</w:t>
      </w:r>
      <w:r w:rsidRPr="00BC53E2">
        <w:rPr>
          <w:rFonts w:ascii="Times New Roman" w:eastAsia="Calibri" w:hAnsi="Times New Roman" w:cs="Times New Roman"/>
          <w:sz w:val="28"/>
          <w:szCs w:val="28"/>
          <w:lang w:eastAsia="ru-RU" w:bidi="en-US"/>
        </w:rPr>
        <w:t xml:space="preserve"> рублей, обеспечение электроэнергией, газом и паром – </w:t>
      </w:r>
      <w:r w:rsidR="007771FB" w:rsidRPr="00BC53E2">
        <w:rPr>
          <w:rFonts w:ascii="Times New Roman" w:eastAsia="Calibri" w:hAnsi="Times New Roman" w:cs="Times New Roman"/>
          <w:sz w:val="28"/>
          <w:szCs w:val="28"/>
          <w:lang w:eastAsia="ru-RU" w:bidi="en-US"/>
        </w:rPr>
        <w:t>66970</w:t>
      </w:r>
      <w:r w:rsidRPr="00BC53E2">
        <w:rPr>
          <w:rFonts w:ascii="Times New Roman" w:eastAsia="Calibri" w:hAnsi="Times New Roman" w:cs="Times New Roman"/>
          <w:sz w:val="28"/>
          <w:szCs w:val="28"/>
          <w:lang w:eastAsia="ru-RU" w:bidi="en-US"/>
        </w:rPr>
        <w:t xml:space="preserve"> рубл</w:t>
      </w:r>
      <w:r w:rsidR="007771FB" w:rsidRPr="00BC53E2">
        <w:rPr>
          <w:rFonts w:ascii="Times New Roman" w:eastAsia="Calibri" w:hAnsi="Times New Roman" w:cs="Times New Roman"/>
          <w:sz w:val="28"/>
          <w:szCs w:val="28"/>
          <w:lang w:eastAsia="ru-RU" w:bidi="en-US"/>
        </w:rPr>
        <w:t>ей</w:t>
      </w:r>
      <w:r w:rsidRPr="00BC53E2">
        <w:rPr>
          <w:rFonts w:ascii="Times New Roman" w:eastAsia="Calibri" w:hAnsi="Times New Roman" w:cs="Times New Roman"/>
          <w:sz w:val="28"/>
          <w:szCs w:val="28"/>
          <w:lang w:eastAsia="ru-RU" w:bidi="en-US"/>
        </w:rPr>
        <w:t xml:space="preserve">, водоснабжение, водоотведение, организация сбора и утилизации отходов- </w:t>
      </w:r>
      <w:r w:rsidR="007771FB" w:rsidRPr="00BC53E2">
        <w:rPr>
          <w:rFonts w:ascii="Times New Roman" w:eastAsia="Calibri" w:hAnsi="Times New Roman" w:cs="Times New Roman"/>
          <w:sz w:val="28"/>
          <w:szCs w:val="28"/>
          <w:lang w:eastAsia="ru-RU" w:bidi="en-US"/>
        </w:rPr>
        <w:t>44231</w:t>
      </w:r>
      <w:r w:rsidRPr="00BC53E2">
        <w:rPr>
          <w:rFonts w:ascii="Times New Roman" w:eastAsia="Calibri" w:hAnsi="Times New Roman" w:cs="Times New Roman"/>
          <w:sz w:val="28"/>
          <w:szCs w:val="28"/>
          <w:lang w:eastAsia="ru-RU" w:bidi="en-US"/>
        </w:rPr>
        <w:t xml:space="preserve"> рубл</w:t>
      </w:r>
      <w:r w:rsidR="007771FB" w:rsidRPr="00BC53E2">
        <w:rPr>
          <w:rFonts w:ascii="Times New Roman" w:eastAsia="Calibri" w:hAnsi="Times New Roman" w:cs="Times New Roman"/>
          <w:sz w:val="28"/>
          <w:szCs w:val="28"/>
          <w:lang w:eastAsia="ru-RU" w:bidi="en-US"/>
        </w:rPr>
        <w:t>ь</w:t>
      </w:r>
      <w:r w:rsidRPr="00BC53E2">
        <w:rPr>
          <w:rFonts w:ascii="Times New Roman" w:eastAsia="Calibri" w:hAnsi="Times New Roman" w:cs="Times New Roman"/>
          <w:sz w:val="28"/>
          <w:szCs w:val="28"/>
          <w:lang w:eastAsia="ru-RU" w:bidi="en-US"/>
        </w:rPr>
        <w:t xml:space="preserve">, строительство – </w:t>
      </w:r>
      <w:r w:rsidR="007771FB" w:rsidRPr="00BC53E2">
        <w:rPr>
          <w:rFonts w:ascii="Times New Roman" w:eastAsia="Calibri" w:hAnsi="Times New Roman" w:cs="Times New Roman"/>
          <w:sz w:val="28"/>
          <w:szCs w:val="28"/>
          <w:lang w:eastAsia="ru-RU" w:bidi="en-US"/>
        </w:rPr>
        <w:t>49787</w:t>
      </w:r>
      <w:r w:rsidRPr="00BC53E2">
        <w:rPr>
          <w:rFonts w:ascii="Times New Roman" w:eastAsia="Calibri" w:hAnsi="Times New Roman" w:cs="Times New Roman"/>
          <w:sz w:val="28"/>
          <w:szCs w:val="28"/>
          <w:lang w:eastAsia="ru-RU" w:bidi="en-US"/>
        </w:rPr>
        <w:t xml:space="preserve"> рубл</w:t>
      </w:r>
      <w:r w:rsidR="007771FB" w:rsidRPr="00BC53E2">
        <w:rPr>
          <w:rFonts w:ascii="Times New Roman" w:eastAsia="Calibri" w:hAnsi="Times New Roman" w:cs="Times New Roman"/>
          <w:sz w:val="28"/>
          <w:szCs w:val="28"/>
          <w:lang w:eastAsia="ru-RU" w:bidi="en-US"/>
        </w:rPr>
        <w:t>ей</w:t>
      </w:r>
      <w:r w:rsidRPr="00BC53E2">
        <w:rPr>
          <w:rFonts w:ascii="Times New Roman" w:eastAsia="Calibri" w:hAnsi="Times New Roman" w:cs="Times New Roman"/>
          <w:sz w:val="28"/>
          <w:szCs w:val="28"/>
          <w:lang w:eastAsia="ru-RU" w:bidi="en-US"/>
        </w:rPr>
        <w:t>, торговля оптовая и розничная, ремонт автотранспортных средств – 3</w:t>
      </w:r>
      <w:r w:rsidR="007771FB" w:rsidRPr="00BC53E2">
        <w:rPr>
          <w:rFonts w:ascii="Times New Roman" w:eastAsia="Calibri" w:hAnsi="Times New Roman" w:cs="Times New Roman"/>
          <w:sz w:val="28"/>
          <w:szCs w:val="28"/>
          <w:lang w:eastAsia="ru-RU" w:bidi="en-US"/>
        </w:rPr>
        <w:t>8720</w:t>
      </w:r>
      <w:r w:rsidRPr="00BC53E2">
        <w:rPr>
          <w:rFonts w:ascii="Times New Roman" w:eastAsia="Calibri" w:hAnsi="Times New Roman" w:cs="Times New Roman"/>
          <w:sz w:val="28"/>
          <w:szCs w:val="28"/>
          <w:lang w:eastAsia="ru-RU" w:bidi="en-US"/>
        </w:rPr>
        <w:t xml:space="preserve"> рублей, транспортировка и хранение – </w:t>
      </w:r>
      <w:r w:rsidR="007771FB" w:rsidRPr="00BC53E2">
        <w:rPr>
          <w:rFonts w:ascii="Times New Roman" w:eastAsia="Calibri" w:hAnsi="Times New Roman" w:cs="Times New Roman"/>
          <w:sz w:val="28"/>
          <w:szCs w:val="28"/>
          <w:lang w:eastAsia="ru-RU" w:bidi="en-US"/>
        </w:rPr>
        <w:t>54081</w:t>
      </w:r>
      <w:r w:rsidRPr="00BC53E2">
        <w:rPr>
          <w:rFonts w:ascii="Times New Roman" w:eastAsia="Calibri" w:hAnsi="Times New Roman" w:cs="Times New Roman"/>
          <w:sz w:val="28"/>
          <w:szCs w:val="28"/>
          <w:lang w:eastAsia="ru-RU" w:bidi="en-US"/>
        </w:rPr>
        <w:t xml:space="preserve"> рубл</w:t>
      </w:r>
      <w:r w:rsidR="007771FB" w:rsidRPr="00BC53E2">
        <w:rPr>
          <w:rFonts w:ascii="Times New Roman" w:eastAsia="Calibri" w:hAnsi="Times New Roman" w:cs="Times New Roman"/>
          <w:sz w:val="28"/>
          <w:szCs w:val="28"/>
          <w:lang w:eastAsia="ru-RU" w:bidi="en-US"/>
        </w:rPr>
        <w:t>ь</w:t>
      </w:r>
      <w:r w:rsidRPr="00BC53E2">
        <w:rPr>
          <w:rFonts w:ascii="Times New Roman" w:eastAsia="Calibri" w:hAnsi="Times New Roman" w:cs="Times New Roman"/>
          <w:sz w:val="28"/>
          <w:szCs w:val="28"/>
          <w:lang w:eastAsia="ru-RU" w:bidi="en-US"/>
        </w:rPr>
        <w:t xml:space="preserve">, деятельность гостиниц и предприятий общественного питания – </w:t>
      </w:r>
      <w:r w:rsidR="00FA0B8D" w:rsidRPr="00BC53E2">
        <w:rPr>
          <w:rFonts w:ascii="Times New Roman" w:eastAsia="Calibri" w:hAnsi="Times New Roman" w:cs="Times New Roman"/>
          <w:sz w:val="28"/>
          <w:szCs w:val="28"/>
          <w:lang w:eastAsia="ru-RU" w:bidi="en-US"/>
        </w:rPr>
        <w:t>22847</w:t>
      </w:r>
      <w:r w:rsidRPr="00BC53E2">
        <w:rPr>
          <w:rFonts w:ascii="Times New Roman" w:eastAsia="Calibri" w:hAnsi="Times New Roman" w:cs="Times New Roman"/>
          <w:sz w:val="28"/>
          <w:szCs w:val="28"/>
          <w:lang w:eastAsia="ru-RU" w:bidi="en-US"/>
        </w:rPr>
        <w:t xml:space="preserve"> рублей,  деятельность в области информации и связи – 4</w:t>
      </w:r>
      <w:r w:rsidR="00FA0B8D" w:rsidRPr="00BC53E2">
        <w:rPr>
          <w:rFonts w:ascii="Times New Roman" w:eastAsia="Calibri" w:hAnsi="Times New Roman" w:cs="Times New Roman"/>
          <w:sz w:val="28"/>
          <w:szCs w:val="28"/>
          <w:lang w:eastAsia="ru-RU" w:bidi="en-US"/>
        </w:rPr>
        <w:t>4392</w:t>
      </w:r>
      <w:r w:rsidRPr="00BC53E2">
        <w:rPr>
          <w:rFonts w:ascii="Times New Roman" w:eastAsia="Calibri" w:hAnsi="Times New Roman" w:cs="Times New Roman"/>
          <w:sz w:val="28"/>
          <w:szCs w:val="28"/>
          <w:lang w:eastAsia="ru-RU" w:bidi="en-US"/>
        </w:rPr>
        <w:t xml:space="preserve"> рубл</w:t>
      </w:r>
      <w:r w:rsidR="00FA0B8D" w:rsidRPr="00BC53E2">
        <w:rPr>
          <w:rFonts w:ascii="Times New Roman" w:eastAsia="Calibri" w:hAnsi="Times New Roman" w:cs="Times New Roman"/>
          <w:sz w:val="28"/>
          <w:szCs w:val="28"/>
          <w:lang w:eastAsia="ru-RU" w:bidi="en-US"/>
        </w:rPr>
        <w:t>я</w:t>
      </w:r>
      <w:r w:rsidRPr="00BC53E2">
        <w:rPr>
          <w:rFonts w:ascii="Times New Roman" w:eastAsia="Calibri" w:hAnsi="Times New Roman" w:cs="Times New Roman"/>
          <w:sz w:val="28"/>
          <w:szCs w:val="28"/>
          <w:lang w:eastAsia="ru-RU" w:bidi="en-US"/>
        </w:rPr>
        <w:t>, деятельность финансовая и страховая – 4</w:t>
      </w:r>
      <w:r w:rsidR="00FA0B8D" w:rsidRPr="00BC53E2">
        <w:rPr>
          <w:rFonts w:ascii="Times New Roman" w:eastAsia="Calibri" w:hAnsi="Times New Roman" w:cs="Times New Roman"/>
          <w:sz w:val="28"/>
          <w:szCs w:val="28"/>
          <w:lang w:eastAsia="ru-RU" w:bidi="en-US"/>
        </w:rPr>
        <w:t>5120</w:t>
      </w:r>
      <w:r w:rsidRPr="00BC53E2">
        <w:rPr>
          <w:rFonts w:ascii="Times New Roman" w:eastAsia="Calibri" w:hAnsi="Times New Roman" w:cs="Times New Roman"/>
          <w:sz w:val="28"/>
          <w:szCs w:val="28"/>
          <w:lang w:eastAsia="ru-RU" w:bidi="en-US"/>
        </w:rPr>
        <w:t xml:space="preserve"> рублей, деятельность по операциям с недвижимым имуществом – </w:t>
      </w:r>
      <w:r w:rsidR="00FA0B8D" w:rsidRPr="00BC53E2">
        <w:rPr>
          <w:rFonts w:ascii="Times New Roman" w:eastAsia="Calibri" w:hAnsi="Times New Roman" w:cs="Times New Roman"/>
          <w:sz w:val="28"/>
          <w:szCs w:val="28"/>
          <w:lang w:eastAsia="ru-RU" w:bidi="en-US"/>
        </w:rPr>
        <w:t>34841</w:t>
      </w:r>
      <w:r w:rsidRPr="00BC53E2">
        <w:rPr>
          <w:rFonts w:ascii="Times New Roman" w:eastAsia="Calibri" w:hAnsi="Times New Roman" w:cs="Times New Roman"/>
          <w:sz w:val="28"/>
          <w:szCs w:val="28"/>
          <w:lang w:eastAsia="ru-RU" w:bidi="en-US"/>
        </w:rPr>
        <w:t xml:space="preserve"> рубл</w:t>
      </w:r>
      <w:r w:rsidR="00FA0B8D" w:rsidRPr="00BC53E2">
        <w:rPr>
          <w:rFonts w:ascii="Times New Roman" w:eastAsia="Calibri" w:hAnsi="Times New Roman" w:cs="Times New Roman"/>
          <w:sz w:val="28"/>
          <w:szCs w:val="28"/>
          <w:lang w:eastAsia="ru-RU" w:bidi="en-US"/>
        </w:rPr>
        <w:t>ь</w:t>
      </w:r>
      <w:r w:rsidRPr="00BC53E2">
        <w:rPr>
          <w:rFonts w:ascii="Times New Roman" w:eastAsia="Calibri" w:hAnsi="Times New Roman" w:cs="Times New Roman"/>
          <w:sz w:val="28"/>
          <w:szCs w:val="28"/>
          <w:lang w:eastAsia="ru-RU" w:bidi="en-US"/>
        </w:rPr>
        <w:t>,</w:t>
      </w:r>
      <w:r w:rsidRPr="00BC53E2">
        <w:rPr>
          <w:rFonts w:ascii="Times New Roman" w:eastAsia="Calibri" w:hAnsi="Times New Roman" w:cs="Times New Roman"/>
          <w:color w:val="FF0000"/>
          <w:sz w:val="28"/>
          <w:szCs w:val="28"/>
          <w:lang w:eastAsia="ru-RU" w:bidi="en-US"/>
        </w:rPr>
        <w:t xml:space="preserve">  </w:t>
      </w:r>
      <w:r w:rsidRPr="00BC53E2">
        <w:rPr>
          <w:rFonts w:ascii="Times New Roman" w:eastAsia="Calibri" w:hAnsi="Times New Roman" w:cs="Times New Roman"/>
          <w:sz w:val="28"/>
          <w:szCs w:val="28"/>
          <w:lang w:eastAsia="ru-RU" w:bidi="en-US"/>
        </w:rPr>
        <w:t xml:space="preserve">деятельность профессиональная, научная и техническая – </w:t>
      </w:r>
      <w:r w:rsidR="00FA0B8D" w:rsidRPr="00BC53E2">
        <w:rPr>
          <w:rFonts w:ascii="Times New Roman" w:eastAsia="Calibri" w:hAnsi="Times New Roman" w:cs="Times New Roman"/>
          <w:sz w:val="28"/>
          <w:szCs w:val="28"/>
          <w:lang w:eastAsia="ru-RU" w:bidi="en-US"/>
        </w:rPr>
        <w:t xml:space="preserve">77325 </w:t>
      </w:r>
      <w:r w:rsidRPr="00BC53E2">
        <w:rPr>
          <w:rFonts w:ascii="Times New Roman" w:eastAsia="Calibri" w:hAnsi="Times New Roman" w:cs="Times New Roman"/>
          <w:sz w:val="28"/>
          <w:szCs w:val="28"/>
          <w:lang w:eastAsia="ru-RU" w:bidi="en-US"/>
        </w:rPr>
        <w:t>рублей,</w:t>
      </w:r>
      <w:r w:rsidRPr="00BC53E2">
        <w:rPr>
          <w:rFonts w:ascii="Times New Roman" w:eastAsia="Calibri" w:hAnsi="Times New Roman" w:cs="Times New Roman"/>
          <w:color w:val="FF0000"/>
          <w:sz w:val="28"/>
          <w:szCs w:val="28"/>
          <w:lang w:eastAsia="ru-RU" w:bidi="en-US"/>
        </w:rPr>
        <w:t xml:space="preserve"> </w:t>
      </w:r>
      <w:r w:rsidRPr="00BC53E2">
        <w:rPr>
          <w:rFonts w:ascii="Times New Roman" w:eastAsia="Calibri" w:hAnsi="Times New Roman" w:cs="Times New Roman"/>
          <w:sz w:val="28"/>
          <w:szCs w:val="28"/>
          <w:lang w:eastAsia="ru-RU" w:bidi="en-US"/>
        </w:rPr>
        <w:t xml:space="preserve">деятельность административная и сопутствующие дополнительные – </w:t>
      </w:r>
      <w:r w:rsidR="00FA0B8D" w:rsidRPr="00BC53E2">
        <w:rPr>
          <w:rFonts w:ascii="Times New Roman" w:eastAsia="Calibri" w:hAnsi="Times New Roman" w:cs="Times New Roman"/>
          <w:sz w:val="28"/>
          <w:szCs w:val="28"/>
          <w:lang w:eastAsia="ru-RU" w:bidi="en-US"/>
        </w:rPr>
        <w:t>30802</w:t>
      </w:r>
      <w:r w:rsidRPr="00BC53E2">
        <w:rPr>
          <w:rFonts w:ascii="Times New Roman" w:eastAsia="Calibri" w:hAnsi="Times New Roman" w:cs="Times New Roman"/>
          <w:sz w:val="28"/>
          <w:szCs w:val="28"/>
          <w:lang w:eastAsia="ru-RU" w:bidi="en-US"/>
        </w:rPr>
        <w:t xml:space="preserve"> рубл</w:t>
      </w:r>
      <w:r w:rsidR="00FA0B8D" w:rsidRPr="00BC53E2">
        <w:rPr>
          <w:rFonts w:ascii="Times New Roman" w:eastAsia="Calibri" w:hAnsi="Times New Roman" w:cs="Times New Roman"/>
          <w:sz w:val="28"/>
          <w:szCs w:val="28"/>
          <w:lang w:eastAsia="ru-RU" w:bidi="en-US"/>
        </w:rPr>
        <w:t>я</w:t>
      </w:r>
      <w:r w:rsidRPr="00BC53E2">
        <w:rPr>
          <w:rFonts w:ascii="Times New Roman" w:eastAsia="Calibri" w:hAnsi="Times New Roman" w:cs="Times New Roman"/>
          <w:sz w:val="28"/>
          <w:szCs w:val="28"/>
          <w:lang w:eastAsia="ru-RU" w:bidi="en-US"/>
        </w:rPr>
        <w:t>, госуправление и обеспечение военной безопасности, социальное обеспечение – 2</w:t>
      </w:r>
      <w:r w:rsidR="00FA0B8D" w:rsidRPr="00BC53E2">
        <w:rPr>
          <w:rFonts w:ascii="Times New Roman" w:eastAsia="Calibri" w:hAnsi="Times New Roman" w:cs="Times New Roman"/>
          <w:sz w:val="28"/>
          <w:szCs w:val="28"/>
          <w:lang w:eastAsia="ru-RU" w:bidi="en-US"/>
        </w:rPr>
        <w:t>7862</w:t>
      </w:r>
      <w:r w:rsidRPr="00BC53E2">
        <w:rPr>
          <w:rFonts w:ascii="Times New Roman" w:eastAsia="Calibri" w:hAnsi="Times New Roman" w:cs="Times New Roman"/>
          <w:sz w:val="28"/>
          <w:szCs w:val="28"/>
          <w:lang w:eastAsia="ru-RU" w:bidi="en-US"/>
        </w:rPr>
        <w:t xml:space="preserve"> рубл</w:t>
      </w:r>
      <w:r w:rsidR="00FA0B8D" w:rsidRPr="00BC53E2">
        <w:rPr>
          <w:rFonts w:ascii="Times New Roman" w:eastAsia="Calibri" w:hAnsi="Times New Roman" w:cs="Times New Roman"/>
          <w:sz w:val="28"/>
          <w:szCs w:val="28"/>
          <w:lang w:eastAsia="ru-RU" w:bidi="en-US"/>
        </w:rPr>
        <w:t>я</w:t>
      </w:r>
      <w:r w:rsidRPr="00BC53E2">
        <w:rPr>
          <w:rFonts w:ascii="Times New Roman" w:eastAsia="Calibri" w:hAnsi="Times New Roman" w:cs="Times New Roman"/>
          <w:sz w:val="28"/>
          <w:szCs w:val="28"/>
          <w:lang w:eastAsia="ru-RU" w:bidi="en-US"/>
        </w:rPr>
        <w:t xml:space="preserve">, образование – </w:t>
      </w:r>
      <w:r w:rsidR="00FA0B8D" w:rsidRPr="00BC53E2">
        <w:rPr>
          <w:rFonts w:ascii="Times New Roman" w:eastAsia="Calibri" w:hAnsi="Times New Roman" w:cs="Times New Roman"/>
          <w:sz w:val="28"/>
          <w:szCs w:val="28"/>
          <w:lang w:eastAsia="ru-RU" w:bidi="en-US"/>
        </w:rPr>
        <w:t>36407</w:t>
      </w:r>
      <w:r w:rsidRPr="00BC53E2">
        <w:rPr>
          <w:rFonts w:ascii="Times New Roman" w:eastAsia="Calibri" w:hAnsi="Times New Roman" w:cs="Times New Roman"/>
          <w:sz w:val="28"/>
          <w:szCs w:val="28"/>
          <w:lang w:eastAsia="ru-RU" w:bidi="en-US"/>
        </w:rPr>
        <w:t xml:space="preserve"> рублей, деятельность в области здравоохранения и социальных услуг – 3</w:t>
      </w:r>
      <w:r w:rsidR="00FA0B8D" w:rsidRPr="00BC53E2">
        <w:rPr>
          <w:rFonts w:ascii="Times New Roman" w:eastAsia="Calibri" w:hAnsi="Times New Roman" w:cs="Times New Roman"/>
          <w:sz w:val="28"/>
          <w:szCs w:val="28"/>
          <w:lang w:eastAsia="ru-RU" w:bidi="en-US"/>
        </w:rPr>
        <w:t>8419</w:t>
      </w:r>
      <w:r w:rsidRPr="00BC53E2">
        <w:rPr>
          <w:rFonts w:ascii="Times New Roman" w:eastAsia="Calibri" w:hAnsi="Times New Roman" w:cs="Times New Roman"/>
          <w:sz w:val="28"/>
          <w:szCs w:val="28"/>
          <w:lang w:eastAsia="ru-RU" w:bidi="en-US"/>
        </w:rPr>
        <w:t xml:space="preserve"> рубл</w:t>
      </w:r>
      <w:r w:rsidR="00FA0B8D" w:rsidRPr="00BC53E2">
        <w:rPr>
          <w:rFonts w:ascii="Times New Roman" w:eastAsia="Calibri" w:hAnsi="Times New Roman" w:cs="Times New Roman"/>
          <w:sz w:val="28"/>
          <w:szCs w:val="28"/>
          <w:lang w:eastAsia="ru-RU" w:bidi="en-US"/>
        </w:rPr>
        <w:t>ей</w:t>
      </w:r>
      <w:r w:rsidRPr="00BC53E2">
        <w:rPr>
          <w:rFonts w:ascii="Times New Roman" w:eastAsia="Calibri" w:hAnsi="Times New Roman" w:cs="Times New Roman"/>
          <w:sz w:val="28"/>
          <w:szCs w:val="28"/>
          <w:lang w:eastAsia="ru-RU" w:bidi="en-US"/>
        </w:rPr>
        <w:t>, деятельность  в области  культуры, спорта, организации досуга и развлечений– 3</w:t>
      </w:r>
      <w:r w:rsidR="00FA0B8D" w:rsidRPr="00BC53E2">
        <w:rPr>
          <w:rFonts w:ascii="Times New Roman" w:eastAsia="Calibri" w:hAnsi="Times New Roman" w:cs="Times New Roman"/>
          <w:sz w:val="28"/>
          <w:szCs w:val="28"/>
          <w:lang w:eastAsia="ru-RU" w:bidi="en-US"/>
        </w:rPr>
        <w:t>3169</w:t>
      </w:r>
      <w:r w:rsidRPr="00BC53E2">
        <w:rPr>
          <w:rFonts w:ascii="Times New Roman" w:eastAsia="Calibri" w:hAnsi="Times New Roman" w:cs="Times New Roman"/>
          <w:sz w:val="28"/>
          <w:szCs w:val="28"/>
          <w:lang w:eastAsia="ru-RU" w:bidi="en-US"/>
        </w:rPr>
        <w:t xml:space="preserve"> рублей, предоставление прочих видов услуг - </w:t>
      </w:r>
      <w:r w:rsidR="00FA0B8D" w:rsidRPr="00BC53E2">
        <w:rPr>
          <w:rFonts w:ascii="Times New Roman" w:eastAsia="Calibri" w:hAnsi="Times New Roman" w:cs="Times New Roman"/>
          <w:sz w:val="28"/>
          <w:szCs w:val="28"/>
          <w:lang w:eastAsia="ru-RU" w:bidi="en-US"/>
        </w:rPr>
        <w:t>24226</w:t>
      </w:r>
      <w:r w:rsidRPr="00BC53E2">
        <w:rPr>
          <w:rFonts w:ascii="Times New Roman" w:eastAsia="Calibri" w:hAnsi="Times New Roman" w:cs="Times New Roman"/>
          <w:sz w:val="28"/>
          <w:szCs w:val="28"/>
          <w:lang w:eastAsia="ru-RU" w:bidi="en-US"/>
        </w:rPr>
        <w:t xml:space="preserve"> рублей</w:t>
      </w:r>
      <w:r w:rsidR="00FA0B8D" w:rsidRPr="00BC53E2">
        <w:rPr>
          <w:rFonts w:ascii="Times New Roman" w:eastAsia="Calibri" w:hAnsi="Times New Roman" w:cs="Times New Roman"/>
          <w:sz w:val="28"/>
          <w:szCs w:val="28"/>
          <w:lang w:eastAsia="ru-RU" w:bidi="en-US"/>
        </w:rPr>
        <w:t>.</w:t>
      </w:r>
    </w:p>
    <w:p w:rsidR="00BB072B" w:rsidRPr="00BC53E2" w:rsidRDefault="00BB072B" w:rsidP="00BB072B">
      <w:pPr>
        <w:spacing w:after="0" w:line="240" w:lineRule="auto"/>
        <w:ind w:left="0" w:firstLine="709"/>
        <w:rPr>
          <w:rFonts w:ascii="Times New Roman" w:eastAsia="Calibri" w:hAnsi="Times New Roman" w:cs="Times New Roman"/>
          <w:sz w:val="28"/>
          <w:szCs w:val="28"/>
          <w:lang w:eastAsia="ru-RU" w:bidi="en-US"/>
        </w:rPr>
      </w:pPr>
      <w:r w:rsidRPr="00BC53E2">
        <w:rPr>
          <w:rFonts w:ascii="Times New Roman" w:eastAsia="Calibri" w:hAnsi="Times New Roman" w:cs="Times New Roman"/>
          <w:sz w:val="28"/>
          <w:szCs w:val="28"/>
          <w:lang w:eastAsia="ru-RU" w:bidi="en-US"/>
        </w:rPr>
        <w:t xml:space="preserve">По состоянию на 01 января 2023 года просроченная задолженность по заработной плате перед работниками действующих предприятий и </w:t>
      </w:r>
      <w:r w:rsidRPr="00BC53E2">
        <w:rPr>
          <w:rFonts w:ascii="Times New Roman" w:eastAsia="Calibri" w:hAnsi="Times New Roman" w:cs="Times New Roman"/>
          <w:sz w:val="28"/>
          <w:szCs w:val="28"/>
          <w:lang w:eastAsia="ru-RU" w:bidi="en-US"/>
        </w:rPr>
        <w:lastRenderedPageBreak/>
        <w:t>организаций городского округа город Салават по официальным статистическим данным отсутствует.</w:t>
      </w:r>
    </w:p>
    <w:p w:rsidR="00BB072B" w:rsidRPr="00BC53E2" w:rsidRDefault="00BB072B" w:rsidP="00BB072B">
      <w:pPr>
        <w:spacing w:after="0" w:line="240" w:lineRule="auto"/>
        <w:ind w:left="0" w:firstLine="709"/>
        <w:rPr>
          <w:rFonts w:ascii="Times New Roman" w:eastAsia="Calibri" w:hAnsi="Times New Roman" w:cs="Times New Roman"/>
          <w:sz w:val="28"/>
          <w:szCs w:val="28"/>
          <w:lang w:eastAsia="ru-RU" w:bidi="en-US"/>
        </w:rPr>
      </w:pPr>
      <w:r w:rsidRPr="00BC53E2">
        <w:rPr>
          <w:rFonts w:ascii="Times New Roman" w:eastAsia="Calibri" w:hAnsi="Times New Roman" w:cs="Times New Roman"/>
          <w:sz w:val="28"/>
          <w:szCs w:val="28"/>
          <w:lang w:eastAsia="ru-RU" w:bidi="en-US"/>
        </w:rPr>
        <w:t xml:space="preserve"> По оперативным данным просроченная задолженность по заработной плате на 30 декабря 2022 г.  числится по двум предприятиям-банкротам и составляет – 1103,99 тыс. рублей: </w:t>
      </w:r>
    </w:p>
    <w:p w:rsidR="00BB072B" w:rsidRPr="00BC53E2" w:rsidRDefault="00BB072B" w:rsidP="00BB072B">
      <w:pPr>
        <w:spacing w:after="0" w:line="240" w:lineRule="auto"/>
        <w:ind w:left="0" w:firstLine="709"/>
        <w:rPr>
          <w:rFonts w:ascii="Times New Roman" w:eastAsia="Calibri" w:hAnsi="Times New Roman" w:cs="Times New Roman"/>
          <w:sz w:val="28"/>
          <w:szCs w:val="28"/>
          <w:lang w:eastAsia="ru-RU" w:bidi="en-US"/>
        </w:rPr>
      </w:pPr>
      <w:r w:rsidRPr="00BC53E2">
        <w:rPr>
          <w:rFonts w:ascii="Times New Roman" w:eastAsia="Calibri" w:hAnsi="Times New Roman" w:cs="Times New Roman"/>
          <w:sz w:val="28"/>
          <w:szCs w:val="28"/>
          <w:lang w:eastAsia="ru-RU" w:bidi="en-US"/>
        </w:rPr>
        <w:t>- ООО «Сарва-Салават» - 917 тыс. рублей (перед 3 работниками) (конкурсный управляющий Баширов Г.И.);</w:t>
      </w:r>
    </w:p>
    <w:p w:rsidR="00BB072B" w:rsidRPr="00BC53E2" w:rsidRDefault="00BB072B" w:rsidP="00BB072B">
      <w:pPr>
        <w:spacing w:after="0" w:line="240" w:lineRule="auto"/>
        <w:ind w:left="0" w:firstLine="709"/>
        <w:rPr>
          <w:rFonts w:ascii="Times New Roman" w:eastAsia="Calibri" w:hAnsi="Times New Roman" w:cs="Times New Roman"/>
          <w:sz w:val="28"/>
          <w:szCs w:val="28"/>
          <w:lang w:eastAsia="ru-RU" w:bidi="en-US"/>
        </w:rPr>
      </w:pPr>
      <w:r w:rsidRPr="00BC53E2">
        <w:rPr>
          <w:rFonts w:ascii="Times New Roman" w:eastAsia="Calibri" w:hAnsi="Times New Roman" w:cs="Times New Roman"/>
          <w:sz w:val="28"/>
          <w:szCs w:val="28"/>
          <w:lang w:eastAsia="ru-RU" w:bidi="en-US"/>
        </w:rPr>
        <w:t>-ООО «СК «ЮжУралСтрой» – 186,99 тыс. рублей (перед 4 работниками) (конкурсный управляющий Биккинин А.Ю.).</w:t>
      </w:r>
    </w:p>
    <w:p w:rsidR="00BB072B" w:rsidRPr="00BC53E2" w:rsidRDefault="00BB072B" w:rsidP="00BB072B">
      <w:pPr>
        <w:spacing w:after="0" w:line="240" w:lineRule="auto"/>
        <w:ind w:left="0" w:firstLine="709"/>
        <w:rPr>
          <w:rFonts w:ascii="Times New Roman" w:eastAsia="Calibri" w:hAnsi="Times New Roman" w:cs="Times New Roman"/>
          <w:sz w:val="28"/>
          <w:szCs w:val="28"/>
          <w:lang w:eastAsia="ru-RU" w:bidi="en-US"/>
        </w:rPr>
      </w:pPr>
      <w:r w:rsidRPr="00BC53E2">
        <w:rPr>
          <w:rFonts w:ascii="Times New Roman" w:eastAsia="Calibri" w:hAnsi="Times New Roman" w:cs="Times New Roman"/>
          <w:sz w:val="28"/>
          <w:szCs w:val="28"/>
          <w:lang w:eastAsia="ru-RU" w:bidi="en-US"/>
        </w:rPr>
        <w:t xml:space="preserve"> В Администрации городского округа город Салават ежеквартально проводятся заседания координационного совета по заработной плате и легализации трудовых отношений. В 2022 году проведено 4 заседания.</w:t>
      </w:r>
    </w:p>
    <w:p w:rsidR="00BB072B" w:rsidRPr="00BC53E2" w:rsidRDefault="00BB072B" w:rsidP="00BB072B">
      <w:pPr>
        <w:spacing w:after="0" w:line="240" w:lineRule="auto"/>
        <w:ind w:left="0"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i/>
          <w:color w:val="000000"/>
          <w:sz w:val="28"/>
          <w:szCs w:val="28"/>
          <w:lang w:eastAsia="ru-RU"/>
        </w:rPr>
        <w:t xml:space="preserve">Охрана труда. </w:t>
      </w:r>
      <w:r w:rsidRPr="00BC53E2">
        <w:rPr>
          <w:rFonts w:ascii="Times New Roman" w:eastAsia="Times New Roman" w:hAnsi="Times New Roman" w:cs="Times New Roman"/>
          <w:color w:val="000000"/>
          <w:sz w:val="28"/>
          <w:szCs w:val="28"/>
          <w:lang w:eastAsia="ru-RU"/>
        </w:rPr>
        <w:t>Администрацией ГО г. Салават ежеквартально проводится межведомственный координационный совет по охране труда. Всего в 2022 году было проведено 4 заседания. За 12 месяцев 2022 года на территории ГО г. Салават 12.07.2022года произошел 1 несчастный случай, связанный с производством: ООО «АСТ» с тяжелым исходом. На заседании были заслушаны представители ООО «АСТ», рассмотрены причины несчастного случая.</w:t>
      </w:r>
    </w:p>
    <w:p w:rsidR="00BB072B" w:rsidRPr="00BC53E2" w:rsidRDefault="00BB072B" w:rsidP="00BB072B">
      <w:pPr>
        <w:spacing w:after="0" w:line="240" w:lineRule="auto"/>
        <w:ind w:left="0"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22252D"/>
          <w:sz w:val="28"/>
          <w:szCs w:val="28"/>
          <w:lang w:eastAsia="ru-RU"/>
        </w:rPr>
        <w:t>В апреле 2022 года</w:t>
      </w:r>
      <w:r w:rsidRPr="00BC53E2">
        <w:rPr>
          <w:rFonts w:ascii="Times New Roman" w:eastAsia="Times New Roman" w:hAnsi="Times New Roman" w:cs="Times New Roman"/>
          <w:color w:val="000000"/>
          <w:sz w:val="28"/>
          <w:szCs w:val="28"/>
          <w:lang w:eastAsia="ru-RU"/>
        </w:rPr>
        <w:t xml:space="preserve"> </w:t>
      </w:r>
      <w:r w:rsidRPr="00BC53E2">
        <w:rPr>
          <w:rFonts w:ascii="Times New Roman" w:eastAsia="Times New Roman" w:hAnsi="Times New Roman" w:cs="Times New Roman"/>
          <w:color w:val="22252D"/>
          <w:sz w:val="28"/>
          <w:szCs w:val="28"/>
          <w:lang w:eastAsia="ru-RU"/>
        </w:rPr>
        <w:t xml:space="preserve">был проведен месячник по охране труда. </w:t>
      </w:r>
      <w:r w:rsidRPr="00BC53E2">
        <w:rPr>
          <w:rFonts w:ascii="Times New Roman" w:eastAsia="Times New Roman" w:hAnsi="Times New Roman" w:cs="Times New Roman"/>
          <w:color w:val="000000"/>
          <w:sz w:val="28"/>
          <w:szCs w:val="28"/>
          <w:lang w:eastAsia="ru-RU"/>
        </w:rPr>
        <w:t xml:space="preserve">Приняли участие 115 организаций ГО г. Салават (19261 работников). </w:t>
      </w:r>
    </w:p>
    <w:p w:rsidR="00BB072B" w:rsidRPr="00BC53E2" w:rsidRDefault="00BB072B" w:rsidP="00BB072B">
      <w:pPr>
        <w:spacing w:after="0" w:line="240" w:lineRule="auto"/>
        <w:ind w:left="0" w:firstLine="709"/>
        <w:rPr>
          <w:rFonts w:ascii="Times New Roman" w:eastAsia="Times New Roman" w:hAnsi="Times New Roman" w:cs="Times New Roman"/>
          <w:iCs/>
          <w:sz w:val="28"/>
          <w:szCs w:val="28"/>
          <w:lang w:eastAsia="ru-RU"/>
        </w:rPr>
      </w:pPr>
      <w:r w:rsidRPr="00BC53E2">
        <w:rPr>
          <w:rFonts w:ascii="Times New Roman" w:eastAsia="Times New Roman" w:hAnsi="Times New Roman" w:cs="Times New Roman"/>
          <w:sz w:val="28"/>
          <w:szCs w:val="28"/>
          <w:lang w:eastAsia="ru-RU"/>
        </w:rPr>
        <w:t xml:space="preserve">  По информации ГБУЗ РБ Городская больница г. Салават за 2022 год в   г. Салават зарегистрировано 2 случая </w:t>
      </w:r>
      <w:r w:rsidRPr="00BC53E2">
        <w:rPr>
          <w:rFonts w:ascii="Times New Roman" w:eastAsia="Times New Roman" w:hAnsi="Times New Roman" w:cs="Times New Roman"/>
          <w:bCs/>
          <w:sz w:val="28"/>
          <w:szCs w:val="28"/>
          <w:lang w:eastAsia="ru-RU"/>
        </w:rPr>
        <w:t xml:space="preserve">острых профессиональных заболевания среди работников </w:t>
      </w:r>
      <w:r w:rsidRPr="00BC53E2">
        <w:rPr>
          <w:rFonts w:ascii="Times New Roman" w:eastAsia="Times New Roman" w:hAnsi="Times New Roman" w:cs="Times New Roman"/>
          <w:iCs/>
          <w:sz w:val="28"/>
          <w:szCs w:val="28"/>
          <w:lang w:eastAsia="ru-RU"/>
        </w:rPr>
        <w:t>Городской больницы с летальным исходом:</w:t>
      </w:r>
      <w:r w:rsidRPr="00BC53E2">
        <w:rPr>
          <w:rFonts w:ascii="Times New Roman" w:eastAsia="Times New Roman" w:hAnsi="Times New Roman" w:cs="Times New Roman"/>
          <w:bCs/>
          <w:sz w:val="28"/>
          <w:szCs w:val="28"/>
          <w:lang w:eastAsia="ru-RU"/>
        </w:rPr>
        <w:t xml:space="preserve"> </w:t>
      </w:r>
      <w:r w:rsidRPr="00BC53E2">
        <w:rPr>
          <w:rFonts w:ascii="Times New Roman" w:eastAsia="Times New Roman" w:hAnsi="Times New Roman" w:cs="Times New Roman"/>
          <w:iCs/>
          <w:sz w:val="28"/>
          <w:szCs w:val="28"/>
          <w:lang w:eastAsia="ru-RU"/>
        </w:rPr>
        <w:t xml:space="preserve">водитель автомобиля скорой медицинской помощи автохозяйства </w:t>
      </w:r>
      <w:r w:rsidRPr="00BC53E2">
        <w:rPr>
          <w:rFonts w:ascii="Times New Roman" w:eastAsia="Times New Roman" w:hAnsi="Times New Roman" w:cs="Times New Roman"/>
          <w:bCs/>
          <w:iCs/>
          <w:sz w:val="28"/>
          <w:szCs w:val="28"/>
          <w:lang w:eastAsia="ru-RU"/>
        </w:rPr>
        <w:t>с заключительным</w:t>
      </w:r>
      <w:r w:rsidRPr="00BC53E2">
        <w:rPr>
          <w:rFonts w:ascii="Times New Roman" w:eastAsia="Times New Roman" w:hAnsi="Times New Roman" w:cs="Times New Roman"/>
          <w:bCs/>
          <w:iCs/>
          <w:sz w:val="28"/>
          <w:szCs w:val="28"/>
          <w:lang w:val="en-US" w:eastAsia="ru-RU"/>
        </w:rPr>
        <w:t> </w:t>
      </w:r>
      <w:r w:rsidRPr="00BC53E2">
        <w:rPr>
          <w:rFonts w:ascii="Times New Roman" w:eastAsia="Times New Roman" w:hAnsi="Times New Roman" w:cs="Times New Roman"/>
          <w:bCs/>
          <w:iCs/>
          <w:sz w:val="28"/>
          <w:szCs w:val="28"/>
          <w:lang w:eastAsia="ru-RU"/>
        </w:rPr>
        <w:t>диагнозом:</w:t>
      </w:r>
      <w:r w:rsidRPr="00BC53E2">
        <w:rPr>
          <w:rFonts w:ascii="Times New Roman" w:eastAsia="Times New Roman" w:hAnsi="Times New Roman" w:cs="Times New Roman"/>
          <w:iCs/>
          <w:sz w:val="28"/>
          <w:szCs w:val="28"/>
          <w:lang w:eastAsia="ru-RU"/>
        </w:rPr>
        <w:t xml:space="preserve"> новая коронавирусная инфекция COVID-19 и медицинская сестра перевязочной детского хирургического отделения,</w:t>
      </w:r>
      <w:r w:rsidRPr="00BC53E2">
        <w:rPr>
          <w:rFonts w:ascii="Times New Roman" w:eastAsia="Times New Roman" w:hAnsi="Times New Roman" w:cs="Times New Roman"/>
          <w:bCs/>
          <w:iCs/>
          <w:sz w:val="28"/>
          <w:szCs w:val="28"/>
          <w:lang w:eastAsia="ru-RU"/>
        </w:rPr>
        <w:t xml:space="preserve"> с заключительным</w:t>
      </w:r>
      <w:r w:rsidRPr="00BC53E2">
        <w:rPr>
          <w:rFonts w:ascii="Times New Roman" w:eastAsia="Times New Roman" w:hAnsi="Times New Roman" w:cs="Times New Roman"/>
          <w:bCs/>
          <w:iCs/>
          <w:sz w:val="28"/>
          <w:szCs w:val="28"/>
          <w:lang w:val="en-US" w:eastAsia="ru-RU"/>
        </w:rPr>
        <w:t> </w:t>
      </w:r>
      <w:r w:rsidRPr="00BC53E2">
        <w:rPr>
          <w:rFonts w:ascii="Times New Roman" w:eastAsia="Times New Roman" w:hAnsi="Times New Roman" w:cs="Times New Roman"/>
          <w:bCs/>
          <w:iCs/>
          <w:sz w:val="28"/>
          <w:szCs w:val="28"/>
          <w:lang w:eastAsia="ru-RU"/>
        </w:rPr>
        <w:t>диагнозом:</w:t>
      </w:r>
      <w:r w:rsidRPr="00BC53E2">
        <w:rPr>
          <w:rFonts w:ascii="Times New Roman" w:eastAsia="Times New Roman" w:hAnsi="Times New Roman" w:cs="Times New Roman"/>
          <w:sz w:val="28"/>
          <w:szCs w:val="28"/>
          <w:lang w:eastAsia="ru-RU"/>
        </w:rPr>
        <w:t xml:space="preserve"> </w:t>
      </w:r>
      <w:r w:rsidRPr="00BC53E2">
        <w:rPr>
          <w:rFonts w:ascii="Times New Roman" w:eastAsia="Times New Roman" w:hAnsi="Times New Roman" w:cs="Times New Roman"/>
          <w:iCs/>
          <w:sz w:val="28"/>
          <w:szCs w:val="28"/>
          <w:lang w:eastAsia="ru-RU"/>
        </w:rPr>
        <w:t>новая коронавирусная инфекция</w:t>
      </w:r>
      <w:r w:rsidRPr="00BC53E2">
        <w:rPr>
          <w:rFonts w:ascii="Times New Roman" w:eastAsia="Times New Roman" w:hAnsi="Times New Roman" w:cs="Times New Roman"/>
          <w:iCs/>
          <w:sz w:val="28"/>
          <w:szCs w:val="28"/>
          <w:lang w:val="en-US" w:eastAsia="ru-RU"/>
        </w:rPr>
        <w:t> </w:t>
      </w:r>
      <w:r w:rsidRPr="00BC53E2">
        <w:rPr>
          <w:rFonts w:ascii="Times New Roman" w:eastAsia="Times New Roman" w:hAnsi="Times New Roman" w:cs="Times New Roman"/>
          <w:iCs/>
          <w:sz w:val="28"/>
          <w:szCs w:val="28"/>
          <w:lang w:eastAsia="ru-RU"/>
        </w:rPr>
        <w:t>COVID-19.</w:t>
      </w:r>
      <w:r w:rsidRPr="00BC53E2">
        <w:rPr>
          <w:rFonts w:ascii="Times New Roman" w:eastAsia="Times New Roman" w:hAnsi="Times New Roman" w:cs="Times New Roman"/>
          <w:i/>
          <w:sz w:val="28"/>
          <w:szCs w:val="28"/>
          <w:lang w:eastAsia="ru-RU"/>
        </w:rPr>
        <w:t xml:space="preserve"> </w:t>
      </w:r>
    </w:p>
    <w:p w:rsidR="00BB072B" w:rsidRPr="00BC53E2" w:rsidRDefault="00BB072B" w:rsidP="00BB072B">
      <w:pPr>
        <w:spacing w:after="0" w:line="240" w:lineRule="auto"/>
        <w:ind w:left="0" w:firstLine="709"/>
        <w:rPr>
          <w:rFonts w:ascii="Times New Roman" w:eastAsia="Times New Roman" w:hAnsi="Times New Roman" w:cs="Times New Roman"/>
          <w:color w:val="000000" w:themeColor="text1"/>
          <w:sz w:val="28"/>
          <w:szCs w:val="28"/>
          <w:lang w:eastAsia="ru-RU" w:bidi="en-US"/>
        </w:rPr>
      </w:pPr>
      <w:r w:rsidRPr="00BC53E2">
        <w:rPr>
          <w:rFonts w:ascii="Times New Roman" w:eastAsia="Times New Roman" w:hAnsi="Times New Roman" w:cs="Times New Roman"/>
          <w:i/>
          <w:color w:val="000000" w:themeColor="text1"/>
          <w:sz w:val="28"/>
          <w:szCs w:val="28"/>
          <w:lang w:eastAsia="ru-RU"/>
        </w:rPr>
        <w:t xml:space="preserve">Работы по снижению неформальной занятости. </w:t>
      </w:r>
      <w:r w:rsidRPr="00BC53E2">
        <w:rPr>
          <w:rFonts w:ascii="Times New Roman" w:eastAsia="Times New Roman" w:hAnsi="Times New Roman" w:cs="Times New Roman"/>
          <w:color w:val="000000" w:themeColor="text1"/>
          <w:sz w:val="28"/>
          <w:szCs w:val="28"/>
          <w:lang w:eastAsia="ru-RU" w:bidi="en-US"/>
        </w:rPr>
        <w:t>В целях снижения неформальной занятости и своевременной выплаты заработной платы на территории городского округа действует координационный совет по неформальной занятости и погашению задолженности по заработной плате (проведено 4</w:t>
      </w:r>
      <w:r w:rsidRPr="00BC53E2">
        <w:rPr>
          <w:rFonts w:ascii="Times New Roman" w:eastAsia="Times New Roman" w:hAnsi="Times New Roman" w:cs="Times New Roman"/>
          <w:color w:val="FF0000"/>
          <w:sz w:val="28"/>
          <w:szCs w:val="28"/>
          <w:lang w:eastAsia="ru-RU" w:bidi="en-US"/>
        </w:rPr>
        <w:t xml:space="preserve"> </w:t>
      </w:r>
      <w:r w:rsidRPr="00BC53E2">
        <w:rPr>
          <w:rFonts w:ascii="Times New Roman" w:eastAsia="Times New Roman" w:hAnsi="Times New Roman" w:cs="Times New Roman"/>
          <w:color w:val="000000" w:themeColor="text1"/>
          <w:sz w:val="28"/>
          <w:szCs w:val="28"/>
          <w:lang w:eastAsia="ru-RU" w:bidi="en-US"/>
        </w:rPr>
        <w:t>заседания).</w:t>
      </w:r>
    </w:p>
    <w:p w:rsidR="00BB072B" w:rsidRPr="00BC53E2" w:rsidRDefault="00BB072B" w:rsidP="00BB072B">
      <w:pPr>
        <w:spacing w:after="0" w:line="240" w:lineRule="auto"/>
        <w:ind w:left="0" w:firstLine="709"/>
        <w:rPr>
          <w:rFonts w:ascii="Times New Roman" w:eastAsia="Times New Roman" w:hAnsi="Times New Roman" w:cs="Times New Roman"/>
          <w:color w:val="000000" w:themeColor="text1"/>
          <w:sz w:val="28"/>
          <w:szCs w:val="28"/>
          <w:lang w:eastAsia="ru-RU" w:bidi="en-US"/>
        </w:rPr>
      </w:pPr>
      <w:r w:rsidRPr="00BC53E2">
        <w:rPr>
          <w:rFonts w:ascii="Times New Roman" w:eastAsia="Times New Roman" w:hAnsi="Times New Roman" w:cs="Times New Roman"/>
          <w:color w:val="000000" w:themeColor="text1"/>
          <w:sz w:val="28"/>
          <w:szCs w:val="28"/>
          <w:lang w:eastAsia="ru-RU" w:bidi="en-US"/>
        </w:rPr>
        <w:t xml:space="preserve">За 12 месяцев 2022 года легализовано 693 человек (контрольный показатель - 673 чел., что составляет 102,9 % выполнения плана). Во </w:t>
      </w:r>
      <w:r w:rsidRPr="00BC53E2">
        <w:rPr>
          <w:rFonts w:ascii="Times New Roman" w:eastAsia="Times New Roman" w:hAnsi="Times New Roman" w:cs="Times New Roman"/>
          <w:color w:val="000000" w:themeColor="text1"/>
          <w:sz w:val="28"/>
          <w:szCs w:val="28"/>
          <w:lang w:val="en-US" w:eastAsia="ru-RU" w:bidi="en-US"/>
        </w:rPr>
        <w:t>II</w:t>
      </w:r>
      <w:r w:rsidRPr="00BC53E2">
        <w:rPr>
          <w:rFonts w:ascii="Times New Roman" w:eastAsia="Times New Roman" w:hAnsi="Times New Roman" w:cs="Times New Roman"/>
          <w:color w:val="000000" w:themeColor="text1"/>
          <w:sz w:val="28"/>
          <w:szCs w:val="28"/>
          <w:lang w:eastAsia="ru-RU" w:bidi="en-US"/>
        </w:rPr>
        <w:t xml:space="preserve"> квартале 2022г. (23.06.2022г.) проведено профилактическое мероприятие с представителями прокуратуры г. Салават, Центра занятости населения и Администрации ГО г. Салават в местах массовой торговли. </w:t>
      </w:r>
      <w:r w:rsidRPr="00BC53E2">
        <w:rPr>
          <w:rFonts w:ascii="Times New Roman" w:hAnsi="Times New Roman" w:cs="Times New Roman"/>
          <w:color w:val="333333"/>
          <w:sz w:val="28"/>
          <w:szCs w:val="28"/>
          <w:shd w:val="clear" w:color="auto" w:fill="FFFFFF"/>
        </w:rPr>
        <w:t>В течение года проведено</w:t>
      </w:r>
      <w:r w:rsidRPr="00BC53E2">
        <w:rPr>
          <w:rFonts w:ascii="Times New Roman" w:eastAsia="Times New Roman" w:hAnsi="Times New Roman" w:cs="Times New Roman"/>
          <w:color w:val="000000" w:themeColor="text1"/>
          <w:sz w:val="28"/>
          <w:szCs w:val="28"/>
          <w:lang w:eastAsia="ru-RU" w:bidi="en-US"/>
        </w:rPr>
        <w:t xml:space="preserve"> 4 тематических мероприятия с обучающимися общеобразовательных учреждений (102 чел.).</w:t>
      </w:r>
    </w:p>
    <w:p w:rsidR="00BB072B" w:rsidRPr="00BC53E2" w:rsidRDefault="00BB072B" w:rsidP="00BB072B">
      <w:pPr>
        <w:spacing w:after="160" w:line="240" w:lineRule="auto"/>
        <w:ind w:left="0"/>
        <w:jc w:val="center"/>
        <w:rPr>
          <w:rFonts w:ascii="Times New Roman" w:hAnsi="Times New Roman" w:cs="Times New Roman"/>
          <w:b/>
          <w:sz w:val="28"/>
          <w:szCs w:val="28"/>
        </w:rPr>
      </w:pPr>
    </w:p>
    <w:p w:rsidR="00BB072B" w:rsidRPr="00BC53E2" w:rsidRDefault="00BB072B" w:rsidP="00BB072B">
      <w:pPr>
        <w:keepNext/>
        <w:keepLines/>
        <w:spacing w:after="0" w:line="240" w:lineRule="auto"/>
        <w:ind w:left="0" w:firstLine="709"/>
        <w:outlineLvl w:val="0"/>
        <w:rPr>
          <w:rFonts w:ascii="Times New Roman" w:hAnsi="Times New Roman" w:cs="Times New Roman"/>
          <w:b/>
          <w:sz w:val="28"/>
          <w:szCs w:val="28"/>
        </w:rPr>
      </w:pPr>
      <w:bookmarkStart w:id="28" w:name="_Toc125966877"/>
      <w:r w:rsidRPr="00BC53E2">
        <w:rPr>
          <w:rFonts w:ascii="Times New Roman" w:hAnsi="Times New Roman"/>
          <w:b/>
          <w:sz w:val="28"/>
          <w:szCs w:val="28"/>
        </w:rPr>
        <w:t>Рынок труда, занятость населения.</w:t>
      </w:r>
      <w:bookmarkEnd w:id="28"/>
      <w:r w:rsidRPr="00BC53E2">
        <w:rPr>
          <w:rFonts w:ascii="Times New Roman" w:hAnsi="Times New Roman"/>
          <w:b/>
          <w:sz w:val="28"/>
          <w:szCs w:val="28"/>
        </w:rPr>
        <w:t xml:space="preserve"> </w:t>
      </w:r>
      <w:r w:rsidRPr="00BC53E2">
        <w:rPr>
          <w:rFonts w:ascii="Times New Roman" w:hAnsi="Times New Roman" w:cs="Times New Roman"/>
          <w:b/>
          <w:sz w:val="28"/>
          <w:szCs w:val="28"/>
        </w:rPr>
        <w:t xml:space="preserve"> </w:t>
      </w:r>
    </w:p>
    <w:p w:rsidR="00BB072B" w:rsidRPr="00BC53E2" w:rsidRDefault="00BB072B" w:rsidP="00BB072B">
      <w:pPr>
        <w:suppressAutoHyphens/>
        <w:autoSpaceDN w:val="0"/>
        <w:spacing w:after="0" w:line="240" w:lineRule="auto"/>
        <w:ind w:left="0" w:firstLine="709"/>
        <w:textAlignment w:val="baseline"/>
        <w:rPr>
          <w:rFonts w:ascii="Times New Roman" w:eastAsia="Times New Roman" w:hAnsi="Times New Roman" w:cs="Times New Roman"/>
          <w:kern w:val="3"/>
          <w:sz w:val="28"/>
          <w:szCs w:val="28"/>
          <w:lang w:eastAsia="zh-CN" w:bidi="hi-IN"/>
        </w:rPr>
      </w:pPr>
      <w:r w:rsidRPr="00BC53E2">
        <w:rPr>
          <w:rFonts w:ascii="Times New Roman" w:eastAsia="Times New Roman" w:hAnsi="Times New Roman" w:cs="Times New Roman"/>
          <w:kern w:val="3"/>
          <w:sz w:val="28"/>
          <w:szCs w:val="28"/>
          <w:lang w:eastAsia="zh-CN" w:bidi="hi-IN"/>
        </w:rPr>
        <w:t xml:space="preserve">По информации Центра занятости населения по г. Салавату уровень зарегистрированной безработицы по ГО г. Салават на 1 января 2023г. составил </w:t>
      </w:r>
      <w:r w:rsidRPr="00BC53E2">
        <w:rPr>
          <w:rFonts w:ascii="Times New Roman" w:eastAsia="Times New Roman" w:hAnsi="Times New Roman" w:cs="Times New Roman"/>
          <w:kern w:val="3"/>
          <w:sz w:val="28"/>
          <w:szCs w:val="28"/>
          <w:lang w:eastAsia="zh-CN" w:bidi="hi-IN"/>
        </w:rPr>
        <w:lastRenderedPageBreak/>
        <w:t>0,66% (на 01.01.2022г. - 0,8%). Численность зарегистрированных безработных уменьшилась на 140 чел., на 01.01.2023г. составила 516 чел. (на 01.01.2022г. – 656 чел.).</w:t>
      </w:r>
    </w:p>
    <w:p w:rsidR="00BB072B" w:rsidRPr="00BC53E2" w:rsidRDefault="00BB072B" w:rsidP="00BB072B">
      <w:pPr>
        <w:suppressAutoHyphens/>
        <w:autoSpaceDN w:val="0"/>
        <w:spacing w:after="0" w:line="240" w:lineRule="auto"/>
        <w:ind w:left="0" w:firstLine="709"/>
        <w:textAlignment w:val="baseline"/>
        <w:rPr>
          <w:rFonts w:ascii="Times New Roman" w:eastAsia="Times New Roman" w:hAnsi="Times New Roman" w:cs="Times New Roman"/>
          <w:b/>
          <w:kern w:val="3"/>
          <w:sz w:val="32"/>
          <w:szCs w:val="32"/>
          <w:lang w:eastAsia="zh-CN" w:bidi="hi-IN"/>
        </w:rPr>
      </w:pPr>
      <w:r w:rsidRPr="00BC53E2">
        <w:rPr>
          <w:rFonts w:ascii="Times New Roman" w:eastAsia="SimSun" w:hAnsi="Times New Roman" w:cs="Mangal"/>
          <w:kern w:val="3"/>
          <w:sz w:val="28"/>
          <w:szCs w:val="28"/>
          <w:lang w:eastAsia="zh-CN" w:bidi="hi-IN"/>
        </w:rPr>
        <w:t xml:space="preserve">В течение </w:t>
      </w:r>
      <w:r w:rsidRPr="00BC53E2">
        <w:rPr>
          <w:rFonts w:ascii="Times New Roman" w:eastAsia="SimSun" w:hAnsi="Times New Roman" w:cs="Times New Roman"/>
          <w:kern w:val="3"/>
          <w:sz w:val="28"/>
          <w:szCs w:val="28"/>
          <w:lang w:eastAsia="zh-CN" w:bidi="hi-IN"/>
        </w:rPr>
        <w:t xml:space="preserve">2022 года в </w:t>
      </w:r>
      <w:r w:rsidRPr="00BC53E2">
        <w:rPr>
          <w:rFonts w:ascii="Times New Roman" w:hAnsi="Times New Roman" w:cs="Times New Roman"/>
          <w:sz w:val="28"/>
          <w:szCs w:val="28"/>
        </w:rPr>
        <w:t>Центр занятости</w:t>
      </w:r>
      <w:r w:rsidRPr="00BC53E2">
        <w:rPr>
          <w:rFonts w:ascii="Times New Roman" w:eastAsia="SimSun" w:hAnsi="Times New Roman" w:cs="Times New Roman"/>
          <w:kern w:val="3"/>
          <w:sz w:val="28"/>
          <w:szCs w:val="28"/>
          <w:lang w:eastAsia="zh-CN" w:bidi="hi-IN"/>
        </w:rPr>
        <w:t xml:space="preserve"> за предоставлением государственных услуг обратилось 5199 чел., в поиске подходящей работы – 4080 чел. В 2021 за содействием в поиске подходящей работы обратилось – 4788 чел. (83% от обратившихся). Консультационные услуги по профессиональной ориентации получили 4007 чел. (в 2022г.-  5250 чел.).</w:t>
      </w:r>
    </w:p>
    <w:p w:rsidR="00BB072B" w:rsidRPr="00BC53E2" w:rsidRDefault="00BB072B" w:rsidP="00BB072B">
      <w:pPr>
        <w:suppressAutoHyphens/>
        <w:autoSpaceDN w:val="0"/>
        <w:spacing w:after="0" w:line="240" w:lineRule="auto"/>
        <w:ind w:left="0" w:firstLine="709"/>
        <w:textAlignment w:val="baseline"/>
        <w:rPr>
          <w:rFonts w:ascii="Times New Roman" w:eastAsia="Times New Roman" w:hAnsi="Times New Roman" w:cs="Times New Roman"/>
          <w:b/>
          <w:kern w:val="3"/>
          <w:sz w:val="28"/>
          <w:szCs w:val="28"/>
          <w:lang w:eastAsia="zh-CN" w:bidi="hi-IN"/>
        </w:rPr>
      </w:pPr>
      <w:r w:rsidRPr="00BC53E2">
        <w:rPr>
          <w:rFonts w:ascii="Times New Roman" w:eastAsia="SimSun" w:hAnsi="Times New Roman" w:cs="Mangal"/>
          <w:kern w:val="3"/>
          <w:sz w:val="28"/>
          <w:szCs w:val="28"/>
          <w:lang w:eastAsia="zh-CN" w:bidi="hi-IN"/>
        </w:rPr>
        <w:t xml:space="preserve">Работодателями за 2022 год была заявлена потребность в 10.480 работниках (по сравнению с 2021 годом – 15.827). В </w:t>
      </w:r>
      <w:r w:rsidRPr="00BC53E2">
        <w:rPr>
          <w:rFonts w:ascii="Times New Roman" w:eastAsia="SimSun" w:hAnsi="Times New Roman" w:cs="Mangal"/>
          <w:kern w:val="3"/>
          <w:sz w:val="28"/>
          <w:szCs w:val="28"/>
          <w:lang w:val="en-US" w:eastAsia="zh-CN" w:bidi="hi-IN"/>
        </w:rPr>
        <w:t>IV</w:t>
      </w:r>
      <w:r w:rsidRPr="00BC53E2">
        <w:rPr>
          <w:rFonts w:ascii="Times New Roman" w:eastAsia="SimSun" w:hAnsi="Times New Roman" w:cs="Mangal"/>
          <w:kern w:val="3"/>
          <w:sz w:val="28"/>
          <w:szCs w:val="28"/>
          <w:lang w:eastAsia="zh-CN" w:bidi="hi-IN"/>
        </w:rPr>
        <w:t xml:space="preserve"> квартале 2022 года заявлено 876 вакансий. Коэффициент напряженности на рынке труда в 2022 году на 01.01.2023г. составил 0,7 (на 01.01.2022г. – 0,4). </w:t>
      </w:r>
      <w:r w:rsidRPr="00BC53E2">
        <w:rPr>
          <w:rFonts w:ascii="Times New Roman" w:eastAsia="Times New Roman" w:hAnsi="Times New Roman" w:cs="Times New Roman"/>
          <w:kern w:val="3"/>
          <w:sz w:val="28"/>
          <w:szCs w:val="28"/>
          <w:lang w:eastAsia="zh-CN" w:bidi="hi-IN"/>
        </w:rPr>
        <w:t xml:space="preserve">В течение 2022 года в </w:t>
      </w:r>
      <w:r w:rsidRPr="00BC53E2">
        <w:rPr>
          <w:rFonts w:ascii="Times New Roman" w:hAnsi="Times New Roman" w:cs="Times New Roman"/>
          <w:sz w:val="28"/>
          <w:szCs w:val="28"/>
        </w:rPr>
        <w:t>Центр занятости</w:t>
      </w:r>
      <w:r w:rsidRPr="00BC53E2">
        <w:rPr>
          <w:rFonts w:ascii="Times New Roman" w:eastAsia="SimSun" w:hAnsi="Times New Roman" w:cs="Mangal"/>
          <w:kern w:val="3"/>
          <w:sz w:val="28"/>
          <w:szCs w:val="28"/>
          <w:lang w:eastAsia="zh-CN" w:bidi="hi-IN"/>
        </w:rPr>
        <w:t xml:space="preserve"> </w:t>
      </w:r>
      <w:r w:rsidRPr="00BC53E2">
        <w:rPr>
          <w:rFonts w:ascii="Times New Roman" w:eastAsia="Times New Roman" w:hAnsi="Times New Roman" w:cs="Times New Roman"/>
          <w:kern w:val="3"/>
          <w:sz w:val="28"/>
          <w:szCs w:val="28"/>
          <w:lang w:eastAsia="zh-CN" w:bidi="hi-IN"/>
        </w:rPr>
        <w:t xml:space="preserve">поступили списки на высвобождение 586 чел., предполагаемое высвобождение -179 чел., зарегистрировано в </w:t>
      </w:r>
      <w:r w:rsidRPr="00BC53E2">
        <w:rPr>
          <w:rFonts w:ascii="Times New Roman" w:hAnsi="Times New Roman" w:cs="Times New Roman"/>
          <w:sz w:val="28"/>
          <w:szCs w:val="28"/>
        </w:rPr>
        <w:t>Центре занятости</w:t>
      </w:r>
      <w:r w:rsidRPr="00BC53E2">
        <w:rPr>
          <w:rFonts w:ascii="Times New Roman" w:eastAsia="Times New Roman" w:hAnsi="Times New Roman" w:cs="Times New Roman"/>
          <w:kern w:val="3"/>
          <w:sz w:val="28"/>
          <w:szCs w:val="28"/>
          <w:lang w:eastAsia="zh-CN" w:bidi="hi-IN"/>
        </w:rPr>
        <w:t xml:space="preserve"> – 147 чел., из них 67 чел. – пенсионеры.</w:t>
      </w:r>
      <w:r w:rsidRPr="00BC53E2">
        <w:rPr>
          <w:rFonts w:ascii="Times New Roman" w:eastAsia="Times New Roman" w:hAnsi="Times New Roman" w:cs="Times New Roman"/>
          <w:b/>
          <w:i/>
          <w:kern w:val="3"/>
          <w:sz w:val="28"/>
          <w:szCs w:val="28"/>
          <w:lang w:eastAsia="zh-CN" w:bidi="hi-IN"/>
        </w:rPr>
        <w:t xml:space="preserve">                                           </w:t>
      </w:r>
    </w:p>
    <w:p w:rsidR="00BB072B" w:rsidRPr="00BC53E2" w:rsidRDefault="00BB072B" w:rsidP="00BB072B">
      <w:pPr>
        <w:suppressAutoHyphens/>
        <w:autoSpaceDN w:val="0"/>
        <w:spacing w:after="0" w:line="240" w:lineRule="auto"/>
        <w:ind w:left="0" w:firstLine="709"/>
        <w:textAlignment w:val="baseline"/>
        <w:rPr>
          <w:rFonts w:ascii="Times New Roman" w:eastAsia="Times New Roman" w:hAnsi="Times New Roman" w:cs="Times New Roman"/>
          <w:kern w:val="3"/>
          <w:sz w:val="28"/>
          <w:szCs w:val="28"/>
          <w:lang w:eastAsia="zh-CN" w:bidi="hi-IN"/>
        </w:rPr>
      </w:pPr>
      <w:r w:rsidRPr="00BC53E2">
        <w:rPr>
          <w:rFonts w:ascii="Times New Roman" w:eastAsia="Times New Roman" w:hAnsi="Times New Roman" w:cs="Times New Roman"/>
          <w:kern w:val="3"/>
          <w:sz w:val="28"/>
          <w:szCs w:val="28"/>
          <w:lang w:eastAsia="zh-CN" w:bidi="hi-IN"/>
        </w:rPr>
        <w:t xml:space="preserve">При содействии </w:t>
      </w:r>
      <w:r w:rsidRPr="00BC53E2">
        <w:rPr>
          <w:rFonts w:ascii="Times New Roman" w:hAnsi="Times New Roman" w:cs="Times New Roman"/>
          <w:sz w:val="28"/>
          <w:szCs w:val="28"/>
        </w:rPr>
        <w:t>Центра занятости</w:t>
      </w:r>
      <w:r w:rsidRPr="00BC53E2">
        <w:rPr>
          <w:rFonts w:ascii="Times New Roman" w:eastAsia="Times New Roman" w:hAnsi="Times New Roman" w:cs="Times New Roman"/>
          <w:kern w:val="3"/>
          <w:sz w:val="28"/>
          <w:szCs w:val="28"/>
          <w:lang w:eastAsia="zh-CN" w:bidi="hi-IN"/>
        </w:rPr>
        <w:t xml:space="preserve"> нашли работу 3123 человека – 76,5% (в 2021г. - 3104 чел.- 64,8%). </w:t>
      </w:r>
    </w:p>
    <w:p w:rsidR="00BB072B" w:rsidRPr="00BC53E2" w:rsidRDefault="00BB072B" w:rsidP="00BB072B">
      <w:pPr>
        <w:suppressAutoHyphens/>
        <w:autoSpaceDN w:val="0"/>
        <w:spacing w:after="0" w:line="240" w:lineRule="auto"/>
        <w:ind w:left="0" w:firstLine="709"/>
        <w:textAlignment w:val="baseline"/>
        <w:rPr>
          <w:rFonts w:ascii="Times New Roman" w:eastAsia="Times New Roman" w:hAnsi="Times New Roman" w:cs="Times New Roman"/>
          <w:kern w:val="3"/>
          <w:sz w:val="28"/>
          <w:szCs w:val="28"/>
          <w:lang w:eastAsia="zh-CN" w:bidi="hi-IN"/>
        </w:rPr>
      </w:pPr>
      <w:r w:rsidRPr="00BC53E2">
        <w:rPr>
          <w:rFonts w:ascii="Times New Roman" w:eastAsia="SimSun" w:hAnsi="Times New Roman" w:cs="Mangal"/>
          <w:kern w:val="3"/>
          <w:sz w:val="28"/>
          <w:szCs w:val="28"/>
          <w:lang w:eastAsia="zh-CN" w:bidi="hi-IN"/>
        </w:rPr>
        <w:t xml:space="preserve">С целью адаптации несовершеннолетних граждан </w:t>
      </w:r>
      <w:r w:rsidRPr="00BC53E2">
        <w:rPr>
          <w:rFonts w:ascii="Times New Roman" w:eastAsia="Times New Roman" w:hAnsi="Times New Roman" w:cs="Times New Roman"/>
          <w:kern w:val="3"/>
          <w:sz w:val="28"/>
          <w:szCs w:val="28"/>
          <w:lang w:eastAsia="hi-IN" w:bidi="hi-IN"/>
        </w:rPr>
        <w:t xml:space="preserve">Управлением образования было организовано трудоустройство на временные рабочие места для молодежи, трудоустроено 747 чел. (2021г. - 720). </w:t>
      </w:r>
      <w:r w:rsidRPr="00BC53E2">
        <w:rPr>
          <w:rFonts w:ascii="Times New Roman" w:eastAsia="Times New Roman" w:hAnsi="Times New Roman" w:cs="Times New Roman"/>
          <w:kern w:val="3"/>
          <w:sz w:val="28"/>
          <w:szCs w:val="28"/>
          <w:lang w:eastAsia="zh-CN" w:bidi="hi-IN"/>
        </w:rPr>
        <w:t xml:space="preserve">По договорам, заключенным с предприятиями и организациями ГО г. Салават трудоустроено: из числа граждан, особо нуждающихся в социальной защите 71 человек, инвалиды — 6 чел., граждане предпенсионного возраста — 40 чел., граждане, освобожденные из мест лишения свободы — 11чел. </w:t>
      </w:r>
    </w:p>
    <w:p w:rsidR="00BB072B" w:rsidRPr="00BC53E2" w:rsidRDefault="00BB072B" w:rsidP="00BB072B">
      <w:pPr>
        <w:suppressAutoHyphens/>
        <w:autoSpaceDN w:val="0"/>
        <w:spacing w:after="0" w:line="240" w:lineRule="auto"/>
        <w:ind w:left="0" w:firstLine="709"/>
        <w:textAlignment w:val="baseline"/>
        <w:rPr>
          <w:rFonts w:ascii="Times New Roman" w:eastAsia="SimSun" w:hAnsi="Times New Roman" w:cs="Times New Roman"/>
          <w:b/>
          <w:kern w:val="3"/>
          <w:sz w:val="28"/>
          <w:szCs w:val="28"/>
          <w:lang w:eastAsia="zh-CN" w:bidi="hi-IN"/>
        </w:rPr>
      </w:pPr>
      <w:r w:rsidRPr="00BC53E2">
        <w:rPr>
          <w:rFonts w:ascii="Times New Roman" w:eastAsia="Times New Roman" w:hAnsi="Times New Roman" w:cs="Times New Roman"/>
          <w:kern w:val="3"/>
          <w:sz w:val="28"/>
          <w:szCs w:val="28"/>
          <w:lang w:eastAsia="zh-CN" w:bidi="hi-IN"/>
        </w:rPr>
        <w:t>В течение года было проведено 96 ярмарок вакантных рабочих мест с участием более 44 предприятий и 1287 граждан, ищущих работу.</w:t>
      </w:r>
      <w:r w:rsidRPr="00BC53E2">
        <w:rPr>
          <w:rFonts w:ascii="Times New Roman" w:eastAsia="SimSun" w:hAnsi="Times New Roman" w:cs="Times New Roman"/>
          <w:b/>
          <w:kern w:val="3"/>
          <w:sz w:val="28"/>
          <w:szCs w:val="28"/>
          <w:lang w:eastAsia="zh-CN" w:bidi="hi-IN"/>
        </w:rPr>
        <w:t xml:space="preserve">                                         </w:t>
      </w:r>
    </w:p>
    <w:p w:rsidR="00BB072B" w:rsidRPr="00BC53E2" w:rsidRDefault="00BB072B" w:rsidP="00BB072B">
      <w:pPr>
        <w:suppressAutoHyphens/>
        <w:autoSpaceDN w:val="0"/>
        <w:spacing w:after="0" w:line="240" w:lineRule="auto"/>
        <w:ind w:left="0" w:firstLine="709"/>
        <w:textAlignment w:val="baseline"/>
        <w:rPr>
          <w:rFonts w:ascii="Times New Roman" w:eastAsia="Times New Roman" w:hAnsi="Times New Roman" w:cs="Times New Roman"/>
          <w:kern w:val="3"/>
          <w:sz w:val="28"/>
          <w:szCs w:val="28"/>
          <w:lang w:eastAsia="zh-CN" w:bidi="hi-IN"/>
        </w:rPr>
      </w:pPr>
      <w:r w:rsidRPr="00BC53E2">
        <w:rPr>
          <w:rFonts w:ascii="Times New Roman" w:eastAsia="Times New Roman" w:hAnsi="Times New Roman" w:cs="Times New Roman"/>
          <w:kern w:val="3"/>
          <w:sz w:val="28"/>
          <w:szCs w:val="28"/>
          <w:lang w:eastAsia="zh-CN" w:bidi="hi-IN"/>
        </w:rPr>
        <w:t xml:space="preserve">В 2022 г. по направлению Центра занятости обучение прошли 335 безработных граждан по специальности </w:t>
      </w:r>
      <w:r w:rsidRPr="00BC53E2">
        <w:rPr>
          <w:rFonts w:ascii="Times New Roman" w:eastAsia="Times New Roman" w:hAnsi="Times New Roman" w:cs="Times New Roman"/>
          <w:color w:val="000000"/>
          <w:kern w:val="3"/>
          <w:sz w:val="28"/>
          <w:szCs w:val="28"/>
          <w:shd w:val="clear" w:color="auto" w:fill="FFFFFF"/>
          <w:lang w:eastAsia="zh-CN" w:bidi="hi-IN"/>
        </w:rPr>
        <w:t xml:space="preserve">«Оператор швейного оборудования со знанием цифрового оборудования» </w:t>
      </w:r>
      <w:r w:rsidRPr="00BC53E2">
        <w:rPr>
          <w:rFonts w:ascii="Times New Roman" w:eastAsia="Times New Roman" w:hAnsi="Times New Roman" w:cs="Times New Roman"/>
          <w:kern w:val="3"/>
          <w:sz w:val="28"/>
          <w:szCs w:val="28"/>
          <w:lang w:eastAsia="zh-CN" w:bidi="hi-IN"/>
        </w:rPr>
        <w:t>для ООО "ПО Аркада" г. Ишимбай - 44 чел.,</w:t>
      </w:r>
      <w:r w:rsidRPr="00BC53E2">
        <w:rPr>
          <w:rFonts w:ascii="Times New Roman" w:eastAsia="Times New Roman" w:hAnsi="Times New Roman" w:cs="Times New Roman"/>
          <w:color w:val="CE181E"/>
          <w:kern w:val="3"/>
          <w:sz w:val="28"/>
          <w:szCs w:val="28"/>
          <w:lang w:eastAsia="zh-CN" w:bidi="hi-IN"/>
        </w:rPr>
        <w:t xml:space="preserve"> </w:t>
      </w:r>
      <w:r w:rsidRPr="00BC53E2">
        <w:rPr>
          <w:rFonts w:ascii="Times New Roman" w:eastAsia="Times New Roman" w:hAnsi="Times New Roman" w:cs="Times New Roman"/>
          <w:color w:val="000000"/>
          <w:kern w:val="3"/>
          <w:sz w:val="28"/>
          <w:szCs w:val="28"/>
          <w:lang w:eastAsia="zh-CN" w:bidi="hi-IN"/>
        </w:rPr>
        <w:t>61 ч</w:t>
      </w:r>
      <w:r w:rsidRPr="00BC53E2">
        <w:rPr>
          <w:rFonts w:ascii="Times New Roman" w:eastAsia="Times New Roman" w:hAnsi="Times New Roman" w:cs="Times New Roman"/>
          <w:kern w:val="3"/>
          <w:sz w:val="28"/>
          <w:szCs w:val="28"/>
          <w:lang w:eastAsia="zh-CN" w:bidi="hi-IN"/>
        </w:rPr>
        <w:t xml:space="preserve">еловек трудоустроено. </w:t>
      </w:r>
    </w:p>
    <w:p w:rsidR="00BB072B" w:rsidRPr="00BC53E2" w:rsidRDefault="00BB072B" w:rsidP="00BB072B">
      <w:pPr>
        <w:suppressAutoHyphens/>
        <w:autoSpaceDN w:val="0"/>
        <w:spacing w:after="0" w:line="240" w:lineRule="auto"/>
        <w:ind w:left="0" w:firstLine="709"/>
        <w:textAlignment w:val="baseline"/>
        <w:rPr>
          <w:rFonts w:ascii="Times New Roman" w:eastAsia="Times New Roman" w:hAnsi="Times New Roman" w:cs="Times New Roman"/>
          <w:kern w:val="3"/>
          <w:sz w:val="31"/>
          <w:szCs w:val="20"/>
          <w:lang w:eastAsia="zh-CN" w:bidi="hi-IN"/>
        </w:rPr>
      </w:pPr>
      <w:r w:rsidRPr="00BC53E2">
        <w:rPr>
          <w:rFonts w:ascii="Times New Roman" w:eastAsia="Times New Roman" w:hAnsi="Times New Roman" w:cs="Times New Roman"/>
          <w:kern w:val="3"/>
          <w:sz w:val="28"/>
          <w:szCs w:val="28"/>
          <w:lang w:eastAsia="zh-CN" w:bidi="hi-IN"/>
        </w:rPr>
        <w:t>Прошли обучение по образовательным сертификатам 17 чел., трудоустроено 15 чел.</w:t>
      </w:r>
      <w:r w:rsidRPr="00BC53E2">
        <w:rPr>
          <w:rFonts w:ascii="Times New Roman" w:eastAsia="Times New Roman" w:hAnsi="Times New Roman" w:cs="Times New Roman"/>
          <w:kern w:val="3"/>
          <w:sz w:val="31"/>
          <w:szCs w:val="20"/>
          <w:lang w:eastAsia="zh-CN" w:bidi="hi-IN"/>
        </w:rPr>
        <w:t xml:space="preserve"> </w:t>
      </w:r>
    </w:p>
    <w:p w:rsidR="00BB072B" w:rsidRPr="00BC53E2" w:rsidRDefault="00BB072B" w:rsidP="00BB072B">
      <w:pPr>
        <w:suppressAutoHyphens/>
        <w:autoSpaceDN w:val="0"/>
        <w:spacing w:after="0" w:line="240" w:lineRule="auto"/>
        <w:ind w:left="0" w:firstLine="709"/>
        <w:textAlignment w:val="baseline"/>
        <w:rPr>
          <w:rFonts w:ascii="Times New Roman" w:eastAsia="Times New Roman" w:hAnsi="Times New Roman" w:cs="Times New Roman"/>
          <w:kern w:val="3"/>
          <w:sz w:val="28"/>
          <w:szCs w:val="28"/>
          <w:lang w:eastAsia="zh-CN" w:bidi="hi-IN"/>
        </w:rPr>
      </w:pPr>
      <w:r w:rsidRPr="00BC53E2">
        <w:rPr>
          <w:rFonts w:ascii="Times New Roman" w:eastAsia="SimSun" w:hAnsi="Times New Roman" w:cs="Mangal"/>
          <w:kern w:val="3"/>
          <w:sz w:val="28"/>
          <w:szCs w:val="28"/>
          <w:lang w:eastAsia="zh-CN" w:bidi="hi-IN"/>
        </w:rPr>
        <w:t>В рамках федерального проекта "Содействие занятости" обучены 142 человека.</w:t>
      </w:r>
      <w:r w:rsidRPr="00BC53E2">
        <w:rPr>
          <w:rFonts w:ascii="Times New Roman" w:eastAsia="Times New Roman" w:hAnsi="Times New Roman" w:cs="Times New Roman"/>
          <w:kern w:val="3"/>
          <w:sz w:val="28"/>
          <w:szCs w:val="28"/>
          <w:lang w:eastAsia="zh-CN" w:bidi="hi-IN"/>
        </w:rPr>
        <w:t xml:space="preserve"> </w:t>
      </w:r>
    </w:p>
    <w:p w:rsidR="00BB072B" w:rsidRPr="00BC53E2" w:rsidRDefault="00BB072B" w:rsidP="00B003ED">
      <w:pPr>
        <w:suppressAutoHyphens/>
        <w:autoSpaceDN w:val="0"/>
        <w:spacing w:after="0" w:line="240" w:lineRule="auto"/>
        <w:ind w:left="0" w:firstLine="709"/>
        <w:textAlignment w:val="baseline"/>
        <w:rPr>
          <w:rFonts w:ascii="Times New Roman" w:eastAsia="SimSun" w:hAnsi="Times New Roman" w:cs="Mangal"/>
          <w:kern w:val="3"/>
          <w:sz w:val="28"/>
          <w:szCs w:val="28"/>
          <w:shd w:val="clear" w:color="auto" w:fill="FFFFFF"/>
          <w:lang w:eastAsia="zh-CN" w:bidi="hi-IN"/>
        </w:rPr>
      </w:pPr>
      <w:r w:rsidRPr="00BC53E2">
        <w:rPr>
          <w:rFonts w:ascii="Times New Roman" w:eastAsia="SimSun" w:hAnsi="Times New Roman" w:cs="Mangal"/>
          <w:kern w:val="3"/>
          <w:sz w:val="28"/>
          <w:szCs w:val="28"/>
          <w:lang w:eastAsia="zh-CN" w:bidi="hi-IN"/>
        </w:rPr>
        <w:t>Государственные услуги по профессиональной ориентации получили 4007 человек; госуслуги  по социальной адаптации - 450 человек; госуслуги по психологической поддержке -446 человек.</w:t>
      </w:r>
      <w:r w:rsidRPr="00BC53E2">
        <w:rPr>
          <w:rFonts w:ascii="Times New Roman" w:eastAsia="SimSun" w:hAnsi="Times New Roman" w:cs="Mangal"/>
          <w:b/>
          <w:i/>
          <w:kern w:val="3"/>
          <w:sz w:val="28"/>
          <w:szCs w:val="28"/>
          <w:lang w:eastAsia="zh-CN" w:bidi="hi-IN"/>
        </w:rPr>
        <w:t xml:space="preserve">    </w:t>
      </w:r>
      <w:r w:rsidRPr="00BC53E2">
        <w:rPr>
          <w:rFonts w:ascii="Times New Roman" w:eastAsia="SimSun" w:hAnsi="Times New Roman" w:cs="Mangal"/>
          <w:b/>
          <w:i/>
          <w:kern w:val="3"/>
          <w:sz w:val="28"/>
          <w:szCs w:val="28"/>
          <w:lang w:eastAsia="zh-CN" w:bidi="hi-IN"/>
        </w:rPr>
        <w:tab/>
        <w:t xml:space="preserve"> </w:t>
      </w:r>
    </w:p>
    <w:p w:rsidR="002B616C" w:rsidRPr="00BC53E2" w:rsidRDefault="002B616C" w:rsidP="00DA0D20">
      <w:pPr>
        <w:spacing w:after="0" w:line="240" w:lineRule="auto"/>
        <w:ind w:left="0" w:firstLine="709"/>
        <w:rPr>
          <w:rFonts w:ascii="Times New Roman" w:eastAsia="+mj-ea" w:hAnsi="Times New Roman" w:cs="Times New Roman"/>
          <w:sz w:val="28"/>
          <w:szCs w:val="28"/>
          <w:lang w:eastAsia="ru-RU"/>
        </w:rPr>
      </w:pPr>
    </w:p>
    <w:p w:rsidR="00634FF6" w:rsidRPr="00BC53E2" w:rsidRDefault="00634FF6" w:rsidP="00634FF6">
      <w:pPr>
        <w:keepNext/>
        <w:keepLines/>
        <w:spacing w:before="240" w:after="0" w:line="240" w:lineRule="auto"/>
        <w:ind w:left="0" w:firstLine="709"/>
        <w:outlineLvl w:val="0"/>
        <w:rPr>
          <w:rFonts w:ascii="Times New Roman" w:eastAsia="Calibri" w:hAnsi="Times New Roman" w:cs="Times New Roman"/>
          <w:b/>
          <w:sz w:val="28"/>
          <w:szCs w:val="28"/>
        </w:rPr>
      </w:pPr>
      <w:bookmarkStart w:id="29" w:name="_Toc62229766"/>
      <w:bookmarkStart w:id="30" w:name="_Toc125966878"/>
      <w:r w:rsidRPr="00BC53E2">
        <w:rPr>
          <w:rFonts w:ascii="Times New Roman" w:eastAsia="Calibri" w:hAnsi="Times New Roman" w:cs="Times New Roman"/>
          <w:b/>
          <w:sz w:val="28"/>
          <w:szCs w:val="28"/>
        </w:rPr>
        <w:t>Социальная защита населения.</w:t>
      </w:r>
      <w:bookmarkEnd w:id="29"/>
      <w:bookmarkEnd w:id="30"/>
      <w:r w:rsidRPr="00BC53E2">
        <w:rPr>
          <w:rFonts w:ascii="Times New Roman" w:eastAsia="Calibri" w:hAnsi="Times New Roman" w:cs="Times New Roman"/>
          <w:b/>
          <w:sz w:val="28"/>
          <w:szCs w:val="28"/>
        </w:rPr>
        <w:t xml:space="preserve"> </w:t>
      </w:r>
    </w:p>
    <w:p w:rsidR="00EE605D" w:rsidRPr="00BC53E2" w:rsidRDefault="00EE605D" w:rsidP="00EE605D">
      <w:pPr>
        <w:widowControl w:val="0"/>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Основной целью деятельности филиала ГКУ Республиканский центр социальной поддержки населения по г. Салавату РБ (далее - ГКУ РЦСПН) является осуществление государственных функций по предоставлению предусмотренных законодательством мер социальной поддержки гражданам, проживающим в Республике Башкортостан.</w:t>
      </w:r>
    </w:p>
    <w:p w:rsidR="00EE605D" w:rsidRPr="00BC53E2" w:rsidRDefault="00EE605D" w:rsidP="00EE605D">
      <w:pPr>
        <w:widowControl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lastRenderedPageBreak/>
        <w:t xml:space="preserve">Основными задачами Филиала остаются </w:t>
      </w:r>
      <w:r w:rsidRPr="00BC53E2">
        <w:rPr>
          <w:rFonts w:ascii="Times New Roman" w:eastAsia="Times New Roman" w:hAnsi="Times New Roman" w:cs="Times New Roman"/>
          <w:bCs/>
          <w:sz w:val="28"/>
          <w:szCs w:val="28"/>
          <w:lang w:eastAsia="ru-RU"/>
        </w:rPr>
        <w:t xml:space="preserve">повышение уровня социальной защищенности пожилых граждан, инвалидов; улучшение положения малоимущих семей с детьми и детей, попавших в трудную жизненную ситуацию; обеспечение доступности и повышения качества социальных услуг; </w:t>
      </w:r>
      <w:r w:rsidRPr="00BC53E2">
        <w:rPr>
          <w:rFonts w:ascii="Times New Roman" w:eastAsia="Times New Roman" w:hAnsi="Times New Roman" w:cs="Times New Roman"/>
          <w:sz w:val="28"/>
          <w:szCs w:val="28"/>
          <w:lang w:eastAsia="ru-RU"/>
        </w:rPr>
        <w:t>предоставление гражданам субсидий на оплату жилых помещений и коммунальных услуг.</w:t>
      </w:r>
    </w:p>
    <w:p w:rsidR="00EE605D" w:rsidRPr="00BC53E2" w:rsidRDefault="00EE605D" w:rsidP="00EE605D">
      <w:pPr>
        <w:widowControl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Филиалом ГКУ РЦСПН по г. Салавату РБ с января по декабрь 2022 года на реализацию государственной политики в сфере социальной поддержки населения из федерального и республиканского бюджетов на</w:t>
      </w:r>
      <w:r w:rsidRPr="00BC53E2">
        <w:rPr>
          <w:rFonts w:ascii="Times New Roman" w:eastAsia="Times New Roman" w:hAnsi="Times New Roman" w:cs="Times New Roman"/>
          <w:sz w:val="28"/>
          <w:szCs w:val="28"/>
          <w:lang w:eastAsia="ru-RU"/>
        </w:rPr>
        <w:softHyphen/>
        <w:t>правлено 320,9 млн. рублей.</w:t>
      </w:r>
    </w:p>
    <w:p w:rsidR="00EE605D" w:rsidRPr="00BC53E2" w:rsidRDefault="00EE605D" w:rsidP="00EE605D">
      <w:pPr>
        <w:widowControl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2022 году в Филиал за предоставлением мер социальной поддержки обратились 49 437 граждан.</w:t>
      </w:r>
    </w:p>
    <w:p w:rsidR="00EE605D" w:rsidRPr="00BC53E2" w:rsidRDefault="00EE605D" w:rsidP="00EE605D">
      <w:pPr>
        <w:widowControl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Адресная социальная помощь предоставляется гражданам и семьям, оказавшимся в сложной ситуации, не имеющим работы по объективным причинам либо подтвердившим низкий уровень доходов. Адресная помощь предоставляется на федеральном и региональном уровнях. Филиалом ГКУ РЦСПН по г. Салавату оказывается более 70 видов мер социальной поддержки.</w:t>
      </w:r>
    </w:p>
    <w:p w:rsidR="00EE605D" w:rsidRPr="00BC53E2" w:rsidRDefault="00EE605D" w:rsidP="00EE605D">
      <w:pPr>
        <w:widowControl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Адресная помощь</w:t>
      </w:r>
      <w:r w:rsidRPr="00BC53E2">
        <w:rPr>
          <w:rFonts w:ascii="Times New Roman" w:eastAsia="Times New Roman" w:hAnsi="Times New Roman" w:cs="Times New Roman"/>
          <w:sz w:val="24"/>
          <w:szCs w:val="24"/>
          <w:lang w:eastAsia="ru-RU"/>
        </w:rPr>
        <w:t xml:space="preserve"> </w:t>
      </w:r>
      <w:r w:rsidRPr="00BC53E2">
        <w:rPr>
          <w:rFonts w:ascii="Times New Roman" w:eastAsia="Times New Roman" w:hAnsi="Times New Roman" w:cs="Times New Roman"/>
          <w:sz w:val="28"/>
          <w:szCs w:val="28"/>
          <w:lang w:eastAsia="ru-RU"/>
        </w:rPr>
        <w:t>зависит от категории получателя и оказывается Филиалом в таких формах:</w:t>
      </w:r>
    </w:p>
    <w:p w:rsidR="00EE605D" w:rsidRPr="00BC53E2" w:rsidRDefault="00EE605D" w:rsidP="00EE605D">
      <w:pPr>
        <w:widowControl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разовые или регулярные денежные выплаты, разовая материальная помощь, в том числе на основании социального контракта;</w:t>
      </w:r>
    </w:p>
    <w:p w:rsidR="00EE605D" w:rsidRPr="00BC53E2" w:rsidRDefault="00EE605D" w:rsidP="00EE605D">
      <w:pPr>
        <w:widowControl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доплаты до показателя прожиточного минимума;</w:t>
      </w:r>
    </w:p>
    <w:p w:rsidR="00EE605D" w:rsidRPr="00BC53E2" w:rsidRDefault="00EE605D" w:rsidP="00EE605D">
      <w:pPr>
        <w:widowControl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содействия в поиске работы, открытии собственного бизнеса, ведении фермерского или личного подсобного хозяйства.</w:t>
      </w:r>
    </w:p>
    <w:p w:rsidR="00EE605D" w:rsidRPr="00BC53E2" w:rsidRDefault="00EE605D" w:rsidP="00EE605D">
      <w:pPr>
        <w:widowControl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Правом на ежемесячную денежную компенсацию при условии начисления платежей за жилое помещение и коммунальные услуги за период с 01.01.2022 по 12.12.2022 воспользовались 19 968 граждан городского округа (ветераны ВОВ, инвалиды и в т.ч. дети-инвалиды, ветераны труда, труженики тыла, многодетные семьи и т.д.)</w:t>
      </w:r>
    </w:p>
    <w:p w:rsidR="00EE605D" w:rsidRPr="00BC53E2" w:rsidRDefault="00EE605D" w:rsidP="00EE605D">
      <w:pPr>
        <w:widowControl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С 1 января 2020 года вступило в силу следующее изменение: среднедушевой доход семьи для назначения выплаты (ЕДВ на третьего и последующих детей, рожденных после 31 декабря 2017 года в возрасте до трех лет и ежемесячного пособия на первого ребенка) вырос до 2 величин прожиточного минимума, установленного для трудоспособного населения в Республике Башкортостан за II квартал года, предшествующего году обращения за назначением ежемесячной денежной выплаты (постановление Правительства Российской Федерации от 30.11.2019 № 1559 «О внесении изменений в государственную программу Российской Федерации «Социальная поддержка граждан» и признании утратившим силу некоторых актов Правительства Российской Федерации»).</w:t>
      </w:r>
    </w:p>
    <w:p w:rsidR="00EE605D" w:rsidRPr="00BC53E2" w:rsidRDefault="00EE605D" w:rsidP="00EE605D">
      <w:pPr>
        <w:widowControl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Размер ежемесячной денежной выплаты на третьего и последующего ребенка, рожденного после 31 декабря 2017 года третьим или последующим, в возрасте до трех лет включительно, составляет  11747 рублей. Право на </w:t>
      </w:r>
      <w:r w:rsidRPr="00BC53E2">
        <w:rPr>
          <w:rFonts w:ascii="Times New Roman" w:eastAsia="Times New Roman" w:hAnsi="Times New Roman" w:cs="Times New Roman"/>
          <w:sz w:val="28"/>
          <w:szCs w:val="28"/>
          <w:lang w:eastAsia="ru-RU"/>
        </w:rPr>
        <w:lastRenderedPageBreak/>
        <w:t>получение данной выплаты имеют семьи, среднедушевой доход которых не превышает 26400 рублей (двукратная величина прожиточного минимума для трудоспособного населения (13 200 руб.* 2)).</w:t>
      </w:r>
    </w:p>
    <w:p w:rsidR="00EE605D" w:rsidRPr="00BC53E2" w:rsidRDefault="00EE605D" w:rsidP="00EE605D">
      <w:pPr>
        <w:widowControl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Всего за указанный период данную меру социальной поддержки получили 574 семьи городского округа.</w:t>
      </w:r>
    </w:p>
    <w:p w:rsidR="00EE605D" w:rsidRPr="00BC53E2" w:rsidRDefault="00EE605D" w:rsidP="00EE605D">
      <w:pPr>
        <w:widowControl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рамках регионального проекта «Финансирование семей при рождении детей» национального проекта «Демография» с января 2020 года ежемесячное пособие на первого ребенка можно получать, если на одного члена семьи приходится меньше 2-кратной величины прожиточного минимума для трудоспособного населения, установленного в субъекте Российской Федерации. На территории Башкортостана на данное пособие имеют право семьи при рождении первенца, где ежемесячный доход на каждого члена семьи составляет не более 26 400 (13 200 x 2) рублей.</w:t>
      </w:r>
    </w:p>
    <w:p w:rsidR="00EE605D" w:rsidRPr="00BC53E2" w:rsidRDefault="00EE605D" w:rsidP="00EE605D">
      <w:pPr>
        <w:widowControl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При этом данная мера государственной поддержки распространяется только на граждан Российской Федерации, постоянно проживающих на её территории. Ребенок также должен являться гражданином РФ. Размер выплаты составляет 11747 рублей. Пособие назначается до достижения ребенком возраста 3-х лет.</w:t>
      </w:r>
    </w:p>
    <w:p w:rsidR="00EE605D" w:rsidRPr="00BC53E2" w:rsidRDefault="00EE605D" w:rsidP="00EE605D">
      <w:pPr>
        <w:widowControl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За 2022 год правом на получение вышеуказанной меры социальной поддержки воспользовались 893 семьи городского округа. </w:t>
      </w:r>
    </w:p>
    <w:p w:rsidR="00EE605D" w:rsidRPr="00BC53E2" w:rsidRDefault="00EE605D" w:rsidP="00EE605D">
      <w:pPr>
        <w:widowControl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Согласно Порядку предоставления семьям, имеющим детей и проживающим на территории Республики Башкортостан, ежемесячной денежной выплаты на ребенка в возрасте от 3 до 7 лет включительно, утвержденному постановлением Правительства Республики Башкортостан от 30 апреля 2020г. № 276 (далее – Порядок), малоимущие семьи могут оформить ежемесячную выплату на каждого ребенка в возрасте от трех до семи лет включительно (т.е. те семьи, среднедушевой доход которых не превышает величину прожиточного минимума на душу населения (12 110 рублей).</w:t>
      </w:r>
    </w:p>
    <w:p w:rsidR="00EE605D" w:rsidRPr="00BC53E2" w:rsidRDefault="00EE605D" w:rsidP="00EE605D">
      <w:pPr>
        <w:widowControl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Республике Башкортостан прием заявлений от граждан начался с 20 мая 2020 года на Едином портале государственных услуг. Для оформления выплаты достаточно заполнить заявление, указав в нем необходимую информацию. Все необходимые документы запрашиваются государственным казенным учреждением Республиканский центр социальной поддержки населения (ГКУ РЦСПН) в порядке межведомственного взаимодействия.</w:t>
      </w:r>
    </w:p>
    <w:p w:rsidR="00EE605D" w:rsidRPr="00BC53E2" w:rsidRDefault="00EE605D" w:rsidP="00EE605D">
      <w:pPr>
        <w:widowControl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С 1 января 2021 года введена трехступенчатая система с установлением максимального размера пособия на уровне регионального прожиточного минимума на ребенка. Стандартным размером остается 50 процентов от регионального прожиточного минимума на ребенка. Если такое ежемесячное пособие не позволяет обеспечить доходы в размере не менее одного прожиточного минимума на каждого члена семьи, выплата будет назначена в повышенном размере – до 100 процентов регионального прожиточного минимума на каждого ребенка в возрасте от трех до семи лет.</w:t>
      </w:r>
    </w:p>
    <w:p w:rsidR="00EE605D" w:rsidRPr="00BC53E2" w:rsidRDefault="00EE605D" w:rsidP="00EE605D">
      <w:pPr>
        <w:widowControl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Количество поданных заявлений в 2022 году составило 5172, из них назначено 1463 пособия, отказано 3437 заявителям.</w:t>
      </w:r>
    </w:p>
    <w:p w:rsidR="00EE605D" w:rsidRPr="00BC53E2" w:rsidRDefault="00EE605D" w:rsidP="00EE605D">
      <w:pPr>
        <w:widowControl w:val="0"/>
        <w:spacing w:after="0" w:line="240" w:lineRule="auto"/>
        <w:ind w:left="0" w:firstLine="709"/>
        <w:rPr>
          <w:rFonts w:ascii="Times New Roman" w:eastAsia="Times New Roman" w:hAnsi="Times New Roman" w:cs="Times New Roman"/>
          <w:sz w:val="28"/>
          <w:szCs w:val="28"/>
          <w:lang w:eastAsia="ru-RU"/>
        </w:rPr>
      </w:pPr>
    </w:p>
    <w:p w:rsidR="00EE605D" w:rsidRPr="00BC53E2" w:rsidRDefault="00EE605D" w:rsidP="00EE605D">
      <w:pPr>
        <w:widowControl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соответствии с Указом Главы Республики Башкортостан от 10 августа 2021 года № УГ-406 «Об установлении единовременной выплаты в соответствии с Законом Республики Башкортостан "О детях войны в Республике Башкортостан"» единовременная выплата в размере 1000 руб. предоставлялась в 2022 году гражданам Российской Федерации, родившимся в период с 22 июня 1927 года по 3 сентября 1945 года, постоянно проживающим на территории Республики Башкортостан (далее – дети войны).</w:t>
      </w:r>
    </w:p>
    <w:p w:rsidR="00EE605D" w:rsidRPr="00BC53E2" w:rsidRDefault="00EE605D" w:rsidP="00EE605D">
      <w:pPr>
        <w:widowControl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Согласно закону дети войны на основании удостоверения имеют право на внеочередное оказание медицинской помощи и внеочередное оформление путевки для устройства в организации стационарного социального обслуживания, находящиеся в ведении Республики Башкортостан.</w:t>
      </w:r>
    </w:p>
    <w:p w:rsidR="00EE605D" w:rsidRPr="00BC53E2" w:rsidRDefault="00EE605D" w:rsidP="00EE605D">
      <w:pPr>
        <w:widowControl w:val="0"/>
        <w:spacing w:after="0" w:line="240" w:lineRule="auto"/>
        <w:ind w:left="0" w:firstLine="709"/>
        <w:rPr>
          <w:rFonts w:ascii="Times New Roman" w:eastAsia="Times New Roman" w:hAnsi="Times New Roman" w:cs="Times New Roman"/>
          <w:b/>
          <w:sz w:val="28"/>
          <w:szCs w:val="28"/>
          <w:lang w:eastAsia="ru-RU"/>
        </w:rPr>
      </w:pPr>
      <w:r w:rsidRPr="00BC53E2">
        <w:rPr>
          <w:rFonts w:ascii="Times New Roman" w:eastAsia="Times New Roman" w:hAnsi="Times New Roman" w:cs="Times New Roman"/>
          <w:sz w:val="28"/>
          <w:szCs w:val="28"/>
          <w:lang w:eastAsia="ru-RU"/>
        </w:rPr>
        <w:t>Единовременная выплата перечислена в 2022 году 6178 гражданам, проживающим в городском округе город Салават.</w:t>
      </w:r>
    </w:p>
    <w:p w:rsidR="00EE605D" w:rsidRPr="00BC53E2" w:rsidRDefault="00EE605D" w:rsidP="00EE605D">
      <w:pPr>
        <w:widowControl w:val="0"/>
        <w:shd w:val="clear" w:color="auto" w:fill="FFFFFF"/>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Адресная социальная помощь на основании социального контракта (далее-АСПК) предоставляется малоимущим семьям, малоимущим одиноко проживающим гражданам, которые по не зависящим от них причинам имеют среднедушевой доход ниже величин прожиточного минимума, установленных в Республике Башкортостан для соответствующих социально-демографических групп населения, на день подачи заявления об оказании АСПК:</w:t>
      </w:r>
    </w:p>
    <w:p w:rsidR="00EE605D" w:rsidRPr="00BC53E2" w:rsidRDefault="00EE605D" w:rsidP="00EE605D">
      <w:pPr>
        <w:widowControl w:val="0"/>
        <w:shd w:val="clear" w:color="auto" w:fill="FFFFFF"/>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а) величина прожиточного минимума, установленная для пенсионеров, используется для лиц, достигших возраста, дающего право на страховую пенсию по старости в соответствии с частью 1 статьи 8 Федерального закона «О страховых пенсиях», а также неработающие инвалиды, указанные в подпункте 2 настоящего пункта;</w:t>
      </w:r>
    </w:p>
    <w:p w:rsidR="00EE605D" w:rsidRPr="00BC53E2" w:rsidRDefault="00EE605D" w:rsidP="00EE605D">
      <w:pPr>
        <w:widowControl w:val="0"/>
        <w:shd w:val="clear" w:color="auto" w:fill="FFFFFF"/>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б) величина прожиточного минимума, установленная для трудоспособного населения, используется для лиц старше 16 лет, не достигших возраста, дающего право на страховую пенсию по старости в соответствии с частью 1 статьи 8 Федерального закона «О страховых пенсиях», за исключением неработающих инвалидов этого возраста;</w:t>
      </w:r>
    </w:p>
    <w:p w:rsidR="00EE605D" w:rsidRPr="00BC53E2" w:rsidRDefault="00EE605D" w:rsidP="00EE605D">
      <w:pPr>
        <w:widowControl w:val="0"/>
        <w:shd w:val="clear" w:color="auto" w:fill="FFFFFF"/>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величина прожиточного минимума, установленная для детей, используется для детей в возрасте 0 - 15 лет.</w:t>
      </w:r>
    </w:p>
    <w:p w:rsidR="00EE605D" w:rsidRPr="00BC53E2" w:rsidRDefault="00EE605D" w:rsidP="00EE605D">
      <w:pPr>
        <w:widowControl w:val="0"/>
        <w:shd w:val="clear" w:color="auto" w:fill="FFFFFF"/>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настоящее время оказание АСПК осуществляется на реализацию следующих мероприятий:</w:t>
      </w:r>
    </w:p>
    <w:p w:rsidR="00EE605D" w:rsidRPr="00BC53E2" w:rsidRDefault="00EE605D" w:rsidP="00EE605D">
      <w:pPr>
        <w:widowControl w:val="0"/>
        <w:shd w:val="clear" w:color="auto" w:fill="FFFFFF"/>
        <w:spacing w:after="0" w:line="240" w:lineRule="auto"/>
        <w:ind w:left="0" w:firstLine="708"/>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по поиску работы заключено контрактов - 41 человек;</w:t>
      </w:r>
    </w:p>
    <w:p w:rsidR="00EE605D" w:rsidRPr="00BC53E2" w:rsidRDefault="00EE605D" w:rsidP="00EE605D">
      <w:pPr>
        <w:widowControl w:val="0"/>
        <w:shd w:val="clear" w:color="auto" w:fill="FFFFFF"/>
        <w:spacing w:after="0" w:line="240" w:lineRule="auto"/>
        <w:ind w:left="0" w:firstLine="708"/>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осуществление индивидуальной предпринимательской деятельности - 25 граждан;</w:t>
      </w:r>
    </w:p>
    <w:p w:rsidR="00EE605D" w:rsidRPr="00BC53E2" w:rsidRDefault="00EE605D" w:rsidP="00EE605D">
      <w:pPr>
        <w:widowControl w:val="0"/>
        <w:shd w:val="clear" w:color="auto" w:fill="FFFFFF"/>
        <w:spacing w:after="0" w:line="240" w:lineRule="auto"/>
        <w:ind w:left="0" w:firstLine="708"/>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ведение личного подсобного хозяйства- нет;</w:t>
      </w:r>
    </w:p>
    <w:p w:rsidR="00EE605D" w:rsidRPr="00BC53E2" w:rsidRDefault="00EE605D" w:rsidP="00EE605D">
      <w:pPr>
        <w:widowControl w:val="0"/>
        <w:shd w:val="clear" w:color="auto" w:fill="FFFFFF"/>
        <w:spacing w:after="0" w:line="240" w:lineRule="auto"/>
        <w:ind w:left="0" w:firstLine="708"/>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иные мероприятия, направленные на преодоление гражданином трудной жизненной ситуации:</w:t>
      </w:r>
      <w:r w:rsidRPr="00BC53E2">
        <w:rPr>
          <w:rFonts w:ascii="Times New Roman" w:eastAsia="Times New Roman" w:hAnsi="Times New Roman" w:cs="Times New Roman"/>
          <w:sz w:val="24"/>
          <w:szCs w:val="24"/>
          <w:lang w:eastAsia="ru-RU"/>
        </w:rPr>
        <w:t xml:space="preserve"> </w:t>
      </w:r>
      <w:r w:rsidRPr="00BC53E2">
        <w:rPr>
          <w:rFonts w:ascii="Times New Roman" w:eastAsia="Times New Roman" w:hAnsi="Times New Roman" w:cs="Times New Roman"/>
          <w:sz w:val="28"/>
          <w:szCs w:val="28"/>
          <w:lang w:eastAsia="ru-RU"/>
        </w:rPr>
        <w:t xml:space="preserve">- ежемесячная денежная выплата на мероприятия, направленные на оказание государственной социальной помощи, в целях удовлетворения текущих потребностей граждан в приобретении товаров первой необходимости, одежды, обуви, лекарственных </w:t>
      </w:r>
      <w:r w:rsidRPr="00BC53E2">
        <w:rPr>
          <w:rFonts w:ascii="Times New Roman" w:eastAsia="Times New Roman" w:hAnsi="Times New Roman" w:cs="Times New Roman"/>
          <w:sz w:val="28"/>
          <w:szCs w:val="28"/>
          <w:lang w:eastAsia="ru-RU"/>
        </w:rPr>
        <w:lastRenderedPageBreak/>
        <w:t>препаратов по рецептам врача, товаров для ведения личного подсобного хозяйства, в лечении, профилактическом медицинском осмотре, стимулировании ведения здорового образа жизни, а также в целях обеспечения потребностей семей в товарах и услугах дошкольного и школьного образования – на срок не более 6 месяцев (до 31.05.2022 года – 12 000,00 руб., с 01.06.2022 года – 13 200,00 руб.) – оформили 18 человек.</w:t>
      </w:r>
    </w:p>
    <w:p w:rsidR="00EE605D" w:rsidRPr="00BC53E2" w:rsidRDefault="00EE605D" w:rsidP="00EE605D">
      <w:pPr>
        <w:widowControl w:val="0"/>
        <w:shd w:val="clear" w:color="auto" w:fill="FFFFFF"/>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Расходы на оплату жилищных и коммунальных услуг семьям республики и одиноко проживающим гражданам с низкими доходами компенсируются в виде </w:t>
      </w:r>
      <w:r w:rsidRPr="00BC53E2">
        <w:rPr>
          <w:rFonts w:ascii="Times New Roman" w:eastAsia="Times New Roman" w:hAnsi="Times New Roman" w:cs="Times New Roman"/>
          <w:b/>
          <w:sz w:val="28"/>
          <w:szCs w:val="28"/>
          <w:lang w:eastAsia="ru-RU"/>
        </w:rPr>
        <w:t>субсидии</w:t>
      </w:r>
      <w:r w:rsidRPr="00BC53E2">
        <w:rPr>
          <w:rFonts w:ascii="Times New Roman" w:eastAsia="Times New Roman" w:hAnsi="Times New Roman" w:cs="Times New Roman"/>
          <w:sz w:val="28"/>
          <w:szCs w:val="28"/>
          <w:lang w:eastAsia="ru-RU"/>
        </w:rPr>
        <w:t xml:space="preserve">. На такую меру социальной поддержки имеют право граждане (независимо от принадлежности к льготным категориям) в случае, если их расходы на оплату жилищно-коммунальных услуг, рассчитанные исходя из стандартов стоимости этих услуг, превышают максимально допустимую долю (по этой статье расходов) в совокупном доходе семьи. </w:t>
      </w:r>
    </w:p>
    <w:p w:rsidR="00EE605D" w:rsidRPr="00BC53E2" w:rsidRDefault="00EE605D" w:rsidP="00EE605D">
      <w:pPr>
        <w:widowControl w:val="0"/>
        <w:shd w:val="clear" w:color="auto" w:fill="FFFFFF"/>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За 11 месяцев 2022 года субсидия на оплату жилого помещения и коммунальных услуг предоставлена 4494 гражданам городского округа на общую сумму 73,7 млн. рублей. При этом средний размер субсидии в месяц составил более 2654,44 рублей.</w:t>
      </w:r>
    </w:p>
    <w:p w:rsidR="00634FF6" w:rsidRPr="00BC53E2" w:rsidRDefault="00634FF6" w:rsidP="00634FF6">
      <w:pPr>
        <w:widowControl w:val="0"/>
        <w:shd w:val="clear" w:color="auto" w:fill="FFFFFF"/>
        <w:spacing w:after="0" w:line="240" w:lineRule="auto"/>
        <w:ind w:left="0"/>
        <w:rPr>
          <w:rFonts w:ascii="Times New Roman" w:eastAsia="Times New Roman" w:hAnsi="Times New Roman" w:cs="Times New Roman"/>
          <w:sz w:val="28"/>
          <w:szCs w:val="28"/>
          <w:lang w:eastAsia="ru-RU"/>
        </w:rPr>
      </w:pPr>
    </w:p>
    <w:p w:rsidR="00E86FE1" w:rsidRPr="00BC53E2" w:rsidRDefault="00E86FE1" w:rsidP="00390E39">
      <w:pPr>
        <w:keepNext/>
        <w:keepLines/>
        <w:spacing w:after="0" w:line="240" w:lineRule="auto"/>
        <w:ind w:left="0" w:firstLine="709"/>
        <w:jc w:val="left"/>
        <w:outlineLvl w:val="0"/>
        <w:rPr>
          <w:rFonts w:ascii="Times New Roman" w:eastAsia="Times New Roman" w:hAnsi="Times New Roman" w:cs="Times New Roman"/>
          <w:b/>
          <w:color w:val="000000"/>
          <w:sz w:val="28"/>
          <w:szCs w:val="28"/>
          <w:lang w:eastAsia="ru-RU"/>
        </w:rPr>
      </w:pPr>
      <w:bookmarkStart w:id="31" w:name="_Toc62229767"/>
      <w:bookmarkStart w:id="32" w:name="_Toc125966879"/>
      <w:r w:rsidRPr="00BC53E2">
        <w:rPr>
          <w:rFonts w:ascii="Times New Roman" w:eastAsia="Times New Roman" w:hAnsi="Times New Roman" w:cs="Times New Roman"/>
          <w:b/>
          <w:sz w:val="28"/>
          <w:szCs w:val="28"/>
          <w:lang w:eastAsia="ru-RU"/>
        </w:rPr>
        <w:t>Образование.</w:t>
      </w:r>
      <w:bookmarkEnd w:id="31"/>
      <w:bookmarkEnd w:id="32"/>
      <w:r w:rsidRPr="00BC53E2">
        <w:rPr>
          <w:rFonts w:ascii="Times New Roman" w:eastAsia="Times New Roman" w:hAnsi="Times New Roman" w:cs="Times New Roman"/>
          <w:b/>
          <w:sz w:val="28"/>
          <w:szCs w:val="28"/>
          <w:lang w:eastAsia="ru-RU"/>
        </w:rPr>
        <w:t xml:space="preserve"> </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В 2022 году работа Управления образования была направлена на продолжение модернизации образования, повышение эффективности и качества образовательной деятельности, результативности, оптимизации использования ресурсных возможностей, выполнение целевых проектов.</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Сохраняются сеть и структура дошкольных образовательных организаций городского округа. 38 дошкольных образовательных учреждений посещают 7740 детей. Обеспеченность местами детей от 1 года до 6 лет составляет 100 %.</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xml:space="preserve">Детский сад №41 г. Салавата в 2022 году закрыт на капитальный ремонт. </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2 коррекционных сада - №1 и №9 реализуют инклюзивное образование для детей с ОВЗ и детей – инвалидов; коррекционные группы для детей с ОВЗ открыты в детских садах №№18, 21, 29, 32, 33, 59. Детский сад №18 стал победителем в номинации “Лучший инклюзивный детский сад” в региональном этапе IX Всероссийского конкурса “Лучшая инклюзивная школа России - 2022”.</w:t>
      </w:r>
    </w:p>
    <w:p w:rsidR="00E86FE1" w:rsidRPr="00BC53E2" w:rsidRDefault="00E86FE1" w:rsidP="00390E39">
      <w:pPr>
        <w:shd w:val="clear" w:color="auto" w:fill="FFFFFF"/>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xml:space="preserve">Детский коллектив МБДОУ №22 г. Салавата стал лауреатом Всероссийского конкурса патриотического искусства «Александр Невский», МБДОУ №15 г. Салавата - лауреат </w:t>
      </w:r>
      <w:r w:rsidRPr="00BC53E2">
        <w:rPr>
          <w:rFonts w:ascii="Times New Roman" w:eastAsia="Times New Roman" w:hAnsi="Times New Roman" w:cs="Times New Roman"/>
          <w:color w:val="000000"/>
          <w:sz w:val="28"/>
          <w:szCs w:val="28"/>
          <w:lang w:val="en-US" w:eastAsia="ru-RU"/>
        </w:rPr>
        <w:t>II</w:t>
      </w:r>
      <w:r w:rsidRPr="00BC53E2">
        <w:rPr>
          <w:rFonts w:ascii="Times New Roman" w:eastAsia="Times New Roman" w:hAnsi="Times New Roman" w:cs="Times New Roman"/>
          <w:color w:val="000000"/>
          <w:sz w:val="28"/>
          <w:szCs w:val="28"/>
          <w:lang w:eastAsia="ru-RU"/>
        </w:rPr>
        <w:t xml:space="preserve"> степени XI Всероссийского конкурса-фестиваля детского и юношеского творчества “Таланты Башкортостана.</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В городе функционируют 18 общеобразовательных организаций: 3 гимназии, 2 лицея, 13 школ.  В школах (100%) организовано обучение в одну смену.</w:t>
      </w:r>
    </w:p>
    <w:p w:rsidR="00E86FE1" w:rsidRPr="00BC53E2" w:rsidRDefault="00E86FE1" w:rsidP="00390E39">
      <w:pPr>
        <w:shd w:val="clear" w:color="auto" w:fill="FFFFFF"/>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xml:space="preserve">Все обучающиеся 1-4 классов, 1506 обучающихся льготной категории обеспечены бесплатным горячим питанием, в том числе за счет средств муниципального бюджета. Дети-инвалиды и с ОВЗ, обучающиеся на дому, получают компенсацию в денежном эквиваленте. Для всех учащихся </w:t>
      </w:r>
      <w:r w:rsidRPr="00BC53E2">
        <w:rPr>
          <w:rFonts w:ascii="Times New Roman" w:eastAsia="Times New Roman" w:hAnsi="Times New Roman" w:cs="Times New Roman"/>
          <w:color w:val="000000"/>
          <w:sz w:val="28"/>
          <w:szCs w:val="28"/>
          <w:lang w:eastAsia="ru-RU"/>
        </w:rPr>
        <w:lastRenderedPageBreak/>
        <w:t xml:space="preserve">организовано дополнительное альтернативное горячее питание за родительскую плату, охват составляет 91%. По итогам 2022 года г. Салават находится в «зеленой зоне» и вошел в 10-ку лучших по организации питания.  </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Качество образования в общеобразовательной организации является одной из основных целей государственной политики в этой сфере. С 1 сентября 2022 года обучающиеся 1 – 8 классов перешли на обновленный федеральный государственный образовательный стандарт. По итогам 2021-2022 учебного года успеваемость - 100%, качество знаний - 55,9%, что на 4% выше показателя прошлого года.</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По результатам проведения государственной итоговой аттестации в 2022 году город Салават входит в «зеленую зону» по Республике Башкортостан: медалями «За особые успехи в учении» награждены  36 выпускников 11 классов; на ЕГЭ  свыше 90 баллов получили 38 выпускников, доля высокобалльных работ составляет 13,5%.</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В городе созданы все условия для реализации прав граждан на получение образования на родном языке, изучение родных и государственных языков республики: государственный (башкирский) язык Республики Башкортостан изучают 85,31% учащихся, родной язык - 98,70 %.</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Цифровизация образования осуществляется по следующим направлениям:</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на базе школ №4 и №23 функционирует «IT-класс»;</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- 100% школ принимают участие в федеральном проекте «Цифровой образовательный контент»;</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xml:space="preserve">- в 2022 году 5 школ (гимназия №1, школа №4, школа №15, школа №17, школа №23) получили оборудование в рамках проекта «Цифровая образовательная среда» </w:t>
      </w:r>
      <w:r w:rsidRPr="00BC53E2">
        <w:rPr>
          <w:rFonts w:ascii="Times New Roman" w:eastAsia="Times New Roman" w:hAnsi="Times New Roman" w:cs="Times New Roman"/>
          <w:b/>
          <w:color w:val="000000"/>
          <w:sz w:val="28"/>
          <w:szCs w:val="28"/>
          <w:lang w:eastAsia="ru-RU"/>
        </w:rPr>
        <w:t>национального проекта «Образование»</w:t>
      </w:r>
      <w:r w:rsidRPr="00BC53E2">
        <w:rPr>
          <w:rFonts w:ascii="Times New Roman" w:eastAsia="Times New Roman" w:hAnsi="Times New Roman" w:cs="Times New Roman"/>
          <w:color w:val="000000"/>
          <w:sz w:val="28"/>
          <w:szCs w:val="28"/>
          <w:lang w:eastAsia="ru-RU"/>
        </w:rPr>
        <w:t>;</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школы обеспечены высокоскоростным интернетом (100 Мбит/сек) и подключены к единой сети передачи данных.</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В рамках регионального проекта «Цифровая образовательная среда» национального проекта «Образование» на базе Башкирской гимназии №25 в 2022 году открыт центр цифрового образования “IT-куб”, в котором в сетевой форме реализуются дополнительные образовательные программы по шести направлениям. За счет средств федерального и республиканского бюджетов приобретено оборудование на сумму более 16 млн рублей, муниципального бюджета - проведен капитальный ремонт помещений и закуплена мебель на сумму 6,3 млн. рублей.</w:t>
      </w:r>
    </w:p>
    <w:p w:rsidR="00E86FE1" w:rsidRPr="00BC53E2" w:rsidRDefault="00E86FE1" w:rsidP="00390E39">
      <w:pPr>
        <w:spacing w:after="0" w:line="240" w:lineRule="auto"/>
        <w:ind w:left="0" w:right="-284" w:firstLine="709"/>
        <w:textAlignment w:val="baseline"/>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xml:space="preserve">В рамках регионального проекта «Современная школа» национального проекта «Образование» на базе МБОУ Гимназия №1 г. Салавата открыт детский технопарк «Кванториум», в котором обучающиеся занимаются в высокотехнологичных лабораториях и кабинетах по предметам: география, биология, химия, физика, информатика и технология. За счет средств федерального и республиканского бюджетов приобретено оборудование на сумму более 21 млн.рублей, муниципального бюджета - выполнен капитальный ремонт кабинетов и закуплена мебель на сумму </w:t>
      </w:r>
      <w:r w:rsidRPr="00BC53E2">
        <w:rPr>
          <w:rFonts w:ascii="Times New Roman" w:eastAsia="Times New Roman" w:hAnsi="Times New Roman" w:cs="Times New Roman"/>
          <w:sz w:val="28"/>
          <w:szCs w:val="28"/>
          <w:lang w:eastAsia="ru-RU"/>
        </w:rPr>
        <w:t>8,8 млн.</w:t>
      </w:r>
      <w:r w:rsidRPr="00BC53E2">
        <w:rPr>
          <w:rFonts w:ascii="Times New Roman" w:eastAsia="Times New Roman" w:hAnsi="Times New Roman" w:cs="Times New Roman"/>
          <w:color w:val="000000"/>
          <w:sz w:val="28"/>
          <w:szCs w:val="28"/>
          <w:lang w:eastAsia="ru-RU"/>
        </w:rPr>
        <w:t xml:space="preserve"> рублей. В рамках проекта партии Единая Россия «Реальные дела» в гимназии №1 произведен </w:t>
      </w:r>
      <w:r w:rsidRPr="00BC53E2">
        <w:rPr>
          <w:rFonts w:ascii="Times New Roman" w:eastAsia="Times New Roman" w:hAnsi="Times New Roman" w:cs="Times New Roman"/>
          <w:color w:val="000000"/>
          <w:sz w:val="28"/>
          <w:szCs w:val="28"/>
          <w:lang w:eastAsia="ru-RU"/>
        </w:rPr>
        <w:lastRenderedPageBreak/>
        <w:t xml:space="preserve">капитальный ремонт входной группы, установлены противопожарные двери и обустроена площадка на сумму 1,57 млн. рублей. Также в 7 детских садах </w:t>
      </w:r>
      <w:r w:rsidRPr="00BC53E2">
        <w:rPr>
          <w:rFonts w:ascii="Times New Roman" w:eastAsia="Times New Roman" w:hAnsi="Times New Roman" w:cs="Times New Roman"/>
          <w:sz w:val="28"/>
          <w:szCs w:val="28"/>
          <w:lang w:eastAsia="ru-RU"/>
        </w:rPr>
        <w:t>приобретено и установлено спортивное и игровое уличное оборудование, в 3-х образовательных организациях оснащены кабинеты, в школе №15 установлен</w:t>
      </w:r>
      <w:r w:rsidR="00F02F18" w:rsidRPr="00BC53E2">
        <w:rPr>
          <w:rFonts w:ascii="Times New Roman" w:eastAsia="Times New Roman" w:hAnsi="Times New Roman" w:cs="Times New Roman"/>
          <w:sz w:val="28"/>
          <w:szCs w:val="28"/>
          <w:lang w:eastAsia="ru-RU"/>
        </w:rPr>
        <w:t>а</w:t>
      </w:r>
      <w:r w:rsidRPr="00BC53E2">
        <w:rPr>
          <w:rFonts w:ascii="Times New Roman" w:eastAsia="Times New Roman" w:hAnsi="Times New Roman" w:cs="Times New Roman"/>
          <w:sz w:val="28"/>
          <w:szCs w:val="28"/>
          <w:lang w:eastAsia="ru-RU"/>
        </w:rPr>
        <w:t xml:space="preserve"> памятн</w:t>
      </w:r>
      <w:r w:rsidR="00F02F18" w:rsidRPr="00BC53E2">
        <w:rPr>
          <w:rFonts w:ascii="Times New Roman" w:eastAsia="Times New Roman" w:hAnsi="Times New Roman" w:cs="Times New Roman"/>
          <w:sz w:val="28"/>
          <w:szCs w:val="28"/>
          <w:lang w:eastAsia="ru-RU"/>
        </w:rPr>
        <w:t>ая стела</w:t>
      </w:r>
      <w:r w:rsidRPr="00BC53E2">
        <w:rPr>
          <w:rFonts w:ascii="Times New Roman" w:eastAsia="Times New Roman" w:hAnsi="Times New Roman" w:cs="Times New Roman"/>
          <w:sz w:val="28"/>
          <w:szCs w:val="28"/>
          <w:lang w:eastAsia="ru-RU"/>
        </w:rPr>
        <w:t xml:space="preserve"> Герою Российской Федерации Е.В. Трубанову на сумму более </w:t>
      </w:r>
      <w:r w:rsidR="00A92784" w:rsidRPr="00BC53E2">
        <w:rPr>
          <w:rFonts w:ascii="Times New Roman" w:eastAsia="Times New Roman" w:hAnsi="Times New Roman" w:cs="Times New Roman"/>
          <w:sz w:val="28"/>
          <w:szCs w:val="28"/>
          <w:lang w:eastAsia="ru-RU"/>
        </w:rPr>
        <w:t xml:space="preserve">   </w:t>
      </w:r>
      <w:r w:rsidRPr="00BC53E2">
        <w:rPr>
          <w:rFonts w:ascii="Times New Roman" w:eastAsia="Times New Roman" w:hAnsi="Times New Roman" w:cs="Times New Roman"/>
          <w:sz w:val="28"/>
          <w:szCs w:val="28"/>
          <w:lang w:eastAsia="ru-RU"/>
        </w:rPr>
        <w:t>2-</w:t>
      </w:r>
      <w:r w:rsidR="00A92784" w:rsidRPr="00BC53E2">
        <w:rPr>
          <w:rFonts w:ascii="Times New Roman" w:eastAsia="Times New Roman" w:hAnsi="Times New Roman" w:cs="Times New Roman"/>
          <w:sz w:val="28"/>
          <w:szCs w:val="28"/>
          <w:lang w:eastAsia="ru-RU"/>
        </w:rPr>
        <w:t>х</w:t>
      </w:r>
      <w:r w:rsidRPr="00BC53E2">
        <w:rPr>
          <w:rFonts w:ascii="Times New Roman" w:eastAsia="Times New Roman" w:hAnsi="Times New Roman" w:cs="Times New Roman"/>
          <w:sz w:val="28"/>
          <w:szCs w:val="28"/>
          <w:lang w:eastAsia="ru-RU"/>
        </w:rPr>
        <w:t xml:space="preserve"> млн рублей.</w:t>
      </w:r>
    </w:p>
    <w:p w:rsidR="00E86FE1" w:rsidRPr="00BC53E2" w:rsidRDefault="00E86FE1" w:rsidP="00390E39">
      <w:pPr>
        <w:shd w:val="clear" w:color="auto" w:fill="FFFFFF"/>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xml:space="preserve">В городе активно реализуется программа поддержки местных инициатив </w:t>
      </w:r>
      <w:r w:rsidRPr="00BC53E2">
        <w:rPr>
          <w:rFonts w:ascii="Times New Roman" w:eastAsia="Times New Roman" w:hAnsi="Times New Roman" w:cs="Times New Roman"/>
          <w:b/>
          <w:color w:val="000000"/>
          <w:sz w:val="28"/>
          <w:szCs w:val="28"/>
          <w:lang w:eastAsia="ru-RU"/>
        </w:rPr>
        <w:t>(</w:t>
      </w:r>
      <w:r w:rsidRPr="00BC53E2">
        <w:rPr>
          <w:rFonts w:ascii="Times New Roman" w:eastAsia="Times New Roman" w:hAnsi="Times New Roman" w:cs="Times New Roman"/>
          <w:color w:val="000000"/>
          <w:sz w:val="28"/>
          <w:szCs w:val="28"/>
          <w:lang w:eastAsia="ru-RU"/>
        </w:rPr>
        <w:t>ППМИ). В 2022 году 51 образовательная организация реализовали 55 проектов на сумму 72,5 млн. рублей. Школа № 21 выиграла в конкурсе Инициативного бюджетирования, основанного на инициативах школьников (Детское ППМИ): произведен капитальный ремонт и оснащение тренажерного зала школы на сумму 716 тыс. рублей.</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xml:space="preserve">За счет средств муниципального бюджета проведены капитальные </w:t>
      </w:r>
      <w:r w:rsidRPr="00BC53E2">
        <w:rPr>
          <w:rFonts w:ascii="Times New Roman" w:eastAsia="Arial" w:hAnsi="Times New Roman" w:cs="Times New Roman"/>
          <w:color w:val="000000"/>
          <w:sz w:val="28"/>
          <w:szCs w:val="28"/>
          <w:lang w:eastAsia="ru-RU"/>
        </w:rPr>
        <w:t>ремонты мягкой кровли</w:t>
      </w:r>
      <w:r w:rsidRPr="00BC53E2">
        <w:rPr>
          <w:rFonts w:ascii="Times New Roman" w:eastAsia="Times New Roman" w:hAnsi="Times New Roman" w:cs="Times New Roman"/>
          <w:color w:val="000000"/>
          <w:sz w:val="28"/>
          <w:szCs w:val="28"/>
          <w:lang w:eastAsia="ru-RU"/>
        </w:rPr>
        <w:t xml:space="preserve"> детских садов №54 и №58 на сумму 12,1 млн рублей.</w:t>
      </w:r>
    </w:p>
    <w:p w:rsidR="00E86FE1" w:rsidRPr="00BC53E2" w:rsidRDefault="00E86FE1" w:rsidP="00390E39">
      <w:pPr>
        <w:shd w:val="clear" w:color="auto" w:fill="FFFFFF"/>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xml:space="preserve">С целью обеспечения антитеррористической безопасности в 17 учреждениях образования установлена охранная сигнализация, в 7 организациях - речевое оповещение при ЧС на общую сумму более 11 млн рублей. </w:t>
      </w:r>
    </w:p>
    <w:p w:rsidR="00E86FE1" w:rsidRPr="00BC53E2" w:rsidRDefault="00E86FE1" w:rsidP="00390E39">
      <w:pPr>
        <w:shd w:val="clear" w:color="auto" w:fill="FFFFFF"/>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На территории г. Салавата в этом году реализовано 490 мероприятий в рамках проекта «Атайсал-малая родина». Тиссен Наталья Николаевна – заведующий МБДОУ № 21 г. Салавата, заняла 4 место в республиканском рейтинге проекта.</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В городе сложилась система поддержки и развития одаренных детей. Успешно функционирует «Центр одаренности», в котором занимаются 315 детей по 17 общеобразовательным предметам. Во Всероссийском образовательном центре «Сириус» обучались 4 человека, Республиканском Центре развития талантов «Аврора» - 12 человек.</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Город Салават сохраняет лидирующие позиции по результативности участия в олимпиадах и конкурсах всех уровней. Из 147 участников регионального этапа всероссийской и республиканской олимпиад школьников – 3 победителя и 62 призёра по 18 предметам. Наибольшее количество победителей и призеров в лицее №1 (1 победитель и 25 призёров), гимназии №1 (1 победитель и 17 призёров), гимназии №2 (8 призёров), школе №21 ( 1 победитель и 2 призёра), школе №24 (3 призёра).</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xml:space="preserve">Республиканская олимпиада школьников на Кубок им. Ю.А. Гагарина – бренд Республики Башкортостан. Город Салават - призер II степени олимпиады для дошкольников «Мы гагаринцы», охват составляет 1529  воспитанников. </w:t>
      </w:r>
    </w:p>
    <w:p w:rsidR="00E86FE1" w:rsidRPr="00BC53E2" w:rsidRDefault="00E86FE1" w:rsidP="00390E39">
      <w:pPr>
        <w:shd w:val="clear" w:color="auto" w:fill="FFFFFF"/>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xml:space="preserve">Охват среди обучающихся школ - 4555 чел. На региональном этапе олимпиады 5 победителей и 257 призёров. В Открытой межвузовской олимпиаде на Кубок имени Ю.А. Гагарина - 3 победителя и 9 призёров. Гимназия №1 и лицей №1 по результативности занимают </w:t>
      </w:r>
      <w:r w:rsidRPr="00BC53E2">
        <w:rPr>
          <w:rFonts w:ascii="Times New Roman" w:eastAsia="Times New Roman" w:hAnsi="Times New Roman" w:cs="Times New Roman"/>
          <w:color w:val="000000"/>
          <w:sz w:val="28"/>
          <w:szCs w:val="28"/>
          <w:lang w:val="en-US" w:eastAsia="ru-RU"/>
        </w:rPr>
        <w:t>III</w:t>
      </w:r>
      <w:r w:rsidRPr="00BC53E2">
        <w:rPr>
          <w:rFonts w:ascii="Times New Roman" w:eastAsia="Times New Roman" w:hAnsi="Times New Roman" w:cs="Times New Roman"/>
          <w:color w:val="000000"/>
          <w:sz w:val="28"/>
          <w:szCs w:val="28"/>
          <w:lang w:eastAsia="ru-RU"/>
        </w:rPr>
        <w:t xml:space="preserve"> место в республике.  </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xml:space="preserve">Важное достижение для города: Зиянгирова Ева (гимназия №1), Мосенцова Ксения (лицей №1), Яхин Аяз (гимназия №2), Глазков Илья (СОШ №24), а также их наставники, удостоены премии Главы Республики </w:t>
      </w:r>
      <w:r w:rsidRPr="00BC53E2">
        <w:rPr>
          <w:rFonts w:ascii="Times New Roman" w:eastAsia="Times New Roman" w:hAnsi="Times New Roman" w:cs="Times New Roman"/>
          <w:color w:val="000000"/>
          <w:sz w:val="28"/>
          <w:szCs w:val="28"/>
          <w:lang w:eastAsia="ru-RU"/>
        </w:rPr>
        <w:lastRenderedPageBreak/>
        <w:t>Башкортостан. 30 учащихся стали стипендиатами главы Администрации городского округа город Салават.</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Для привлечения внимания населения к проблеме литературной грамотности населения в 2022 году в городе впервые организовано 10 площадок по проведению международной просветительской акции “Литературный диктант”. Открывались площадки для проведения Тотального, Большого этнографического, Географического диктантов, Диктанта Победы, диктантов на родных языках с общим охватом более 5 тысяч человек.</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Одним из ключевых элементов работы системы образования является профориентационная работа. Школьники приняли активное участие в проекте «Билет в будущее», в открытых онлайн-уроках «ПроеКТОриЯ». Наш город стал одним из 7 пилотных городов федерального проекта “Мобильный университет”, в рамках которого подготовлены 64 креативных проекта, созданы более 500 единиц контента.</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xml:space="preserve">Значение спорта в жизни школьников трудно переоценить. Массовые спортивные мероприятия в школах проводятся с 100% охватом детей. Салават входит в 5-ку лучших муниципалитетов по итогам Республиканской спартакиады школьников. </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На базе школы №18 и лицея №8 работают республиканские площадки «Здоровое поколение – сильный регион», школы №21 - реализуется проект «Спортивная борьба – в школы», в лицее №8 - «Футбол в школе».</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xml:space="preserve">Команды девушек и юношей школ №№7, 17, 21, 22 - победители и призеры зональных и финальных этапов республиканских соревнований по легкой атлетике, мини-лапте, шахматам «Белая ладья», борьбе «Корэш» и греко-римской борьбе. </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Салават второй год является членом Всероссийской ассоциации «Здоровые города, районы и поселки», стал дипломантом конкурса лучших муниципальных практик «Здоровые города России» в 2022 году.</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xml:space="preserve">Актуальным направлением работы образовательных организаций является военно-патриотическое воспитание. С юношами 10-х классов проведены учебные сборы в мае на базе детского лагеря «Бригантина», в ноябре -  на базе республиканского учебно-методического центра «Авангард». </w:t>
      </w:r>
    </w:p>
    <w:p w:rsidR="00E86FE1" w:rsidRPr="00BC53E2" w:rsidRDefault="00E86FE1" w:rsidP="00390E39">
      <w:pPr>
        <w:shd w:val="clear" w:color="auto" w:fill="FFFFFF"/>
        <w:spacing w:after="0" w:line="240" w:lineRule="auto"/>
        <w:ind w:left="0" w:right="-284" w:firstLine="709"/>
        <w:rPr>
          <w:rFonts w:ascii="Times New Roman" w:eastAsia="Arial"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xml:space="preserve">Система дополнительного образования представлена шестью организациями. </w:t>
      </w:r>
      <w:r w:rsidRPr="00BC53E2">
        <w:rPr>
          <w:rFonts w:ascii="Times New Roman" w:eastAsia="Arial" w:hAnsi="Times New Roman" w:cs="Times New Roman"/>
          <w:color w:val="000000"/>
          <w:sz w:val="28"/>
          <w:szCs w:val="28"/>
          <w:lang w:eastAsia="ru-RU"/>
        </w:rPr>
        <w:t>В общедоступной информационной системе «Навигатор» зарегистрированы 65% детей от 5 до 18 лет. Сервис помогает родителям выбрать подходящие кружки и секции для ребёнка. Среди обучающихся организаций дополнительного образования победителями и призерами конкурсных мероприятий республиканского, всероссийского и международного уровней стали 1758 человек: из них – 398 победителей и призеров республиканского уровня, 665 – всероссийского и 701 – международного уровней.</w:t>
      </w:r>
    </w:p>
    <w:p w:rsidR="00E86FE1" w:rsidRPr="00BC53E2" w:rsidRDefault="00E86FE1" w:rsidP="00390E39">
      <w:pPr>
        <w:shd w:val="clear" w:color="auto" w:fill="FFFFFF"/>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xml:space="preserve"> В период летней оздоровительной кампании в 2022 году работали 23 организации: 18 школ, 1 учреждение дополнительного образования, ДОЦ «Спутник», ДОЛ «Бригантина», палаточный лагерь при Комитете по делам молодежи, частный лагерь с дневным пребыванием «Сильный старт». 1314 детей </w:t>
      </w:r>
      <w:r w:rsidRPr="00BC53E2">
        <w:rPr>
          <w:rFonts w:ascii="Times New Roman" w:eastAsia="Times New Roman" w:hAnsi="Times New Roman" w:cs="Times New Roman"/>
          <w:color w:val="000000"/>
          <w:sz w:val="28"/>
          <w:szCs w:val="28"/>
          <w:lang w:eastAsia="ru-RU"/>
        </w:rPr>
        <w:lastRenderedPageBreak/>
        <w:t xml:space="preserve">были вовлечены в туристско-краеведческую деятельность. Учреждениями дополнительного образования проведены походы, туристические слеты. Охват детей различными формами отдыха составил 95%.  </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Основой качественного образования является профессионализм педагога, который должен постоянно совершенствоваться, в том числе через участие в профессиональных конкурсах. В 2022 году педагоги дошкольных образовательных организаций   приняли активное участие в конкурсах профессионального мастерства: Ермакова Елена Юрьевна, воспитатель детского сада №54, заняла 3 место в региональном этапе X Всероссийского конкурса «Воспитатели России» в номинации «Успешный воспитатель»; Рязанова Надежда Владимировна, воспитатель МАДОУ №54 г. Салавата, - победитель Всероссийского конкурса видеозанятий; Болдырева Анжела Марселевна, старший воспитатель МБДОУ №9 г. Салавата,- победитель  республиканского конкурса педагогического мастерства “Научим детей ПДД” среди педагогов образовательных организаций Республики Башкортостан.</w:t>
      </w:r>
    </w:p>
    <w:p w:rsidR="00E86FE1" w:rsidRPr="00BC53E2" w:rsidRDefault="00E86FE1" w:rsidP="00390E39">
      <w:pPr>
        <w:shd w:val="clear" w:color="auto" w:fill="FFFFFF"/>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xml:space="preserve">В августе г. Салават стал площадкой проведения зонального этапа Второго республиканского педагогическом марафона “СОТЫ”, в котором учительская команда нашего города получила диплом </w:t>
      </w:r>
      <w:r w:rsidRPr="00BC53E2">
        <w:rPr>
          <w:rFonts w:ascii="Times New Roman" w:eastAsia="Times New Roman" w:hAnsi="Times New Roman" w:cs="Times New Roman"/>
          <w:color w:val="000000"/>
          <w:sz w:val="28"/>
          <w:szCs w:val="28"/>
          <w:lang w:val="en-US" w:eastAsia="ru-RU"/>
        </w:rPr>
        <w:t>II</w:t>
      </w:r>
      <w:r w:rsidRPr="00BC53E2">
        <w:rPr>
          <w:rFonts w:ascii="Times New Roman" w:eastAsia="Times New Roman" w:hAnsi="Times New Roman" w:cs="Times New Roman"/>
          <w:color w:val="000000"/>
          <w:sz w:val="28"/>
          <w:szCs w:val="28"/>
          <w:lang w:eastAsia="ru-RU"/>
        </w:rPr>
        <w:t xml:space="preserve"> степени.</w:t>
      </w:r>
    </w:p>
    <w:p w:rsidR="00E86FE1" w:rsidRPr="00BC53E2" w:rsidRDefault="00E86FE1" w:rsidP="00390E39">
      <w:pPr>
        <w:shd w:val="clear" w:color="auto" w:fill="FFFFFF"/>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xml:space="preserve">Мавлютова Нурсиля Мансуровна, учитель информатики школы №18, - призер регионального конкурса наставнических практик для педагогов общеобразовательного, дополнительного, среднего профессионального образования «Творческий дуэт: Учитель-Учитель» в номинации «Лайфхаки от наставников». </w:t>
      </w:r>
    </w:p>
    <w:p w:rsidR="00E86FE1" w:rsidRPr="00BC53E2" w:rsidRDefault="00E86FE1" w:rsidP="00390E39">
      <w:pPr>
        <w:shd w:val="clear" w:color="auto" w:fill="FFFFFF"/>
        <w:spacing w:after="0" w:line="240" w:lineRule="auto"/>
        <w:ind w:left="0" w:right="-284"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Педагог Дворца творчества Биктимирова Лилия Саттаровна стала дипломантом за «Лучший проект по патриотическому воспитанию детей» в Республиканском этапе Всероссийского конкурса профессионального мастерства «Сердце отдаю детям». </w:t>
      </w:r>
    </w:p>
    <w:p w:rsidR="00E86FE1" w:rsidRPr="00BC53E2" w:rsidRDefault="00E86FE1" w:rsidP="00390E39">
      <w:pPr>
        <w:shd w:val="clear" w:color="auto" w:fill="FFFFFF"/>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sz w:val="28"/>
          <w:szCs w:val="28"/>
          <w:lang w:eastAsia="ru-RU"/>
        </w:rPr>
        <w:t xml:space="preserve">Педагог центра «Юность» Пальянова Татьяна Владимировна заняла 3 место в номинации «Педагог-формула успеха» регионального этапа Всероссийского конкурса профессионального мастерства педагогических работников дополнительного образования в области физической культуры и спорта. </w:t>
      </w:r>
    </w:p>
    <w:p w:rsidR="00E86FE1" w:rsidRPr="00BC53E2" w:rsidRDefault="00E86FE1" w:rsidP="00390E39">
      <w:pPr>
        <w:shd w:val="clear" w:color="auto" w:fill="FFFFFF"/>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Задачи на 2023 год:</w:t>
      </w:r>
    </w:p>
    <w:p w:rsidR="00E86FE1" w:rsidRPr="00BC53E2" w:rsidRDefault="00E86FE1" w:rsidP="00390E39">
      <w:pPr>
        <w:spacing w:after="0" w:line="240" w:lineRule="auto"/>
        <w:ind w:left="0" w:right="-284" w:firstLine="709"/>
        <w:rPr>
          <w:rFonts w:ascii="Times New Roman" w:eastAsia="Arial" w:hAnsi="Times New Roman" w:cs="Times New Roman"/>
          <w:bCs/>
          <w:color w:val="000000"/>
          <w:sz w:val="28"/>
          <w:szCs w:val="28"/>
          <w:lang w:eastAsia="ru-RU"/>
        </w:rPr>
      </w:pPr>
      <w:r w:rsidRPr="00BC53E2">
        <w:rPr>
          <w:rFonts w:ascii="Times New Roman" w:eastAsia="Arial" w:hAnsi="Times New Roman" w:cs="Times New Roman"/>
          <w:color w:val="000000"/>
          <w:sz w:val="28"/>
          <w:szCs w:val="28"/>
          <w:lang w:eastAsia="ru-RU"/>
        </w:rPr>
        <w:t>- продолжить р</w:t>
      </w:r>
      <w:r w:rsidRPr="00BC53E2">
        <w:rPr>
          <w:rFonts w:ascii="Times New Roman" w:eastAsia="Arial" w:hAnsi="Times New Roman" w:cs="Times New Roman"/>
          <w:bCs/>
          <w:color w:val="000000"/>
          <w:sz w:val="28"/>
          <w:szCs w:val="28"/>
          <w:lang w:eastAsia="ru-RU"/>
        </w:rPr>
        <w:t>еализацию муниципальной программы «Развитие образования в городском округе город Салават Республики Башкортостан на 2020-2025 годы»;</w:t>
      </w:r>
    </w:p>
    <w:p w:rsidR="00E86FE1" w:rsidRPr="00BC53E2" w:rsidRDefault="00E86FE1" w:rsidP="00390E39">
      <w:pPr>
        <w:spacing w:after="0" w:line="240" w:lineRule="auto"/>
        <w:ind w:left="0" w:right="-284"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xml:space="preserve">-  создать необходимые условия обеспечения безопасности детей;  </w:t>
      </w:r>
    </w:p>
    <w:p w:rsidR="00E86FE1" w:rsidRPr="00BC53E2" w:rsidRDefault="00E86FE1" w:rsidP="00390E39">
      <w:pPr>
        <w:spacing w:after="0" w:line="240" w:lineRule="auto"/>
        <w:ind w:left="0" w:right="-284" w:firstLine="709"/>
        <w:rPr>
          <w:rFonts w:ascii="Times New Roman" w:eastAsia="Arial"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в</w:t>
      </w:r>
      <w:r w:rsidRPr="00BC53E2">
        <w:rPr>
          <w:rFonts w:ascii="Times New Roman" w:eastAsia="Arial" w:hAnsi="Times New Roman" w:cs="Times New Roman"/>
          <w:color w:val="000000"/>
          <w:sz w:val="28"/>
          <w:szCs w:val="28"/>
          <w:lang w:eastAsia="ru-RU"/>
        </w:rPr>
        <w:t>ыпол</w:t>
      </w:r>
      <w:r w:rsidRPr="00BC53E2">
        <w:rPr>
          <w:rFonts w:ascii="Times New Roman" w:eastAsia="Times New Roman" w:hAnsi="Times New Roman" w:cs="Times New Roman"/>
          <w:color w:val="000000"/>
          <w:sz w:val="28"/>
          <w:szCs w:val="28"/>
          <w:lang w:eastAsia="ru-RU"/>
        </w:rPr>
        <w:t>ни</w:t>
      </w:r>
      <w:r w:rsidRPr="00BC53E2">
        <w:rPr>
          <w:rFonts w:ascii="Times New Roman" w:eastAsia="Arial" w:hAnsi="Times New Roman" w:cs="Times New Roman"/>
          <w:color w:val="000000"/>
          <w:sz w:val="28"/>
          <w:szCs w:val="28"/>
          <w:lang w:eastAsia="ru-RU"/>
        </w:rPr>
        <w:t>ть план</w:t>
      </w:r>
      <w:r w:rsidRPr="00BC53E2">
        <w:rPr>
          <w:rFonts w:ascii="Times New Roman" w:eastAsia="Times New Roman" w:hAnsi="Times New Roman" w:cs="Times New Roman"/>
          <w:color w:val="000000"/>
          <w:sz w:val="28"/>
          <w:szCs w:val="28"/>
          <w:lang w:eastAsia="ru-RU"/>
        </w:rPr>
        <w:t xml:space="preserve"> мероприятий по реализации региональных проектов в рамках национального проекта «Образование»</w:t>
      </w:r>
      <w:r w:rsidRPr="00BC53E2">
        <w:rPr>
          <w:rFonts w:ascii="Times New Roman" w:eastAsia="Arial" w:hAnsi="Times New Roman" w:cs="Times New Roman"/>
          <w:color w:val="000000"/>
          <w:sz w:val="28"/>
          <w:szCs w:val="28"/>
          <w:lang w:eastAsia="ru-RU"/>
        </w:rPr>
        <w:t>;</w:t>
      </w:r>
    </w:p>
    <w:p w:rsidR="00E86FE1" w:rsidRPr="00BC53E2" w:rsidRDefault="00E86FE1" w:rsidP="00390E39">
      <w:pPr>
        <w:spacing w:after="0" w:line="240" w:lineRule="auto"/>
        <w:ind w:left="0" w:right="-284" w:firstLine="709"/>
        <w:rPr>
          <w:rFonts w:ascii="Times New Roman" w:eastAsia="Arial"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 р</w:t>
      </w:r>
      <w:r w:rsidRPr="00BC53E2">
        <w:rPr>
          <w:rFonts w:ascii="Times New Roman" w:eastAsia="Arial" w:hAnsi="Times New Roman" w:cs="Times New Roman"/>
          <w:color w:val="000000"/>
          <w:sz w:val="28"/>
          <w:szCs w:val="28"/>
          <w:lang w:eastAsia="ru-RU"/>
        </w:rPr>
        <w:t>еализовать меры по повышению качества образования в соответствии с концепцией муниципальной системы управления качеством образования в городском округе город Салават Республики Башкортостан;</w:t>
      </w:r>
    </w:p>
    <w:p w:rsidR="00E86FE1" w:rsidRPr="00BC53E2" w:rsidRDefault="00E86FE1" w:rsidP="00390E39">
      <w:pPr>
        <w:spacing w:after="0" w:line="240" w:lineRule="auto"/>
        <w:ind w:left="0" w:right="-284" w:firstLine="709"/>
        <w:rPr>
          <w:rFonts w:ascii="Times New Roman" w:eastAsia="Arial" w:hAnsi="Times New Roman" w:cs="Times New Roman"/>
          <w:color w:val="000000"/>
          <w:sz w:val="28"/>
          <w:szCs w:val="28"/>
          <w:lang w:eastAsia="ru-RU"/>
        </w:rPr>
      </w:pPr>
      <w:r w:rsidRPr="00BC53E2">
        <w:rPr>
          <w:rFonts w:ascii="Times New Roman" w:eastAsia="Arial" w:hAnsi="Times New Roman" w:cs="Times New Roman"/>
          <w:color w:val="000000"/>
          <w:sz w:val="28"/>
          <w:szCs w:val="28"/>
          <w:lang w:eastAsia="ru-RU"/>
        </w:rPr>
        <w:t>- обеспечить эффективную реализацию обновленных ФГОС и программ воспитания;</w:t>
      </w:r>
    </w:p>
    <w:p w:rsidR="00E86FE1" w:rsidRPr="00BC53E2" w:rsidRDefault="00E86FE1" w:rsidP="00ED01DA">
      <w:pPr>
        <w:spacing w:after="0" w:line="240" w:lineRule="auto"/>
        <w:ind w:left="0" w:right="-284" w:firstLine="709"/>
        <w:rPr>
          <w:rFonts w:ascii="Times New Roman" w:hAnsi="Times New Roman" w:cs="Times New Roman"/>
          <w:sz w:val="28"/>
          <w:szCs w:val="28"/>
        </w:rPr>
      </w:pPr>
      <w:r w:rsidRPr="00BC53E2">
        <w:rPr>
          <w:rFonts w:ascii="Times New Roman" w:eastAsia="Arial" w:hAnsi="Times New Roman" w:cs="Times New Roman"/>
          <w:color w:val="000000"/>
          <w:sz w:val="28"/>
          <w:szCs w:val="28"/>
          <w:lang w:eastAsia="ru-RU"/>
        </w:rPr>
        <w:lastRenderedPageBreak/>
        <w:t>- р</w:t>
      </w:r>
      <w:r w:rsidRPr="00BC53E2">
        <w:rPr>
          <w:rFonts w:ascii="Times New Roman" w:eastAsia="Times New Roman" w:hAnsi="Times New Roman" w:cs="Times New Roman"/>
          <w:color w:val="000000"/>
          <w:sz w:val="28"/>
          <w:szCs w:val="28"/>
          <w:lang w:eastAsia="ru-RU"/>
        </w:rPr>
        <w:t xml:space="preserve">азвивать инфраструктуру образовательных организаций в соответствии с современными требованиями. </w:t>
      </w:r>
    </w:p>
    <w:p w:rsidR="00ED01DA" w:rsidRPr="00BC53E2" w:rsidRDefault="00ED01DA" w:rsidP="00ED01DA">
      <w:pPr>
        <w:keepNext/>
        <w:keepLines/>
        <w:spacing w:before="240" w:after="0" w:line="240" w:lineRule="auto"/>
        <w:ind w:left="0" w:firstLine="993"/>
        <w:outlineLvl w:val="0"/>
        <w:rPr>
          <w:rFonts w:ascii="Times New Roman" w:hAnsi="Times New Roman"/>
          <w:sz w:val="28"/>
          <w:szCs w:val="28"/>
        </w:rPr>
      </w:pPr>
      <w:bookmarkStart w:id="33" w:name="_Toc62229768"/>
      <w:bookmarkStart w:id="34" w:name="_Toc125966880"/>
      <w:bookmarkStart w:id="35" w:name="_Toc30768678"/>
      <w:r w:rsidRPr="00BC53E2">
        <w:rPr>
          <w:rFonts w:ascii="Times New Roman" w:eastAsiaTheme="majorEastAsia" w:hAnsi="Times New Roman" w:cstheme="majorBidi"/>
          <w:b/>
          <w:sz w:val="28"/>
          <w:szCs w:val="32"/>
        </w:rPr>
        <w:t>Опека и попечительство.</w:t>
      </w:r>
      <w:bookmarkEnd w:id="33"/>
      <w:bookmarkEnd w:id="34"/>
      <w:r w:rsidRPr="00BC53E2">
        <w:rPr>
          <w:rFonts w:ascii="Times New Roman" w:eastAsiaTheme="majorEastAsia" w:hAnsi="Times New Roman" w:cstheme="majorBidi"/>
          <w:b/>
          <w:sz w:val="28"/>
          <w:szCs w:val="32"/>
        </w:rPr>
        <w:t xml:space="preserve"> </w:t>
      </w:r>
    </w:p>
    <w:p w:rsidR="00ED01DA" w:rsidRPr="00BC53E2" w:rsidRDefault="00ED01DA" w:rsidP="00ED01DA">
      <w:pPr>
        <w:spacing w:after="0" w:line="240" w:lineRule="auto"/>
        <w:ind w:left="0" w:firstLine="993"/>
        <w:rPr>
          <w:rFonts w:ascii="Times New Roman" w:hAnsi="Times New Roman"/>
          <w:sz w:val="28"/>
          <w:szCs w:val="28"/>
        </w:rPr>
      </w:pPr>
      <w:r w:rsidRPr="00BC53E2">
        <w:rPr>
          <w:rFonts w:ascii="Times New Roman" w:hAnsi="Times New Roman"/>
          <w:sz w:val="28"/>
          <w:szCs w:val="28"/>
        </w:rPr>
        <w:t xml:space="preserve">Отдел опеки и попечительства является структурным подразделением Администрации городского округа. </w:t>
      </w:r>
    </w:p>
    <w:p w:rsidR="00ED01DA" w:rsidRPr="00BC53E2" w:rsidRDefault="00ED01DA" w:rsidP="00ED01DA">
      <w:pPr>
        <w:spacing w:after="0" w:line="240" w:lineRule="auto"/>
        <w:ind w:left="0" w:firstLine="993"/>
        <w:rPr>
          <w:rFonts w:ascii="Times New Roman" w:hAnsi="Times New Roman"/>
          <w:sz w:val="28"/>
          <w:szCs w:val="28"/>
        </w:rPr>
      </w:pPr>
      <w:r w:rsidRPr="00BC53E2">
        <w:rPr>
          <w:rFonts w:ascii="Times New Roman" w:hAnsi="Times New Roman"/>
          <w:sz w:val="28"/>
          <w:szCs w:val="28"/>
        </w:rPr>
        <w:t>В соответствии с Соглашением между Министерством семьи, труда и социальной защиты населения РБ и Администрацией ГО г. Салават РБ о предоставлении в 2022 году на осуществление государственных полномочий по организации и осуществлению деятельности по опеке и попечительству выделено 9,94 млн. рублей.</w:t>
      </w:r>
    </w:p>
    <w:p w:rsidR="00ED01DA" w:rsidRPr="00BC53E2" w:rsidRDefault="00ED01DA" w:rsidP="00ED01DA">
      <w:pPr>
        <w:pStyle w:val="a7"/>
        <w:spacing w:before="0" w:beforeAutospacing="0" w:after="0" w:afterAutospacing="0"/>
        <w:ind w:firstLine="993"/>
        <w:jc w:val="both"/>
        <w:textAlignment w:val="baseline"/>
        <w:rPr>
          <w:sz w:val="28"/>
          <w:szCs w:val="28"/>
        </w:rPr>
      </w:pPr>
      <w:r w:rsidRPr="00BC53E2">
        <w:rPr>
          <w:rFonts w:eastAsiaTheme="minorEastAsia"/>
          <w:iCs/>
          <w:color w:val="000000" w:themeColor="text1"/>
          <w:kern w:val="24"/>
          <w:sz w:val="28"/>
          <w:szCs w:val="28"/>
        </w:rPr>
        <w:t xml:space="preserve">Одним из основных направлений работы, влияющих на показатель эффективности работы является выявление и жизнеустройство детей-сирот и детей, оставшихся без попечения родителей. </w:t>
      </w:r>
    </w:p>
    <w:p w:rsidR="00ED01DA" w:rsidRPr="00BC53E2" w:rsidRDefault="00ED01DA" w:rsidP="00ED01DA">
      <w:pPr>
        <w:pStyle w:val="a7"/>
        <w:spacing w:before="0" w:beforeAutospacing="0" w:after="0" w:afterAutospacing="0"/>
        <w:ind w:firstLine="993"/>
        <w:jc w:val="both"/>
        <w:textAlignment w:val="baseline"/>
        <w:rPr>
          <w:sz w:val="28"/>
          <w:szCs w:val="28"/>
        </w:rPr>
      </w:pPr>
      <w:r w:rsidRPr="00BC53E2">
        <w:rPr>
          <w:rFonts w:eastAsiaTheme="minorEastAsia"/>
          <w:iCs/>
          <w:kern w:val="24"/>
          <w:sz w:val="28"/>
          <w:szCs w:val="28"/>
        </w:rPr>
        <w:t xml:space="preserve">В 2022 года выявлено 36 детей, из них детей- сирот 21. Всего в городском округе 130 детей сирот. </w:t>
      </w:r>
      <w:r w:rsidRPr="00BC53E2">
        <w:rPr>
          <w:rFonts w:eastAsiaTheme="minorEastAsia"/>
          <w:iCs/>
          <w:color w:val="000000" w:themeColor="text1"/>
          <w:kern w:val="24"/>
          <w:sz w:val="28"/>
          <w:szCs w:val="28"/>
        </w:rPr>
        <w:t>Устроены под надзор: 4 ребенка - в</w:t>
      </w:r>
      <w:r w:rsidRPr="00BC53E2">
        <w:rPr>
          <w:sz w:val="28"/>
          <w:szCs w:val="28"/>
        </w:rPr>
        <w:t xml:space="preserve"> образовательные организации; 27 детей -под опеку; 4 ребенка под опеку по договору о приемной семье; усыновленных не было, 2 ребенка возвращены родителям, 2 ребенка выбыли (в связи с достижением 18 лет). </w:t>
      </w:r>
    </w:p>
    <w:p w:rsidR="00ED01DA" w:rsidRPr="00BC53E2" w:rsidRDefault="00ED01DA" w:rsidP="00ED01DA">
      <w:pPr>
        <w:pStyle w:val="a7"/>
        <w:spacing w:before="0" w:beforeAutospacing="0" w:after="0" w:afterAutospacing="0"/>
        <w:ind w:firstLine="993"/>
        <w:jc w:val="both"/>
        <w:rPr>
          <w:rFonts w:eastAsiaTheme="minorHAnsi"/>
          <w:b/>
          <w:bCs/>
          <w:iCs/>
          <w:sz w:val="28"/>
          <w:szCs w:val="28"/>
        </w:rPr>
      </w:pPr>
      <w:r w:rsidRPr="00BC53E2">
        <w:rPr>
          <w:rFonts w:eastAsiaTheme="minorHAnsi"/>
          <w:iCs/>
          <w:sz w:val="28"/>
          <w:szCs w:val="28"/>
        </w:rPr>
        <w:t>За 12 месяцев 2022 года доля детей, оставшихся без попечения родителей (310 детей), составила 1,04 % (это от общего числа детского населения 29 781). Соответственно, 98,96 % детей находятся в кровных семьях.</w:t>
      </w:r>
    </w:p>
    <w:p w:rsidR="00ED01DA" w:rsidRPr="00BC53E2" w:rsidRDefault="00ED01DA" w:rsidP="00ED01DA">
      <w:pPr>
        <w:pStyle w:val="a7"/>
        <w:spacing w:before="0" w:beforeAutospacing="0" w:after="0" w:afterAutospacing="0"/>
        <w:ind w:firstLine="993"/>
        <w:jc w:val="both"/>
        <w:rPr>
          <w:rFonts w:eastAsiaTheme="minorHAnsi"/>
          <w:sz w:val="28"/>
          <w:szCs w:val="28"/>
        </w:rPr>
      </w:pPr>
      <w:r w:rsidRPr="00BC53E2">
        <w:rPr>
          <w:rFonts w:eastAsiaTheme="minorHAnsi"/>
          <w:sz w:val="28"/>
          <w:szCs w:val="28"/>
        </w:rPr>
        <w:t>По состоянию на 31.12.2022 безвозмездную опеку оформили 199 семей; в приемных семьях находилось 80 детей; в замещающих семьях - 279 детей; в детском доме - 27 детей; обучалось в образовательных учреждениях 4 детей.</w:t>
      </w:r>
    </w:p>
    <w:p w:rsidR="00ED01DA" w:rsidRPr="00BC53E2" w:rsidRDefault="00ED01DA" w:rsidP="00ED01DA">
      <w:pPr>
        <w:pStyle w:val="a7"/>
        <w:spacing w:before="0" w:beforeAutospacing="0" w:after="0" w:afterAutospacing="0"/>
        <w:ind w:firstLine="993"/>
        <w:jc w:val="both"/>
        <w:rPr>
          <w:rFonts w:eastAsiaTheme="minorHAnsi"/>
          <w:iCs/>
          <w:sz w:val="28"/>
          <w:szCs w:val="28"/>
        </w:rPr>
      </w:pPr>
      <w:r w:rsidRPr="00BC53E2">
        <w:rPr>
          <w:rFonts w:eastAsiaTheme="minorHAnsi"/>
          <w:iCs/>
          <w:sz w:val="28"/>
          <w:szCs w:val="28"/>
        </w:rPr>
        <w:t xml:space="preserve">За отчетный год 13 родителей лишены родительских прав в отношении 15 детей, </w:t>
      </w:r>
      <w:r w:rsidRPr="00BC53E2">
        <w:rPr>
          <w:rFonts w:eastAsiaTheme="minorHAnsi"/>
          <w:sz w:val="28"/>
          <w:szCs w:val="28"/>
        </w:rPr>
        <w:t xml:space="preserve">9 родителей ограничены в правах в отношении 9 детей. </w:t>
      </w:r>
      <w:r w:rsidRPr="00BC53E2">
        <w:rPr>
          <w:rFonts w:eastAsiaTheme="minorHAnsi"/>
          <w:iCs/>
          <w:sz w:val="28"/>
          <w:szCs w:val="28"/>
        </w:rPr>
        <w:t xml:space="preserve">Восстановлены в родительских правах 2 родителя в отношении 2 детей. </w:t>
      </w:r>
    </w:p>
    <w:p w:rsidR="00ED01DA" w:rsidRPr="00BC53E2" w:rsidRDefault="00ED01DA" w:rsidP="00ED01DA">
      <w:pPr>
        <w:pStyle w:val="a7"/>
        <w:spacing w:before="0" w:beforeAutospacing="0" w:after="0" w:afterAutospacing="0"/>
        <w:ind w:firstLine="993"/>
        <w:jc w:val="both"/>
        <w:rPr>
          <w:rFonts w:eastAsiaTheme="minorHAnsi"/>
          <w:sz w:val="28"/>
          <w:szCs w:val="28"/>
        </w:rPr>
      </w:pPr>
      <w:r w:rsidRPr="00BC53E2">
        <w:rPr>
          <w:rFonts w:eastAsiaTheme="minorHAnsi"/>
          <w:sz w:val="28"/>
          <w:szCs w:val="28"/>
        </w:rPr>
        <w:t xml:space="preserve">Отделом разбирались внутрисемейные споры и выносились заключения: о месте проживания ребенка - 20 в отношении 28 детей; о порядке общения с ребенком - 14, в отношении 21 ребенка; о порядке общения дедушек, бабушек и других родственников - 5. </w:t>
      </w:r>
    </w:p>
    <w:p w:rsidR="00ED01DA" w:rsidRPr="00BC53E2" w:rsidRDefault="00ED01DA" w:rsidP="00ED01DA">
      <w:pPr>
        <w:spacing w:after="0" w:line="240" w:lineRule="auto"/>
        <w:ind w:left="0" w:firstLine="993"/>
        <w:rPr>
          <w:rFonts w:ascii="Times New Roman" w:hAnsi="Times New Roman"/>
          <w:sz w:val="28"/>
          <w:szCs w:val="28"/>
        </w:rPr>
      </w:pPr>
      <w:r w:rsidRPr="00BC53E2">
        <w:rPr>
          <w:rFonts w:ascii="Times New Roman" w:hAnsi="Times New Roman"/>
          <w:sz w:val="28"/>
          <w:szCs w:val="28"/>
        </w:rPr>
        <w:t xml:space="preserve">На 31.12.2022 года состояло на учете 312 недееспособных граждан. В течение 2022 года поставлено на учет 32 гражданина. За 2022 год 31 гражданин признан судом недееспособным вследствие психического расстройства граждан, ограниченных судом в дееспособности – 1. За 2022 год выдано 33 разрешения на снятие денежных средств, принадлежащих недееспособным гражданам. </w:t>
      </w:r>
    </w:p>
    <w:p w:rsidR="00ED01DA" w:rsidRPr="00BC53E2" w:rsidRDefault="00ED01DA" w:rsidP="00ED01DA">
      <w:pPr>
        <w:spacing w:after="0" w:line="240" w:lineRule="auto"/>
        <w:ind w:left="0" w:firstLine="993"/>
        <w:rPr>
          <w:sz w:val="28"/>
          <w:szCs w:val="28"/>
        </w:rPr>
      </w:pPr>
      <w:r w:rsidRPr="00BC53E2">
        <w:rPr>
          <w:rFonts w:ascii="Times New Roman" w:hAnsi="Times New Roman"/>
          <w:sz w:val="28"/>
          <w:szCs w:val="28"/>
        </w:rPr>
        <w:t xml:space="preserve">На 31.12.2022 175 человек находились на стационарном социальном обслуживании в ГБСУСОССЗН Салаватский психоневрологический интернат, из них 162 граждана, признанных судом недееспособными 1 гражданин ограничен в дееспособности. Выдано в 2022 году 13 разрешений на приостановление стационарного социального обслуживания граждан в </w:t>
      </w:r>
      <w:r w:rsidRPr="00BC53E2">
        <w:rPr>
          <w:rFonts w:ascii="Times New Roman" w:hAnsi="Times New Roman"/>
          <w:sz w:val="28"/>
          <w:szCs w:val="28"/>
        </w:rPr>
        <w:lastRenderedPageBreak/>
        <w:t>ГБСУСОССЗН Салаватским психоневрологическим интернатом с указанием даты возвращения в организацию стационарного социального обслуживания.</w:t>
      </w:r>
      <w:r w:rsidRPr="00BC53E2">
        <w:rPr>
          <w:b/>
          <w:bCs/>
          <w:iCs/>
          <w:sz w:val="28"/>
          <w:szCs w:val="28"/>
        </w:rPr>
        <w:t xml:space="preserve"> </w:t>
      </w:r>
    </w:p>
    <w:p w:rsidR="00ED01DA" w:rsidRPr="00BC53E2" w:rsidRDefault="00ED01DA" w:rsidP="00ED01DA">
      <w:pPr>
        <w:pStyle w:val="a7"/>
        <w:spacing w:before="0" w:beforeAutospacing="0" w:after="0" w:afterAutospacing="0"/>
        <w:ind w:firstLine="993"/>
        <w:jc w:val="both"/>
        <w:textAlignment w:val="baseline"/>
        <w:rPr>
          <w:rFonts w:eastAsiaTheme="minorHAnsi"/>
          <w:sz w:val="28"/>
          <w:szCs w:val="28"/>
        </w:rPr>
      </w:pPr>
      <w:r w:rsidRPr="00BC53E2">
        <w:rPr>
          <w:rFonts w:eastAsiaTheme="minorHAnsi"/>
          <w:sz w:val="28"/>
          <w:szCs w:val="28"/>
        </w:rPr>
        <w:t>В 2022 году выдано разрешений: на совершение сделок с недвижимым имуществом несовершеннолетнего - 415; на совершение сделок с движимым имуществом несовершеннолетнего - 10 из них продажа автомобиля 9, продажа ружья 1; на снятие, перевод денежных средств с лицевых счетов несовершеннолетних (недееспособных) граждан 85; на смену фамилии, имени 9 (2021г.-11); на заключение брака с несовершеннолетним гражданином 4.</w:t>
      </w:r>
    </w:p>
    <w:p w:rsidR="00ED01DA" w:rsidRPr="00BC53E2" w:rsidRDefault="00ED01DA" w:rsidP="00ED01DA">
      <w:pPr>
        <w:pStyle w:val="a7"/>
        <w:spacing w:before="0" w:beforeAutospacing="0" w:after="0" w:afterAutospacing="0"/>
        <w:ind w:firstLine="993"/>
        <w:jc w:val="both"/>
        <w:textAlignment w:val="baseline"/>
        <w:rPr>
          <w:rStyle w:val="fontstyle01"/>
        </w:rPr>
      </w:pPr>
      <w:r w:rsidRPr="00BC53E2">
        <w:rPr>
          <w:rStyle w:val="fontstyle01"/>
        </w:rPr>
        <w:t xml:space="preserve">В рамках реализации мероприятий по обеспечению детей-сирот и детей, оставшихся без попечения родителей, лиц из их числа,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бесплатным </w:t>
      </w:r>
      <w:r w:rsidRPr="00BC53E2">
        <w:rPr>
          <w:rStyle w:val="fontstyle21"/>
          <w:rFonts w:eastAsia="Calibri"/>
        </w:rPr>
        <w:t>проездом</w:t>
      </w:r>
      <w:r w:rsidRPr="00BC53E2">
        <w:rPr>
          <w:rStyle w:val="fontstyle01"/>
          <w:b/>
          <w:bCs/>
        </w:rPr>
        <w:t>,</w:t>
      </w:r>
      <w:r w:rsidRPr="00BC53E2">
        <w:rPr>
          <w:rStyle w:val="fontstyle01"/>
        </w:rPr>
        <w:t xml:space="preserve"> в 2022 году пользовались 115 детей. </w:t>
      </w:r>
      <w:r w:rsidRPr="00BC53E2">
        <w:rPr>
          <w:rFonts w:eastAsiaTheme="minorHAnsi"/>
          <w:iCs/>
          <w:sz w:val="28"/>
          <w:szCs w:val="28"/>
        </w:rPr>
        <w:t xml:space="preserve">Расходы на эти цели составили 342,5 тыс. рублей </w:t>
      </w:r>
      <w:r w:rsidRPr="00BC53E2">
        <w:rPr>
          <w:sz w:val="28"/>
          <w:szCs w:val="28"/>
        </w:rPr>
        <w:t>(план</w:t>
      </w:r>
      <w:r w:rsidRPr="00BC53E2">
        <w:rPr>
          <w:rFonts w:eastAsiaTheme="minorHAnsi"/>
          <w:iCs/>
          <w:sz w:val="28"/>
          <w:szCs w:val="28"/>
        </w:rPr>
        <w:t xml:space="preserve"> - 576,2 тыс. руб.). </w:t>
      </w:r>
    </w:p>
    <w:p w:rsidR="00ED01DA" w:rsidRPr="00BC53E2" w:rsidRDefault="00ED01DA" w:rsidP="00ED01DA">
      <w:pPr>
        <w:pStyle w:val="a7"/>
        <w:spacing w:before="0" w:beforeAutospacing="0" w:after="0" w:afterAutospacing="0"/>
        <w:ind w:firstLine="993"/>
        <w:jc w:val="both"/>
        <w:textAlignment w:val="baseline"/>
        <w:rPr>
          <w:rFonts w:eastAsiaTheme="minorHAnsi"/>
          <w:sz w:val="28"/>
          <w:szCs w:val="28"/>
        </w:rPr>
      </w:pPr>
      <w:r w:rsidRPr="00BC53E2">
        <w:rPr>
          <w:rStyle w:val="fontstyle01"/>
        </w:rPr>
        <w:t xml:space="preserve">На осуществление </w:t>
      </w:r>
      <w:r w:rsidRPr="00BC53E2">
        <w:rPr>
          <w:rStyle w:val="fontstyle21"/>
          <w:rFonts w:eastAsia="Calibri"/>
          <w:b w:val="0"/>
        </w:rPr>
        <w:t>ремонта жилых помещений</w:t>
      </w:r>
      <w:r w:rsidRPr="00BC53E2">
        <w:rPr>
          <w:rStyle w:val="fontstyle01"/>
        </w:rPr>
        <w:t xml:space="preserve">,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их числа, в 2022 году было запланировано 150 тыс. рулей. Был проведен ремонт 1 квартиры, принадлежащей лицу, из числа детей-сирот на сумму 148,5 тыс. рублей. </w:t>
      </w:r>
    </w:p>
    <w:p w:rsidR="00ED01DA" w:rsidRPr="00BC53E2" w:rsidRDefault="00ED01DA" w:rsidP="00ED01DA">
      <w:pPr>
        <w:pStyle w:val="a7"/>
        <w:spacing w:before="0" w:beforeAutospacing="0" w:after="0" w:afterAutospacing="0"/>
        <w:ind w:firstLine="993"/>
        <w:jc w:val="both"/>
        <w:rPr>
          <w:rFonts w:eastAsiaTheme="minorHAnsi"/>
          <w:iCs/>
          <w:sz w:val="28"/>
          <w:szCs w:val="28"/>
        </w:rPr>
      </w:pPr>
      <w:r w:rsidRPr="00BC53E2">
        <w:rPr>
          <w:rFonts w:eastAsiaTheme="minorHAnsi"/>
          <w:iCs/>
          <w:sz w:val="28"/>
          <w:szCs w:val="28"/>
        </w:rPr>
        <w:t>В 2022 году на осуществление государственных полномочий по обеспечению детей-сирот и детей, оставшихся без попечения родителей, лиц из их числа, жилыми помещениями выделено субвенций в размере 30,8 млн.</w:t>
      </w:r>
      <w:r w:rsidRPr="00BC53E2">
        <w:rPr>
          <w:rFonts w:eastAsiaTheme="minorHAnsi"/>
          <w:iCs/>
          <w:color w:val="FF0000"/>
          <w:sz w:val="28"/>
          <w:szCs w:val="28"/>
        </w:rPr>
        <w:t xml:space="preserve"> </w:t>
      </w:r>
      <w:r w:rsidRPr="00BC53E2">
        <w:rPr>
          <w:rFonts w:eastAsiaTheme="minorHAnsi"/>
          <w:iCs/>
          <w:sz w:val="28"/>
          <w:szCs w:val="28"/>
        </w:rPr>
        <w:t xml:space="preserve">рублей (бюджет РФ -4,8 млн. руб., бюджет РБ – 26,0 млн. руб.). По состоянию на 31.12.2022 года заключено договоров на приобретение 25 жилых помещений, предоставлено 27 квартир (2 квартиры были перераспределены), в том числе по судебным решениям 3 квартиры, неисполненных судебных решений нет. Возникло право на получение жилья у 86 человек. </w:t>
      </w:r>
    </w:p>
    <w:p w:rsidR="00ED01DA" w:rsidRPr="00BC53E2" w:rsidRDefault="00ED01DA" w:rsidP="00ED01DA">
      <w:pPr>
        <w:pStyle w:val="a7"/>
        <w:spacing w:before="0" w:beforeAutospacing="0" w:after="0" w:afterAutospacing="0"/>
        <w:ind w:firstLine="993"/>
        <w:jc w:val="both"/>
        <w:rPr>
          <w:rFonts w:eastAsiaTheme="minorHAnsi"/>
          <w:sz w:val="28"/>
          <w:szCs w:val="28"/>
        </w:rPr>
      </w:pPr>
      <w:r w:rsidRPr="00BC53E2">
        <w:rPr>
          <w:rFonts w:eastAsiaTheme="minorHAnsi"/>
          <w:sz w:val="28"/>
          <w:szCs w:val="28"/>
        </w:rPr>
        <w:t>Перед отделом опеки и попечительства в 2023 году стоят следующие задачи: выявление и устройство детей, оставшихся без попечения родителей; социально-правовая защита детей, оказавшихся в трудной жизненной ситуации, детей-сирот, детей, оставшихся без попечения родителей, лиц из числа данной категории и недееспособных граждан в соответствии с требованием действующего законодательства; осуществление межведомственного взаимодействия по профилактике социального сиротства; своевременное и полное освоение средств направленных на обеспечение жильем детей- сирот; бесплатным проездом детей – сирот, детей, оставшихся без попечения родителей.</w:t>
      </w:r>
    </w:p>
    <w:p w:rsidR="00956FFE" w:rsidRPr="00BC53E2" w:rsidRDefault="00956FFE" w:rsidP="00956FFE">
      <w:pPr>
        <w:keepNext/>
        <w:keepLines/>
        <w:spacing w:before="240" w:after="0" w:line="240" w:lineRule="auto"/>
        <w:ind w:left="0" w:firstLine="709"/>
        <w:outlineLvl w:val="0"/>
        <w:rPr>
          <w:rFonts w:ascii="Times New Roman" w:eastAsia="Times New Roman" w:hAnsi="Times New Roman"/>
          <w:b/>
          <w:sz w:val="28"/>
          <w:szCs w:val="32"/>
        </w:rPr>
      </w:pPr>
      <w:bookmarkStart w:id="36" w:name="_Toc125966881"/>
      <w:bookmarkEnd w:id="35"/>
      <w:r w:rsidRPr="00BC53E2">
        <w:rPr>
          <w:rFonts w:ascii="Times New Roman" w:eastAsia="Times New Roman" w:hAnsi="Times New Roman"/>
          <w:b/>
          <w:sz w:val="28"/>
          <w:szCs w:val="32"/>
        </w:rPr>
        <w:t>Работа комиссии по делам несовершеннолетних и защите их прав.</w:t>
      </w:r>
      <w:bookmarkEnd w:id="36"/>
    </w:p>
    <w:p w:rsidR="00956FFE" w:rsidRPr="00BC53E2" w:rsidRDefault="00956FFE" w:rsidP="00956FFE">
      <w:pPr>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Комиссия по делам несовершеннолетних и защите их прав (далее -</w:t>
      </w:r>
      <w:r w:rsidRPr="00BC53E2">
        <w:t xml:space="preserve"> </w:t>
      </w:r>
      <w:r w:rsidRPr="00BC53E2">
        <w:rPr>
          <w:rFonts w:ascii="Times New Roman" w:eastAsia="Calibri" w:hAnsi="Times New Roman" w:cs="Times New Roman"/>
          <w:sz w:val="28"/>
          <w:szCs w:val="28"/>
          <w:lang w:eastAsia="ru-RU"/>
        </w:rPr>
        <w:t xml:space="preserve">КДН и ЗП, Комиссия) в течение 2022 года обеспечивала координацию деятельности </w:t>
      </w:r>
      <w:r w:rsidRPr="00BC53E2">
        <w:rPr>
          <w:rFonts w:ascii="Times New Roman" w:eastAsia="Calibri" w:hAnsi="Times New Roman" w:cs="Times New Roman"/>
          <w:sz w:val="28"/>
          <w:szCs w:val="28"/>
          <w:lang w:eastAsia="ru-RU"/>
        </w:rPr>
        <w:lastRenderedPageBreak/>
        <w:t xml:space="preserve">органов и учреждений системы профилактики по предупреждению правонарушений, совершаемых несовершеннолетними и в отношении них. </w:t>
      </w:r>
    </w:p>
    <w:p w:rsidR="00956FFE" w:rsidRPr="00BC53E2" w:rsidRDefault="00956FFE" w:rsidP="00956FFE">
      <w:pPr>
        <w:shd w:val="clear" w:color="auto" w:fill="FFFFFF"/>
        <w:tabs>
          <w:tab w:val="left" w:pos="284"/>
          <w:tab w:val="left" w:pos="709"/>
        </w:tabs>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Комиссией в 2022 году проведены 4 (в 2020 – 4, 2021 - 4) межведомственных заседания с участием руководителей органов и учреждений системы профилактики.</w:t>
      </w:r>
      <w:r w:rsidRPr="00BC53E2">
        <w:rPr>
          <w:rFonts w:ascii="Times New Roman" w:eastAsia="Calibri" w:hAnsi="Times New Roman" w:cs="Times New Roman"/>
          <w:sz w:val="28"/>
          <w:szCs w:val="28"/>
          <w:lang w:eastAsia="ru-RU"/>
        </w:rPr>
        <w:tab/>
      </w:r>
      <w:r w:rsidRPr="00BC53E2">
        <w:rPr>
          <w:rFonts w:ascii="Times New Roman" w:eastAsia="Calibri" w:hAnsi="Times New Roman" w:cs="Times New Roman"/>
          <w:sz w:val="28"/>
          <w:szCs w:val="28"/>
          <w:lang w:eastAsia="ru-RU"/>
        </w:rPr>
        <w:tab/>
      </w:r>
    </w:p>
    <w:p w:rsidR="00956FFE" w:rsidRPr="00BC53E2" w:rsidRDefault="00956FFE" w:rsidP="00956FFE">
      <w:pPr>
        <w:shd w:val="clear" w:color="auto" w:fill="FFFFFF"/>
        <w:tabs>
          <w:tab w:val="left" w:pos="284"/>
          <w:tab w:val="left" w:pos="709"/>
        </w:tabs>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По состоянию на 31 декабря 2022 года на территории ГО г. Салавата проживают 29781 (2020 – 31989, 2021 – 31564,) несовершеннолетний.</w:t>
      </w:r>
      <w:r w:rsidRPr="00BC53E2">
        <w:rPr>
          <w:rFonts w:ascii="Times New Roman" w:eastAsia="Calibri" w:hAnsi="Times New Roman" w:cs="Calibri"/>
          <w:sz w:val="28"/>
          <w:szCs w:val="28"/>
        </w:rPr>
        <w:t xml:space="preserve"> КДН и ЗП в течение 2022 года на профилактический учет поставлено 92 (2020 – 145, 2021 – 136,) несовершеннолетних и 83 (2020 – 75, 2021 - 87) родителя.</w:t>
      </w:r>
      <w:r w:rsidRPr="00BC53E2">
        <w:rPr>
          <w:rFonts w:ascii="Times New Roman" w:eastAsia="Calibri" w:hAnsi="Times New Roman" w:cs="Times New Roman"/>
          <w:sz w:val="28"/>
          <w:szCs w:val="28"/>
        </w:rPr>
        <w:t xml:space="preserve"> Н</w:t>
      </w:r>
      <w:r w:rsidRPr="00BC53E2">
        <w:rPr>
          <w:rFonts w:ascii="Times New Roman" w:eastAsia="Calibri" w:hAnsi="Times New Roman" w:cs="Calibri"/>
          <w:sz w:val="28"/>
          <w:szCs w:val="28"/>
          <w:lang w:eastAsia="ru-RU"/>
        </w:rPr>
        <w:t xml:space="preserve">а профилактическом учете в КДН и ЗП по состоянию на </w:t>
      </w:r>
      <w:r w:rsidRPr="00BC53E2">
        <w:rPr>
          <w:rFonts w:ascii="Times New Roman" w:eastAsia="Calibri" w:hAnsi="Times New Roman" w:cs="Times New Roman"/>
          <w:sz w:val="28"/>
          <w:szCs w:val="28"/>
        </w:rPr>
        <w:t xml:space="preserve">31 декабря 2022 </w:t>
      </w:r>
      <w:r w:rsidRPr="00BC53E2">
        <w:rPr>
          <w:rFonts w:ascii="Times New Roman" w:eastAsia="Calibri" w:hAnsi="Times New Roman" w:cs="Calibri"/>
          <w:sz w:val="28"/>
          <w:szCs w:val="28"/>
          <w:lang w:eastAsia="ru-RU"/>
        </w:rPr>
        <w:t>года состоят 77 (2020 – 100, 2021 - 99) несовершеннолетних и 143 (2020 – 160, 2021 - 140) родителя, снято с учета 108 несовершеннолетних (2020 – 92, 2021 - 102), снято с учета 53 родителя (2020 – 65, 2021 -131) в связи с положительной динамикой.</w:t>
      </w:r>
    </w:p>
    <w:p w:rsidR="00956FFE" w:rsidRPr="00BC53E2" w:rsidRDefault="00956FFE" w:rsidP="00956FFE">
      <w:pPr>
        <w:tabs>
          <w:tab w:val="left" w:pos="-709"/>
        </w:tabs>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Calibri"/>
          <w:sz w:val="28"/>
          <w:szCs w:val="28"/>
          <w:lang w:eastAsia="ru-RU"/>
        </w:rPr>
        <w:t>Комиссией п</w:t>
      </w:r>
      <w:r w:rsidRPr="00BC53E2">
        <w:rPr>
          <w:rFonts w:ascii="Times New Roman" w:eastAsia="Calibri" w:hAnsi="Times New Roman" w:cs="Times New Roman"/>
          <w:sz w:val="28"/>
          <w:szCs w:val="28"/>
          <w:lang w:eastAsia="ru-RU"/>
        </w:rPr>
        <w:t xml:space="preserve">роведено 38 (2020 – 29, 2021 – 34,) заседаний, где рассмотрено 580 (2020 – 730, 2021 - 715) административных дел, из них: в отношении несовершеннолетних – 158 (2020- 322, 2021 - 304); в отношении родителей и взрослых лиц– 422 (2020 – 385, 2021 - 387). </w:t>
      </w:r>
    </w:p>
    <w:p w:rsidR="00956FFE" w:rsidRPr="00BC53E2" w:rsidRDefault="00956FFE" w:rsidP="00956FFE">
      <w:pPr>
        <w:tabs>
          <w:tab w:val="left" w:pos="-709"/>
        </w:tabs>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Материалы в отношении родителей (законных представителей) и иных лиц распределились следующим образом:</w:t>
      </w:r>
    </w:p>
    <w:p w:rsidR="00956FFE" w:rsidRPr="00BC53E2" w:rsidRDefault="00956FFE" w:rsidP="00956FFE">
      <w:pPr>
        <w:tabs>
          <w:tab w:val="left" w:pos="-709"/>
        </w:tabs>
        <w:spacing w:after="0" w:line="240" w:lineRule="auto"/>
        <w:ind w:left="0" w:firstLine="709"/>
        <w:rPr>
          <w:rFonts w:ascii="Times New Roman" w:eastAsia="Calibri" w:hAnsi="Times New Roman" w:cs="Times New Roman"/>
          <w:color w:val="000000"/>
          <w:spacing w:val="11"/>
          <w:sz w:val="28"/>
          <w:szCs w:val="28"/>
          <w:lang w:eastAsia="ru-RU"/>
        </w:rPr>
      </w:pPr>
      <w:r w:rsidRPr="00BC53E2">
        <w:rPr>
          <w:rFonts w:ascii="Times New Roman" w:eastAsia="Calibri" w:hAnsi="Times New Roman" w:cs="Times New Roman"/>
          <w:sz w:val="28"/>
          <w:szCs w:val="28"/>
          <w:lang w:eastAsia="ru-RU"/>
        </w:rPr>
        <w:t xml:space="preserve">- за </w:t>
      </w:r>
      <w:r w:rsidRPr="00BC53E2">
        <w:rPr>
          <w:rFonts w:ascii="Times New Roman" w:eastAsia="Calibri" w:hAnsi="Times New Roman" w:cs="Times New Roman"/>
          <w:color w:val="000000"/>
          <w:spacing w:val="11"/>
          <w:sz w:val="28"/>
          <w:szCs w:val="28"/>
          <w:lang w:eastAsia="ru-RU"/>
        </w:rPr>
        <w:t>неисполнение родительских обязанностей (ст.5.35 КОАП РФ) - 377 (2020 – 340, 2021 -341);</w:t>
      </w:r>
    </w:p>
    <w:p w:rsidR="00956FFE" w:rsidRPr="00BC53E2" w:rsidRDefault="00956FFE" w:rsidP="00956FFE">
      <w:pPr>
        <w:tabs>
          <w:tab w:val="left" w:pos="-709"/>
        </w:tabs>
        <w:spacing w:after="0" w:line="240" w:lineRule="auto"/>
        <w:ind w:left="0" w:firstLine="709"/>
        <w:rPr>
          <w:rFonts w:ascii="Times New Roman" w:eastAsia="Calibri" w:hAnsi="Times New Roman" w:cs="Times New Roman"/>
          <w:color w:val="000000"/>
          <w:spacing w:val="11"/>
          <w:sz w:val="28"/>
          <w:szCs w:val="28"/>
          <w:lang w:eastAsia="ru-RU"/>
        </w:rPr>
      </w:pPr>
      <w:r w:rsidRPr="00BC53E2">
        <w:rPr>
          <w:rFonts w:ascii="Times New Roman" w:eastAsia="Calibri" w:hAnsi="Times New Roman" w:cs="Times New Roman"/>
          <w:color w:val="000000"/>
          <w:spacing w:val="11"/>
          <w:sz w:val="28"/>
          <w:szCs w:val="28"/>
          <w:lang w:eastAsia="ru-RU"/>
        </w:rPr>
        <w:t>- за нахождение несовершеннолетнего в состоянии опьянения (ст.20.22 КоАП РФ) – 27 (2020 -32, 2021 - 43);</w:t>
      </w:r>
    </w:p>
    <w:p w:rsidR="00956FFE" w:rsidRPr="00BC53E2" w:rsidRDefault="00956FFE" w:rsidP="00956FFE">
      <w:pPr>
        <w:tabs>
          <w:tab w:val="left" w:pos="-709"/>
        </w:tabs>
        <w:spacing w:after="0" w:line="240" w:lineRule="auto"/>
        <w:ind w:left="0" w:firstLine="709"/>
        <w:rPr>
          <w:rFonts w:ascii="Times New Roman" w:eastAsia="Calibri" w:hAnsi="Times New Roman" w:cs="Times New Roman"/>
          <w:color w:val="000000"/>
          <w:spacing w:val="11"/>
          <w:sz w:val="28"/>
          <w:szCs w:val="28"/>
          <w:lang w:eastAsia="ru-RU"/>
        </w:rPr>
      </w:pPr>
      <w:r w:rsidRPr="00BC53E2">
        <w:rPr>
          <w:rFonts w:ascii="Times New Roman" w:eastAsia="Calibri" w:hAnsi="Times New Roman" w:cs="Times New Roman"/>
          <w:color w:val="000000"/>
          <w:spacing w:val="11"/>
          <w:sz w:val="28"/>
          <w:szCs w:val="28"/>
          <w:lang w:eastAsia="ru-RU"/>
        </w:rPr>
        <w:t>- вовлечение несовершеннолетнего в употребление алкогольной и спиртосодержащей продукции (ст.6.10 ч.1 и 2 КоАП РФ) – 20 (2020 – 22, 2021 - 24).</w:t>
      </w:r>
      <w:r w:rsidRPr="00BC53E2">
        <w:rPr>
          <w:rFonts w:ascii="Times New Roman" w:eastAsia="Calibri" w:hAnsi="Times New Roman" w:cs="Times New Roman"/>
          <w:color w:val="000000"/>
          <w:spacing w:val="11"/>
          <w:sz w:val="28"/>
          <w:szCs w:val="28"/>
          <w:lang w:eastAsia="ru-RU"/>
        </w:rPr>
        <w:tab/>
      </w:r>
    </w:p>
    <w:p w:rsidR="00956FFE" w:rsidRPr="00BC53E2" w:rsidRDefault="00956FFE" w:rsidP="00956FFE">
      <w:pPr>
        <w:tabs>
          <w:tab w:val="left" w:pos="-709"/>
        </w:tabs>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 xml:space="preserve">Общая сумма наложенных штрафов в 2022 году составляет 332,06 тыс рублей (2021 – 464.65 т.р.). Взыскано в добровольном порядке и через УФССП – 220,7 тыс.рублей (2021 – 234,38 т.р.). </w:t>
      </w:r>
      <w:r w:rsidRPr="00BC53E2">
        <w:rPr>
          <w:rFonts w:ascii="Times New Roman" w:eastAsia="Calibri" w:hAnsi="Times New Roman" w:cs="Times New Roman"/>
          <w:color w:val="000000"/>
          <w:spacing w:val="11"/>
          <w:sz w:val="28"/>
          <w:szCs w:val="28"/>
          <w:lang w:eastAsia="ru-RU"/>
        </w:rPr>
        <w:t xml:space="preserve">В службу судебных приставов-исполнителей направлено 160 (2021-165) постановлений о принудительных удержаниях административных штрафов с физических лиц. </w:t>
      </w:r>
      <w:r w:rsidRPr="00BC53E2">
        <w:rPr>
          <w:rFonts w:ascii="Times New Roman" w:eastAsia="Calibri" w:hAnsi="Times New Roman" w:cs="Times New Roman"/>
          <w:sz w:val="28"/>
          <w:szCs w:val="28"/>
          <w:lang w:eastAsia="ru-RU"/>
        </w:rPr>
        <w:tab/>
      </w:r>
    </w:p>
    <w:p w:rsidR="00956FFE" w:rsidRPr="00BC53E2" w:rsidRDefault="00956FFE" w:rsidP="00956FFE">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pacing w:val="11"/>
          <w:sz w:val="28"/>
          <w:szCs w:val="28"/>
          <w:lang w:eastAsia="ru-RU"/>
        </w:rPr>
        <w:t>На территории города з</w:t>
      </w:r>
      <w:r w:rsidRPr="00BC53E2">
        <w:rPr>
          <w:rFonts w:ascii="Times New Roman" w:eastAsia="Calibri" w:hAnsi="Times New Roman" w:cs="Calibri"/>
          <w:sz w:val="28"/>
          <w:szCs w:val="28"/>
          <w:lang w:eastAsia="ru-RU"/>
        </w:rPr>
        <w:t xml:space="preserve">арегистрировано 5 (2020 – 2, 2021 - 4) фактов совершения несовершеннолетними попыток суицида, оконченных суицидов - 0 (2021 - 4). </w:t>
      </w:r>
      <w:r w:rsidRPr="00BC53E2">
        <w:rPr>
          <w:rFonts w:ascii="Times New Roman" w:eastAsia="Calibri" w:hAnsi="Times New Roman" w:cs="Times New Roman"/>
          <w:sz w:val="28"/>
          <w:szCs w:val="28"/>
        </w:rPr>
        <w:t xml:space="preserve">С несовершеннолетними, совершившими попытку суицида, ведется психокоррекционная работа, которая приводит к положительной динамике, стабилизации психоэмоционального состояния. К работе привлекались специалисты Республиканского клинического психотерапевтического центра. </w:t>
      </w:r>
    </w:p>
    <w:p w:rsidR="00956FFE" w:rsidRPr="00BC53E2" w:rsidRDefault="00956FFE" w:rsidP="00956FFE">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В целях борьбы с этими явлениями реализовывалась программа по профилактике аутоагрессивных (суицидальных) тенденций среди несовершеннолетних на территории городского округа город Салават Республики Башкортостан на 2022-2023 годы.</w:t>
      </w:r>
    </w:p>
    <w:p w:rsidR="00956FFE" w:rsidRPr="00BC53E2" w:rsidRDefault="00956FFE" w:rsidP="00956FFE">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lastRenderedPageBreak/>
        <w:t>В 2022 году привлечено к административной ответственности, предусмотренной по ст. 6.9 КоАП РФ (потребление наркотических средств или психотропных веществ без назначения врача либо новых потенциально опасных психоактивных веществ) 4</w:t>
      </w:r>
      <w:r w:rsidRPr="00BC53E2">
        <w:t xml:space="preserve"> </w:t>
      </w:r>
      <w:r w:rsidRPr="00BC53E2">
        <w:rPr>
          <w:rFonts w:ascii="Times New Roman" w:eastAsia="Calibri" w:hAnsi="Times New Roman" w:cs="Times New Roman"/>
          <w:sz w:val="28"/>
          <w:szCs w:val="28"/>
        </w:rPr>
        <w:t xml:space="preserve">несовершеннолетних (2021 - 1). </w:t>
      </w:r>
    </w:p>
    <w:p w:rsidR="00956FFE" w:rsidRPr="00BC53E2" w:rsidRDefault="00956FFE" w:rsidP="00956FFE">
      <w:pPr>
        <w:tabs>
          <w:tab w:val="left" w:pos="-709"/>
        </w:tabs>
        <w:spacing w:after="0" w:line="240" w:lineRule="auto"/>
        <w:ind w:left="0" w:firstLine="709"/>
        <w:rPr>
          <w:rFonts w:ascii="Times New Roman" w:eastAsia="Calibri" w:hAnsi="Times New Roman" w:cs="Times New Roman"/>
          <w:sz w:val="28"/>
        </w:rPr>
      </w:pPr>
      <w:r w:rsidRPr="00BC53E2">
        <w:rPr>
          <w:rFonts w:ascii="Times New Roman" w:eastAsia="Calibri" w:hAnsi="Times New Roman" w:cs="Times New Roman"/>
          <w:sz w:val="28"/>
          <w:szCs w:val="28"/>
        </w:rPr>
        <w:t xml:space="preserve">В целях обеспечения комплексной безопасности и профилактики пожаров в местах проживания семей с детьми, находящихся в социально опасном положении, с 1 по 09 января 2022 года по 58 семьям с детьми, с 11 по 15, с 18 по 20 апреля 2022 по 84 семьям, с 24 по 28 октября, с 28 декабря 2022 по 31 декабря по 32 семьям, находящимся в социально опасном положении, проведен межведомственные профилактические рейды с привлечением сотрудников </w:t>
      </w:r>
      <w:r w:rsidRPr="00BC53E2">
        <w:rPr>
          <w:rFonts w:ascii="Times New Roman" w:eastAsia="Calibri" w:hAnsi="Times New Roman" w:cs="Times New Roman"/>
          <w:sz w:val="28"/>
        </w:rPr>
        <w:t>караула ПСЧ-36 14 ПСО ФПС ГПС ГУ МЧС России по РБ,  Управления по делам ГО и ЧС Администрации ГО  г. Салават, сотрудников Отдела МВД России по г. Салавату, социальных педагогов общеобразовательных и профессиональных образовательных организаций, инспекторов по охране прав детства дошкольных образовательных организаций, членов КДН и ЗП Администрации городского округа.</w:t>
      </w:r>
    </w:p>
    <w:p w:rsidR="00956FFE" w:rsidRPr="00BC53E2" w:rsidRDefault="00956FFE" w:rsidP="00956FFE">
      <w:pPr>
        <w:shd w:val="clear" w:color="auto" w:fill="FFFFFF"/>
        <w:tabs>
          <w:tab w:val="left" w:pos="284"/>
          <w:tab w:val="left" w:pos="709"/>
        </w:tabs>
        <w:spacing w:after="0" w:line="240" w:lineRule="auto"/>
        <w:ind w:left="0" w:firstLine="709"/>
        <w:rPr>
          <w:rFonts w:ascii="Times New Roman" w:eastAsia="Times New Roman" w:hAnsi="Times New Roman" w:cs="Times New Roman"/>
          <w:sz w:val="28"/>
          <w:szCs w:val="24"/>
          <w:lang w:eastAsia="ru-RU"/>
        </w:rPr>
      </w:pPr>
      <w:r w:rsidRPr="00BC53E2">
        <w:rPr>
          <w:rFonts w:ascii="Times New Roman" w:eastAsia="Times New Roman" w:hAnsi="Times New Roman" w:cs="Times New Roman"/>
          <w:sz w:val="28"/>
          <w:szCs w:val="28"/>
          <w:lang w:eastAsia="ru-RU"/>
        </w:rPr>
        <w:t xml:space="preserve">В целях обеспечения комплексной безопасности и профилактики на воде 28.07.2022 проведен межведомственный профилактический рейд с привлечением сотрудников </w:t>
      </w:r>
      <w:r w:rsidRPr="00BC53E2">
        <w:rPr>
          <w:rFonts w:ascii="Times New Roman" w:eastAsia="Times New Roman" w:hAnsi="Times New Roman" w:cs="Times New Roman"/>
          <w:sz w:val="28"/>
          <w:szCs w:val="24"/>
          <w:lang w:eastAsia="ru-RU"/>
        </w:rPr>
        <w:t>Отдела МВД России по г. Салавату, представителей Управления образования, отдела опеки и попечительства, КДН и ЗП, на территории озер пос. Желанный, ДОКа и городской набережной.</w:t>
      </w:r>
    </w:p>
    <w:p w:rsidR="00956FFE" w:rsidRPr="00BC53E2" w:rsidRDefault="00956FFE" w:rsidP="00956FFE">
      <w:pPr>
        <w:spacing w:after="0" w:line="240" w:lineRule="auto"/>
        <w:ind w:left="0" w:firstLine="709"/>
        <w:rPr>
          <w:rFonts w:ascii="Times New Roman" w:eastAsia="Times New Roman" w:hAnsi="Times New Roman" w:cs="Times New Roman"/>
          <w:sz w:val="28"/>
          <w:szCs w:val="28"/>
        </w:rPr>
      </w:pPr>
      <w:r w:rsidRPr="00BC53E2">
        <w:rPr>
          <w:rFonts w:ascii="Times New Roman" w:eastAsia="Times New Roman" w:hAnsi="Times New Roman" w:cs="Times New Roman"/>
          <w:sz w:val="28"/>
          <w:szCs w:val="28"/>
        </w:rPr>
        <w:t>За 12 месяцев 2021 года поступило 21 (2020 – 25, 2021 - 34) заявление о розыске несовершеннолетних по фактам самовольных уходов из дома. Все несовершеннолетние найдены, розыскные дела не заводились.</w:t>
      </w:r>
    </w:p>
    <w:p w:rsidR="00956FFE" w:rsidRPr="00BC53E2" w:rsidRDefault="00956FFE" w:rsidP="00956FFE">
      <w:pPr>
        <w:spacing w:after="0" w:line="240" w:lineRule="auto"/>
        <w:ind w:left="0" w:firstLine="709"/>
        <w:rPr>
          <w:rFonts w:ascii="Times New Roman" w:eastAsia="Calibri" w:hAnsi="Times New Roman" w:cs="Times New Roman"/>
          <w:b/>
          <w:sz w:val="28"/>
          <w:szCs w:val="28"/>
        </w:rPr>
      </w:pPr>
      <w:r w:rsidRPr="00BC53E2">
        <w:rPr>
          <w:rFonts w:ascii="Times New Roman" w:eastAsia="Calibri" w:hAnsi="Times New Roman" w:cs="Times New Roman"/>
          <w:sz w:val="28"/>
          <w:szCs w:val="28"/>
        </w:rPr>
        <w:t>По информации Отдела МВД России по г. Салавату на территории города зарегистрировано 20 (2020 – 22, 2021 - 22) преступлений, совершенных несовершеннолетними. Удельный вес подростковой преступности составил 2,1 (2021 – 2,3 %), по РБ – 2,5. Совершено особо тяжких преступлений – 0 (2021 - 4), тяжких - 4 (2021 - 6), в общественных местах – 14 (2021 - 16). В группе</w:t>
      </w:r>
      <w:r w:rsidRPr="00BC53E2">
        <w:rPr>
          <w:rFonts w:ascii="Times New Roman" w:eastAsia="Calibri" w:hAnsi="Times New Roman" w:cs="Times New Roman"/>
          <w:b/>
          <w:sz w:val="28"/>
          <w:szCs w:val="28"/>
        </w:rPr>
        <w:t xml:space="preserve"> </w:t>
      </w:r>
      <w:r w:rsidRPr="00BC53E2">
        <w:rPr>
          <w:rFonts w:ascii="Times New Roman" w:eastAsia="Calibri" w:hAnsi="Times New Roman" w:cs="Times New Roman"/>
          <w:sz w:val="28"/>
          <w:szCs w:val="28"/>
        </w:rPr>
        <w:t xml:space="preserve">совершено 4 (2021- 4) преступления, удельный вес групповой преступности составил 20%.  </w:t>
      </w:r>
    </w:p>
    <w:p w:rsidR="00956FFE" w:rsidRPr="00BC53E2" w:rsidRDefault="00956FFE" w:rsidP="00956FFE">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К уголовной ответственности привлечено 14 (2021 - 20) несовершеннолетних, из них 9 - учащихся школ (2021 - 13), 4 учащихся СПО  (2021 - 7). Преступлений, совершенных в состоянии алкогольного опьянения, не допущено (2021 -1).</w:t>
      </w:r>
    </w:p>
    <w:p w:rsidR="000E0656" w:rsidRPr="00BC53E2" w:rsidRDefault="00956FFE" w:rsidP="005E1FEE">
      <w:pPr>
        <w:tabs>
          <w:tab w:val="left" w:pos="7559"/>
        </w:tabs>
        <w:spacing w:after="0" w:line="240" w:lineRule="auto"/>
        <w:ind w:left="0" w:firstLine="709"/>
        <w:rPr>
          <w:rFonts w:ascii="Times New Roman" w:hAnsi="Times New Roman"/>
          <w:sz w:val="28"/>
          <w:szCs w:val="28"/>
        </w:rPr>
      </w:pPr>
      <w:r w:rsidRPr="00BC53E2">
        <w:rPr>
          <w:rFonts w:ascii="Times New Roman" w:eastAsia="Times New Roman" w:hAnsi="Times New Roman" w:cs="Times New Roman"/>
          <w:sz w:val="28"/>
          <w:lang w:eastAsia="ru-RU"/>
        </w:rPr>
        <w:t xml:space="preserve">По состоянию на 01.01.2021г. на учете в Уголовно-исполнительной инспекции ФСИН России по городу Салавату состоял 1 (2021 - 4) осужденный несовершеннолетний. </w:t>
      </w:r>
    </w:p>
    <w:p w:rsidR="000E0656" w:rsidRPr="00BC53E2" w:rsidRDefault="000E0656" w:rsidP="000E0656">
      <w:pPr>
        <w:spacing w:after="0" w:line="240" w:lineRule="auto"/>
        <w:ind w:firstLine="708"/>
        <w:rPr>
          <w:rFonts w:ascii="Times New Roman" w:hAnsi="Times New Roman"/>
          <w:bCs/>
          <w:color w:val="FF0000"/>
          <w:sz w:val="28"/>
          <w:szCs w:val="28"/>
        </w:rPr>
      </w:pPr>
      <w:r w:rsidRPr="00BC53E2">
        <w:rPr>
          <w:rFonts w:ascii="Times New Roman" w:hAnsi="Times New Roman"/>
          <w:sz w:val="28"/>
        </w:rPr>
        <w:t xml:space="preserve"> </w:t>
      </w:r>
    </w:p>
    <w:p w:rsidR="005E1FEE" w:rsidRPr="00BC53E2" w:rsidRDefault="005E1FEE" w:rsidP="005E1FEE">
      <w:pPr>
        <w:keepNext/>
        <w:keepLines/>
        <w:spacing w:after="0" w:line="259" w:lineRule="auto"/>
        <w:ind w:left="0" w:firstLine="709"/>
        <w:jc w:val="left"/>
        <w:outlineLvl w:val="1"/>
        <w:rPr>
          <w:rFonts w:ascii="Times New Roman" w:eastAsiaTheme="majorEastAsia" w:hAnsi="Times New Roman" w:cs="Times New Roman"/>
          <w:b/>
          <w:sz w:val="28"/>
          <w:szCs w:val="28"/>
        </w:rPr>
      </w:pPr>
      <w:bookmarkStart w:id="37" w:name="_Toc62229770"/>
      <w:bookmarkStart w:id="38" w:name="_Toc125966882"/>
      <w:bookmarkStart w:id="39" w:name="_Toc62229771"/>
      <w:r w:rsidRPr="00BC53E2">
        <w:rPr>
          <w:rFonts w:ascii="Times New Roman" w:eastAsiaTheme="majorEastAsia" w:hAnsi="Times New Roman" w:cs="Times New Roman"/>
          <w:b/>
          <w:sz w:val="28"/>
          <w:szCs w:val="28"/>
        </w:rPr>
        <w:t>Здравоохранение.</w:t>
      </w:r>
      <w:bookmarkEnd w:id="37"/>
      <w:bookmarkEnd w:id="38"/>
    </w:p>
    <w:p w:rsidR="005E1FEE" w:rsidRPr="00BC53E2" w:rsidRDefault="005E1FEE" w:rsidP="005E1FEE">
      <w:pPr>
        <w:spacing w:after="0" w:line="240" w:lineRule="auto"/>
        <w:ind w:left="0" w:firstLine="709"/>
        <w:rPr>
          <w:rFonts w:ascii="Times New Roman" w:eastAsia="Calibri" w:hAnsi="Times New Roman" w:cs="Times New Roman"/>
          <w:b/>
          <w:sz w:val="28"/>
          <w:szCs w:val="28"/>
        </w:rPr>
      </w:pPr>
      <w:r w:rsidRPr="00BC53E2">
        <w:rPr>
          <w:rFonts w:ascii="Times New Roman" w:eastAsia="Calibri" w:hAnsi="Times New Roman" w:cs="Times New Roman"/>
          <w:sz w:val="28"/>
          <w:szCs w:val="28"/>
        </w:rPr>
        <w:t xml:space="preserve">Основной задачей Государственного бюджетного учреждения здравоохранения РБ Городская больница г. Салават (далее - ГБУЗ РБ Городская больница г. Салават) является оказание качественной и доступной медицинской помощи населению города в соответствии с утвержденной </w:t>
      </w:r>
      <w:r w:rsidRPr="00BC53E2">
        <w:rPr>
          <w:rFonts w:ascii="Times New Roman" w:eastAsia="Calibri" w:hAnsi="Times New Roman" w:cs="Times New Roman"/>
          <w:sz w:val="28"/>
          <w:szCs w:val="28"/>
        </w:rPr>
        <w:lastRenderedPageBreak/>
        <w:t>программой государственных гарантий бесплатного оказания гражданам медицинской помощи в Республике Башкортостан.</w:t>
      </w:r>
    </w:p>
    <w:p w:rsidR="005E1FEE" w:rsidRPr="00BC53E2" w:rsidRDefault="005E1FEE" w:rsidP="005E1FEE">
      <w:pPr>
        <w:spacing w:after="0" w:line="240" w:lineRule="auto"/>
        <w:ind w:left="0" w:firstLine="709"/>
        <w:rPr>
          <w:rFonts w:ascii="Times New Roman" w:eastAsia="Calibri" w:hAnsi="Times New Roman" w:cs="Times New Roman"/>
          <w:b/>
          <w:sz w:val="28"/>
          <w:szCs w:val="28"/>
        </w:rPr>
      </w:pPr>
      <w:r w:rsidRPr="00BC53E2">
        <w:rPr>
          <w:rFonts w:ascii="Times New Roman" w:eastAsia="Calibri" w:hAnsi="Times New Roman" w:cs="Times New Roman"/>
          <w:sz w:val="28"/>
          <w:szCs w:val="28"/>
        </w:rPr>
        <w:t>В ГБУЗ РБ Городская больница г. Салават оказываются все виды медицинской помощи: первичная медико-санитарная; специализированная, в том числе высокотехнологичная, медицинская помощь; скорая медицинская помощь; паллиативная медицинская помощь.</w:t>
      </w:r>
    </w:p>
    <w:p w:rsidR="005E1FEE" w:rsidRPr="00BC53E2" w:rsidRDefault="005E1FEE" w:rsidP="005E1FEE">
      <w:pPr>
        <w:spacing w:after="0" w:line="240" w:lineRule="auto"/>
        <w:ind w:left="0" w:firstLine="709"/>
        <w:rPr>
          <w:rFonts w:ascii="Times New Roman" w:eastAsia="Calibri" w:hAnsi="Times New Roman" w:cs="Times New Roman"/>
          <w:sz w:val="24"/>
          <w:szCs w:val="24"/>
        </w:rPr>
      </w:pPr>
      <w:r w:rsidRPr="00BC53E2">
        <w:rPr>
          <w:rFonts w:ascii="Times New Roman" w:eastAsia="Calibri" w:hAnsi="Times New Roman" w:cs="Times New Roman"/>
          <w:sz w:val="28"/>
          <w:szCs w:val="28"/>
        </w:rPr>
        <w:t xml:space="preserve">Для обеспечения качественной и доступной медицинской помощи в структуре </w:t>
      </w:r>
      <w:r w:rsidRPr="00BC53E2">
        <w:rPr>
          <w:rFonts w:ascii="Times New Roman" w:eastAsia="Calibri" w:hAnsi="Times New Roman" w:cs="Times New Roman"/>
          <w:sz w:val="28"/>
          <w:szCs w:val="28"/>
          <w:lang w:val="ba-RU"/>
        </w:rPr>
        <w:t>г</w:t>
      </w:r>
      <w:r w:rsidRPr="00BC53E2">
        <w:rPr>
          <w:rFonts w:ascii="Times New Roman" w:eastAsia="Calibri" w:hAnsi="Times New Roman" w:cs="Times New Roman"/>
          <w:sz w:val="28"/>
          <w:szCs w:val="28"/>
        </w:rPr>
        <w:t>ородской больницы функционируют следующие отделения: 2 поликлиники для взрослого населения мощностью 1100 посещений в смену (поликлиника №1-600,  поликлиника №2-500); детская поликлиника мощностью 480 посещений в смену; женская консультация мощностью 150 посещений в смену; наркологический диспансер мощностью 75 посещений в смену; психиатрическое диспансерное отделение мощностью 80 посещений в смену; стоматологическая поликлиника мощностью 250 посещений в смену; детская стоматологическая поликлиника мощностью 200 посещений в смену; круглосуточный стационар на 663 круглосуточны</w:t>
      </w:r>
      <w:r w:rsidRPr="00BC53E2">
        <w:rPr>
          <w:rFonts w:ascii="Times New Roman" w:eastAsia="Calibri" w:hAnsi="Times New Roman" w:cs="Times New Roman"/>
          <w:sz w:val="28"/>
          <w:szCs w:val="28"/>
          <w:lang w:val="ba-RU"/>
        </w:rPr>
        <w:t>х</w:t>
      </w:r>
      <w:r w:rsidRPr="00BC53E2">
        <w:rPr>
          <w:rFonts w:ascii="Times New Roman" w:eastAsia="Calibri" w:hAnsi="Times New Roman" w:cs="Times New Roman"/>
          <w:sz w:val="28"/>
          <w:szCs w:val="28"/>
        </w:rPr>
        <w:t xml:space="preserve"> ко</w:t>
      </w:r>
      <w:r w:rsidRPr="00BC53E2">
        <w:rPr>
          <w:rFonts w:ascii="Times New Roman" w:eastAsia="Calibri" w:hAnsi="Times New Roman" w:cs="Times New Roman"/>
          <w:sz w:val="28"/>
          <w:szCs w:val="28"/>
          <w:lang w:val="ba-RU"/>
        </w:rPr>
        <w:t>йки</w:t>
      </w:r>
      <w:r w:rsidRPr="00BC53E2">
        <w:rPr>
          <w:rFonts w:ascii="Times New Roman" w:eastAsia="Calibri" w:hAnsi="Times New Roman" w:cs="Times New Roman"/>
          <w:sz w:val="28"/>
          <w:szCs w:val="28"/>
        </w:rPr>
        <w:t>, из них 164 койки, финансируемых из бюджета, и 499 ко</w:t>
      </w:r>
      <w:r w:rsidRPr="00BC53E2">
        <w:rPr>
          <w:rFonts w:ascii="Times New Roman" w:eastAsia="Calibri" w:hAnsi="Times New Roman" w:cs="Times New Roman"/>
          <w:sz w:val="28"/>
          <w:szCs w:val="28"/>
          <w:lang w:val="ba-RU"/>
        </w:rPr>
        <w:t>ек -</w:t>
      </w:r>
      <w:r w:rsidRPr="00BC53E2">
        <w:rPr>
          <w:rFonts w:ascii="Times New Roman" w:eastAsia="Calibri" w:hAnsi="Times New Roman" w:cs="Times New Roman"/>
          <w:sz w:val="28"/>
          <w:szCs w:val="28"/>
        </w:rPr>
        <w:t xml:space="preserve"> ОМС; межмуниципальный травматологический центр II уровня; первичное сосудистое отделение (неврологическое и кардиологическое); дневной стационар на 241 койку.</w:t>
      </w:r>
    </w:p>
    <w:p w:rsidR="005E1FEE" w:rsidRPr="00BC53E2" w:rsidRDefault="005E1FEE" w:rsidP="005E1FEE">
      <w:pPr>
        <w:shd w:val="clear" w:color="auto" w:fill="FFFFFF"/>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Выполнение установленных объемов оказания медицинской помощи в рамках ТП ОМС РБ в 2022г. характеризуется следующими показателями:</w:t>
      </w:r>
    </w:p>
    <w:p w:rsidR="005E1FEE" w:rsidRPr="00BC53E2" w:rsidRDefault="005E1FEE" w:rsidP="005E1FEE">
      <w:pPr>
        <w:spacing w:after="0" w:line="240" w:lineRule="auto"/>
        <w:ind w:left="0" w:firstLine="709"/>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36"/>
        <w:gridCol w:w="1441"/>
        <w:gridCol w:w="1837"/>
      </w:tblGrid>
      <w:tr w:rsidR="005E1FEE" w:rsidRPr="00BC53E2" w:rsidTr="00BB072B">
        <w:tc>
          <w:tcPr>
            <w:tcW w:w="4531" w:type="dxa"/>
          </w:tcPr>
          <w:p w:rsidR="005E1FEE" w:rsidRPr="00BC53E2" w:rsidRDefault="005E1FEE" w:rsidP="005E1FEE">
            <w:pPr>
              <w:spacing w:line="240" w:lineRule="auto"/>
              <w:ind w:left="0" w:firstLine="709"/>
              <w:rPr>
                <w:rFonts w:ascii="Times New Roman" w:eastAsia="Calibri" w:hAnsi="Times New Roman" w:cs="Times New Roman"/>
                <w:sz w:val="24"/>
                <w:szCs w:val="24"/>
              </w:rPr>
            </w:pPr>
            <w:r w:rsidRPr="00BC53E2">
              <w:rPr>
                <w:rFonts w:ascii="Times New Roman" w:eastAsia="Calibri" w:hAnsi="Times New Roman" w:cs="Times New Roman"/>
                <w:sz w:val="24"/>
                <w:szCs w:val="24"/>
              </w:rPr>
              <w:t>Вид объема</w:t>
            </w:r>
          </w:p>
        </w:tc>
        <w:tc>
          <w:tcPr>
            <w:tcW w:w="1536" w:type="dxa"/>
          </w:tcPr>
          <w:p w:rsidR="005E1FEE" w:rsidRPr="00BC53E2" w:rsidRDefault="005E1FEE" w:rsidP="005E1FEE">
            <w:pPr>
              <w:spacing w:after="0" w:line="240" w:lineRule="auto"/>
              <w:ind w:left="0" w:firstLine="709"/>
              <w:rPr>
                <w:rFonts w:ascii="Times New Roman" w:eastAsia="Calibri" w:hAnsi="Times New Roman" w:cs="Times New Roman"/>
                <w:sz w:val="24"/>
                <w:szCs w:val="24"/>
              </w:rPr>
            </w:pPr>
            <w:r w:rsidRPr="00BC53E2">
              <w:rPr>
                <w:rFonts w:ascii="Times New Roman" w:eastAsia="Calibri" w:hAnsi="Times New Roman" w:cs="Times New Roman"/>
                <w:sz w:val="24"/>
                <w:szCs w:val="24"/>
              </w:rPr>
              <w:t>План</w:t>
            </w:r>
          </w:p>
        </w:tc>
        <w:tc>
          <w:tcPr>
            <w:tcW w:w="1441" w:type="dxa"/>
          </w:tcPr>
          <w:p w:rsidR="005E1FEE" w:rsidRPr="00BC53E2" w:rsidRDefault="005E1FEE" w:rsidP="005E1FEE">
            <w:pPr>
              <w:spacing w:after="0" w:line="240" w:lineRule="auto"/>
              <w:rPr>
                <w:rFonts w:ascii="Times New Roman" w:eastAsia="Calibri" w:hAnsi="Times New Roman" w:cs="Times New Roman"/>
                <w:sz w:val="24"/>
                <w:szCs w:val="24"/>
              </w:rPr>
            </w:pPr>
            <w:r w:rsidRPr="00BC53E2">
              <w:rPr>
                <w:rFonts w:ascii="Times New Roman" w:eastAsia="Calibri" w:hAnsi="Times New Roman" w:cs="Times New Roman"/>
                <w:sz w:val="24"/>
                <w:szCs w:val="24"/>
              </w:rPr>
              <w:t>Факт</w:t>
            </w:r>
          </w:p>
        </w:tc>
        <w:tc>
          <w:tcPr>
            <w:tcW w:w="1837" w:type="dxa"/>
          </w:tcPr>
          <w:p w:rsidR="005E1FEE" w:rsidRPr="00BC53E2" w:rsidRDefault="005E1FEE" w:rsidP="005E1FEE">
            <w:pPr>
              <w:spacing w:after="0" w:line="240" w:lineRule="auto"/>
              <w:ind w:left="0"/>
              <w:rPr>
                <w:rFonts w:ascii="Times New Roman" w:eastAsia="Calibri" w:hAnsi="Times New Roman" w:cs="Times New Roman"/>
                <w:sz w:val="24"/>
                <w:szCs w:val="24"/>
              </w:rPr>
            </w:pPr>
            <w:r w:rsidRPr="00BC53E2">
              <w:rPr>
                <w:rFonts w:ascii="Times New Roman" w:eastAsia="Calibri" w:hAnsi="Times New Roman" w:cs="Times New Roman"/>
                <w:sz w:val="24"/>
                <w:szCs w:val="24"/>
              </w:rPr>
              <w:t>% выполнения</w:t>
            </w:r>
          </w:p>
        </w:tc>
      </w:tr>
      <w:tr w:rsidR="005E1FEE" w:rsidRPr="00BC53E2" w:rsidTr="00BB072B">
        <w:tc>
          <w:tcPr>
            <w:tcW w:w="4531" w:type="dxa"/>
          </w:tcPr>
          <w:p w:rsidR="005E1FEE" w:rsidRPr="00BC53E2" w:rsidRDefault="005E1FEE" w:rsidP="005E1FEE">
            <w:pPr>
              <w:spacing w:after="0" w:line="240" w:lineRule="auto"/>
              <w:rPr>
                <w:rFonts w:ascii="Times New Roman" w:eastAsia="Calibri" w:hAnsi="Times New Roman" w:cs="Times New Roman"/>
                <w:sz w:val="24"/>
                <w:szCs w:val="24"/>
              </w:rPr>
            </w:pPr>
            <w:r w:rsidRPr="00BC53E2">
              <w:rPr>
                <w:rFonts w:ascii="Times New Roman" w:eastAsia="Calibri" w:hAnsi="Times New Roman" w:cs="Times New Roman"/>
                <w:sz w:val="24"/>
                <w:szCs w:val="24"/>
              </w:rPr>
              <w:t>Круглосуточный стационар, в т.ч.:</w:t>
            </w:r>
          </w:p>
        </w:tc>
        <w:tc>
          <w:tcPr>
            <w:tcW w:w="1536" w:type="dxa"/>
          </w:tcPr>
          <w:p w:rsidR="005E1FEE" w:rsidRPr="00BC53E2" w:rsidRDefault="005E1FEE" w:rsidP="005E1FEE">
            <w:pPr>
              <w:spacing w:after="0" w:line="240" w:lineRule="auto"/>
              <w:jc w:val="right"/>
              <w:rPr>
                <w:rFonts w:ascii="Times New Roman" w:eastAsia="Calibri" w:hAnsi="Times New Roman" w:cs="Times New Roman"/>
                <w:sz w:val="24"/>
                <w:szCs w:val="24"/>
              </w:rPr>
            </w:pPr>
            <w:r w:rsidRPr="00BC53E2">
              <w:rPr>
                <w:rFonts w:ascii="Times New Roman" w:eastAsia="Calibri" w:hAnsi="Times New Roman" w:cs="Times New Roman"/>
                <w:sz w:val="24"/>
                <w:szCs w:val="24"/>
              </w:rPr>
              <w:t>18286</w:t>
            </w:r>
          </w:p>
        </w:tc>
        <w:tc>
          <w:tcPr>
            <w:tcW w:w="1441" w:type="dxa"/>
          </w:tcPr>
          <w:p w:rsidR="005E1FEE" w:rsidRPr="00BC53E2" w:rsidRDefault="005E1FEE" w:rsidP="005E1FEE">
            <w:pPr>
              <w:spacing w:after="0" w:line="240" w:lineRule="auto"/>
              <w:jc w:val="right"/>
              <w:rPr>
                <w:rFonts w:ascii="Times New Roman" w:eastAsia="Calibri" w:hAnsi="Times New Roman" w:cs="Times New Roman"/>
                <w:sz w:val="24"/>
                <w:szCs w:val="24"/>
              </w:rPr>
            </w:pPr>
            <w:r w:rsidRPr="00BC53E2">
              <w:rPr>
                <w:rFonts w:ascii="Times New Roman" w:eastAsia="Calibri" w:hAnsi="Times New Roman" w:cs="Times New Roman"/>
                <w:sz w:val="24"/>
                <w:szCs w:val="24"/>
              </w:rPr>
              <w:t>21353</w:t>
            </w:r>
          </w:p>
        </w:tc>
        <w:tc>
          <w:tcPr>
            <w:tcW w:w="1837" w:type="dxa"/>
          </w:tcPr>
          <w:p w:rsidR="005E1FEE" w:rsidRPr="00BC53E2" w:rsidRDefault="005E1FEE" w:rsidP="005E1FEE">
            <w:pPr>
              <w:spacing w:after="0" w:line="240" w:lineRule="auto"/>
              <w:jc w:val="right"/>
              <w:rPr>
                <w:rFonts w:ascii="Times New Roman" w:eastAsia="Calibri" w:hAnsi="Times New Roman" w:cs="Times New Roman"/>
                <w:sz w:val="24"/>
                <w:szCs w:val="24"/>
              </w:rPr>
            </w:pPr>
            <w:r w:rsidRPr="00BC53E2">
              <w:rPr>
                <w:rFonts w:ascii="Times New Roman" w:eastAsia="Calibri" w:hAnsi="Times New Roman" w:cs="Times New Roman"/>
                <w:sz w:val="24"/>
                <w:szCs w:val="24"/>
              </w:rPr>
              <w:t>116,7</w:t>
            </w:r>
          </w:p>
        </w:tc>
      </w:tr>
      <w:tr w:rsidR="005E1FEE" w:rsidRPr="00BC53E2" w:rsidTr="00BB072B">
        <w:trPr>
          <w:trHeight w:val="481"/>
        </w:trPr>
        <w:tc>
          <w:tcPr>
            <w:tcW w:w="4531" w:type="dxa"/>
          </w:tcPr>
          <w:p w:rsidR="005E1FEE" w:rsidRPr="00BC53E2" w:rsidRDefault="005E1FEE" w:rsidP="005E1FEE">
            <w:pPr>
              <w:spacing w:after="0" w:line="240" w:lineRule="auto"/>
              <w:rPr>
                <w:rFonts w:ascii="Times New Roman" w:eastAsia="Calibri" w:hAnsi="Times New Roman" w:cs="Times New Roman"/>
                <w:sz w:val="24"/>
                <w:szCs w:val="24"/>
              </w:rPr>
            </w:pPr>
            <w:r w:rsidRPr="00BC53E2">
              <w:rPr>
                <w:rFonts w:ascii="Times New Roman" w:eastAsia="Calibri" w:hAnsi="Times New Roman" w:cs="Times New Roman"/>
                <w:sz w:val="24"/>
                <w:szCs w:val="24"/>
              </w:rPr>
              <w:t>-ВМП</w:t>
            </w:r>
          </w:p>
        </w:tc>
        <w:tc>
          <w:tcPr>
            <w:tcW w:w="1536" w:type="dxa"/>
          </w:tcPr>
          <w:p w:rsidR="005E1FEE" w:rsidRPr="00BC53E2" w:rsidRDefault="005E1FEE" w:rsidP="005E1FEE">
            <w:pPr>
              <w:spacing w:after="0" w:line="240" w:lineRule="auto"/>
              <w:jc w:val="right"/>
              <w:rPr>
                <w:rFonts w:ascii="Times New Roman" w:eastAsia="Calibri" w:hAnsi="Times New Roman" w:cs="Times New Roman"/>
                <w:sz w:val="24"/>
                <w:szCs w:val="24"/>
              </w:rPr>
            </w:pPr>
            <w:r w:rsidRPr="00BC53E2">
              <w:rPr>
                <w:rFonts w:ascii="Times New Roman" w:eastAsia="Calibri" w:hAnsi="Times New Roman" w:cs="Times New Roman"/>
                <w:sz w:val="24"/>
                <w:szCs w:val="24"/>
              </w:rPr>
              <w:t>382</w:t>
            </w:r>
          </w:p>
        </w:tc>
        <w:tc>
          <w:tcPr>
            <w:tcW w:w="1441" w:type="dxa"/>
          </w:tcPr>
          <w:p w:rsidR="005E1FEE" w:rsidRPr="00BC53E2" w:rsidRDefault="005E1FEE" w:rsidP="005E1FEE">
            <w:pPr>
              <w:spacing w:after="0" w:line="240" w:lineRule="auto"/>
              <w:jc w:val="right"/>
              <w:rPr>
                <w:rFonts w:ascii="Times New Roman" w:eastAsia="Calibri" w:hAnsi="Times New Roman" w:cs="Times New Roman"/>
                <w:sz w:val="24"/>
                <w:szCs w:val="24"/>
              </w:rPr>
            </w:pPr>
            <w:r w:rsidRPr="00BC53E2">
              <w:rPr>
                <w:rFonts w:ascii="Times New Roman" w:eastAsia="Calibri" w:hAnsi="Times New Roman" w:cs="Times New Roman"/>
                <w:sz w:val="24"/>
                <w:szCs w:val="24"/>
              </w:rPr>
              <w:t>414</w:t>
            </w:r>
          </w:p>
        </w:tc>
        <w:tc>
          <w:tcPr>
            <w:tcW w:w="1837" w:type="dxa"/>
          </w:tcPr>
          <w:p w:rsidR="005E1FEE" w:rsidRPr="00BC53E2" w:rsidRDefault="005E1FEE" w:rsidP="005E1FEE">
            <w:pPr>
              <w:spacing w:after="0" w:line="240" w:lineRule="auto"/>
              <w:jc w:val="right"/>
              <w:rPr>
                <w:rFonts w:ascii="Times New Roman" w:eastAsia="Calibri" w:hAnsi="Times New Roman" w:cs="Times New Roman"/>
                <w:sz w:val="24"/>
                <w:szCs w:val="24"/>
              </w:rPr>
            </w:pPr>
            <w:r w:rsidRPr="00BC53E2">
              <w:rPr>
                <w:rFonts w:ascii="Times New Roman" w:eastAsia="Calibri" w:hAnsi="Times New Roman" w:cs="Times New Roman"/>
                <w:sz w:val="24"/>
                <w:szCs w:val="24"/>
              </w:rPr>
              <w:t>108</w:t>
            </w:r>
          </w:p>
        </w:tc>
      </w:tr>
      <w:tr w:rsidR="005E1FEE" w:rsidRPr="00BC53E2" w:rsidTr="00BB072B">
        <w:tc>
          <w:tcPr>
            <w:tcW w:w="4531" w:type="dxa"/>
          </w:tcPr>
          <w:p w:rsidR="005E1FEE" w:rsidRPr="00BC53E2" w:rsidRDefault="005E1FEE" w:rsidP="005E1FEE">
            <w:pPr>
              <w:spacing w:after="0" w:line="240" w:lineRule="auto"/>
              <w:rPr>
                <w:rFonts w:ascii="Times New Roman" w:eastAsia="Calibri" w:hAnsi="Times New Roman" w:cs="Times New Roman"/>
                <w:sz w:val="24"/>
                <w:szCs w:val="24"/>
              </w:rPr>
            </w:pPr>
            <w:r w:rsidRPr="00BC53E2">
              <w:rPr>
                <w:rFonts w:ascii="Times New Roman" w:eastAsia="Calibri" w:hAnsi="Times New Roman" w:cs="Times New Roman"/>
                <w:sz w:val="24"/>
                <w:szCs w:val="24"/>
              </w:rPr>
              <w:t>Амбулаторно-поликлиническая помощь, в т.ч.:</w:t>
            </w:r>
          </w:p>
        </w:tc>
        <w:tc>
          <w:tcPr>
            <w:tcW w:w="1536" w:type="dxa"/>
          </w:tcPr>
          <w:p w:rsidR="005E1FEE" w:rsidRPr="00BC53E2" w:rsidRDefault="005E1FEE" w:rsidP="005E1FEE">
            <w:pPr>
              <w:spacing w:after="0" w:line="240" w:lineRule="auto"/>
              <w:jc w:val="right"/>
              <w:rPr>
                <w:rFonts w:ascii="Times New Roman" w:eastAsia="Calibri" w:hAnsi="Times New Roman" w:cs="Times New Roman"/>
                <w:sz w:val="24"/>
                <w:szCs w:val="24"/>
              </w:rPr>
            </w:pPr>
          </w:p>
        </w:tc>
        <w:tc>
          <w:tcPr>
            <w:tcW w:w="1441" w:type="dxa"/>
          </w:tcPr>
          <w:p w:rsidR="005E1FEE" w:rsidRPr="00BC53E2" w:rsidRDefault="005E1FEE" w:rsidP="005E1FEE">
            <w:pPr>
              <w:spacing w:after="0" w:line="240" w:lineRule="auto"/>
              <w:jc w:val="right"/>
              <w:rPr>
                <w:rFonts w:ascii="Times New Roman" w:eastAsia="Calibri" w:hAnsi="Times New Roman" w:cs="Times New Roman"/>
                <w:sz w:val="24"/>
                <w:szCs w:val="24"/>
              </w:rPr>
            </w:pPr>
          </w:p>
        </w:tc>
        <w:tc>
          <w:tcPr>
            <w:tcW w:w="1837" w:type="dxa"/>
          </w:tcPr>
          <w:p w:rsidR="005E1FEE" w:rsidRPr="00BC53E2" w:rsidRDefault="005E1FEE" w:rsidP="005E1FEE">
            <w:pPr>
              <w:spacing w:after="0" w:line="240" w:lineRule="auto"/>
              <w:jc w:val="right"/>
              <w:rPr>
                <w:rFonts w:ascii="Times New Roman" w:eastAsia="Calibri" w:hAnsi="Times New Roman" w:cs="Times New Roman"/>
                <w:sz w:val="24"/>
                <w:szCs w:val="24"/>
              </w:rPr>
            </w:pPr>
          </w:p>
        </w:tc>
      </w:tr>
      <w:tr w:rsidR="005E1FEE" w:rsidRPr="00BC53E2" w:rsidTr="00BB072B">
        <w:tc>
          <w:tcPr>
            <w:tcW w:w="4531" w:type="dxa"/>
          </w:tcPr>
          <w:p w:rsidR="005E1FEE" w:rsidRPr="00BC53E2" w:rsidRDefault="005E1FEE" w:rsidP="005E1FEE">
            <w:pPr>
              <w:spacing w:after="0" w:line="240" w:lineRule="auto"/>
              <w:rPr>
                <w:rFonts w:ascii="Times New Roman" w:eastAsia="Calibri" w:hAnsi="Times New Roman" w:cs="Times New Roman"/>
                <w:sz w:val="24"/>
                <w:szCs w:val="24"/>
              </w:rPr>
            </w:pPr>
            <w:r w:rsidRPr="00BC53E2">
              <w:rPr>
                <w:rFonts w:ascii="Times New Roman" w:eastAsia="Calibri" w:hAnsi="Times New Roman" w:cs="Times New Roman"/>
                <w:sz w:val="24"/>
                <w:szCs w:val="24"/>
              </w:rPr>
              <w:t>-посещения с профилактической целью</w:t>
            </w:r>
          </w:p>
        </w:tc>
        <w:tc>
          <w:tcPr>
            <w:tcW w:w="1536" w:type="dxa"/>
          </w:tcPr>
          <w:p w:rsidR="005E1FEE" w:rsidRPr="00BC53E2" w:rsidRDefault="005E1FEE" w:rsidP="005E1FEE">
            <w:pPr>
              <w:spacing w:after="0" w:line="240" w:lineRule="auto"/>
              <w:jc w:val="right"/>
              <w:rPr>
                <w:rFonts w:ascii="Times New Roman" w:eastAsia="Calibri" w:hAnsi="Times New Roman" w:cs="Times New Roman"/>
                <w:sz w:val="24"/>
                <w:szCs w:val="24"/>
              </w:rPr>
            </w:pPr>
            <w:r w:rsidRPr="00BC53E2">
              <w:rPr>
                <w:rFonts w:ascii="Times New Roman" w:eastAsia="Calibri" w:hAnsi="Times New Roman" w:cs="Times New Roman"/>
                <w:sz w:val="24"/>
                <w:szCs w:val="24"/>
              </w:rPr>
              <w:t>302346</w:t>
            </w:r>
          </w:p>
        </w:tc>
        <w:tc>
          <w:tcPr>
            <w:tcW w:w="1441" w:type="dxa"/>
          </w:tcPr>
          <w:p w:rsidR="005E1FEE" w:rsidRPr="00BC53E2" w:rsidRDefault="005E1FEE" w:rsidP="005E1FEE">
            <w:pPr>
              <w:spacing w:after="0" w:line="240" w:lineRule="auto"/>
              <w:jc w:val="right"/>
              <w:rPr>
                <w:rFonts w:ascii="Times New Roman" w:eastAsia="Calibri" w:hAnsi="Times New Roman" w:cs="Times New Roman"/>
                <w:sz w:val="24"/>
                <w:szCs w:val="24"/>
              </w:rPr>
            </w:pPr>
            <w:r w:rsidRPr="00BC53E2">
              <w:rPr>
                <w:rFonts w:ascii="Times New Roman" w:eastAsia="Calibri" w:hAnsi="Times New Roman" w:cs="Times New Roman"/>
                <w:sz w:val="24"/>
                <w:szCs w:val="24"/>
              </w:rPr>
              <w:t>345138</w:t>
            </w:r>
          </w:p>
        </w:tc>
        <w:tc>
          <w:tcPr>
            <w:tcW w:w="1837" w:type="dxa"/>
          </w:tcPr>
          <w:p w:rsidR="005E1FEE" w:rsidRPr="00BC53E2" w:rsidRDefault="005E1FEE" w:rsidP="005E1FEE">
            <w:pPr>
              <w:spacing w:after="0" w:line="240" w:lineRule="auto"/>
              <w:jc w:val="right"/>
              <w:rPr>
                <w:rFonts w:ascii="Times New Roman" w:eastAsia="Calibri" w:hAnsi="Times New Roman" w:cs="Times New Roman"/>
                <w:sz w:val="24"/>
                <w:szCs w:val="24"/>
              </w:rPr>
            </w:pPr>
            <w:r w:rsidRPr="00BC53E2">
              <w:rPr>
                <w:rFonts w:ascii="Times New Roman" w:eastAsia="Calibri" w:hAnsi="Times New Roman" w:cs="Times New Roman"/>
                <w:sz w:val="24"/>
                <w:szCs w:val="24"/>
              </w:rPr>
              <w:t>114,2</w:t>
            </w:r>
          </w:p>
        </w:tc>
      </w:tr>
      <w:tr w:rsidR="005E1FEE" w:rsidRPr="00BC53E2" w:rsidTr="00BB072B">
        <w:tc>
          <w:tcPr>
            <w:tcW w:w="4531" w:type="dxa"/>
          </w:tcPr>
          <w:p w:rsidR="005E1FEE" w:rsidRPr="00BC53E2" w:rsidRDefault="005E1FEE" w:rsidP="005E1FEE">
            <w:pPr>
              <w:spacing w:after="0" w:line="240" w:lineRule="auto"/>
              <w:rPr>
                <w:rFonts w:ascii="Times New Roman" w:eastAsia="Calibri" w:hAnsi="Times New Roman" w:cs="Times New Roman"/>
                <w:sz w:val="24"/>
                <w:szCs w:val="24"/>
              </w:rPr>
            </w:pPr>
            <w:r w:rsidRPr="00BC53E2">
              <w:rPr>
                <w:rFonts w:ascii="Times New Roman" w:eastAsia="Calibri" w:hAnsi="Times New Roman" w:cs="Times New Roman"/>
                <w:sz w:val="24"/>
                <w:szCs w:val="24"/>
              </w:rPr>
              <w:t>-посещения по неотложной медицинской помощи</w:t>
            </w:r>
          </w:p>
        </w:tc>
        <w:tc>
          <w:tcPr>
            <w:tcW w:w="1536" w:type="dxa"/>
          </w:tcPr>
          <w:p w:rsidR="005E1FEE" w:rsidRPr="00BC53E2" w:rsidRDefault="005E1FEE" w:rsidP="005E1FEE">
            <w:pPr>
              <w:spacing w:after="0" w:line="240" w:lineRule="auto"/>
              <w:jc w:val="right"/>
              <w:rPr>
                <w:rFonts w:ascii="Times New Roman" w:eastAsia="Calibri" w:hAnsi="Times New Roman" w:cs="Times New Roman"/>
                <w:sz w:val="24"/>
                <w:szCs w:val="24"/>
              </w:rPr>
            </w:pPr>
            <w:r w:rsidRPr="00BC53E2">
              <w:rPr>
                <w:rFonts w:ascii="Times New Roman" w:eastAsia="Calibri" w:hAnsi="Times New Roman" w:cs="Times New Roman"/>
                <w:sz w:val="24"/>
                <w:szCs w:val="24"/>
              </w:rPr>
              <w:t>66108</w:t>
            </w:r>
          </w:p>
        </w:tc>
        <w:tc>
          <w:tcPr>
            <w:tcW w:w="1441" w:type="dxa"/>
          </w:tcPr>
          <w:p w:rsidR="005E1FEE" w:rsidRPr="00BC53E2" w:rsidRDefault="005E1FEE" w:rsidP="005E1FEE">
            <w:pPr>
              <w:spacing w:after="0" w:line="240" w:lineRule="auto"/>
              <w:jc w:val="right"/>
              <w:rPr>
                <w:rFonts w:ascii="Times New Roman" w:eastAsia="Calibri" w:hAnsi="Times New Roman" w:cs="Times New Roman"/>
                <w:sz w:val="24"/>
                <w:szCs w:val="24"/>
              </w:rPr>
            </w:pPr>
            <w:r w:rsidRPr="00BC53E2">
              <w:rPr>
                <w:rFonts w:ascii="Times New Roman" w:eastAsia="Calibri" w:hAnsi="Times New Roman" w:cs="Times New Roman"/>
                <w:sz w:val="24"/>
                <w:szCs w:val="24"/>
              </w:rPr>
              <w:t>67836</w:t>
            </w:r>
          </w:p>
        </w:tc>
        <w:tc>
          <w:tcPr>
            <w:tcW w:w="1837" w:type="dxa"/>
          </w:tcPr>
          <w:p w:rsidR="005E1FEE" w:rsidRPr="00BC53E2" w:rsidRDefault="005E1FEE" w:rsidP="005E1FEE">
            <w:pPr>
              <w:spacing w:after="0" w:line="240" w:lineRule="auto"/>
              <w:jc w:val="right"/>
              <w:rPr>
                <w:rFonts w:ascii="Times New Roman" w:eastAsia="Calibri" w:hAnsi="Times New Roman" w:cs="Times New Roman"/>
                <w:sz w:val="24"/>
                <w:szCs w:val="24"/>
              </w:rPr>
            </w:pPr>
            <w:r w:rsidRPr="00BC53E2">
              <w:rPr>
                <w:rFonts w:ascii="Times New Roman" w:eastAsia="Calibri" w:hAnsi="Times New Roman" w:cs="Times New Roman"/>
                <w:sz w:val="24"/>
                <w:szCs w:val="24"/>
              </w:rPr>
              <w:t>102,6</w:t>
            </w:r>
          </w:p>
        </w:tc>
      </w:tr>
      <w:tr w:rsidR="005E1FEE" w:rsidRPr="00BC53E2" w:rsidTr="00BB072B">
        <w:tc>
          <w:tcPr>
            <w:tcW w:w="4531" w:type="dxa"/>
          </w:tcPr>
          <w:p w:rsidR="005E1FEE" w:rsidRPr="00BC53E2" w:rsidRDefault="005E1FEE" w:rsidP="005E1FEE">
            <w:pPr>
              <w:spacing w:after="0" w:line="240" w:lineRule="auto"/>
              <w:rPr>
                <w:rFonts w:ascii="Times New Roman" w:eastAsia="Calibri" w:hAnsi="Times New Roman" w:cs="Times New Roman"/>
                <w:sz w:val="24"/>
                <w:szCs w:val="24"/>
              </w:rPr>
            </w:pPr>
            <w:r w:rsidRPr="00BC53E2">
              <w:rPr>
                <w:rFonts w:ascii="Times New Roman" w:eastAsia="Calibri" w:hAnsi="Times New Roman" w:cs="Times New Roman"/>
                <w:sz w:val="24"/>
                <w:szCs w:val="24"/>
              </w:rPr>
              <w:t>-обращения в связи с заболеваниями, в т.ч.:</w:t>
            </w:r>
          </w:p>
        </w:tc>
        <w:tc>
          <w:tcPr>
            <w:tcW w:w="1536" w:type="dxa"/>
          </w:tcPr>
          <w:p w:rsidR="005E1FEE" w:rsidRPr="00BC53E2" w:rsidRDefault="005E1FEE" w:rsidP="005E1FEE">
            <w:pPr>
              <w:spacing w:after="0" w:line="240" w:lineRule="auto"/>
              <w:jc w:val="right"/>
              <w:rPr>
                <w:rFonts w:ascii="Times New Roman" w:eastAsia="Calibri" w:hAnsi="Times New Roman" w:cs="Times New Roman"/>
                <w:sz w:val="24"/>
                <w:szCs w:val="24"/>
              </w:rPr>
            </w:pPr>
            <w:r w:rsidRPr="00BC53E2">
              <w:rPr>
                <w:rFonts w:ascii="Times New Roman" w:eastAsia="Calibri" w:hAnsi="Times New Roman" w:cs="Times New Roman"/>
                <w:sz w:val="24"/>
                <w:szCs w:val="24"/>
              </w:rPr>
              <w:t>206535</w:t>
            </w:r>
          </w:p>
        </w:tc>
        <w:tc>
          <w:tcPr>
            <w:tcW w:w="1441" w:type="dxa"/>
          </w:tcPr>
          <w:p w:rsidR="005E1FEE" w:rsidRPr="00BC53E2" w:rsidRDefault="005E1FEE" w:rsidP="005E1FEE">
            <w:pPr>
              <w:spacing w:after="0" w:line="240" w:lineRule="auto"/>
              <w:jc w:val="right"/>
              <w:rPr>
                <w:rFonts w:ascii="Times New Roman" w:eastAsia="Calibri" w:hAnsi="Times New Roman" w:cs="Times New Roman"/>
                <w:sz w:val="24"/>
                <w:szCs w:val="24"/>
              </w:rPr>
            </w:pPr>
            <w:r w:rsidRPr="00BC53E2">
              <w:rPr>
                <w:rFonts w:ascii="Times New Roman" w:eastAsia="Calibri" w:hAnsi="Times New Roman" w:cs="Times New Roman"/>
                <w:sz w:val="24"/>
                <w:szCs w:val="24"/>
              </w:rPr>
              <w:t>285125</w:t>
            </w:r>
          </w:p>
        </w:tc>
        <w:tc>
          <w:tcPr>
            <w:tcW w:w="1837" w:type="dxa"/>
          </w:tcPr>
          <w:p w:rsidR="005E1FEE" w:rsidRPr="00BC53E2" w:rsidRDefault="005E1FEE" w:rsidP="005E1FEE">
            <w:pPr>
              <w:spacing w:after="0" w:line="240" w:lineRule="auto"/>
              <w:jc w:val="right"/>
              <w:rPr>
                <w:rFonts w:ascii="Times New Roman" w:eastAsia="Calibri" w:hAnsi="Times New Roman" w:cs="Times New Roman"/>
                <w:sz w:val="24"/>
                <w:szCs w:val="24"/>
              </w:rPr>
            </w:pPr>
            <w:r w:rsidRPr="00BC53E2">
              <w:rPr>
                <w:rFonts w:ascii="Times New Roman" w:eastAsia="Calibri" w:hAnsi="Times New Roman" w:cs="Times New Roman"/>
                <w:sz w:val="24"/>
                <w:szCs w:val="24"/>
              </w:rPr>
              <w:t>138</w:t>
            </w:r>
          </w:p>
        </w:tc>
      </w:tr>
      <w:tr w:rsidR="005E1FEE" w:rsidRPr="00BC53E2" w:rsidTr="00BB072B">
        <w:tc>
          <w:tcPr>
            <w:tcW w:w="4531" w:type="dxa"/>
          </w:tcPr>
          <w:p w:rsidR="005E1FEE" w:rsidRPr="00BC53E2" w:rsidRDefault="005E1FEE" w:rsidP="005E1FEE">
            <w:pPr>
              <w:spacing w:after="0" w:line="240" w:lineRule="auto"/>
              <w:rPr>
                <w:rFonts w:ascii="Times New Roman" w:eastAsia="Calibri" w:hAnsi="Times New Roman" w:cs="Times New Roman"/>
                <w:sz w:val="24"/>
                <w:szCs w:val="24"/>
              </w:rPr>
            </w:pPr>
            <w:r w:rsidRPr="00BC53E2">
              <w:rPr>
                <w:rFonts w:ascii="Times New Roman" w:eastAsia="Calibri" w:hAnsi="Times New Roman" w:cs="Times New Roman"/>
                <w:sz w:val="24"/>
                <w:szCs w:val="24"/>
              </w:rPr>
              <w:t>обращения в онкоцентрах (ЦАОП)</w:t>
            </w:r>
          </w:p>
        </w:tc>
        <w:tc>
          <w:tcPr>
            <w:tcW w:w="1536" w:type="dxa"/>
          </w:tcPr>
          <w:p w:rsidR="005E1FEE" w:rsidRPr="00BC53E2" w:rsidRDefault="005E1FEE" w:rsidP="005E1FEE">
            <w:pPr>
              <w:spacing w:after="0" w:line="240" w:lineRule="auto"/>
              <w:jc w:val="right"/>
              <w:rPr>
                <w:rFonts w:ascii="Times New Roman" w:eastAsia="Calibri" w:hAnsi="Times New Roman" w:cs="Times New Roman"/>
                <w:sz w:val="24"/>
                <w:szCs w:val="24"/>
              </w:rPr>
            </w:pPr>
            <w:r w:rsidRPr="00BC53E2">
              <w:rPr>
                <w:rFonts w:ascii="Times New Roman" w:eastAsia="Calibri" w:hAnsi="Times New Roman" w:cs="Times New Roman"/>
                <w:sz w:val="24"/>
                <w:szCs w:val="24"/>
              </w:rPr>
              <w:t>3373</w:t>
            </w:r>
          </w:p>
        </w:tc>
        <w:tc>
          <w:tcPr>
            <w:tcW w:w="1441" w:type="dxa"/>
          </w:tcPr>
          <w:p w:rsidR="005E1FEE" w:rsidRPr="00BC53E2" w:rsidRDefault="005E1FEE" w:rsidP="005E1FEE">
            <w:pPr>
              <w:spacing w:after="0" w:line="240" w:lineRule="auto"/>
              <w:jc w:val="right"/>
              <w:rPr>
                <w:rFonts w:ascii="Times New Roman" w:eastAsia="Calibri" w:hAnsi="Times New Roman" w:cs="Times New Roman"/>
                <w:sz w:val="24"/>
                <w:szCs w:val="24"/>
              </w:rPr>
            </w:pPr>
            <w:r w:rsidRPr="00BC53E2">
              <w:rPr>
                <w:rFonts w:ascii="Times New Roman" w:eastAsia="Calibri" w:hAnsi="Times New Roman" w:cs="Times New Roman"/>
                <w:sz w:val="24"/>
                <w:szCs w:val="24"/>
              </w:rPr>
              <w:t>7475</w:t>
            </w:r>
          </w:p>
        </w:tc>
        <w:tc>
          <w:tcPr>
            <w:tcW w:w="1837" w:type="dxa"/>
          </w:tcPr>
          <w:p w:rsidR="005E1FEE" w:rsidRPr="00BC53E2" w:rsidRDefault="005E1FEE" w:rsidP="005E1FEE">
            <w:pPr>
              <w:spacing w:after="0" w:line="240" w:lineRule="auto"/>
              <w:jc w:val="right"/>
              <w:rPr>
                <w:rFonts w:ascii="Times New Roman" w:eastAsia="Calibri" w:hAnsi="Times New Roman" w:cs="Times New Roman"/>
                <w:sz w:val="24"/>
                <w:szCs w:val="24"/>
              </w:rPr>
            </w:pPr>
            <w:r w:rsidRPr="00BC53E2">
              <w:rPr>
                <w:rFonts w:ascii="Times New Roman" w:eastAsia="Calibri" w:hAnsi="Times New Roman" w:cs="Times New Roman"/>
                <w:sz w:val="24"/>
                <w:szCs w:val="24"/>
              </w:rPr>
              <w:t>221,6</w:t>
            </w:r>
          </w:p>
        </w:tc>
      </w:tr>
      <w:tr w:rsidR="005E1FEE" w:rsidRPr="00BC53E2" w:rsidTr="00BB072B">
        <w:tc>
          <w:tcPr>
            <w:tcW w:w="4531" w:type="dxa"/>
          </w:tcPr>
          <w:p w:rsidR="005E1FEE" w:rsidRPr="00BC53E2" w:rsidRDefault="005E1FEE" w:rsidP="005E1FEE">
            <w:pPr>
              <w:spacing w:after="0" w:line="240" w:lineRule="auto"/>
              <w:ind w:left="0"/>
              <w:rPr>
                <w:rFonts w:ascii="Times New Roman" w:eastAsia="Calibri" w:hAnsi="Times New Roman" w:cs="Times New Roman"/>
                <w:sz w:val="24"/>
                <w:szCs w:val="24"/>
              </w:rPr>
            </w:pPr>
            <w:r w:rsidRPr="00BC53E2">
              <w:rPr>
                <w:rFonts w:ascii="Times New Roman" w:eastAsia="Calibri" w:hAnsi="Times New Roman" w:cs="Times New Roman"/>
                <w:sz w:val="24"/>
                <w:szCs w:val="24"/>
              </w:rPr>
              <w:t>Скорая медицинская помощь</w:t>
            </w:r>
          </w:p>
        </w:tc>
        <w:tc>
          <w:tcPr>
            <w:tcW w:w="1536" w:type="dxa"/>
          </w:tcPr>
          <w:p w:rsidR="005E1FEE" w:rsidRPr="00BC53E2" w:rsidRDefault="005E1FEE" w:rsidP="005E1FEE">
            <w:pPr>
              <w:spacing w:after="0" w:line="240" w:lineRule="auto"/>
              <w:jc w:val="right"/>
              <w:rPr>
                <w:rFonts w:ascii="Times New Roman" w:eastAsia="Calibri" w:hAnsi="Times New Roman" w:cs="Times New Roman"/>
                <w:sz w:val="24"/>
                <w:szCs w:val="24"/>
              </w:rPr>
            </w:pPr>
            <w:r w:rsidRPr="00BC53E2">
              <w:rPr>
                <w:rFonts w:ascii="Times New Roman" w:eastAsia="Calibri" w:hAnsi="Times New Roman" w:cs="Times New Roman"/>
                <w:sz w:val="24"/>
                <w:szCs w:val="24"/>
              </w:rPr>
              <w:t xml:space="preserve">     39200</w:t>
            </w:r>
          </w:p>
        </w:tc>
        <w:tc>
          <w:tcPr>
            <w:tcW w:w="1441" w:type="dxa"/>
          </w:tcPr>
          <w:p w:rsidR="005E1FEE" w:rsidRPr="00BC53E2" w:rsidRDefault="005E1FEE" w:rsidP="005E1FEE">
            <w:pPr>
              <w:spacing w:after="0" w:line="240" w:lineRule="auto"/>
              <w:jc w:val="right"/>
              <w:rPr>
                <w:rFonts w:ascii="Times New Roman" w:eastAsia="Calibri" w:hAnsi="Times New Roman" w:cs="Times New Roman"/>
                <w:sz w:val="24"/>
                <w:szCs w:val="24"/>
              </w:rPr>
            </w:pPr>
            <w:r w:rsidRPr="00BC53E2">
              <w:rPr>
                <w:rFonts w:ascii="Times New Roman" w:eastAsia="Calibri" w:hAnsi="Times New Roman" w:cs="Times New Roman"/>
                <w:sz w:val="24"/>
                <w:szCs w:val="24"/>
              </w:rPr>
              <w:t xml:space="preserve">     40759</w:t>
            </w:r>
          </w:p>
        </w:tc>
        <w:tc>
          <w:tcPr>
            <w:tcW w:w="1837" w:type="dxa"/>
          </w:tcPr>
          <w:p w:rsidR="005E1FEE" w:rsidRPr="00BC53E2" w:rsidRDefault="005E1FEE" w:rsidP="005E1FEE">
            <w:pPr>
              <w:spacing w:after="0" w:line="240" w:lineRule="auto"/>
              <w:ind w:left="0" w:firstLine="709"/>
              <w:jc w:val="right"/>
              <w:rPr>
                <w:rFonts w:ascii="Times New Roman" w:eastAsia="Calibri" w:hAnsi="Times New Roman" w:cs="Times New Roman"/>
                <w:sz w:val="24"/>
                <w:szCs w:val="24"/>
              </w:rPr>
            </w:pPr>
            <w:r w:rsidRPr="00BC53E2">
              <w:rPr>
                <w:rFonts w:ascii="Times New Roman" w:eastAsia="Calibri" w:hAnsi="Times New Roman" w:cs="Times New Roman"/>
                <w:sz w:val="24"/>
                <w:szCs w:val="24"/>
              </w:rPr>
              <w:t>104,0</w:t>
            </w:r>
          </w:p>
        </w:tc>
      </w:tr>
    </w:tbl>
    <w:p w:rsidR="005E1FEE" w:rsidRPr="00BC53E2" w:rsidRDefault="005E1FEE" w:rsidP="005E1FEE">
      <w:pPr>
        <w:spacing w:after="0" w:line="240" w:lineRule="auto"/>
        <w:ind w:left="0" w:firstLine="709"/>
        <w:rPr>
          <w:rFonts w:ascii="Times New Roman" w:eastAsia="Calibri" w:hAnsi="Times New Roman" w:cs="Times New Roman"/>
          <w:i/>
          <w:sz w:val="28"/>
          <w:szCs w:val="28"/>
        </w:rPr>
      </w:pPr>
    </w:p>
    <w:p w:rsidR="005E1FEE" w:rsidRPr="00BC53E2" w:rsidRDefault="005E1FEE" w:rsidP="005E1FEE">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i/>
          <w:sz w:val="28"/>
          <w:szCs w:val="28"/>
        </w:rPr>
        <w:t xml:space="preserve">Медицинская помощь в стационарных условиях. </w:t>
      </w:r>
      <w:r w:rsidRPr="00BC53E2">
        <w:rPr>
          <w:rFonts w:ascii="Times New Roman" w:eastAsia="Calibri" w:hAnsi="Times New Roman" w:cs="Times New Roman"/>
          <w:sz w:val="28"/>
          <w:szCs w:val="28"/>
        </w:rPr>
        <w:t>В круглосуточном стационаре за 2022 год было пролечено взрослых 18067 человек (199120), средняя длительность пребывания –10,2 дней. В хирургических отделениях выполнено 5960 операций. В дневном стационаре пролечено 3655 больных.</w:t>
      </w:r>
    </w:p>
    <w:p w:rsidR="005E1FEE" w:rsidRPr="00BC53E2" w:rsidRDefault="005E1FEE" w:rsidP="005E1FEE">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В детском круглосуточном стационаре было пролечено 182605 человек (195153), средняя длительность пребывания –11,0 дней. В хирургических отделениях выполнено 507 операций. В дневном стационаре пролечено 3011 больных.     </w:t>
      </w:r>
    </w:p>
    <w:p w:rsidR="005E1FEE" w:rsidRPr="00BC53E2" w:rsidRDefault="005E1FEE" w:rsidP="005E1FEE">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i/>
          <w:sz w:val="28"/>
          <w:szCs w:val="28"/>
        </w:rPr>
        <w:t>Акушерско гинекологическая помощь.</w:t>
      </w:r>
      <w:r w:rsidRPr="00BC53E2">
        <w:rPr>
          <w:rFonts w:ascii="Times New Roman" w:eastAsia="Calibri" w:hAnsi="Times New Roman" w:cs="Times New Roman"/>
          <w:sz w:val="28"/>
          <w:szCs w:val="28"/>
        </w:rPr>
        <w:t xml:space="preserve"> Взято на учет 1118 беременных,в т.ч. до 12 недель – 1019 - 92%. Количество родов - 755; многоплодные -3; </w:t>
      </w:r>
      <w:r w:rsidRPr="00BC53E2">
        <w:rPr>
          <w:rFonts w:ascii="Times New Roman" w:eastAsia="Calibri" w:hAnsi="Times New Roman" w:cs="Times New Roman"/>
          <w:sz w:val="28"/>
          <w:szCs w:val="28"/>
        </w:rPr>
        <w:lastRenderedPageBreak/>
        <w:t>мертворожденных -   2; умерших до 6 суток – 2; родилось живыми – 756; кесарево сечение – 264-35%, аборты – 521.</w:t>
      </w:r>
    </w:p>
    <w:p w:rsidR="005E1FEE" w:rsidRPr="00BC53E2" w:rsidRDefault="005E1FEE" w:rsidP="005E1FEE">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 В 2022 году взято всего беременных на учет по ЭКО – 40, из них:до 12 недель – 36, закончили беременность всего после ЭКО – 39, из них роды - 39,  многоплодные роды после ЭКО – 3; родилось живыми – 42, умерших и мертвых после ЭКО нет.</w:t>
      </w:r>
      <w:r w:rsidRPr="00BC53E2">
        <w:t xml:space="preserve"> </w:t>
      </w:r>
      <w:r w:rsidRPr="00BC53E2">
        <w:rPr>
          <w:rFonts w:ascii="Times New Roman" w:eastAsia="Calibri" w:hAnsi="Times New Roman" w:cs="Times New Roman"/>
          <w:sz w:val="28"/>
          <w:szCs w:val="28"/>
        </w:rPr>
        <w:t>На конец года состоит на учете 20 беременных после ЭКО.</w:t>
      </w:r>
    </w:p>
    <w:p w:rsidR="005E1FEE" w:rsidRPr="00BC53E2" w:rsidRDefault="005E1FEE" w:rsidP="005E1FEE">
      <w:pPr>
        <w:tabs>
          <w:tab w:val="left" w:pos="3370"/>
        </w:tabs>
        <w:spacing w:after="0" w:line="240" w:lineRule="auto"/>
        <w:ind w:left="0" w:firstLine="709"/>
        <w:rPr>
          <w:rFonts w:ascii="Times New Roman" w:eastAsia="Calibri" w:hAnsi="Times New Roman"/>
          <w:sz w:val="28"/>
          <w:szCs w:val="24"/>
        </w:rPr>
      </w:pPr>
      <w:r w:rsidRPr="00BC53E2">
        <w:rPr>
          <w:rFonts w:ascii="Times New Roman" w:hAnsi="Times New Roman"/>
          <w:i/>
          <w:sz w:val="28"/>
          <w:szCs w:val="24"/>
          <w:lang w:eastAsia="ru-RU"/>
        </w:rPr>
        <w:t>Демографические показатели.</w:t>
      </w:r>
      <w:r w:rsidRPr="00BC53E2">
        <w:rPr>
          <w:rFonts w:ascii="Times New Roman" w:hAnsi="Times New Roman"/>
          <w:b/>
          <w:sz w:val="28"/>
          <w:szCs w:val="24"/>
          <w:lang w:eastAsia="ru-RU"/>
        </w:rPr>
        <w:t xml:space="preserve"> </w:t>
      </w:r>
      <w:r w:rsidRPr="00BC53E2">
        <w:rPr>
          <w:rFonts w:ascii="Times New Roman" w:eastAsia="Calibri" w:hAnsi="Times New Roman"/>
          <w:sz w:val="28"/>
          <w:szCs w:val="24"/>
        </w:rPr>
        <w:t xml:space="preserve">С начала 2022 год родилось 1048 детей, в прошлом году за аналогичный период родилось 1158 детей. Показатель рождаемости снизился и составил 7,0 на 1000 родившихся (за 2021г-7,6 на 1000 населения), что на 4,7 ниже целевого показателя (ЦП-11,7). </w:t>
      </w:r>
    </w:p>
    <w:p w:rsidR="005E1FEE" w:rsidRPr="00BC53E2" w:rsidRDefault="005E1FEE" w:rsidP="005E1FEE">
      <w:pPr>
        <w:tabs>
          <w:tab w:val="left" w:pos="3370"/>
        </w:tabs>
        <w:spacing w:after="0" w:line="240" w:lineRule="auto"/>
        <w:ind w:left="0" w:firstLine="709"/>
        <w:rPr>
          <w:rFonts w:ascii="Times New Roman" w:eastAsia="Calibri" w:hAnsi="Times New Roman"/>
          <w:sz w:val="28"/>
          <w:szCs w:val="24"/>
        </w:rPr>
      </w:pPr>
      <w:r w:rsidRPr="00BC53E2">
        <w:rPr>
          <w:rFonts w:ascii="Times New Roman" w:eastAsia="Calibri" w:hAnsi="Times New Roman"/>
          <w:sz w:val="28"/>
          <w:szCs w:val="24"/>
        </w:rPr>
        <w:t xml:space="preserve">Динамика смертности населения: за 2022 года умерло 1643 человека, на 672 чел. меньше, чем за 2021 год (2315 чел.).  Показатель смертности составил 11,1 на 1000 населения. Целевой показатель (14,4) достигнут.   </w:t>
      </w:r>
    </w:p>
    <w:p w:rsidR="005E1FEE" w:rsidRPr="00BC53E2" w:rsidRDefault="005E1FEE" w:rsidP="005E1FEE">
      <w:pPr>
        <w:tabs>
          <w:tab w:val="left" w:pos="3370"/>
        </w:tabs>
        <w:spacing w:after="0" w:line="240" w:lineRule="auto"/>
        <w:ind w:left="0" w:firstLine="709"/>
        <w:rPr>
          <w:rFonts w:ascii="Times New Roman" w:eastAsia="Calibri" w:hAnsi="Times New Roman"/>
          <w:sz w:val="28"/>
          <w:szCs w:val="24"/>
        </w:rPr>
      </w:pPr>
      <w:r w:rsidRPr="00BC53E2">
        <w:rPr>
          <w:rFonts w:ascii="Times New Roman" w:eastAsia="Calibri" w:hAnsi="Times New Roman"/>
          <w:sz w:val="28"/>
          <w:szCs w:val="24"/>
        </w:rPr>
        <w:t>Наблюдается снижение смертности населения трудоспособного возраста -27,8%.  Умерло на 131 человека меньше (2021г.- 489 чел., 2022г – 358 чел.).  Показатель составил 412,4 на 100 тыс. населения (2021г – 571,3).</w:t>
      </w:r>
    </w:p>
    <w:p w:rsidR="005E1FEE" w:rsidRPr="00BC53E2" w:rsidRDefault="005E1FEE" w:rsidP="005E1FEE">
      <w:pPr>
        <w:tabs>
          <w:tab w:val="left" w:pos="3370"/>
        </w:tabs>
        <w:spacing w:after="0" w:line="240" w:lineRule="auto"/>
        <w:ind w:left="0" w:firstLine="709"/>
        <w:rPr>
          <w:rFonts w:ascii="Times New Roman" w:eastAsia="Calibri" w:hAnsi="Times New Roman"/>
          <w:sz w:val="28"/>
          <w:szCs w:val="24"/>
        </w:rPr>
      </w:pPr>
      <w:r w:rsidRPr="00BC53E2">
        <w:rPr>
          <w:rFonts w:ascii="Times New Roman" w:eastAsia="Calibri" w:hAnsi="Times New Roman"/>
          <w:sz w:val="28"/>
          <w:szCs w:val="24"/>
        </w:rPr>
        <w:t>Показатель детской смертности: с начала года 11 случаев, показатель составил 36,9 на 100 тыс.  детского населения. С начала года 8 случаев младенческой смертности, показатель 7,6 на 1 тыс. родившихся, за аналогичный период прошлого года – 6,0 (7 случаев).</w:t>
      </w:r>
    </w:p>
    <w:p w:rsidR="005E1FEE" w:rsidRPr="00BC53E2" w:rsidRDefault="005E1FEE" w:rsidP="005E1FEE">
      <w:pPr>
        <w:tabs>
          <w:tab w:val="left" w:pos="3370"/>
        </w:tabs>
        <w:spacing w:after="0" w:line="240" w:lineRule="auto"/>
        <w:ind w:left="0" w:firstLine="709"/>
        <w:rPr>
          <w:rFonts w:ascii="Times New Roman" w:eastAsia="Calibri" w:hAnsi="Times New Roman"/>
          <w:sz w:val="28"/>
          <w:szCs w:val="24"/>
        </w:rPr>
      </w:pPr>
      <w:r w:rsidRPr="00BC53E2">
        <w:rPr>
          <w:rFonts w:ascii="Times New Roman" w:eastAsia="Calibri" w:hAnsi="Times New Roman"/>
          <w:sz w:val="28"/>
          <w:szCs w:val="24"/>
        </w:rPr>
        <w:t xml:space="preserve"> Среди основных классов причин смерти, как и в целом по Республике Башкортостан, по г. Салават по–прежнему первое место занимает смертность от болезней системы кровообращения – 32,7%. Но удалось достичь значительного снижения смертности по этой нозологии (20,6%). На второе место вышла смертность от злокачественных новообразований– 14,4%, на 3-ем месте – смертность от болезней нервной системы– 10,1%.</w:t>
      </w:r>
    </w:p>
    <w:p w:rsidR="005E1FEE" w:rsidRPr="00BC53E2" w:rsidRDefault="005E1FEE" w:rsidP="005E1FEE">
      <w:pPr>
        <w:tabs>
          <w:tab w:val="left" w:pos="3370"/>
        </w:tabs>
        <w:spacing w:after="0" w:line="240" w:lineRule="auto"/>
        <w:ind w:left="0" w:firstLine="709"/>
        <w:rPr>
          <w:rFonts w:ascii="Times New Roman" w:eastAsia="Calibri" w:hAnsi="Times New Roman"/>
          <w:sz w:val="28"/>
          <w:szCs w:val="24"/>
        </w:rPr>
      </w:pPr>
      <w:r w:rsidRPr="00BC53E2">
        <w:rPr>
          <w:rFonts w:ascii="Times New Roman" w:eastAsia="Calibri" w:hAnsi="Times New Roman"/>
          <w:sz w:val="28"/>
          <w:szCs w:val="24"/>
        </w:rPr>
        <w:t>По итогам 2022 года наблюдается снижение показателей смертности почти от всех основных причин: болезни органов дыхания- на 73,6%; психические расстройства на 49,6; болезни органов мочеполовой системы на 30,7%; болезни костно-мышечной системы на 28,6%; болезни эндокринной системы на 23,6%; инфекционные болезни на 20,8%; болезни системы кровообращения на 20,6; внешних причин на 13,7%; болезни органов пищеварения на 10,5%; болезни нервной системы на 2,1%; новообразования на 1,7%.</w:t>
      </w:r>
    </w:p>
    <w:p w:rsidR="005E1FEE" w:rsidRPr="00BC53E2" w:rsidRDefault="005E1FEE" w:rsidP="005E1FEE">
      <w:pPr>
        <w:tabs>
          <w:tab w:val="left" w:pos="3370"/>
        </w:tabs>
        <w:spacing w:after="0" w:line="240" w:lineRule="auto"/>
        <w:ind w:left="0" w:firstLine="709"/>
        <w:rPr>
          <w:rFonts w:ascii="Times New Roman" w:eastAsia="Calibri" w:hAnsi="Times New Roman"/>
          <w:sz w:val="28"/>
          <w:szCs w:val="24"/>
        </w:rPr>
      </w:pPr>
      <w:r w:rsidRPr="00BC53E2">
        <w:rPr>
          <w:rFonts w:ascii="Times New Roman" w:eastAsia="Calibri" w:hAnsi="Times New Roman"/>
          <w:sz w:val="28"/>
          <w:szCs w:val="24"/>
        </w:rPr>
        <w:t>Зафиксирован рост показателя смертности от болезней органов мочеполовой системы на 51,2%.  В 2022 году зарегистрировано 36 случаев смерти, в 2021 году- 24 случая.</w:t>
      </w:r>
    </w:p>
    <w:p w:rsidR="005E1FEE" w:rsidRPr="00BC53E2" w:rsidRDefault="005E1FEE" w:rsidP="005E1FE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i/>
          <w:sz w:val="28"/>
          <w:szCs w:val="28"/>
          <w:lang w:eastAsia="ru-RU"/>
        </w:rPr>
        <w:t>Диспансеризация взрослого населения</w:t>
      </w:r>
      <w:r w:rsidRPr="00BC53E2">
        <w:rPr>
          <w:rFonts w:ascii="Times New Roman" w:eastAsia="Times New Roman" w:hAnsi="Times New Roman" w:cs="Times New Roman"/>
          <w:b/>
          <w:i/>
          <w:sz w:val="28"/>
          <w:szCs w:val="28"/>
          <w:lang w:eastAsia="ru-RU"/>
        </w:rPr>
        <w:t xml:space="preserve"> </w:t>
      </w:r>
      <w:r w:rsidRPr="00BC53E2">
        <w:rPr>
          <w:rFonts w:ascii="Times New Roman" w:eastAsia="Times New Roman" w:hAnsi="Times New Roman" w:cs="Times New Roman"/>
          <w:i/>
          <w:sz w:val="28"/>
          <w:szCs w:val="28"/>
          <w:lang w:eastAsia="ru-RU"/>
        </w:rPr>
        <w:t>(далее -ДВН</w:t>
      </w:r>
      <w:r w:rsidRPr="00BC53E2">
        <w:rPr>
          <w:rFonts w:ascii="Times New Roman" w:eastAsia="Times New Roman" w:hAnsi="Times New Roman" w:cs="Times New Roman"/>
          <w:b/>
          <w:i/>
          <w:sz w:val="28"/>
          <w:szCs w:val="28"/>
          <w:lang w:eastAsia="ru-RU"/>
        </w:rPr>
        <w:t>).</w:t>
      </w:r>
      <w:r w:rsidRPr="00BC53E2">
        <w:rPr>
          <w:rFonts w:ascii="Times New Roman" w:eastAsia="Calibri" w:hAnsi="Times New Roman" w:cs="Times New Roman"/>
          <w:i/>
          <w:sz w:val="28"/>
          <w:szCs w:val="28"/>
        </w:rPr>
        <w:t xml:space="preserve"> </w:t>
      </w:r>
      <w:r w:rsidRPr="00BC53E2">
        <w:rPr>
          <w:rFonts w:ascii="Times New Roman" w:eastAsia="Times New Roman" w:hAnsi="Times New Roman" w:cs="Times New Roman"/>
          <w:b/>
          <w:i/>
          <w:sz w:val="28"/>
          <w:szCs w:val="28"/>
          <w:lang w:eastAsia="ru-RU"/>
        </w:rPr>
        <w:t xml:space="preserve"> </w:t>
      </w:r>
      <w:r w:rsidRPr="00BC53E2">
        <w:rPr>
          <w:rFonts w:ascii="Times New Roman" w:eastAsia="Times New Roman" w:hAnsi="Times New Roman" w:cs="Times New Roman"/>
          <w:sz w:val="28"/>
          <w:szCs w:val="28"/>
          <w:lang w:eastAsia="ru-RU"/>
        </w:rPr>
        <w:t>Состоят на диспансерном учете 78920 чел. За 2022 года прошли ДВН I этап- 31827 человек- 102,7 % от годового плана.</w:t>
      </w:r>
    </w:p>
    <w:p w:rsidR="005E1FEE" w:rsidRPr="00BC53E2" w:rsidRDefault="005E1FEE" w:rsidP="005E1FE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Из них: мужчины – 12318 (38,7 %), женщины – 19509 (61,3 %). I гр. – 5330 (16,7), II гр.– 14833 (46,6 %), IIIА г. – 17696 (55,6 %), IIIБ гр.– 1134 (3,5%). </w:t>
      </w:r>
    </w:p>
    <w:p w:rsidR="005E1FEE" w:rsidRPr="00BC53E2" w:rsidRDefault="005E1FEE" w:rsidP="005E1FE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lastRenderedPageBreak/>
        <w:t xml:space="preserve"> Впервые выявлено заболеваний во время прохождения диспансеризации -8138, из них: злокачественные новообразования-12 чел.; болезни системы кровообращения - 1580 чел., в том числе ИБС-39 чел., ЦВБ-648 чел.; болезни органов пищеварения - 991 чел.; болезни эндокринной системы-53 чел., в том числе сахарный диабет – 53 чел.; болезни органов дыхания – 54 чел.</w:t>
      </w:r>
    </w:p>
    <w:p w:rsidR="005E1FEE" w:rsidRPr="00BC53E2" w:rsidRDefault="005E1FEE" w:rsidP="005E1FE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i/>
          <w:sz w:val="28"/>
          <w:szCs w:val="28"/>
          <w:lang w:eastAsia="ru-RU"/>
        </w:rPr>
        <w:t xml:space="preserve">Диспансеризация детского населения. </w:t>
      </w:r>
      <w:r w:rsidRPr="00BC53E2">
        <w:rPr>
          <w:rFonts w:ascii="Times New Roman" w:eastAsia="Times New Roman" w:hAnsi="Times New Roman" w:cs="Times New Roman"/>
          <w:sz w:val="28"/>
          <w:szCs w:val="28"/>
          <w:lang w:eastAsia="ru-RU"/>
        </w:rPr>
        <w:t>За 2022 год проведены плановые профилактические осмотры несовершеннолетних в количестве –25600 /план на год 25523 человека/, что составляет 100,3 % от годового плана.</w:t>
      </w:r>
    </w:p>
    <w:p w:rsidR="005E1FEE" w:rsidRPr="00BC53E2" w:rsidRDefault="005E1FEE" w:rsidP="005E1FE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Проведение диспансеризации пребывающих в стационарных учреждениях детей-сирот и детей, находящихся в трудной жизненной ситуации: по плану проведения диспансеризации в 2022 году подлежат 31 человек. Прошли 29 детей, что составило 94%.                                                            </w:t>
      </w:r>
    </w:p>
    <w:p w:rsidR="00B525C8" w:rsidRPr="00BC53E2" w:rsidRDefault="005E1FEE" w:rsidP="00B525C8">
      <w:pPr>
        <w:spacing w:after="0" w:line="240" w:lineRule="auto"/>
        <w:ind w:left="0" w:firstLine="709"/>
        <w:rPr>
          <w:rFonts w:ascii="Times New Roman" w:eastAsia="Times New Roman" w:hAnsi="Times New Roman" w:cs="Times New Roman"/>
          <w:b/>
          <w:sz w:val="28"/>
          <w:szCs w:val="28"/>
          <w:lang w:eastAsia="ru-RU"/>
        </w:rPr>
      </w:pPr>
      <w:r w:rsidRPr="00BC53E2">
        <w:rPr>
          <w:rFonts w:ascii="Times New Roman" w:eastAsia="Times New Roman" w:hAnsi="Times New Roman" w:cs="Times New Roman"/>
          <w:sz w:val="28"/>
          <w:szCs w:val="28"/>
          <w:lang w:eastAsia="ru-RU"/>
        </w:rPr>
        <w:t xml:space="preserve">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по плану проведения диспансеризации 2022 году подлежат 260 человек. Прошли 198 детей, что составило 76%.    </w:t>
      </w:r>
    </w:p>
    <w:p w:rsidR="005E1FEE" w:rsidRPr="00BC53E2" w:rsidRDefault="005E1FEE" w:rsidP="00B525C8">
      <w:pPr>
        <w:spacing w:after="0" w:line="240" w:lineRule="auto"/>
        <w:ind w:left="0" w:firstLine="709"/>
        <w:rPr>
          <w:rFonts w:ascii="Times New Roman" w:eastAsia="Times New Roman" w:hAnsi="Times New Roman" w:cs="Times New Roman"/>
          <w:b/>
          <w:sz w:val="28"/>
          <w:szCs w:val="28"/>
          <w:lang w:eastAsia="ru-RU"/>
        </w:rPr>
      </w:pPr>
      <w:r w:rsidRPr="00BC53E2">
        <w:rPr>
          <w:rFonts w:ascii="Times New Roman" w:eastAsia="Times New Roman" w:hAnsi="Times New Roman" w:cs="Times New Roman"/>
          <w:i/>
          <w:sz w:val="28"/>
          <w:szCs w:val="28"/>
          <w:lang w:eastAsia="ru-RU"/>
        </w:rPr>
        <w:t>Кадры,.</w:t>
      </w:r>
      <w:r w:rsidRPr="00BC53E2">
        <w:rPr>
          <w:rFonts w:ascii="Times New Roman" w:eastAsia="Times New Roman" w:hAnsi="Times New Roman" w:cs="Times New Roman"/>
          <w:b/>
          <w:sz w:val="28"/>
          <w:szCs w:val="28"/>
          <w:lang w:eastAsia="ru-RU"/>
        </w:rPr>
        <w:t xml:space="preserve"> </w:t>
      </w:r>
      <w:r w:rsidRPr="00BC53E2">
        <w:rPr>
          <w:rFonts w:ascii="Times New Roman" w:eastAsia="Times New Roman" w:hAnsi="Times New Roman" w:cs="Times New Roman"/>
          <w:i/>
          <w:sz w:val="28"/>
          <w:szCs w:val="28"/>
          <w:lang w:eastAsia="ru-RU"/>
        </w:rPr>
        <w:t>обеспеченность, проблемы и потребность,                                              работа по привлечению кадров .</w:t>
      </w:r>
      <w:r w:rsidRPr="00BC53E2">
        <w:rPr>
          <w:rFonts w:ascii="Times New Roman" w:eastAsia="Times New Roman" w:hAnsi="Times New Roman" w:cs="Times New Roman"/>
          <w:sz w:val="28"/>
          <w:szCs w:val="28"/>
          <w:lang w:eastAsia="ru-RU"/>
        </w:rPr>
        <w:t>С начала 2022 года в ГБУЗ РБ Городская больница г. Салават принято на работу 53 врача.</w:t>
      </w:r>
    </w:p>
    <w:p w:rsidR="005E1FEE" w:rsidRPr="00BC53E2" w:rsidRDefault="005E1FEE" w:rsidP="005E1FEE">
      <w:pPr>
        <w:spacing w:after="0" w:line="240" w:lineRule="auto"/>
        <w:ind w:left="0" w:firstLine="708"/>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Всего в ГБУЗ РБ ГБ г. Салават трудятся 1860 сотрудников, из них 287 врачей, 924 средних медицинских работника, 112 младших медицинских работников и 537 прочих.</w:t>
      </w:r>
    </w:p>
    <w:p w:rsidR="005E1FEE" w:rsidRPr="00BC53E2" w:rsidRDefault="005E1FEE" w:rsidP="005E1FEE">
      <w:pPr>
        <w:spacing w:after="0" w:line="240" w:lineRule="auto"/>
        <w:ind w:left="0" w:firstLine="709"/>
        <w:rPr>
          <w:rFonts w:ascii="Times New Roman" w:eastAsia="Times New Roman" w:hAnsi="Times New Roman" w:cs="Times New Roman"/>
          <w:color w:val="FF0000"/>
          <w:sz w:val="28"/>
          <w:szCs w:val="28"/>
        </w:rPr>
      </w:pPr>
      <w:r w:rsidRPr="00BC53E2">
        <w:rPr>
          <w:rFonts w:ascii="Times New Roman" w:eastAsia="Times New Roman" w:hAnsi="Times New Roman" w:cs="Times New Roman"/>
          <w:sz w:val="28"/>
          <w:szCs w:val="28"/>
        </w:rPr>
        <w:t>Обеспеченность врачами ГБУЗ РБ ГБ г. Салават на 10 тыс. населения на 2022г. составляет 22,3 (ЦП – 38,3, целевые показатели по врачам не были достигнуты в связи с сокращением отделения скорой медицинской помощи на основании Приказа МЗ РБ);</w:t>
      </w:r>
    </w:p>
    <w:p w:rsidR="005E1FEE" w:rsidRPr="00BC53E2" w:rsidRDefault="005E1FEE" w:rsidP="005E1FEE">
      <w:pPr>
        <w:spacing w:after="0" w:line="240" w:lineRule="auto"/>
        <w:ind w:left="0" w:firstLine="709"/>
        <w:rPr>
          <w:rFonts w:ascii="Times New Roman" w:eastAsia="Times New Roman" w:hAnsi="Times New Roman" w:cs="Times New Roman"/>
          <w:color w:val="000000"/>
          <w:sz w:val="28"/>
          <w:szCs w:val="28"/>
        </w:rPr>
      </w:pPr>
      <w:r w:rsidRPr="00BC53E2">
        <w:rPr>
          <w:rFonts w:ascii="Times New Roman" w:eastAsia="Times New Roman" w:hAnsi="Times New Roman" w:cs="Times New Roman"/>
          <w:sz w:val="28"/>
          <w:szCs w:val="28"/>
        </w:rPr>
        <w:t>Обеспеченность средними медицинскими работниками ГБУЗ РБ ГБ г. Салават на 10 тыс. населения на 2022г. составляет 71,9 (ЦП - 101,9, целевые показатели по средним медицинским работникам не были достигнуты в связи с сокращением отделения скорой медицинской помощи на основании Приказа МЗ РБ).</w:t>
      </w:r>
      <w:r w:rsidRPr="00BC53E2">
        <w:rPr>
          <w:rFonts w:ascii="Times New Roman" w:eastAsia="Times New Roman" w:hAnsi="Times New Roman" w:cs="Times New Roman"/>
          <w:color w:val="000000"/>
          <w:sz w:val="28"/>
          <w:szCs w:val="28"/>
        </w:rPr>
        <w:t xml:space="preserve"> </w:t>
      </w:r>
    </w:p>
    <w:p w:rsidR="005E1FEE" w:rsidRPr="00BC53E2" w:rsidRDefault="005E1FEE" w:rsidP="005E1FEE">
      <w:pPr>
        <w:spacing w:after="0" w:line="240" w:lineRule="auto"/>
        <w:ind w:left="0" w:firstLine="708"/>
        <w:rPr>
          <w:rFonts w:ascii="Times New Roman" w:eastAsia="Times New Roman" w:hAnsi="Times New Roman" w:cs="Times New Roman"/>
          <w:sz w:val="28"/>
          <w:szCs w:val="28"/>
        </w:rPr>
      </w:pPr>
      <w:r w:rsidRPr="00BC53E2">
        <w:rPr>
          <w:rFonts w:ascii="Times New Roman" w:eastAsia="Times New Roman" w:hAnsi="Times New Roman" w:cs="Times New Roman"/>
          <w:sz w:val="28"/>
          <w:szCs w:val="28"/>
        </w:rPr>
        <w:t xml:space="preserve">На </w:t>
      </w:r>
      <w:r w:rsidR="007A5674" w:rsidRPr="00BC53E2">
        <w:rPr>
          <w:rFonts w:ascii="Times New Roman" w:eastAsia="Times New Roman" w:hAnsi="Times New Roman" w:cs="Times New Roman"/>
          <w:sz w:val="28"/>
          <w:szCs w:val="28"/>
        </w:rPr>
        <w:t>31.12.</w:t>
      </w:r>
      <w:r w:rsidRPr="00BC53E2">
        <w:rPr>
          <w:rFonts w:ascii="Times New Roman" w:eastAsia="Times New Roman" w:hAnsi="Times New Roman" w:cs="Times New Roman"/>
          <w:sz w:val="28"/>
          <w:szCs w:val="28"/>
        </w:rPr>
        <w:t>2022г. в первичное звено трудоустроено 6 врачей, уволено 15.</w:t>
      </w:r>
    </w:p>
    <w:p w:rsidR="005E1FEE" w:rsidRPr="00BC53E2" w:rsidRDefault="005E1FEE" w:rsidP="005E1FEE">
      <w:pPr>
        <w:spacing w:after="0" w:line="240" w:lineRule="auto"/>
        <w:ind w:left="0" w:firstLine="708"/>
        <w:rPr>
          <w:rFonts w:ascii="Times New Roman" w:eastAsia="Times New Roman" w:hAnsi="Times New Roman" w:cs="Times New Roman"/>
          <w:sz w:val="28"/>
          <w:szCs w:val="28"/>
        </w:rPr>
      </w:pPr>
      <w:r w:rsidRPr="00BC53E2">
        <w:rPr>
          <w:rFonts w:ascii="Times New Roman" w:eastAsia="Times New Roman" w:hAnsi="Times New Roman" w:cs="Times New Roman"/>
          <w:sz w:val="28"/>
          <w:szCs w:val="28"/>
        </w:rPr>
        <w:t>Обеспеченность врачами, оказывающими медицинскую помощь в амбулаторных условиях по ГБУЗ РБ ГБ г. Салават на 10 тыс. населения на 2022г. составляет 10,9 (ЦП – 21,7);</w:t>
      </w:r>
    </w:p>
    <w:p w:rsidR="005E1FEE" w:rsidRPr="00BC53E2" w:rsidRDefault="005E1FEE" w:rsidP="005E1FEE">
      <w:pPr>
        <w:spacing w:after="0" w:line="240" w:lineRule="auto"/>
        <w:ind w:left="0" w:firstLine="708"/>
        <w:rPr>
          <w:rFonts w:ascii="Times New Roman" w:eastAsia="Times New Roman" w:hAnsi="Times New Roman" w:cs="Times New Roman"/>
          <w:sz w:val="28"/>
          <w:szCs w:val="28"/>
        </w:rPr>
      </w:pPr>
      <w:r w:rsidRPr="00BC53E2">
        <w:rPr>
          <w:rFonts w:ascii="Times New Roman" w:eastAsia="Times New Roman" w:hAnsi="Times New Roman" w:cs="Times New Roman"/>
          <w:sz w:val="28"/>
          <w:szCs w:val="28"/>
        </w:rPr>
        <w:t>Обеспеченность средними медработниками, оказывающими медицинскую помощь в амбулаторных условиях по ГБУЗ РБ ГБ г. Салават на 10 тыс. населения на 2022г. составляет 29,9 (ЦП – 51,1);</w:t>
      </w:r>
    </w:p>
    <w:p w:rsidR="005E1FEE" w:rsidRPr="00BC53E2" w:rsidRDefault="005E1FEE" w:rsidP="005E1FEE">
      <w:pPr>
        <w:spacing w:after="0" w:line="240" w:lineRule="auto"/>
        <w:ind w:left="0"/>
        <w:rPr>
          <w:rFonts w:ascii="Times New Roman" w:eastAsia="Times New Roman" w:hAnsi="Times New Roman" w:cs="Times New Roman"/>
          <w:sz w:val="28"/>
          <w:szCs w:val="28"/>
        </w:rPr>
      </w:pPr>
      <w:r w:rsidRPr="00BC53E2">
        <w:rPr>
          <w:rFonts w:ascii="Times New Roman" w:eastAsia="Times New Roman" w:hAnsi="Times New Roman" w:cs="Times New Roman"/>
          <w:color w:val="000000"/>
          <w:sz w:val="28"/>
          <w:szCs w:val="28"/>
        </w:rPr>
        <w:tab/>
        <w:t xml:space="preserve">Укомплектованность первичного звена врачами физическими лицами составляет: </w:t>
      </w:r>
      <w:r w:rsidRPr="00BC53E2">
        <w:rPr>
          <w:rFonts w:ascii="Times New Roman" w:eastAsia="Times New Roman" w:hAnsi="Times New Roman" w:cs="Times New Roman"/>
          <w:sz w:val="28"/>
          <w:szCs w:val="28"/>
        </w:rPr>
        <w:t>участковыми терапевтами - 46 %; участковыми педиатрами -82 %.</w:t>
      </w:r>
    </w:p>
    <w:p w:rsidR="005E1FEE" w:rsidRPr="00BC53E2" w:rsidRDefault="005E1FEE" w:rsidP="005E1FEE">
      <w:pPr>
        <w:spacing w:after="0" w:line="240" w:lineRule="auto"/>
        <w:ind w:left="0" w:firstLine="708"/>
        <w:contextualSpacing/>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lastRenderedPageBreak/>
        <w:t xml:space="preserve">В целях укомплектованности кадрами молодым специалистам выплачиваются дополнительные выплаты в размере 10 % от должностного оклада. </w:t>
      </w:r>
    </w:p>
    <w:p w:rsidR="005E1FEE" w:rsidRPr="00BC53E2" w:rsidRDefault="005E1FEE" w:rsidP="005E1FEE">
      <w:pPr>
        <w:spacing w:after="0" w:line="240" w:lineRule="auto"/>
        <w:ind w:left="0" w:firstLine="708"/>
        <w:contextualSpacing/>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целях привлечения молодых специалистов в город Салават разработана программа социальных выплат студентам 5-6 курсов высших учебных заведений Министерства здравоохранения Российской Федерации, согласно которой утверждены социальные выплаты (стипендия в размере 10 тыс. рублей). В 2022 году социальные выплаты получают 9 студентов 6 курса и 2 студента 5 курса ФГБОУ ВО «БГМУ» МЗ РФ.</w:t>
      </w:r>
    </w:p>
    <w:p w:rsidR="005E1FEE" w:rsidRPr="00BC53E2" w:rsidRDefault="005E1FEE" w:rsidP="005E1FEE">
      <w:pPr>
        <w:spacing w:after="0" w:line="240" w:lineRule="auto"/>
        <w:ind w:left="0" w:firstLine="708"/>
        <w:contextualSpacing/>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Администрацией городского округа город Салават и благотворительным фондом «Юрматы» разработана программа по привлечению в первичное звено городской больницы молодых специалистов. Постановлением Администрации городского округа город Салават Республики Башкортостан от 08.08.2019 г. № 2236-п утверждено положение о выплате надбавки к заработной плате в учреждениях здравоохранения и медицинских организациях городского округа город Салават РБ молодым специалистам. В рамках программы «Охрана здоровья населения городского округа город Салават РБ» на 2019-2024 годы утверждена надбавка к заработной плате 7 врачам первичного звена (ежемесячная надбавка к заработной плате в размере 28 тыс. рублей в течение 3 лет).</w:t>
      </w:r>
    </w:p>
    <w:p w:rsidR="005E1FEE" w:rsidRPr="00BC53E2" w:rsidRDefault="005E1FEE" w:rsidP="005E1FEE">
      <w:pPr>
        <w:spacing w:after="0" w:line="240" w:lineRule="auto"/>
        <w:ind w:left="0" w:firstLine="708"/>
        <w:contextualSpacing/>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Ежемесячно выплачиваются компенсационные выплаты за найм жилья  35 врачам. </w:t>
      </w:r>
    </w:p>
    <w:p w:rsidR="005E1FEE" w:rsidRPr="00BC53E2" w:rsidRDefault="005E1FEE" w:rsidP="005E1FEE">
      <w:pPr>
        <w:spacing w:after="0" w:line="240" w:lineRule="auto"/>
        <w:ind w:left="0" w:firstLine="708"/>
        <w:contextualSpacing/>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После окончания ординатуры трудоустроились 2 специалиста по целевому направлению по специальностям: неврология– 1(ординатура); кардиология– 1(ординатура);</w:t>
      </w:r>
    </w:p>
    <w:p w:rsidR="005E1FEE" w:rsidRPr="00BC53E2" w:rsidRDefault="005E1FEE" w:rsidP="005E1FEE">
      <w:pPr>
        <w:spacing w:after="0" w:line="240" w:lineRule="auto"/>
        <w:ind w:left="0" w:firstLine="708"/>
        <w:contextualSpacing/>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26 студентов заключили четырехсторонние соглашения по специальностям: лечебное дело-16; педиатрия-7; медико-профилактическое дело-2; стоматология-1.</w:t>
      </w:r>
    </w:p>
    <w:p w:rsidR="005E1FEE" w:rsidRPr="00BC53E2" w:rsidRDefault="005E1FEE" w:rsidP="005E1FEE">
      <w:pPr>
        <w:spacing w:after="0" w:line="240" w:lineRule="auto"/>
        <w:ind w:left="0" w:firstLine="708"/>
        <w:contextualSpacing/>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Заключено 8 целевых договоров на ординатуру по специальностям:</w:t>
      </w:r>
    </w:p>
    <w:p w:rsidR="005E1FEE" w:rsidRPr="00BC53E2" w:rsidRDefault="005E1FEE" w:rsidP="005E1FEE">
      <w:pPr>
        <w:spacing w:after="0" w:line="240" w:lineRule="auto"/>
        <w:ind w:left="0"/>
        <w:contextualSpacing/>
        <w:rPr>
          <w:rFonts w:ascii="Times New Roman" w:eastAsia="Calibri" w:hAnsi="Times New Roman" w:cs="Times New Roman"/>
          <w:sz w:val="28"/>
          <w:szCs w:val="28"/>
        </w:rPr>
      </w:pPr>
      <w:r w:rsidRPr="00BC53E2">
        <w:rPr>
          <w:rFonts w:ascii="Times New Roman" w:eastAsia="Times New Roman" w:hAnsi="Times New Roman" w:cs="Times New Roman"/>
          <w:sz w:val="28"/>
          <w:szCs w:val="28"/>
          <w:lang w:eastAsia="ru-RU"/>
        </w:rPr>
        <w:t>функциональная диагностика-1; неврология -2; онкология -2; травматология-ортопедия -1; хирургия -1; стоматология терапевтическая- 1.</w:t>
      </w:r>
      <w:r w:rsidRPr="00BC53E2">
        <w:rPr>
          <w:rFonts w:ascii="Times New Roman" w:eastAsia="Calibri" w:hAnsi="Times New Roman" w:cs="Times New Roman"/>
          <w:sz w:val="28"/>
          <w:szCs w:val="28"/>
        </w:rPr>
        <w:t xml:space="preserve"> </w:t>
      </w:r>
    </w:p>
    <w:p w:rsidR="005E1FEE" w:rsidRPr="00BC53E2" w:rsidRDefault="005E1FEE" w:rsidP="005E1FEE">
      <w:pPr>
        <w:spacing w:after="0"/>
        <w:ind w:left="0"/>
        <w:contextualSpacing/>
        <w:rPr>
          <w:rFonts w:ascii="Times New Roman" w:eastAsia="Calibri" w:hAnsi="Times New Roman" w:cs="Times New Roman"/>
          <w:sz w:val="24"/>
          <w:szCs w:val="24"/>
        </w:rPr>
      </w:pPr>
      <w:r w:rsidRPr="00BC53E2">
        <w:rPr>
          <w:rFonts w:ascii="Times New Roman" w:eastAsia="Calibri" w:hAnsi="Times New Roman" w:cs="Times New Roman"/>
          <w:sz w:val="24"/>
          <w:szCs w:val="24"/>
        </w:rPr>
        <w:t xml:space="preserve"> </w:t>
      </w:r>
    </w:p>
    <w:tbl>
      <w:tblPr>
        <w:tblStyle w:val="13"/>
        <w:tblW w:w="0" w:type="auto"/>
        <w:tblLook w:val="04A0" w:firstRow="1" w:lastRow="0" w:firstColumn="1" w:lastColumn="0" w:noHBand="0" w:noVBand="1"/>
      </w:tblPr>
      <w:tblGrid>
        <w:gridCol w:w="2249"/>
        <w:gridCol w:w="1348"/>
        <w:gridCol w:w="1851"/>
        <w:gridCol w:w="1539"/>
        <w:gridCol w:w="2358"/>
      </w:tblGrid>
      <w:tr w:rsidR="005E1FEE" w:rsidRPr="00BC53E2" w:rsidTr="00BB072B">
        <w:tc>
          <w:tcPr>
            <w:tcW w:w="2346" w:type="dxa"/>
          </w:tcPr>
          <w:p w:rsidR="005E1FEE" w:rsidRPr="00BC53E2" w:rsidRDefault="005E1FEE" w:rsidP="005E1FEE">
            <w:pPr>
              <w:spacing w:after="0" w:line="240" w:lineRule="auto"/>
              <w:rPr>
                <w:rFonts w:ascii="Times New Roman" w:eastAsia="Times New Roman" w:hAnsi="Times New Roman" w:cs="Times New Roman"/>
                <w:sz w:val="24"/>
                <w:szCs w:val="24"/>
              </w:rPr>
            </w:pPr>
          </w:p>
        </w:tc>
        <w:tc>
          <w:tcPr>
            <w:tcW w:w="1381" w:type="dxa"/>
          </w:tcPr>
          <w:p w:rsidR="005E1FEE" w:rsidRPr="00BC53E2" w:rsidRDefault="005E1FEE" w:rsidP="005E1FEE">
            <w:pPr>
              <w:spacing w:after="0" w:line="240" w:lineRule="auto"/>
              <w:jc w:val="center"/>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штаты</w:t>
            </w:r>
          </w:p>
        </w:tc>
        <w:tc>
          <w:tcPr>
            <w:tcW w:w="1941" w:type="dxa"/>
          </w:tcPr>
          <w:p w:rsidR="005E1FEE" w:rsidRPr="00BC53E2" w:rsidRDefault="005E1FEE" w:rsidP="005E1FEE">
            <w:pPr>
              <w:spacing w:after="0" w:line="240" w:lineRule="auto"/>
              <w:jc w:val="center"/>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занято</w:t>
            </w:r>
          </w:p>
        </w:tc>
        <w:tc>
          <w:tcPr>
            <w:tcW w:w="1545" w:type="dxa"/>
          </w:tcPr>
          <w:p w:rsidR="005E1FEE" w:rsidRPr="00BC53E2" w:rsidRDefault="005E1FEE" w:rsidP="005E1FEE">
            <w:pPr>
              <w:spacing w:after="0" w:line="240" w:lineRule="auto"/>
              <w:jc w:val="center"/>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физические.</w:t>
            </w:r>
          </w:p>
          <w:p w:rsidR="005E1FEE" w:rsidRPr="00BC53E2" w:rsidRDefault="005E1FEE" w:rsidP="005E1FEE">
            <w:pPr>
              <w:spacing w:after="0" w:line="240" w:lineRule="auto"/>
              <w:jc w:val="center"/>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лица</w:t>
            </w:r>
          </w:p>
        </w:tc>
        <w:tc>
          <w:tcPr>
            <w:tcW w:w="2358" w:type="dxa"/>
          </w:tcPr>
          <w:p w:rsidR="005E1FEE" w:rsidRPr="00BC53E2" w:rsidRDefault="005E1FEE" w:rsidP="005E1FEE">
            <w:pPr>
              <w:spacing w:after="0" w:line="240" w:lineRule="auto"/>
              <w:jc w:val="center"/>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 укомплектованности</w:t>
            </w:r>
          </w:p>
        </w:tc>
      </w:tr>
      <w:tr w:rsidR="005E1FEE" w:rsidRPr="00BC53E2" w:rsidTr="00BB072B">
        <w:tc>
          <w:tcPr>
            <w:tcW w:w="2346" w:type="dxa"/>
          </w:tcPr>
          <w:p w:rsidR="005E1FEE" w:rsidRPr="00BC53E2" w:rsidRDefault="005E1FEE" w:rsidP="005E1FEE">
            <w:pPr>
              <w:spacing w:after="0" w:line="240" w:lineRule="auto"/>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Врачи</w:t>
            </w:r>
          </w:p>
        </w:tc>
        <w:tc>
          <w:tcPr>
            <w:tcW w:w="1381" w:type="dxa"/>
            <w:shd w:val="clear" w:color="auto" w:fill="auto"/>
          </w:tcPr>
          <w:p w:rsidR="005E1FEE" w:rsidRPr="00BC53E2" w:rsidRDefault="005E1FEE" w:rsidP="005E1FEE">
            <w:pPr>
              <w:spacing w:after="0" w:line="240" w:lineRule="auto"/>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459,0</w:t>
            </w:r>
          </w:p>
        </w:tc>
        <w:tc>
          <w:tcPr>
            <w:tcW w:w="1941" w:type="dxa"/>
          </w:tcPr>
          <w:p w:rsidR="005E1FEE" w:rsidRPr="00BC53E2" w:rsidRDefault="005E1FEE" w:rsidP="005E1FEE">
            <w:pPr>
              <w:spacing w:after="0" w:line="240" w:lineRule="auto"/>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18</w:t>
            </w:r>
          </w:p>
        </w:tc>
        <w:tc>
          <w:tcPr>
            <w:tcW w:w="1545" w:type="dxa"/>
          </w:tcPr>
          <w:p w:rsidR="005E1FEE" w:rsidRPr="00BC53E2" w:rsidRDefault="005E1FEE" w:rsidP="005E1FEE">
            <w:pPr>
              <w:spacing w:after="0" w:line="240" w:lineRule="auto"/>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8</w:t>
            </w:r>
          </w:p>
        </w:tc>
        <w:tc>
          <w:tcPr>
            <w:tcW w:w="2358" w:type="dxa"/>
          </w:tcPr>
          <w:p w:rsidR="005E1FEE" w:rsidRPr="00BC53E2" w:rsidRDefault="005E1FEE" w:rsidP="005E1FEE">
            <w:pPr>
              <w:spacing w:after="0" w:line="240" w:lineRule="auto"/>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27,5</w:t>
            </w:r>
          </w:p>
        </w:tc>
      </w:tr>
      <w:tr w:rsidR="005E1FEE" w:rsidRPr="00BC53E2" w:rsidTr="00BB072B">
        <w:tc>
          <w:tcPr>
            <w:tcW w:w="2346" w:type="dxa"/>
          </w:tcPr>
          <w:p w:rsidR="005E1FEE" w:rsidRPr="00BC53E2" w:rsidRDefault="005E1FEE" w:rsidP="005E1FEE">
            <w:pPr>
              <w:spacing w:after="0" w:line="240" w:lineRule="auto"/>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Средний</w:t>
            </w:r>
          </w:p>
        </w:tc>
        <w:tc>
          <w:tcPr>
            <w:tcW w:w="1381" w:type="dxa"/>
            <w:shd w:val="clear" w:color="auto" w:fill="auto"/>
          </w:tcPr>
          <w:p w:rsidR="005E1FEE" w:rsidRPr="00BC53E2" w:rsidRDefault="005E1FEE" w:rsidP="005E1FEE">
            <w:pPr>
              <w:spacing w:after="0" w:line="240" w:lineRule="auto"/>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1060,75</w:t>
            </w:r>
          </w:p>
        </w:tc>
        <w:tc>
          <w:tcPr>
            <w:tcW w:w="1941" w:type="dxa"/>
          </w:tcPr>
          <w:p w:rsidR="005E1FEE" w:rsidRPr="00BC53E2" w:rsidRDefault="005E1FEE" w:rsidP="005E1FEE">
            <w:pPr>
              <w:spacing w:after="0" w:line="240" w:lineRule="auto"/>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36,25</w:t>
            </w:r>
          </w:p>
        </w:tc>
        <w:tc>
          <w:tcPr>
            <w:tcW w:w="1545" w:type="dxa"/>
          </w:tcPr>
          <w:p w:rsidR="005E1FEE" w:rsidRPr="00BC53E2" w:rsidRDefault="005E1FEE" w:rsidP="005E1FEE">
            <w:pPr>
              <w:spacing w:after="0" w:line="240" w:lineRule="auto"/>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34</w:t>
            </w:r>
          </w:p>
        </w:tc>
        <w:tc>
          <w:tcPr>
            <w:tcW w:w="2358" w:type="dxa"/>
          </w:tcPr>
          <w:p w:rsidR="005E1FEE" w:rsidRPr="00BC53E2" w:rsidRDefault="005E1FEE" w:rsidP="005E1FEE">
            <w:pPr>
              <w:spacing w:after="0" w:line="240" w:lineRule="auto"/>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40,0</w:t>
            </w:r>
          </w:p>
        </w:tc>
      </w:tr>
      <w:tr w:rsidR="005E1FEE" w:rsidRPr="00BC53E2" w:rsidTr="00BB072B">
        <w:tc>
          <w:tcPr>
            <w:tcW w:w="2346" w:type="dxa"/>
          </w:tcPr>
          <w:p w:rsidR="005E1FEE" w:rsidRPr="00BC53E2" w:rsidRDefault="005E1FEE" w:rsidP="005E1FEE">
            <w:pPr>
              <w:spacing w:after="0" w:line="240" w:lineRule="auto"/>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Младший</w:t>
            </w:r>
          </w:p>
        </w:tc>
        <w:tc>
          <w:tcPr>
            <w:tcW w:w="1381" w:type="dxa"/>
            <w:shd w:val="clear" w:color="auto" w:fill="auto"/>
          </w:tcPr>
          <w:p w:rsidR="005E1FEE" w:rsidRPr="00BC53E2" w:rsidRDefault="005E1FEE" w:rsidP="005E1FEE">
            <w:pPr>
              <w:spacing w:after="0" w:line="240" w:lineRule="auto"/>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139,0</w:t>
            </w:r>
          </w:p>
        </w:tc>
        <w:tc>
          <w:tcPr>
            <w:tcW w:w="1941" w:type="dxa"/>
          </w:tcPr>
          <w:p w:rsidR="005E1FEE" w:rsidRPr="00BC53E2" w:rsidRDefault="005E1FEE" w:rsidP="005E1FEE">
            <w:pPr>
              <w:spacing w:after="0" w:line="240" w:lineRule="auto"/>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18</w:t>
            </w:r>
          </w:p>
        </w:tc>
        <w:tc>
          <w:tcPr>
            <w:tcW w:w="1545" w:type="dxa"/>
          </w:tcPr>
          <w:p w:rsidR="005E1FEE" w:rsidRPr="00BC53E2" w:rsidRDefault="005E1FEE" w:rsidP="005E1FEE">
            <w:pPr>
              <w:spacing w:after="0" w:line="240" w:lineRule="auto"/>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18</w:t>
            </w:r>
          </w:p>
        </w:tc>
        <w:tc>
          <w:tcPr>
            <w:tcW w:w="2358" w:type="dxa"/>
          </w:tcPr>
          <w:p w:rsidR="005E1FEE" w:rsidRPr="00BC53E2" w:rsidRDefault="005E1FEE" w:rsidP="005E1FEE">
            <w:pPr>
              <w:spacing w:after="0" w:line="240" w:lineRule="auto"/>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57,2</w:t>
            </w:r>
          </w:p>
        </w:tc>
      </w:tr>
      <w:tr w:rsidR="005E1FEE" w:rsidRPr="00BC53E2" w:rsidTr="00BB072B">
        <w:tc>
          <w:tcPr>
            <w:tcW w:w="2346" w:type="dxa"/>
          </w:tcPr>
          <w:p w:rsidR="005E1FEE" w:rsidRPr="00BC53E2" w:rsidRDefault="005E1FEE" w:rsidP="005E1FEE">
            <w:pPr>
              <w:spacing w:after="0" w:line="240" w:lineRule="auto"/>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Прочий</w:t>
            </w:r>
          </w:p>
        </w:tc>
        <w:tc>
          <w:tcPr>
            <w:tcW w:w="1381" w:type="dxa"/>
            <w:shd w:val="clear" w:color="auto" w:fill="auto"/>
          </w:tcPr>
          <w:p w:rsidR="005E1FEE" w:rsidRPr="00BC53E2" w:rsidRDefault="005E1FEE" w:rsidP="005E1FEE">
            <w:pPr>
              <w:spacing w:after="0" w:line="240" w:lineRule="auto"/>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658,25</w:t>
            </w:r>
          </w:p>
        </w:tc>
        <w:tc>
          <w:tcPr>
            <w:tcW w:w="1941" w:type="dxa"/>
          </w:tcPr>
          <w:p w:rsidR="005E1FEE" w:rsidRPr="00BC53E2" w:rsidRDefault="005E1FEE" w:rsidP="005E1FEE">
            <w:pPr>
              <w:spacing w:after="0" w:line="240" w:lineRule="auto"/>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0</w:t>
            </w:r>
          </w:p>
        </w:tc>
        <w:tc>
          <w:tcPr>
            <w:tcW w:w="1545" w:type="dxa"/>
          </w:tcPr>
          <w:p w:rsidR="005E1FEE" w:rsidRPr="00BC53E2" w:rsidRDefault="005E1FEE" w:rsidP="005E1FEE">
            <w:pPr>
              <w:spacing w:after="0" w:line="240" w:lineRule="auto"/>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0</w:t>
            </w:r>
          </w:p>
        </w:tc>
        <w:tc>
          <w:tcPr>
            <w:tcW w:w="2358" w:type="dxa"/>
          </w:tcPr>
          <w:p w:rsidR="005E1FEE" w:rsidRPr="00BC53E2" w:rsidRDefault="005E1FEE" w:rsidP="005E1FEE">
            <w:pPr>
              <w:spacing w:after="0" w:line="240" w:lineRule="auto"/>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0</w:t>
            </w:r>
          </w:p>
        </w:tc>
      </w:tr>
      <w:tr w:rsidR="005E1FEE" w:rsidRPr="00BC53E2" w:rsidTr="00BB072B">
        <w:tc>
          <w:tcPr>
            <w:tcW w:w="2346" w:type="dxa"/>
          </w:tcPr>
          <w:p w:rsidR="005E1FEE" w:rsidRPr="00BC53E2" w:rsidRDefault="005E1FEE" w:rsidP="005E1FEE">
            <w:pPr>
              <w:spacing w:after="0" w:line="240" w:lineRule="auto"/>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итого</w:t>
            </w:r>
          </w:p>
        </w:tc>
        <w:tc>
          <w:tcPr>
            <w:tcW w:w="1381" w:type="dxa"/>
            <w:shd w:val="clear" w:color="auto" w:fill="auto"/>
          </w:tcPr>
          <w:p w:rsidR="005E1FEE" w:rsidRPr="00BC53E2" w:rsidRDefault="005E1FEE" w:rsidP="005E1FEE">
            <w:pPr>
              <w:spacing w:after="0" w:line="240" w:lineRule="auto"/>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2317,0</w:t>
            </w:r>
          </w:p>
        </w:tc>
        <w:tc>
          <w:tcPr>
            <w:tcW w:w="1941" w:type="dxa"/>
          </w:tcPr>
          <w:p w:rsidR="005E1FEE" w:rsidRPr="00BC53E2" w:rsidRDefault="005E1FEE" w:rsidP="005E1FEE">
            <w:pPr>
              <w:spacing w:after="0" w:line="240" w:lineRule="auto"/>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72,25</w:t>
            </w:r>
          </w:p>
        </w:tc>
        <w:tc>
          <w:tcPr>
            <w:tcW w:w="1545" w:type="dxa"/>
          </w:tcPr>
          <w:p w:rsidR="005E1FEE" w:rsidRPr="00BC53E2" w:rsidRDefault="005E1FEE" w:rsidP="005E1FEE">
            <w:pPr>
              <w:spacing w:after="0" w:line="240" w:lineRule="auto"/>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60</w:t>
            </w:r>
          </w:p>
        </w:tc>
        <w:tc>
          <w:tcPr>
            <w:tcW w:w="2358" w:type="dxa"/>
          </w:tcPr>
          <w:p w:rsidR="005E1FEE" w:rsidRPr="00BC53E2" w:rsidRDefault="005E1FEE" w:rsidP="005E1FEE">
            <w:pPr>
              <w:spacing w:after="0" w:line="240" w:lineRule="auto"/>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38,54</w:t>
            </w:r>
          </w:p>
        </w:tc>
      </w:tr>
    </w:tbl>
    <w:p w:rsidR="005E1FEE" w:rsidRPr="00BC53E2" w:rsidRDefault="005E1FEE" w:rsidP="005E1FEE">
      <w:pPr>
        <w:overflowPunct w:val="0"/>
        <w:autoSpaceDE w:val="0"/>
        <w:autoSpaceDN w:val="0"/>
        <w:adjustRightInd w:val="0"/>
        <w:spacing w:after="0"/>
        <w:ind w:left="0" w:firstLine="709"/>
        <w:rPr>
          <w:rFonts w:ascii="Times New Roman" w:eastAsia="Times New Roman" w:hAnsi="Times New Roman" w:cs="Times New Roman"/>
          <w:sz w:val="24"/>
          <w:szCs w:val="24"/>
          <w:lang w:eastAsia="ru-RU"/>
        </w:rPr>
      </w:pPr>
    </w:p>
    <w:p w:rsidR="005E1FEE" w:rsidRPr="00BC53E2" w:rsidRDefault="005E1FEE" w:rsidP="005E1FEE">
      <w:pPr>
        <w:spacing w:after="0" w:line="240" w:lineRule="auto"/>
        <w:ind w:left="0" w:firstLine="709"/>
        <w:rPr>
          <w:rFonts w:ascii="Times New Roman" w:eastAsia="Times New Roman" w:hAnsi="Times New Roman" w:cs="Times New Roman"/>
          <w:sz w:val="28"/>
          <w:szCs w:val="28"/>
        </w:rPr>
      </w:pPr>
      <w:r w:rsidRPr="00BC53E2">
        <w:rPr>
          <w:rFonts w:ascii="Times New Roman" w:eastAsia="Times New Roman" w:hAnsi="Times New Roman" w:cs="Times New Roman"/>
          <w:sz w:val="28"/>
          <w:szCs w:val="28"/>
        </w:rPr>
        <w:t xml:space="preserve">Во исполнение приказа МЗ РБ №1825-Д от 15.12.2021г. «О внесении изменений в приказы Министерства здравоохранения Республики Башкортостан от 24 мая 2021 года № 696-Д, от 22 июля 2021 года № 975-Д, от 20 октября 2021 года № 1449-Д «Об утверждении нормативных показателей </w:t>
      </w:r>
      <w:r w:rsidRPr="00BC53E2">
        <w:rPr>
          <w:rFonts w:ascii="Times New Roman" w:eastAsia="Times New Roman" w:hAnsi="Times New Roman" w:cs="Times New Roman"/>
          <w:sz w:val="28"/>
          <w:szCs w:val="28"/>
        </w:rPr>
        <w:lastRenderedPageBreak/>
        <w:t>«дорожной карты» подведомственных учреждений Минздрава РБ в части оплаты труда отдельных категорий работников на 2022 год составляют:</w:t>
      </w:r>
    </w:p>
    <w:p w:rsidR="005E1FEE" w:rsidRPr="00BC53E2" w:rsidRDefault="005E1FEE" w:rsidP="005E1FEE">
      <w:pPr>
        <w:spacing w:after="0"/>
        <w:ind w:left="0" w:firstLine="709"/>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2410"/>
        <w:gridCol w:w="2183"/>
        <w:gridCol w:w="1638"/>
      </w:tblGrid>
      <w:tr w:rsidR="005E1FEE" w:rsidRPr="00BC53E2" w:rsidTr="00BB072B">
        <w:tc>
          <w:tcPr>
            <w:tcW w:w="3114" w:type="dxa"/>
            <w:tcBorders>
              <w:top w:val="single" w:sz="4" w:space="0" w:color="000000"/>
              <w:left w:val="single" w:sz="4" w:space="0" w:color="000000"/>
              <w:bottom w:val="single" w:sz="4" w:space="0" w:color="000000"/>
              <w:right w:val="single" w:sz="4" w:space="0" w:color="000000"/>
            </w:tcBorders>
          </w:tcPr>
          <w:p w:rsidR="005E1FEE" w:rsidRPr="00BC53E2" w:rsidRDefault="005E1FEE" w:rsidP="005E1FEE">
            <w:pPr>
              <w:spacing w:after="0"/>
              <w:ind w:left="0"/>
              <w:jc w:val="center"/>
              <w:rPr>
                <w:rFonts w:ascii="Times New Roman" w:eastAsia="Times New Roman" w:hAnsi="Times New Roman" w:cs="Times New Roman"/>
                <w:bCs/>
                <w:sz w:val="24"/>
                <w:szCs w:val="24"/>
              </w:rPr>
            </w:pPr>
            <w:r w:rsidRPr="00BC53E2">
              <w:rPr>
                <w:rFonts w:ascii="Times New Roman" w:eastAsia="Times New Roman" w:hAnsi="Times New Roman" w:cs="Times New Roman"/>
                <w:bCs/>
                <w:sz w:val="24"/>
                <w:szCs w:val="24"/>
              </w:rPr>
              <w:t>Категория</w:t>
            </w:r>
          </w:p>
        </w:tc>
        <w:tc>
          <w:tcPr>
            <w:tcW w:w="2410" w:type="dxa"/>
            <w:tcBorders>
              <w:top w:val="single" w:sz="4" w:space="0" w:color="000000"/>
              <w:left w:val="single" w:sz="4" w:space="0" w:color="000000"/>
              <w:bottom w:val="single" w:sz="4" w:space="0" w:color="000000"/>
              <w:right w:val="single" w:sz="4" w:space="0" w:color="000000"/>
            </w:tcBorders>
            <w:hideMark/>
          </w:tcPr>
          <w:p w:rsidR="005E1FEE" w:rsidRPr="00BC53E2" w:rsidRDefault="005E1FEE" w:rsidP="00BE420A">
            <w:pPr>
              <w:spacing w:after="0" w:line="240" w:lineRule="auto"/>
              <w:ind w:left="0"/>
              <w:jc w:val="center"/>
              <w:rPr>
                <w:rFonts w:ascii="Times New Roman" w:eastAsia="Times New Roman" w:hAnsi="Times New Roman" w:cs="Times New Roman"/>
                <w:bCs/>
                <w:sz w:val="24"/>
                <w:szCs w:val="24"/>
              </w:rPr>
            </w:pPr>
            <w:r w:rsidRPr="00BC53E2">
              <w:rPr>
                <w:rFonts w:ascii="Times New Roman" w:eastAsia="Times New Roman" w:hAnsi="Times New Roman" w:cs="Times New Roman"/>
                <w:bCs/>
                <w:sz w:val="24"/>
                <w:szCs w:val="24"/>
              </w:rPr>
              <w:t>Нормативный показатель «дорожной карты» на 2022 год</w:t>
            </w:r>
          </w:p>
        </w:tc>
        <w:tc>
          <w:tcPr>
            <w:tcW w:w="2183" w:type="dxa"/>
            <w:tcBorders>
              <w:top w:val="single" w:sz="4" w:space="0" w:color="000000"/>
              <w:left w:val="single" w:sz="4" w:space="0" w:color="000000"/>
              <w:bottom w:val="single" w:sz="4" w:space="0" w:color="000000"/>
              <w:right w:val="single" w:sz="4" w:space="0" w:color="000000"/>
            </w:tcBorders>
            <w:hideMark/>
          </w:tcPr>
          <w:p w:rsidR="005E1FEE" w:rsidRPr="00BC53E2" w:rsidRDefault="005E1FEE" w:rsidP="00BE420A">
            <w:pPr>
              <w:spacing w:after="0" w:line="240" w:lineRule="auto"/>
              <w:ind w:left="0"/>
              <w:jc w:val="center"/>
              <w:rPr>
                <w:rFonts w:ascii="Times New Roman" w:eastAsia="Times New Roman" w:hAnsi="Times New Roman" w:cs="Times New Roman"/>
                <w:bCs/>
                <w:sz w:val="24"/>
                <w:szCs w:val="24"/>
              </w:rPr>
            </w:pPr>
            <w:r w:rsidRPr="00BC53E2">
              <w:rPr>
                <w:rFonts w:ascii="Times New Roman" w:eastAsia="Times New Roman" w:hAnsi="Times New Roman" w:cs="Times New Roman"/>
                <w:bCs/>
                <w:sz w:val="24"/>
                <w:szCs w:val="24"/>
              </w:rPr>
              <w:t>Среднемесячная зарплата по состоянию на 31.12.2022г.</w:t>
            </w:r>
          </w:p>
        </w:tc>
        <w:tc>
          <w:tcPr>
            <w:tcW w:w="1638" w:type="dxa"/>
            <w:tcBorders>
              <w:top w:val="single" w:sz="4" w:space="0" w:color="000000"/>
              <w:left w:val="single" w:sz="4" w:space="0" w:color="000000"/>
              <w:bottom w:val="single" w:sz="4" w:space="0" w:color="000000"/>
              <w:right w:val="single" w:sz="4" w:space="0" w:color="000000"/>
            </w:tcBorders>
          </w:tcPr>
          <w:p w:rsidR="005E1FEE" w:rsidRPr="00BC53E2" w:rsidRDefault="005E1FEE" w:rsidP="005E1FEE">
            <w:pPr>
              <w:spacing w:after="0"/>
              <w:ind w:left="0"/>
              <w:jc w:val="center"/>
              <w:rPr>
                <w:rFonts w:ascii="Times New Roman" w:eastAsia="Times New Roman" w:hAnsi="Times New Roman" w:cs="Times New Roman"/>
                <w:bCs/>
                <w:sz w:val="24"/>
                <w:szCs w:val="24"/>
              </w:rPr>
            </w:pPr>
          </w:p>
          <w:p w:rsidR="005E1FEE" w:rsidRPr="00BC53E2" w:rsidRDefault="005E1FEE" w:rsidP="00BE420A">
            <w:pPr>
              <w:spacing w:after="0" w:line="240" w:lineRule="auto"/>
              <w:ind w:left="0"/>
              <w:jc w:val="center"/>
              <w:rPr>
                <w:rFonts w:ascii="Times New Roman" w:eastAsia="Times New Roman" w:hAnsi="Times New Roman" w:cs="Times New Roman"/>
                <w:bCs/>
                <w:sz w:val="24"/>
                <w:szCs w:val="24"/>
              </w:rPr>
            </w:pPr>
            <w:r w:rsidRPr="00BC53E2">
              <w:rPr>
                <w:rFonts w:ascii="Times New Roman" w:eastAsia="Times New Roman" w:hAnsi="Times New Roman" w:cs="Times New Roman"/>
                <w:bCs/>
                <w:sz w:val="24"/>
                <w:szCs w:val="24"/>
              </w:rPr>
              <w:t>% исполнения</w:t>
            </w:r>
          </w:p>
        </w:tc>
      </w:tr>
      <w:tr w:rsidR="005E1FEE" w:rsidRPr="00BC53E2" w:rsidTr="00BB072B">
        <w:tc>
          <w:tcPr>
            <w:tcW w:w="3114" w:type="dxa"/>
            <w:tcBorders>
              <w:top w:val="single" w:sz="4" w:space="0" w:color="000000"/>
              <w:left w:val="single" w:sz="4" w:space="0" w:color="000000"/>
              <w:bottom w:val="single" w:sz="4" w:space="0" w:color="000000"/>
              <w:right w:val="single" w:sz="4" w:space="0" w:color="000000"/>
            </w:tcBorders>
            <w:hideMark/>
          </w:tcPr>
          <w:p w:rsidR="005E1FEE" w:rsidRPr="00BC53E2" w:rsidRDefault="005E1FEE" w:rsidP="005E1FEE">
            <w:pPr>
              <w:spacing w:after="0"/>
              <w:ind w:left="0"/>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Врачи</w:t>
            </w:r>
          </w:p>
        </w:tc>
        <w:tc>
          <w:tcPr>
            <w:tcW w:w="2410" w:type="dxa"/>
            <w:tcBorders>
              <w:top w:val="single" w:sz="4" w:space="0" w:color="000000"/>
              <w:left w:val="single" w:sz="4" w:space="0" w:color="000000"/>
              <w:bottom w:val="single" w:sz="4" w:space="0" w:color="000000"/>
              <w:right w:val="single" w:sz="4" w:space="0" w:color="000000"/>
            </w:tcBorders>
            <w:hideMark/>
          </w:tcPr>
          <w:p w:rsidR="005E1FEE" w:rsidRPr="00BC53E2" w:rsidRDefault="005E1FEE" w:rsidP="005E1FEE">
            <w:pPr>
              <w:spacing w:after="0"/>
              <w:ind w:left="0"/>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72 500,00</w:t>
            </w:r>
          </w:p>
        </w:tc>
        <w:tc>
          <w:tcPr>
            <w:tcW w:w="2183" w:type="dxa"/>
            <w:tcBorders>
              <w:top w:val="single" w:sz="4" w:space="0" w:color="000000"/>
              <w:left w:val="single" w:sz="4" w:space="0" w:color="000000"/>
              <w:bottom w:val="single" w:sz="4" w:space="0" w:color="000000"/>
              <w:right w:val="single" w:sz="4" w:space="0" w:color="000000"/>
            </w:tcBorders>
          </w:tcPr>
          <w:p w:rsidR="005E1FEE" w:rsidRPr="00BC53E2" w:rsidRDefault="005E1FEE" w:rsidP="005E1FEE">
            <w:pPr>
              <w:spacing w:after="0"/>
              <w:ind w:left="0"/>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72 508,90</w:t>
            </w:r>
          </w:p>
        </w:tc>
        <w:tc>
          <w:tcPr>
            <w:tcW w:w="1638" w:type="dxa"/>
            <w:tcBorders>
              <w:top w:val="single" w:sz="4" w:space="0" w:color="000000"/>
              <w:left w:val="single" w:sz="4" w:space="0" w:color="000000"/>
              <w:bottom w:val="single" w:sz="4" w:space="0" w:color="000000"/>
              <w:right w:val="single" w:sz="4" w:space="0" w:color="000000"/>
            </w:tcBorders>
          </w:tcPr>
          <w:p w:rsidR="005E1FEE" w:rsidRPr="00BC53E2" w:rsidRDefault="005E1FEE" w:rsidP="005E1FEE">
            <w:pPr>
              <w:spacing w:after="0"/>
              <w:ind w:left="0"/>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100,00</w:t>
            </w:r>
          </w:p>
        </w:tc>
      </w:tr>
      <w:tr w:rsidR="005E1FEE" w:rsidRPr="00BC53E2" w:rsidTr="00BB072B">
        <w:tc>
          <w:tcPr>
            <w:tcW w:w="3114" w:type="dxa"/>
            <w:tcBorders>
              <w:top w:val="single" w:sz="4" w:space="0" w:color="000000"/>
              <w:left w:val="single" w:sz="4" w:space="0" w:color="000000"/>
              <w:bottom w:val="single" w:sz="4" w:space="0" w:color="auto"/>
              <w:right w:val="single" w:sz="4" w:space="0" w:color="000000"/>
            </w:tcBorders>
            <w:hideMark/>
          </w:tcPr>
          <w:p w:rsidR="005E1FEE" w:rsidRPr="00BC53E2" w:rsidRDefault="005E1FEE" w:rsidP="005E1FEE">
            <w:pPr>
              <w:spacing w:after="0"/>
              <w:ind w:left="0"/>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Средний медперсонал</w:t>
            </w:r>
          </w:p>
        </w:tc>
        <w:tc>
          <w:tcPr>
            <w:tcW w:w="2410" w:type="dxa"/>
            <w:tcBorders>
              <w:top w:val="single" w:sz="4" w:space="0" w:color="000000"/>
              <w:left w:val="single" w:sz="4" w:space="0" w:color="000000"/>
              <w:bottom w:val="single" w:sz="4" w:space="0" w:color="auto"/>
              <w:right w:val="single" w:sz="4" w:space="0" w:color="000000"/>
            </w:tcBorders>
            <w:hideMark/>
          </w:tcPr>
          <w:p w:rsidR="005E1FEE" w:rsidRPr="00BC53E2" w:rsidRDefault="005E1FEE" w:rsidP="005E1FEE">
            <w:pPr>
              <w:spacing w:after="0"/>
              <w:ind w:left="0"/>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32 400,00</w:t>
            </w:r>
          </w:p>
        </w:tc>
        <w:tc>
          <w:tcPr>
            <w:tcW w:w="2183" w:type="dxa"/>
            <w:tcBorders>
              <w:top w:val="single" w:sz="4" w:space="0" w:color="000000"/>
              <w:left w:val="single" w:sz="4" w:space="0" w:color="000000"/>
              <w:bottom w:val="single" w:sz="4" w:space="0" w:color="auto"/>
              <w:right w:val="single" w:sz="4" w:space="0" w:color="000000"/>
            </w:tcBorders>
          </w:tcPr>
          <w:p w:rsidR="005E1FEE" w:rsidRPr="00BC53E2" w:rsidRDefault="005E1FEE" w:rsidP="005E1FEE">
            <w:pPr>
              <w:spacing w:after="0"/>
              <w:ind w:left="0"/>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33 401,57</w:t>
            </w:r>
          </w:p>
        </w:tc>
        <w:tc>
          <w:tcPr>
            <w:tcW w:w="1638" w:type="dxa"/>
            <w:tcBorders>
              <w:top w:val="single" w:sz="4" w:space="0" w:color="000000"/>
              <w:left w:val="single" w:sz="4" w:space="0" w:color="000000"/>
              <w:bottom w:val="single" w:sz="4" w:space="0" w:color="auto"/>
              <w:right w:val="single" w:sz="4" w:space="0" w:color="000000"/>
            </w:tcBorders>
          </w:tcPr>
          <w:p w:rsidR="005E1FEE" w:rsidRPr="00BC53E2" w:rsidRDefault="005E1FEE" w:rsidP="005E1FEE">
            <w:pPr>
              <w:overflowPunct w:val="0"/>
              <w:autoSpaceDE w:val="0"/>
              <w:autoSpaceDN w:val="0"/>
              <w:adjustRightInd w:val="0"/>
              <w:spacing w:after="0" w:line="240" w:lineRule="auto"/>
              <w:ind w:left="0"/>
              <w:jc w:val="righ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100,00</w:t>
            </w:r>
          </w:p>
        </w:tc>
      </w:tr>
      <w:tr w:rsidR="005E1FEE" w:rsidRPr="00BC53E2" w:rsidTr="00BB072B">
        <w:tc>
          <w:tcPr>
            <w:tcW w:w="3114" w:type="dxa"/>
            <w:tcBorders>
              <w:top w:val="single" w:sz="4" w:space="0" w:color="auto"/>
              <w:left w:val="single" w:sz="4" w:space="0" w:color="auto"/>
              <w:bottom w:val="single" w:sz="4" w:space="0" w:color="auto"/>
              <w:right w:val="single" w:sz="4" w:space="0" w:color="auto"/>
            </w:tcBorders>
            <w:hideMark/>
          </w:tcPr>
          <w:p w:rsidR="005E1FEE" w:rsidRPr="00BC53E2" w:rsidRDefault="005E1FEE" w:rsidP="005E1FEE">
            <w:pPr>
              <w:spacing w:after="0"/>
              <w:ind w:left="0"/>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Младший медперсонал</w:t>
            </w:r>
          </w:p>
        </w:tc>
        <w:tc>
          <w:tcPr>
            <w:tcW w:w="2410" w:type="dxa"/>
            <w:tcBorders>
              <w:top w:val="single" w:sz="4" w:space="0" w:color="auto"/>
              <w:left w:val="single" w:sz="4" w:space="0" w:color="auto"/>
              <w:bottom w:val="single" w:sz="4" w:space="0" w:color="auto"/>
              <w:right w:val="single" w:sz="4" w:space="0" w:color="auto"/>
            </w:tcBorders>
            <w:hideMark/>
          </w:tcPr>
          <w:p w:rsidR="005E1FEE" w:rsidRPr="00BC53E2" w:rsidRDefault="005E1FEE" w:rsidP="005E1FEE">
            <w:pPr>
              <w:spacing w:after="0"/>
              <w:ind w:left="0"/>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35 300,00</w:t>
            </w:r>
          </w:p>
        </w:tc>
        <w:tc>
          <w:tcPr>
            <w:tcW w:w="2183" w:type="dxa"/>
            <w:tcBorders>
              <w:top w:val="single" w:sz="4" w:space="0" w:color="auto"/>
              <w:left w:val="single" w:sz="4" w:space="0" w:color="auto"/>
              <w:bottom w:val="single" w:sz="4" w:space="0" w:color="auto"/>
              <w:right w:val="single" w:sz="4" w:space="0" w:color="auto"/>
            </w:tcBorders>
          </w:tcPr>
          <w:p w:rsidR="005E1FEE" w:rsidRPr="00BC53E2" w:rsidRDefault="005E1FEE" w:rsidP="005E1FEE">
            <w:pPr>
              <w:spacing w:after="0"/>
              <w:ind w:left="0"/>
              <w:jc w:val="right"/>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35 324,58</w:t>
            </w:r>
          </w:p>
        </w:tc>
        <w:tc>
          <w:tcPr>
            <w:tcW w:w="1638" w:type="dxa"/>
            <w:tcBorders>
              <w:top w:val="single" w:sz="4" w:space="0" w:color="auto"/>
              <w:left w:val="single" w:sz="4" w:space="0" w:color="auto"/>
              <w:bottom w:val="single" w:sz="4" w:space="0" w:color="auto"/>
              <w:right w:val="single" w:sz="4" w:space="0" w:color="auto"/>
            </w:tcBorders>
          </w:tcPr>
          <w:p w:rsidR="005E1FEE" w:rsidRPr="00BC53E2" w:rsidRDefault="005E1FEE" w:rsidP="005E1FEE">
            <w:pPr>
              <w:overflowPunct w:val="0"/>
              <w:autoSpaceDE w:val="0"/>
              <w:autoSpaceDN w:val="0"/>
              <w:adjustRightInd w:val="0"/>
              <w:spacing w:after="0" w:line="240" w:lineRule="auto"/>
              <w:ind w:left="0"/>
              <w:jc w:val="right"/>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100,06</w:t>
            </w:r>
          </w:p>
        </w:tc>
      </w:tr>
    </w:tbl>
    <w:p w:rsidR="005E1FEE" w:rsidRPr="00BC53E2" w:rsidRDefault="005E1FEE" w:rsidP="005E1FEE">
      <w:pPr>
        <w:spacing w:after="0"/>
        <w:ind w:left="0" w:firstLine="567"/>
        <w:rPr>
          <w:rFonts w:ascii="Times New Roman" w:eastAsia="Calibri" w:hAnsi="Times New Roman" w:cs="Times New Roman"/>
          <w:sz w:val="24"/>
          <w:szCs w:val="24"/>
        </w:rPr>
      </w:pPr>
    </w:p>
    <w:p w:rsidR="005E1FEE" w:rsidRPr="00BC53E2" w:rsidRDefault="005E1FEE" w:rsidP="005E1FEE">
      <w:pPr>
        <w:spacing w:after="0"/>
        <w:ind w:left="0" w:firstLine="567"/>
        <w:rPr>
          <w:rFonts w:ascii="Times New Roman" w:eastAsia="Calibri" w:hAnsi="Times New Roman" w:cs="Times New Roman"/>
          <w:sz w:val="24"/>
          <w:szCs w:val="24"/>
        </w:rPr>
      </w:pPr>
    </w:p>
    <w:p w:rsidR="005E1FEE" w:rsidRPr="00BC53E2" w:rsidRDefault="005E1FEE" w:rsidP="005E1FEE">
      <w:pPr>
        <w:spacing w:after="0" w:line="240" w:lineRule="auto"/>
        <w:ind w:firstLine="567"/>
        <w:rPr>
          <w:rFonts w:ascii="Times New Roman" w:eastAsia="Times New Roman" w:hAnsi="Times New Roman" w:cs="Times New Roman"/>
          <w:sz w:val="28"/>
          <w:szCs w:val="28"/>
        </w:rPr>
      </w:pPr>
      <w:r w:rsidRPr="00BC53E2">
        <w:rPr>
          <w:rFonts w:ascii="Times New Roman" w:eastAsia="Times New Roman" w:hAnsi="Times New Roman" w:cs="Times New Roman"/>
          <w:i/>
          <w:sz w:val="28"/>
          <w:szCs w:val="28"/>
        </w:rPr>
        <w:t>Капитальный и текущий ремонты</w:t>
      </w:r>
      <w:r w:rsidRPr="00BC53E2">
        <w:rPr>
          <w:rFonts w:ascii="Times New Roman" w:eastAsia="Times New Roman" w:hAnsi="Times New Roman" w:cs="Times New Roman"/>
          <w:b/>
          <w:sz w:val="28"/>
          <w:szCs w:val="28"/>
        </w:rPr>
        <w:t xml:space="preserve">. </w:t>
      </w:r>
      <w:r w:rsidRPr="00BC53E2">
        <w:rPr>
          <w:rFonts w:ascii="Times New Roman" w:eastAsia="Times New Roman" w:hAnsi="Times New Roman" w:cs="Times New Roman"/>
          <w:sz w:val="28"/>
          <w:szCs w:val="28"/>
        </w:rPr>
        <w:t>В 2022 году проведены ремонтные работы:</w:t>
      </w:r>
    </w:p>
    <w:p w:rsidR="005E1FEE" w:rsidRPr="00BC53E2" w:rsidRDefault="005E1FEE" w:rsidP="005E1FEE">
      <w:pPr>
        <w:spacing w:after="0" w:line="240" w:lineRule="auto"/>
        <w:ind w:left="0" w:firstLine="567"/>
        <w:rPr>
          <w:rFonts w:ascii="Times New Roman" w:eastAsia="Times New Roman" w:hAnsi="Times New Roman" w:cs="Times New Roman"/>
          <w:sz w:val="28"/>
          <w:szCs w:val="28"/>
        </w:rPr>
      </w:pPr>
      <w:r w:rsidRPr="00BC53E2">
        <w:rPr>
          <w:rFonts w:ascii="Times New Roman" w:eastAsia="Times New Roman" w:hAnsi="Times New Roman" w:cs="Times New Roman"/>
          <w:sz w:val="28"/>
          <w:szCs w:val="28"/>
        </w:rPr>
        <w:t>- текущий ремонт потолков в отделении хирургии и травматологии в здании по адресу: ул. Губкина, д.21 А;</w:t>
      </w:r>
    </w:p>
    <w:p w:rsidR="005E1FEE" w:rsidRPr="00BC53E2" w:rsidRDefault="005E1FEE" w:rsidP="005E1FEE">
      <w:pPr>
        <w:spacing w:after="0" w:line="240" w:lineRule="auto"/>
        <w:ind w:left="0" w:firstLine="567"/>
        <w:rPr>
          <w:rFonts w:ascii="Times New Roman" w:eastAsia="Times New Roman" w:hAnsi="Times New Roman" w:cs="Times New Roman"/>
          <w:sz w:val="28"/>
          <w:szCs w:val="28"/>
        </w:rPr>
      </w:pPr>
      <w:r w:rsidRPr="00BC53E2">
        <w:rPr>
          <w:rFonts w:ascii="Times New Roman" w:eastAsia="Times New Roman" w:hAnsi="Times New Roman" w:cs="Times New Roman"/>
          <w:sz w:val="28"/>
          <w:szCs w:val="28"/>
        </w:rPr>
        <w:t xml:space="preserve">- капитальный ремонт мягкой кровли здания женской консультации Салаватского городского роддома  по адресу: ул. Советская, 2;  </w:t>
      </w:r>
    </w:p>
    <w:p w:rsidR="005E1FEE" w:rsidRPr="00BC53E2" w:rsidRDefault="005E1FEE" w:rsidP="005E1FEE">
      <w:pPr>
        <w:spacing w:after="0" w:line="240" w:lineRule="auto"/>
        <w:ind w:left="0" w:firstLine="567"/>
        <w:rPr>
          <w:rFonts w:ascii="Times New Roman" w:eastAsia="Times New Roman" w:hAnsi="Times New Roman" w:cs="Times New Roman"/>
          <w:sz w:val="28"/>
          <w:szCs w:val="28"/>
        </w:rPr>
      </w:pPr>
      <w:r w:rsidRPr="00BC53E2">
        <w:rPr>
          <w:rFonts w:ascii="Times New Roman" w:eastAsia="Times New Roman" w:hAnsi="Times New Roman" w:cs="Times New Roman"/>
          <w:sz w:val="28"/>
          <w:szCs w:val="28"/>
        </w:rPr>
        <w:t xml:space="preserve">- капитальный ремонт </w:t>
      </w:r>
      <w:r w:rsidRPr="00BC53E2">
        <w:rPr>
          <w:rFonts w:ascii="Times New Roman" w:eastAsia="Times New Roman" w:hAnsi="Times New Roman" w:cs="Times New Roman"/>
          <w:sz w:val="28"/>
          <w:szCs w:val="28"/>
          <w:lang w:eastAsia="ar-SA"/>
        </w:rPr>
        <w:t xml:space="preserve">санузла отделения патологии беременных </w:t>
      </w:r>
      <w:r w:rsidRPr="00BC53E2">
        <w:rPr>
          <w:rFonts w:ascii="Times New Roman" w:eastAsia="Times New Roman" w:hAnsi="Times New Roman" w:cs="Times New Roman"/>
          <w:sz w:val="28"/>
          <w:szCs w:val="28"/>
        </w:rPr>
        <w:t>роддома, по адресу: ул.Советская, 6;</w:t>
      </w:r>
    </w:p>
    <w:p w:rsidR="005E1FEE" w:rsidRPr="00BC53E2" w:rsidRDefault="005E1FEE" w:rsidP="005E1FEE">
      <w:pPr>
        <w:spacing w:after="0" w:line="240" w:lineRule="auto"/>
        <w:ind w:left="0" w:firstLine="567"/>
        <w:rPr>
          <w:rFonts w:ascii="Times New Roman" w:eastAsia="Times New Roman" w:hAnsi="Times New Roman" w:cs="Times New Roman"/>
          <w:sz w:val="28"/>
          <w:szCs w:val="28"/>
        </w:rPr>
      </w:pPr>
      <w:r w:rsidRPr="00BC53E2">
        <w:rPr>
          <w:rFonts w:ascii="Times New Roman" w:eastAsia="Times New Roman" w:hAnsi="Times New Roman" w:cs="Times New Roman"/>
          <w:sz w:val="28"/>
          <w:szCs w:val="28"/>
        </w:rPr>
        <w:t>- капитальный ремонт в здании детской поликлиники ограничение фильтра красной зоны, по адресу: б-р Салавата Юлаева 18 в;</w:t>
      </w:r>
    </w:p>
    <w:p w:rsidR="005E1FEE" w:rsidRPr="00BC53E2" w:rsidRDefault="005E1FEE" w:rsidP="005E1FEE">
      <w:pPr>
        <w:spacing w:after="0" w:line="240" w:lineRule="auto"/>
        <w:ind w:left="0" w:firstLine="567"/>
        <w:rPr>
          <w:rFonts w:ascii="Times New Roman" w:eastAsia="Times New Roman" w:hAnsi="Times New Roman" w:cs="Times New Roman"/>
          <w:sz w:val="28"/>
          <w:szCs w:val="28"/>
        </w:rPr>
      </w:pPr>
      <w:r w:rsidRPr="00BC53E2">
        <w:rPr>
          <w:rFonts w:ascii="Times New Roman" w:eastAsia="Times New Roman" w:hAnsi="Times New Roman" w:cs="Times New Roman"/>
          <w:sz w:val="28"/>
          <w:szCs w:val="28"/>
        </w:rPr>
        <w:t>- капитальный ремонт системы автоматической пожарной сигнализации, оповещения и управления эвакуацией людей при пожаре в здании хирургического корпуса многопрофильной больницы по адресу:  ул. Губкина, 21А;</w:t>
      </w:r>
    </w:p>
    <w:p w:rsidR="005E1FEE" w:rsidRPr="00BC53E2" w:rsidRDefault="005E1FEE" w:rsidP="005E1FEE">
      <w:pPr>
        <w:spacing w:after="0" w:line="240" w:lineRule="auto"/>
        <w:ind w:left="0" w:firstLine="567"/>
        <w:rPr>
          <w:rFonts w:ascii="Times New Roman" w:eastAsia="Times New Roman" w:hAnsi="Times New Roman" w:cs="Times New Roman"/>
          <w:sz w:val="28"/>
          <w:szCs w:val="28"/>
        </w:rPr>
      </w:pPr>
      <w:r w:rsidRPr="00BC53E2">
        <w:rPr>
          <w:rFonts w:ascii="Times New Roman" w:eastAsia="Times New Roman" w:hAnsi="Times New Roman" w:cs="Times New Roman"/>
          <w:sz w:val="28"/>
          <w:szCs w:val="28"/>
        </w:rPr>
        <w:t>- капитальный ремонт в здании поликлиники №1, расположенного по адресу: г. Салават, бульвар С.Юлаева, д.18;</w:t>
      </w:r>
    </w:p>
    <w:p w:rsidR="005E1FEE" w:rsidRPr="00BC53E2" w:rsidRDefault="005E1FEE" w:rsidP="005E1FEE">
      <w:pPr>
        <w:spacing w:after="0" w:line="240" w:lineRule="auto"/>
        <w:ind w:left="0" w:firstLine="567"/>
        <w:rPr>
          <w:rFonts w:ascii="Times New Roman" w:eastAsia="Times New Roman" w:hAnsi="Times New Roman" w:cs="Times New Roman"/>
          <w:sz w:val="28"/>
          <w:szCs w:val="28"/>
        </w:rPr>
      </w:pPr>
      <w:r w:rsidRPr="00BC53E2">
        <w:rPr>
          <w:rFonts w:ascii="Times New Roman" w:eastAsia="Times New Roman" w:hAnsi="Times New Roman" w:cs="Times New Roman"/>
          <w:sz w:val="28"/>
          <w:szCs w:val="28"/>
        </w:rPr>
        <w:t>- капитальный ремонт по замене оконных блоков на пластиковые в здании женской консультации ГБУЗ РБ ГБ г.Салават по адресу: г. Салават, ул. Советская, д.2;</w:t>
      </w:r>
    </w:p>
    <w:p w:rsidR="005E1FEE" w:rsidRPr="00BC53E2" w:rsidRDefault="005E1FEE" w:rsidP="005E1FEE">
      <w:pPr>
        <w:spacing w:after="0" w:line="240" w:lineRule="auto"/>
        <w:ind w:left="0" w:firstLine="567"/>
        <w:rPr>
          <w:rFonts w:ascii="Times New Roman" w:eastAsia="Times New Roman" w:hAnsi="Times New Roman" w:cs="Times New Roman"/>
          <w:sz w:val="28"/>
          <w:szCs w:val="28"/>
        </w:rPr>
      </w:pPr>
      <w:r w:rsidRPr="00BC53E2">
        <w:rPr>
          <w:rFonts w:ascii="Times New Roman" w:eastAsia="Times New Roman" w:hAnsi="Times New Roman" w:cs="Times New Roman"/>
          <w:sz w:val="28"/>
          <w:szCs w:val="28"/>
        </w:rPr>
        <w:t>- капитальный ремонт системы пожарной сигнализации в здании поликлиники № 2 ГБУЗ РБ ГБ г. Салават, расположенного по адресу: г.Салават, ул. Чапаева, д. 12;</w:t>
      </w:r>
    </w:p>
    <w:p w:rsidR="005E1FEE" w:rsidRPr="00BC53E2" w:rsidRDefault="005E1FEE" w:rsidP="005E1FEE">
      <w:pPr>
        <w:spacing w:after="0" w:line="240" w:lineRule="auto"/>
        <w:ind w:left="0" w:firstLine="567"/>
        <w:rPr>
          <w:rFonts w:ascii="Times New Roman" w:eastAsia="Times New Roman" w:hAnsi="Times New Roman" w:cs="Times New Roman"/>
          <w:sz w:val="28"/>
          <w:szCs w:val="28"/>
        </w:rPr>
      </w:pPr>
      <w:r w:rsidRPr="00BC53E2">
        <w:rPr>
          <w:rFonts w:ascii="Times New Roman" w:eastAsia="Times New Roman" w:hAnsi="Times New Roman" w:cs="Times New Roman"/>
          <w:sz w:val="28"/>
          <w:szCs w:val="28"/>
        </w:rPr>
        <w:t>- капитальный ремонт в здании инфекционного госпиталя, расположенного по адресу: г. Салават, ул. 30 лет Победы 13;</w:t>
      </w:r>
    </w:p>
    <w:p w:rsidR="005E1FEE" w:rsidRPr="00BC53E2" w:rsidRDefault="005E1FEE" w:rsidP="005E1FEE">
      <w:pPr>
        <w:spacing w:after="0" w:line="240" w:lineRule="auto"/>
        <w:ind w:left="0" w:firstLine="567"/>
        <w:rPr>
          <w:rFonts w:ascii="Times New Roman" w:eastAsia="Times New Roman" w:hAnsi="Times New Roman" w:cs="Times New Roman"/>
          <w:sz w:val="28"/>
          <w:szCs w:val="28"/>
        </w:rPr>
      </w:pPr>
      <w:r w:rsidRPr="00BC53E2">
        <w:rPr>
          <w:rFonts w:ascii="Times New Roman" w:eastAsia="Times New Roman" w:hAnsi="Times New Roman" w:cs="Times New Roman"/>
          <w:sz w:val="28"/>
          <w:szCs w:val="28"/>
        </w:rPr>
        <w:t>- капитальный ремонт по замене оконных блоков на пластиковые в здании гинекологического стационара ГБУЗ РБ ГБ г. Салават по адресу: г. Салават, ул. Советская, д. 6</w:t>
      </w:r>
    </w:p>
    <w:p w:rsidR="005E1FEE" w:rsidRPr="00BC53E2" w:rsidRDefault="005E1FEE" w:rsidP="005E1FEE">
      <w:pPr>
        <w:spacing w:after="0" w:line="240" w:lineRule="auto"/>
        <w:ind w:left="0" w:firstLine="709"/>
        <w:rPr>
          <w:rFonts w:ascii="Times New Roman" w:hAnsi="Times New Roman"/>
          <w:sz w:val="28"/>
          <w:szCs w:val="24"/>
        </w:rPr>
      </w:pPr>
      <w:r w:rsidRPr="00BC53E2">
        <w:rPr>
          <w:rFonts w:ascii="Times New Roman" w:eastAsia="Times New Roman" w:hAnsi="Times New Roman" w:cs="Times New Roman"/>
          <w:i/>
          <w:sz w:val="28"/>
          <w:szCs w:val="28"/>
          <w:lang w:eastAsia="ru-RU"/>
        </w:rPr>
        <w:t>Приобретение о</w:t>
      </w:r>
      <w:r w:rsidRPr="00BC53E2">
        <w:rPr>
          <w:rFonts w:ascii="Times New Roman" w:eastAsia="Times New Roman" w:hAnsi="Times New Roman" w:cs="Times New Roman"/>
          <w:bCs/>
          <w:i/>
          <w:sz w:val="28"/>
          <w:szCs w:val="28"/>
          <w:lang w:eastAsia="ru-RU"/>
        </w:rPr>
        <w:t>борудование</w:t>
      </w:r>
      <w:r w:rsidRPr="00BC53E2">
        <w:rPr>
          <w:rFonts w:ascii="Times New Roman" w:eastAsia="Times New Roman" w:hAnsi="Times New Roman" w:cs="Times New Roman"/>
          <w:b/>
          <w:bCs/>
          <w:sz w:val="28"/>
          <w:szCs w:val="28"/>
          <w:lang w:eastAsia="ru-RU"/>
        </w:rPr>
        <w:t xml:space="preserve">. </w:t>
      </w:r>
      <w:r w:rsidRPr="00BC53E2">
        <w:rPr>
          <w:rFonts w:ascii="Times New Roman" w:hAnsi="Times New Roman"/>
          <w:sz w:val="28"/>
          <w:szCs w:val="24"/>
        </w:rPr>
        <w:t xml:space="preserve">В рамках </w:t>
      </w:r>
      <w:r w:rsidRPr="00BC53E2">
        <w:rPr>
          <w:rFonts w:ascii="Times New Roman" w:hAnsi="Times New Roman"/>
          <w:b/>
          <w:sz w:val="28"/>
          <w:szCs w:val="24"/>
        </w:rPr>
        <w:t>национального проекта «Здравоохранение»</w:t>
      </w:r>
      <w:r w:rsidRPr="00BC53E2">
        <w:rPr>
          <w:rFonts w:ascii="Times New Roman" w:hAnsi="Times New Roman"/>
          <w:sz w:val="28"/>
          <w:szCs w:val="24"/>
        </w:rPr>
        <w:t xml:space="preserve"> в 2022 году осуществлена поставка оборудования:</w:t>
      </w:r>
    </w:p>
    <w:p w:rsidR="005E1FEE" w:rsidRPr="00BC53E2" w:rsidRDefault="005E1FEE" w:rsidP="005E1FEE">
      <w:pPr>
        <w:spacing w:after="0"/>
        <w:ind w:left="0" w:firstLine="708"/>
        <w:rPr>
          <w:rFonts w:ascii="Times New Roman" w:eastAsia="Times New Roman" w:hAnsi="Times New Roman" w:cs="Times New Roman"/>
          <w:sz w:val="28"/>
          <w:szCs w:val="28"/>
        </w:rPr>
      </w:pPr>
      <w:r w:rsidRPr="00BC53E2">
        <w:rPr>
          <w:rFonts w:ascii="Times New Roman" w:eastAsia="Times New Roman" w:hAnsi="Times New Roman" w:cs="Times New Roman"/>
          <w:sz w:val="28"/>
          <w:szCs w:val="28"/>
        </w:rPr>
        <w:t>- платформа энергетическая серии FT Valleylab FT 10 – 2,8 млн.рублей.</w:t>
      </w:r>
    </w:p>
    <w:p w:rsidR="005E1FEE" w:rsidRPr="00BC53E2" w:rsidRDefault="005E1FEE" w:rsidP="005E1FEE">
      <w:pPr>
        <w:spacing w:after="0" w:line="240" w:lineRule="auto"/>
        <w:ind w:left="0"/>
        <w:rPr>
          <w:rFonts w:ascii="Times New Roman" w:eastAsia="Times New Roman" w:hAnsi="Times New Roman" w:cs="Times New Roman"/>
          <w:sz w:val="28"/>
          <w:szCs w:val="28"/>
        </w:rPr>
      </w:pPr>
      <w:r w:rsidRPr="00BC53E2">
        <w:rPr>
          <w:rFonts w:ascii="Times New Roman" w:eastAsia="Times New Roman" w:hAnsi="Times New Roman" w:cs="Times New Roman"/>
          <w:sz w:val="24"/>
          <w:szCs w:val="24"/>
        </w:rPr>
        <w:tab/>
      </w:r>
      <w:r w:rsidRPr="00BC53E2">
        <w:rPr>
          <w:rFonts w:ascii="Times New Roman" w:eastAsia="Times New Roman" w:hAnsi="Times New Roman" w:cs="Times New Roman"/>
          <w:sz w:val="28"/>
          <w:szCs w:val="28"/>
        </w:rPr>
        <w:t xml:space="preserve">За счёт собственных средств были приобретены: аппарат электрохирургический ЭХВЧ-300-01.МФС;  отсасыватель медицинский В-100; монитор акушерский компьютерный МАК-02-"Ч"; холодильник </w:t>
      </w:r>
      <w:r w:rsidRPr="00BC53E2">
        <w:rPr>
          <w:rFonts w:ascii="Times New Roman" w:eastAsia="Times New Roman" w:hAnsi="Times New Roman" w:cs="Times New Roman"/>
          <w:sz w:val="28"/>
          <w:szCs w:val="28"/>
        </w:rPr>
        <w:lastRenderedPageBreak/>
        <w:t xml:space="preserve">фармацевтический ХФ-250-2 "Позис"; анализатор для определения наркотических и психоактивных веществ в моче и других биологических жидкостях AM 770; анализатор концентрации паров этанола в выдыхаемом воздухе АКПЭ-01-Мета; генератор электрохтрургический ультразвуковой G11; насос инфузионный шприцевой Agilia SP; офтальмоскоп прямой медицинский ВЕТА 200; аппарат электрохирургический высокочастотный ЭХВЧ-350-01 "ФОТЕК". </w:t>
      </w:r>
    </w:p>
    <w:p w:rsidR="005E1FEE" w:rsidRPr="00BC53E2" w:rsidRDefault="005E1FEE" w:rsidP="005E1FEE">
      <w:pPr>
        <w:spacing w:after="0" w:line="240" w:lineRule="auto"/>
        <w:ind w:left="0" w:firstLine="709"/>
        <w:rPr>
          <w:rFonts w:ascii="Times New Roman" w:eastAsia="Calibri" w:hAnsi="Times New Roman" w:cs="Times New Roman"/>
          <w:sz w:val="28"/>
          <w:szCs w:val="28"/>
        </w:rPr>
      </w:pPr>
      <w:r w:rsidRPr="00BC53E2">
        <w:rPr>
          <w:rFonts w:ascii="Times New Roman" w:eastAsia="Times New Roman" w:hAnsi="Times New Roman" w:cs="Times New Roman"/>
          <w:i/>
          <w:sz w:val="28"/>
          <w:szCs w:val="28"/>
        </w:rPr>
        <w:t>Выплаты стимулирующего характера</w:t>
      </w:r>
      <w:r w:rsidRPr="00BC53E2">
        <w:rPr>
          <w:rFonts w:ascii="Times New Roman" w:eastAsia="Times New Roman" w:hAnsi="Times New Roman" w:cs="Times New Roman"/>
          <w:b/>
          <w:sz w:val="28"/>
          <w:szCs w:val="28"/>
        </w:rPr>
        <w:t xml:space="preserve"> </w:t>
      </w:r>
      <w:r w:rsidRPr="00BC53E2">
        <w:rPr>
          <w:rFonts w:ascii="Times New Roman" w:eastAsia="Calibri" w:hAnsi="Times New Roman" w:cs="Times New Roman"/>
          <w:sz w:val="28"/>
          <w:szCs w:val="28"/>
        </w:rPr>
        <w:t xml:space="preserve">по постановлению Правительства РФ №1268 от 15.07.2022 года «О порядке предоставления компенсационной выплаты отдельным категориям лиц, подвергающихся риску заражения новой коронавирусной инфекцией» и по постановлению Правительства РФ №1923 от 29.10.2022 года  были начислены и выплачены следующему количеству работников: </w:t>
      </w:r>
    </w:p>
    <w:p w:rsidR="005E1FEE" w:rsidRPr="00BC53E2" w:rsidRDefault="005E1FEE" w:rsidP="005E1FEE">
      <w:pPr>
        <w:spacing w:after="0" w:line="240" w:lineRule="auto"/>
        <w:ind w:left="0" w:firstLine="709"/>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484"/>
        <w:gridCol w:w="2767"/>
      </w:tblGrid>
      <w:tr w:rsidR="005E1FEE" w:rsidRPr="00BC53E2" w:rsidTr="00BB072B">
        <w:tc>
          <w:tcPr>
            <w:tcW w:w="3171" w:type="dxa"/>
            <w:shd w:val="clear" w:color="auto" w:fill="auto"/>
          </w:tcPr>
          <w:p w:rsidR="005E1FEE" w:rsidRPr="00BC53E2" w:rsidRDefault="005E1FEE" w:rsidP="005E1FEE">
            <w:pPr>
              <w:spacing w:after="0"/>
              <w:ind w:left="0"/>
              <w:jc w:val="center"/>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постановление</w:t>
            </w:r>
          </w:p>
        </w:tc>
        <w:tc>
          <w:tcPr>
            <w:tcW w:w="3572" w:type="dxa"/>
            <w:shd w:val="clear" w:color="auto" w:fill="auto"/>
          </w:tcPr>
          <w:p w:rsidR="005E1FEE" w:rsidRPr="00BC53E2" w:rsidRDefault="005E1FEE" w:rsidP="00BE420A">
            <w:pPr>
              <w:spacing w:after="0" w:line="240" w:lineRule="auto"/>
              <w:ind w:left="0"/>
              <w:jc w:val="center"/>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количество работников, получившие стимулирующие выплаты</w:t>
            </w:r>
          </w:p>
        </w:tc>
        <w:tc>
          <w:tcPr>
            <w:tcW w:w="2828" w:type="dxa"/>
            <w:shd w:val="clear" w:color="auto" w:fill="auto"/>
          </w:tcPr>
          <w:p w:rsidR="005E1FEE" w:rsidRPr="00BC53E2" w:rsidRDefault="005E1FEE" w:rsidP="00BE420A">
            <w:pPr>
              <w:spacing w:after="0" w:line="240" w:lineRule="auto"/>
              <w:ind w:left="0"/>
              <w:jc w:val="center"/>
              <w:rPr>
                <w:rFonts w:ascii="Times New Roman" w:eastAsia="Times New Roman" w:hAnsi="Times New Roman" w:cs="Times New Roman"/>
                <w:sz w:val="24"/>
                <w:szCs w:val="24"/>
              </w:rPr>
            </w:pPr>
            <w:r w:rsidRPr="00BC53E2">
              <w:rPr>
                <w:rFonts w:ascii="Times New Roman" w:eastAsia="Times New Roman" w:hAnsi="Times New Roman" w:cs="Times New Roman"/>
                <w:sz w:val="24"/>
                <w:szCs w:val="24"/>
              </w:rPr>
              <w:t>сумма, (руб.) с начислениями</w:t>
            </w:r>
          </w:p>
        </w:tc>
      </w:tr>
      <w:tr w:rsidR="005E1FEE" w:rsidRPr="00BC53E2" w:rsidTr="00BB072B">
        <w:tc>
          <w:tcPr>
            <w:tcW w:w="3171" w:type="dxa"/>
            <w:shd w:val="clear" w:color="auto" w:fill="auto"/>
          </w:tcPr>
          <w:p w:rsidR="005E1FEE" w:rsidRPr="00BC53E2" w:rsidRDefault="005E1FEE" w:rsidP="005E1FEE">
            <w:pPr>
              <w:ind w:left="0"/>
              <w:rPr>
                <w:rFonts w:ascii="Times New Roman" w:eastAsia="Calibri" w:hAnsi="Times New Roman" w:cs="Times New Roman"/>
                <w:sz w:val="24"/>
                <w:szCs w:val="24"/>
              </w:rPr>
            </w:pPr>
            <w:r w:rsidRPr="00BC53E2">
              <w:rPr>
                <w:rFonts w:ascii="Times New Roman" w:eastAsia="Calibri" w:hAnsi="Times New Roman" w:cs="Times New Roman"/>
                <w:sz w:val="24"/>
                <w:szCs w:val="24"/>
              </w:rPr>
              <w:t>ПП РФ 1268</w:t>
            </w:r>
          </w:p>
        </w:tc>
        <w:tc>
          <w:tcPr>
            <w:tcW w:w="3572" w:type="dxa"/>
            <w:shd w:val="clear" w:color="auto" w:fill="auto"/>
          </w:tcPr>
          <w:p w:rsidR="005E1FEE" w:rsidRPr="00BC53E2" w:rsidRDefault="005E1FEE" w:rsidP="005E1FEE">
            <w:pPr>
              <w:ind w:left="0"/>
              <w:jc w:val="center"/>
              <w:rPr>
                <w:rFonts w:ascii="Times New Roman" w:eastAsia="Calibri" w:hAnsi="Times New Roman" w:cs="Times New Roman"/>
                <w:sz w:val="24"/>
                <w:szCs w:val="24"/>
              </w:rPr>
            </w:pPr>
            <w:r w:rsidRPr="00BC53E2">
              <w:rPr>
                <w:rFonts w:ascii="Times New Roman" w:eastAsia="Calibri" w:hAnsi="Times New Roman" w:cs="Times New Roman"/>
                <w:sz w:val="24"/>
                <w:szCs w:val="24"/>
              </w:rPr>
              <w:t>161</w:t>
            </w:r>
          </w:p>
        </w:tc>
        <w:tc>
          <w:tcPr>
            <w:tcW w:w="2828" w:type="dxa"/>
            <w:shd w:val="clear" w:color="auto" w:fill="auto"/>
          </w:tcPr>
          <w:p w:rsidR="005E1FEE" w:rsidRPr="00BC53E2" w:rsidRDefault="005E1FEE" w:rsidP="005E1FEE">
            <w:pPr>
              <w:ind w:left="0"/>
              <w:jc w:val="right"/>
              <w:rPr>
                <w:rFonts w:ascii="Times New Roman" w:eastAsia="Calibri" w:hAnsi="Times New Roman" w:cs="Times New Roman"/>
                <w:sz w:val="24"/>
                <w:szCs w:val="24"/>
              </w:rPr>
            </w:pPr>
            <w:r w:rsidRPr="00BC53E2">
              <w:rPr>
                <w:rFonts w:ascii="Times New Roman" w:eastAsia="Calibri" w:hAnsi="Times New Roman" w:cs="Times New Roman"/>
                <w:sz w:val="24"/>
                <w:szCs w:val="24"/>
              </w:rPr>
              <w:t>2 510 867,95</w:t>
            </w:r>
          </w:p>
        </w:tc>
      </w:tr>
      <w:tr w:rsidR="005E1FEE" w:rsidRPr="00BC53E2" w:rsidTr="00BB072B">
        <w:tc>
          <w:tcPr>
            <w:tcW w:w="3171" w:type="dxa"/>
            <w:shd w:val="clear" w:color="auto" w:fill="auto"/>
          </w:tcPr>
          <w:p w:rsidR="005E1FEE" w:rsidRPr="00BC53E2" w:rsidRDefault="005E1FEE" w:rsidP="005E1FEE">
            <w:pPr>
              <w:ind w:left="0"/>
              <w:rPr>
                <w:rFonts w:ascii="Times New Roman" w:eastAsia="Calibri" w:hAnsi="Times New Roman" w:cs="Times New Roman"/>
                <w:sz w:val="24"/>
                <w:szCs w:val="24"/>
              </w:rPr>
            </w:pPr>
            <w:r w:rsidRPr="00BC53E2">
              <w:rPr>
                <w:rFonts w:ascii="Times New Roman" w:eastAsia="Calibri" w:hAnsi="Times New Roman" w:cs="Times New Roman"/>
                <w:sz w:val="24"/>
                <w:szCs w:val="24"/>
              </w:rPr>
              <w:t>ПП РФ 1923</w:t>
            </w:r>
          </w:p>
        </w:tc>
        <w:tc>
          <w:tcPr>
            <w:tcW w:w="3572" w:type="dxa"/>
            <w:shd w:val="clear" w:color="auto" w:fill="auto"/>
          </w:tcPr>
          <w:p w:rsidR="005E1FEE" w:rsidRPr="00BC53E2" w:rsidRDefault="005E1FEE" w:rsidP="005E1FEE">
            <w:pPr>
              <w:ind w:left="0"/>
              <w:jc w:val="center"/>
              <w:rPr>
                <w:rFonts w:ascii="Times New Roman" w:eastAsia="Calibri" w:hAnsi="Times New Roman" w:cs="Times New Roman"/>
                <w:sz w:val="24"/>
                <w:szCs w:val="24"/>
              </w:rPr>
            </w:pPr>
            <w:r w:rsidRPr="00BC53E2">
              <w:rPr>
                <w:rFonts w:ascii="Times New Roman" w:eastAsia="Calibri" w:hAnsi="Times New Roman" w:cs="Times New Roman"/>
                <w:sz w:val="24"/>
                <w:szCs w:val="24"/>
              </w:rPr>
              <w:t>556</w:t>
            </w:r>
          </w:p>
        </w:tc>
        <w:tc>
          <w:tcPr>
            <w:tcW w:w="2828" w:type="dxa"/>
            <w:shd w:val="clear" w:color="auto" w:fill="auto"/>
          </w:tcPr>
          <w:p w:rsidR="005E1FEE" w:rsidRPr="00BC53E2" w:rsidRDefault="005E1FEE" w:rsidP="005E1FEE">
            <w:pPr>
              <w:ind w:left="0"/>
              <w:jc w:val="right"/>
              <w:rPr>
                <w:rFonts w:ascii="Times New Roman" w:eastAsia="Calibri" w:hAnsi="Times New Roman" w:cs="Times New Roman"/>
                <w:sz w:val="24"/>
                <w:szCs w:val="24"/>
              </w:rPr>
            </w:pPr>
            <w:r w:rsidRPr="00BC53E2">
              <w:rPr>
                <w:rFonts w:ascii="Times New Roman" w:eastAsia="Calibri" w:hAnsi="Times New Roman" w:cs="Times New Roman"/>
                <w:sz w:val="24"/>
                <w:szCs w:val="24"/>
              </w:rPr>
              <w:t>26 707 940,94</w:t>
            </w:r>
          </w:p>
        </w:tc>
      </w:tr>
    </w:tbl>
    <w:p w:rsidR="005E1FEE" w:rsidRPr="00BC53E2" w:rsidRDefault="005E1FEE" w:rsidP="005E1FEE">
      <w:pPr>
        <w:spacing w:after="0" w:line="240" w:lineRule="auto"/>
        <w:ind w:left="0" w:firstLine="709"/>
        <w:rPr>
          <w:rFonts w:ascii="Times New Roman" w:eastAsia="Calibri" w:hAnsi="Times New Roman" w:cs="Times New Roman"/>
          <w:sz w:val="28"/>
          <w:szCs w:val="28"/>
        </w:rPr>
      </w:pPr>
    </w:p>
    <w:p w:rsidR="005E1FEE" w:rsidRPr="00BC53E2" w:rsidRDefault="005E1FEE" w:rsidP="005E1FEE">
      <w:pPr>
        <w:spacing w:after="0" w:line="240" w:lineRule="auto"/>
        <w:ind w:left="0" w:firstLine="709"/>
        <w:rPr>
          <w:rFonts w:ascii="Times New Roman" w:hAnsi="Times New Roman"/>
          <w:sz w:val="28"/>
          <w:szCs w:val="24"/>
        </w:rPr>
      </w:pPr>
      <w:r w:rsidRPr="00BC53E2">
        <w:rPr>
          <w:rFonts w:ascii="Times New Roman" w:hAnsi="Times New Roman"/>
          <w:sz w:val="28"/>
          <w:szCs w:val="24"/>
        </w:rPr>
        <w:t xml:space="preserve">Среднемесячная зарплата по итогам 12 месяцев 2022 года по     </w:t>
      </w:r>
      <w:r w:rsidRPr="00BC53E2">
        <w:rPr>
          <w:rFonts w:ascii="Times New Roman" w:hAnsi="Times New Roman"/>
          <w:bCs/>
          <w:sz w:val="28"/>
          <w:szCs w:val="24"/>
        </w:rPr>
        <w:t>ГБУЗ РБ Городская больница г. Салават</w:t>
      </w:r>
      <w:r w:rsidRPr="00BC53E2">
        <w:rPr>
          <w:rFonts w:ascii="Times New Roman" w:hAnsi="Times New Roman"/>
          <w:sz w:val="28"/>
          <w:szCs w:val="24"/>
        </w:rPr>
        <w:t xml:space="preserve"> составила:</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35"/>
        <w:gridCol w:w="3206"/>
        <w:gridCol w:w="400"/>
      </w:tblGrid>
      <w:tr w:rsidR="005E1FEE" w:rsidRPr="00BC53E2" w:rsidTr="00BB072B">
        <w:trPr>
          <w:trHeight w:val="771"/>
        </w:trPr>
        <w:tc>
          <w:tcPr>
            <w:tcW w:w="3397" w:type="dxa"/>
            <w:shd w:val="clear" w:color="auto" w:fill="auto"/>
          </w:tcPr>
          <w:p w:rsidR="005E1FEE" w:rsidRPr="00BC53E2" w:rsidRDefault="005E1FEE" w:rsidP="005E1FEE">
            <w:pPr>
              <w:spacing w:after="0" w:line="240" w:lineRule="auto"/>
              <w:rPr>
                <w:rFonts w:ascii="Times New Roman" w:hAnsi="Times New Roman" w:cs="Times New Roman"/>
                <w:sz w:val="24"/>
                <w:szCs w:val="24"/>
              </w:rPr>
            </w:pPr>
          </w:p>
        </w:tc>
        <w:tc>
          <w:tcPr>
            <w:tcW w:w="2835" w:type="dxa"/>
            <w:shd w:val="clear" w:color="auto" w:fill="auto"/>
          </w:tcPr>
          <w:p w:rsidR="005E1FEE" w:rsidRPr="00BC53E2" w:rsidRDefault="005E1FEE" w:rsidP="00BE420A">
            <w:pPr>
              <w:spacing w:after="0" w:line="240" w:lineRule="auto"/>
              <w:jc w:val="center"/>
              <w:rPr>
                <w:rFonts w:ascii="Times New Roman" w:hAnsi="Times New Roman" w:cs="Times New Roman"/>
                <w:sz w:val="24"/>
                <w:szCs w:val="24"/>
              </w:rPr>
            </w:pPr>
            <w:r w:rsidRPr="00BC53E2">
              <w:rPr>
                <w:rFonts w:ascii="Times New Roman" w:hAnsi="Times New Roman" w:cs="Times New Roman"/>
                <w:sz w:val="24"/>
                <w:szCs w:val="24"/>
              </w:rPr>
              <w:t>Численность работников</w:t>
            </w:r>
          </w:p>
        </w:tc>
        <w:tc>
          <w:tcPr>
            <w:tcW w:w="3206" w:type="dxa"/>
            <w:shd w:val="clear" w:color="auto" w:fill="auto"/>
          </w:tcPr>
          <w:p w:rsidR="005E1FEE" w:rsidRPr="00BC53E2" w:rsidRDefault="005E1FEE" w:rsidP="00BE420A">
            <w:pPr>
              <w:spacing w:after="0" w:line="240" w:lineRule="auto"/>
              <w:jc w:val="center"/>
              <w:rPr>
                <w:rFonts w:ascii="Times New Roman" w:hAnsi="Times New Roman" w:cs="Times New Roman"/>
                <w:sz w:val="24"/>
                <w:szCs w:val="24"/>
              </w:rPr>
            </w:pPr>
            <w:r w:rsidRPr="00BC53E2">
              <w:rPr>
                <w:rFonts w:ascii="Times New Roman" w:hAnsi="Times New Roman" w:cs="Times New Roman"/>
                <w:sz w:val="24"/>
                <w:szCs w:val="24"/>
              </w:rPr>
              <w:t>Средняя з/плата списочного состава</w:t>
            </w:r>
          </w:p>
        </w:tc>
        <w:tc>
          <w:tcPr>
            <w:tcW w:w="400" w:type="dxa"/>
            <w:tcBorders>
              <w:top w:val="nil"/>
              <w:left w:val="single" w:sz="4" w:space="0" w:color="auto"/>
              <w:bottom w:val="nil"/>
              <w:right w:val="nil"/>
            </w:tcBorders>
            <w:shd w:val="clear" w:color="auto" w:fill="auto"/>
          </w:tcPr>
          <w:p w:rsidR="005E1FEE" w:rsidRPr="00BC53E2" w:rsidRDefault="005E1FEE" w:rsidP="005E1FEE">
            <w:pPr>
              <w:spacing w:after="0" w:line="240" w:lineRule="auto"/>
              <w:ind w:left="0" w:firstLine="709"/>
              <w:rPr>
                <w:rFonts w:ascii="Times New Roman" w:eastAsia="Times New Roman" w:hAnsi="Times New Roman" w:cs="Times New Roman"/>
                <w:sz w:val="24"/>
                <w:szCs w:val="24"/>
              </w:rPr>
            </w:pPr>
          </w:p>
        </w:tc>
      </w:tr>
      <w:tr w:rsidR="005E1FEE" w:rsidRPr="00BC53E2" w:rsidTr="00BB072B">
        <w:trPr>
          <w:trHeight w:val="290"/>
        </w:trPr>
        <w:tc>
          <w:tcPr>
            <w:tcW w:w="3397" w:type="dxa"/>
            <w:shd w:val="clear" w:color="auto" w:fill="auto"/>
          </w:tcPr>
          <w:p w:rsidR="005E1FEE" w:rsidRPr="00BC53E2" w:rsidRDefault="005E1FEE" w:rsidP="005E1FEE">
            <w:pPr>
              <w:spacing w:after="0" w:line="240" w:lineRule="auto"/>
              <w:rPr>
                <w:rFonts w:ascii="Times New Roman" w:hAnsi="Times New Roman" w:cs="Times New Roman"/>
                <w:sz w:val="24"/>
                <w:szCs w:val="24"/>
              </w:rPr>
            </w:pPr>
            <w:r w:rsidRPr="00BC53E2">
              <w:rPr>
                <w:rFonts w:ascii="Times New Roman" w:hAnsi="Times New Roman" w:cs="Times New Roman"/>
                <w:sz w:val="24"/>
                <w:szCs w:val="24"/>
              </w:rPr>
              <w:t>Врачи</w:t>
            </w:r>
          </w:p>
        </w:tc>
        <w:tc>
          <w:tcPr>
            <w:tcW w:w="2835" w:type="dxa"/>
            <w:shd w:val="clear" w:color="auto" w:fill="auto"/>
          </w:tcPr>
          <w:p w:rsidR="005E1FEE" w:rsidRPr="00BC53E2" w:rsidRDefault="005E1FEE" w:rsidP="005E1FEE">
            <w:pPr>
              <w:spacing w:after="0" w:line="240" w:lineRule="auto"/>
              <w:jc w:val="center"/>
              <w:rPr>
                <w:rFonts w:ascii="Times New Roman" w:hAnsi="Times New Roman" w:cs="Times New Roman"/>
                <w:sz w:val="24"/>
                <w:szCs w:val="24"/>
              </w:rPr>
            </w:pPr>
            <w:r w:rsidRPr="00BC53E2">
              <w:rPr>
                <w:rFonts w:ascii="Times New Roman" w:hAnsi="Times New Roman" w:cs="Times New Roman"/>
                <w:sz w:val="24"/>
                <w:szCs w:val="24"/>
              </w:rPr>
              <w:t>279</w:t>
            </w:r>
          </w:p>
        </w:tc>
        <w:tc>
          <w:tcPr>
            <w:tcW w:w="3206" w:type="dxa"/>
            <w:shd w:val="clear" w:color="auto" w:fill="auto"/>
          </w:tcPr>
          <w:p w:rsidR="005E1FEE" w:rsidRPr="00BC53E2" w:rsidRDefault="005E1FEE" w:rsidP="005E1FEE">
            <w:pPr>
              <w:spacing w:after="0"/>
              <w:jc w:val="center"/>
              <w:rPr>
                <w:rFonts w:ascii="Times New Roman" w:hAnsi="Times New Roman" w:cs="Times New Roman"/>
                <w:sz w:val="24"/>
                <w:szCs w:val="24"/>
              </w:rPr>
            </w:pPr>
            <w:r w:rsidRPr="00BC53E2">
              <w:rPr>
                <w:rFonts w:ascii="Times New Roman" w:hAnsi="Times New Roman" w:cs="Times New Roman"/>
                <w:sz w:val="24"/>
                <w:szCs w:val="24"/>
              </w:rPr>
              <w:t>72 508,90</w:t>
            </w:r>
          </w:p>
        </w:tc>
        <w:tc>
          <w:tcPr>
            <w:tcW w:w="400" w:type="dxa"/>
            <w:tcBorders>
              <w:top w:val="nil"/>
              <w:left w:val="single" w:sz="4" w:space="0" w:color="auto"/>
              <w:bottom w:val="nil"/>
              <w:right w:val="nil"/>
            </w:tcBorders>
            <w:shd w:val="clear" w:color="auto" w:fill="auto"/>
          </w:tcPr>
          <w:p w:rsidR="005E1FEE" w:rsidRPr="00BC53E2" w:rsidRDefault="005E1FEE" w:rsidP="005E1FEE">
            <w:pPr>
              <w:spacing w:after="0" w:line="240" w:lineRule="auto"/>
              <w:ind w:left="0" w:firstLine="709"/>
              <w:rPr>
                <w:rFonts w:ascii="Times New Roman" w:eastAsia="Times New Roman" w:hAnsi="Times New Roman" w:cs="Times New Roman"/>
                <w:sz w:val="24"/>
                <w:szCs w:val="24"/>
              </w:rPr>
            </w:pPr>
          </w:p>
        </w:tc>
      </w:tr>
      <w:tr w:rsidR="005E1FEE" w:rsidRPr="00BC53E2" w:rsidTr="00BB072B">
        <w:trPr>
          <w:trHeight w:val="216"/>
        </w:trPr>
        <w:tc>
          <w:tcPr>
            <w:tcW w:w="3397" w:type="dxa"/>
            <w:shd w:val="clear" w:color="auto" w:fill="auto"/>
          </w:tcPr>
          <w:p w:rsidR="005E1FEE" w:rsidRPr="00BC53E2" w:rsidRDefault="005E1FEE" w:rsidP="005E1FEE">
            <w:pPr>
              <w:spacing w:after="0" w:line="240" w:lineRule="auto"/>
              <w:rPr>
                <w:rFonts w:ascii="Times New Roman" w:hAnsi="Times New Roman" w:cs="Times New Roman"/>
                <w:sz w:val="24"/>
                <w:szCs w:val="24"/>
              </w:rPr>
            </w:pPr>
            <w:r w:rsidRPr="00BC53E2">
              <w:rPr>
                <w:rFonts w:ascii="Times New Roman" w:hAnsi="Times New Roman" w:cs="Times New Roman"/>
                <w:sz w:val="24"/>
                <w:szCs w:val="24"/>
              </w:rPr>
              <w:t>Средний персонал</w:t>
            </w:r>
          </w:p>
        </w:tc>
        <w:tc>
          <w:tcPr>
            <w:tcW w:w="2835" w:type="dxa"/>
            <w:shd w:val="clear" w:color="auto" w:fill="auto"/>
          </w:tcPr>
          <w:p w:rsidR="005E1FEE" w:rsidRPr="00BC53E2" w:rsidRDefault="005E1FEE" w:rsidP="005E1FEE">
            <w:pPr>
              <w:spacing w:after="0" w:line="240" w:lineRule="auto"/>
              <w:jc w:val="center"/>
              <w:rPr>
                <w:rFonts w:ascii="Times New Roman" w:hAnsi="Times New Roman" w:cs="Times New Roman"/>
                <w:sz w:val="24"/>
                <w:szCs w:val="24"/>
              </w:rPr>
            </w:pPr>
            <w:r w:rsidRPr="00BC53E2">
              <w:rPr>
                <w:rFonts w:ascii="Times New Roman" w:hAnsi="Times New Roman" w:cs="Times New Roman"/>
                <w:sz w:val="24"/>
                <w:szCs w:val="24"/>
              </w:rPr>
              <w:t>935,2</w:t>
            </w:r>
          </w:p>
        </w:tc>
        <w:tc>
          <w:tcPr>
            <w:tcW w:w="3206" w:type="dxa"/>
            <w:shd w:val="clear" w:color="auto" w:fill="auto"/>
          </w:tcPr>
          <w:p w:rsidR="005E1FEE" w:rsidRPr="00BC53E2" w:rsidRDefault="005E1FEE" w:rsidP="005E1FEE">
            <w:pPr>
              <w:spacing w:after="0"/>
              <w:jc w:val="center"/>
              <w:rPr>
                <w:rFonts w:ascii="Times New Roman" w:hAnsi="Times New Roman" w:cs="Times New Roman"/>
                <w:sz w:val="24"/>
                <w:szCs w:val="24"/>
              </w:rPr>
            </w:pPr>
            <w:r w:rsidRPr="00BC53E2">
              <w:rPr>
                <w:rFonts w:ascii="Times New Roman" w:hAnsi="Times New Roman" w:cs="Times New Roman"/>
                <w:sz w:val="24"/>
                <w:szCs w:val="24"/>
              </w:rPr>
              <w:t>33 401,57</w:t>
            </w:r>
          </w:p>
        </w:tc>
        <w:tc>
          <w:tcPr>
            <w:tcW w:w="400" w:type="dxa"/>
            <w:tcBorders>
              <w:top w:val="nil"/>
              <w:left w:val="single" w:sz="4" w:space="0" w:color="auto"/>
              <w:bottom w:val="nil"/>
              <w:right w:val="nil"/>
            </w:tcBorders>
            <w:shd w:val="clear" w:color="auto" w:fill="auto"/>
          </w:tcPr>
          <w:p w:rsidR="005E1FEE" w:rsidRPr="00BC53E2" w:rsidRDefault="005E1FEE" w:rsidP="005E1FEE">
            <w:pPr>
              <w:spacing w:after="0" w:line="240" w:lineRule="auto"/>
              <w:ind w:left="0" w:firstLine="709"/>
              <w:rPr>
                <w:rFonts w:ascii="Times New Roman" w:eastAsia="Times New Roman" w:hAnsi="Times New Roman" w:cs="Times New Roman"/>
                <w:sz w:val="24"/>
                <w:szCs w:val="24"/>
              </w:rPr>
            </w:pPr>
          </w:p>
        </w:tc>
      </w:tr>
      <w:tr w:rsidR="005E1FEE" w:rsidRPr="00BC53E2" w:rsidTr="00BB072B">
        <w:trPr>
          <w:trHeight w:val="290"/>
        </w:trPr>
        <w:tc>
          <w:tcPr>
            <w:tcW w:w="3397" w:type="dxa"/>
            <w:shd w:val="clear" w:color="auto" w:fill="auto"/>
          </w:tcPr>
          <w:p w:rsidR="005E1FEE" w:rsidRPr="00BC53E2" w:rsidRDefault="005E1FEE" w:rsidP="005E1FEE">
            <w:pPr>
              <w:spacing w:after="0" w:line="240" w:lineRule="auto"/>
              <w:rPr>
                <w:rFonts w:ascii="Times New Roman" w:hAnsi="Times New Roman" w:cs="Times New Roman"/>
                <w:sz w:val="24"/>
                <w:szCs w:val="24"/>
              </w:rPr>
            </w:pPr>
            <w:r w:rsidRPr="00BC53E2">
              <w:rPr>
                <w:rFonts w:ascii="Times New Roman" w:hAnsi="Times New Roman" w:cs="Times New Roman"/>
                <w:sz w:val="24"/>
                <w:szCs w:val="24"/>
              </w:rPr>
              <w:t>Младший персонал</w:t>
            </w:r>
          </w:p>
        </w:tc>
        <w:tc>
          <w:tcPr>
            <w:tcW w:w="2835" w:type="dxa"/>
            <w:shd w:val="clear" w:color="auto" w:fill="auto"/>
          </w:tcPr>
          <w:p w:rsidR="005E1FEE" w:rsidRPr="00BC53E2" w:rsidRDefault="005E1FEE" w:rsidP="005E1FEE">
            <w:pPr>
              <w:spacing w:after="0" w:line="240" w:lineRule="auto"/>
              <w:jc w:val="center"/>
              <w:rPr>
                <w:rFonts w:ascii="Times New Roman" w:hAnsi="Times New Roman" w:cs="Times New Roman"/>
                <w:sz w:val="24"/>
                <w:szCs w:val="24"/>
              </w:rPr>
            </w:pPr>
            <w:r w:rsidRPr="00BC53E2">
              <w:rPr>
                <w:rFonts w:ascii="Times New Roman" w:hAnsi="Times New Roman" w:cs="Times New Roman"/>
                <w:sz w:val="24"/>
                <w:szCs w:val="24"/>
              </w:rPr>
              <w:t>116,1</w:t>
            </w:r>
          </w:p>
        </w:tc>
        <w:tc>
          <w:tcPr>
            <w:tcW w:w="3206" w:type="dxa"/>
            <w:shd w:val="clear" w:color="auto" w:fill="auto"/>
          </w:tcPr>
          <w:p w:rsidR="005E1FEE" w:rsidRPr="00BC53E2" w:rsidRDefault="005E1FEE" w:rsidP="005E1FEE">
            <w:pPr>
              <w:spacing w:after="0"/>
              <w:jc w:val="center"/>
              <w:rPr>
                <w:rFonts w:ascii="Times New Roman" w:hAnsi="Times New Roman" w:cs="Times New Roman"/>
                <w:sz w:val="24"/>
                <w:szCs w:val="24"/>
              </w:rPr>
            </w:pPr>
            <w:r w:rsidRPr="00BC53E2">
              <w:rPr>
                <w:rFonts w:ascii="Times New Roman" w:hAnsi="Times New Roman" w:cs="Times New Roman"/>
                <w:sz w:val="24"/>
                <w:szCs w:val="24"/>
              </w:rPr>
              <w:t>35 324,58</w:t>
            </w:r>
          </w:p>
        </w:tc>
        <w:tc>
          <w:tcPr>
            <w:tcW w:w="400" w:type="dxa"/>
            <w:tcBorders>
              <w:top w:val="nil"/>
              <w:left w:val="single" w:sz="4" w:space="0" w:color="auto"/>
              <w:bottom w:val="nil"/>
              <w:right w:val="nil"/>
            </w:tcBorders>
            <w:shd w:val="clear" w:color="auto" w:fill="auto"/>
          </w:tcPr>
          <w:p w:rsidR="005E1FEE" w:rsidRPr="00BC53E2" w:rsidRDefault="005E1FEE" w:rsidP="005E1FEE">
            <w:pPr>
              <w:spacing w:after="0" w:line="240" w:lineRule="auto"/>
              <w:ind w:left="0" w:firstLine="709"/>
              <w:rPr>
                <w:rFonts w:ascii="Times New Roman" w:eastAsia="Times New Roman" w:hAnsi="Times New Roman" w:cs="Times New Roman"/>
                <w:sz w:val="24"/>
                <w:szCs w:val="24"/>
              </w:rPr>
            </w:pPr>
          </w:p>
        </w:tc>
      </w:tr>
      <w:tr w:rsidR="005E1FEE" w:rsidRPr="00BC53E2" w:rsidTr="00BB072B">
        <w:trPr>
          <w:trHeight w:val="290"/>
        </w:trPr>
        <w:tc>
          <w:tcPr>
            <w:tcW w:w="3397" w:type="dxa"/>
            <w:shd w:val="clear" w:color="auto" w:fill="auto"/>
          </w:tcPr>
          <w:p w:rsidR="005E1FEE" w:rsidRPr="00BC53E2" w:rsidRDefault="005E1FEE" w:rsidP="005E1FEE">
            <w:pPr>
              <w:spacing w:after="0" w:line="240" w:lineRule="auto"/>
              <w:rPr>
                <w:rFonts w:ascii="Times New Roman" w:hAnsi="Times New Roman" w:cs="Times New Roman"/>
                <w:sz w:val="24"/>
                <w:szCs w:val="24"/>
              </w:rPr>
            </w:pPr>
            <w:r w:rsidRPr="00BC53E2">
              <w:rPr>
                <w:rFonts w:ascii="Times New Roman" w:hAnsi="Times New Roman" w:cs="Times New Roman"/>
                <w:sz w:val="24"/>
                <w:szCs w:val="24"/>
              </w:rPr>
              <w:t>Прочий персонал</w:t>
            </w:r>
          </w:p>
        </w:tc>
        <w:tc>
          <w:tcPr>
            <w:tcW w:w="2835" w:type="dxa"/>
            <w:shd w:val="clear" w:color="auto" w:fill="auto"/>
          </w:tcPr>
          <w:p w:rsidR="005E1FEE" w:rsidRPr="00BC53E2" w:rsidRDefault="005E1FEE" w:rsidP="005E1FEE">
            <w:pPr>
              <w:spacing w:after="0" w:line="240" w:lineRule="auto"/>
              <w:jc w:val="center"/>
              <w:rPr>
                <w:rFonts w:ascii="Times New Roman" w:hAnsi="Times New Roman" w:cs="Times New Roman"/>
                <w:sz w:val="24"/>
                <w:szCs w:val="24"/>
              </w:rPr>
            </w:pPr>
            <w:r w:rsidRPr="00BC53E2">
              <w:rPr>
                <w:rFonts w:ascii="Times New Roman" w:hAnsi="Times New Roman" w:cs="Times New Roman"/>
                <w:sz w:val="24"/>
                <w:szCs w:val="24"/>
              </w:rPr>
              <w:t>543</w:t>
            </w:r>
          </w:p>
        </w:tc>
        <w:tc>
          <w:tcPr>
            <w:tcW w:w="3206" w:type="dxa"/>
            <w:shd w:val="clear" w:color="auto" w:fill="auto"/>
          </w:tcPr>
          <w:p w:rsidR="005E1FEE" w:rsidRPr="00BC53E2" w:rsidRDefault="005E1FEE" w:rsidP="005E1FEE">
            <w:pPr>
              <w:spacing w:after="0" w:line="240" w:lineRule="auto"/>
              <w:jc w:val="center"/>
              <w:rPr>
                <w:rFonts w:ascii="Times New Roman" w:hAnsi="Times New Roman" w:cs="Times New Roman"/>
                <w:sz w:val="24"/>
                <w:szCs w:val="24"/>
              </w:rPr>
            </w:pPr>
            <w:r w:rsidRPr="00BC53E2">
              <w:rPr>
                <w:rFonts w:ascii="Times New Roman" w:hAnsi="Times New Roman" w:cs="Times New Roman"/>
                <w:sz w:val="24"/>
                <w:szCs w:val="24"/>
              </w:rPr>
              <w:t>28 764,70</w:t>
            </w:r>
          </w:p>
        </w:tc>
        <w:tc>
          <w:tcPr>
            <w:tcW w:w="400" w:type="dxa"/>
            <w:tcBorders>
              <w:top w:val="nil"/>
              <w:left w:val="single" w:sz="4" w:space="0" w:color="auto"/>
              <w:bottom w:val="nil"/>
              <w:right w:val="nil"/>
            </w:tcBorders>
            <w:shd w:val="clear" w:color="auto" w:fill="auto"/>
          </w:tcPr>
          <w:p w:rsidR="005E1FEE" w:rsidRPr="00BC53E2" w:rsidRDefault="005E1FEE" w:rsidP="005E1FEE">
            <w:pPr>
              <w:spacing w:after="0" w:line="240" w:lineRule="auto"/>
              <w:ind w:left="0" w:firstLine="709"/>
              <w:rPr>
                <w:rFonts w:ascii="Times New Roman" w:eastAsia="Times New Roman" w:hAnsi="Times New Roman" w:cs="Times New Roman"/>
                <w:sz w:val="24"/>
                <w:szCs w:val="24"/>
              </w:rPr>
            </w:pPr>
          </w:p>
        </w:tc>
      </w:tr>
    </w:tbl>
    <w:p w:rsidR="005E1FEE" w:rsidRPr="00BC53E2" w:rsidRDefault="005E1FEE" w:rsidP="005E1FEE">
      <w:pPr>
        <w:spacing w:after="0" w:line="240" w:lineRule="auto"/>
        <w:ind w:left="0" w:firstLine="709"/>
        <w:rPr>
          <w:rFonts w:ascii="Times New Roman" w:hAnsi="Times New Roman"/>
          <w:sz w:val="28"/>
          <w:szCs w:val="24"/>
        </w:rPr>
      </w:pPr>
    </w:p>
    <w:p w:rsidR="005E1FEE" w:rsidRPr="00BC53E2" w:rsidRDefault="005E1FEE" w:rsidP="005E1FEE">
      <w:pPr>
        <w:spacing w:after="0" w:line="240" w:lineRule="auto"/>
        <w:ind w:left="0" w:firstLine="709"/>
        <w:rPr>
          <w:rFonts w:ascii="Times New Roman" w:hAnsi="Times New Roman"/>
          <w:sz w:val="28"/>
          <w:szCs w:val="24"/>
        </w:rPr>
      </w:pPr>
      <w:r w:rsidRPr="00BC53E2">
        <w:rPr>
          <w:rFonts w:ascii="Times New Roman" w:hAnsi="Times New Roman"/>
          <w:sz w:val="28"/>
          <w:szCs w:val="24"/>
        </w:rPr>
        <w:t>Задачами здравоохранения на 2023 год являются:</w:t>
      </w:r>
    </w:p>
    <w:p w:rsidR="005E1FEE" w:rsidRPr="00BC53E2" w:rsidRDefault="005E1FEE" w:rsidP="005E1FEE">
      <w:pPr>
        <w:spacing w:after="0" w:line="240" w:lineRule="auto"/>
        <w:ind w:left="0" w:firstLine="709"/>
        <w:rPr>
          <w:rFonts w:ascii="Times New Roman" w:hAnsi="Times New Roman"/>
          <w:sz w:val="28"/>
          <w:szCs w:val="24"/>
        </w:rPr>
      </w:pPr>
      <w:r w:rsidRPr="00BC53E2">
        <w:rPr>
          <w:rFonts w:ascii="Times New Roman" w:hAnsi="Times New Roman"/>
          <w:sz w:val="28"/>
          <w:szCs w:val="24"/>
        </w:rPr>
        <w:t>- борьба с новой коронавирусной инфекцией, в том числе максимальный охват населения вакцинацией для формирования коллективного иммунитета;</w:t>
      </w:r>
    </w:p>
    <w:p w:rsidR="005E1FEE" w:rsidRPr="00BC53E2" w:rsidRDefault="005E1FEE" w:rsidP="005E1FEE">
      <w:pPr>
        <w:spacing w:after="0" w:line="240" w:lineRule="auto"/>
        <w:ind w:left="0" w:firstLine="709"/>
        <w:rPr>
          <w:rFonts w:ascii="Times New Roman" w:hAnsi="Times New Roman"/>
          <w:sz w:val="28"/>
          <w:szCs w:val="24"/>
        </w:rPr>
      </w:pPr>
      <w:r w:rsidRPr="00BC53E2">
        <w:rPr>
          <w:rFonts w:ascii="Times New Roman" w:hAnsi="Times New Roman"/>
          <w:sz w:val="28"/>
          <w:szCs w:val="24"/>
        </w:rPr>
        <w:t xml:space="preserve">  - реализация мероприятий в рамках национальных проектов «Демография» и «Здравоохранение (достижение сигнальных индикаторов целевых показателей);   </w:t>
      </w:r>
    </w:p>
    <w:p w:rsidR="005E1FEE" w:rsidRPr="00BC53E2" w:rsidRDefault="005E1FEE" w:rsidP="005E1FEE">
      <w:pPr>
        <w:spacing w:after="0" w:line="240" w:lineRule="auto"/>
        <w:ind w:left="0" w:firstLine="709"/>
        <w:rPr>
          <w:rFonts w:ascii="Times New Roman" w:hAnsi="Times New Roman"/>
          <w:sz w:val="28"/>
          <w:szCs w:val="24"/>
        </w:rPr>
      </w:pPr>
      <w:r w:rsidRPr="00BC53E2">
        <w:rPr>
          <w:rFonts w:ascii="Times New Roman" w:hAnsi="Times New Roman"/>
          <w:sz w:val="28"/>
          <w:szCs w:val="24"/>
        </w:rPr>
        <w:t xml:space="preserve">  - устранение кадрового дефицита;</w:t>
      </w:r>
    </w:p>
    <w:p w:rsidR="005E1FEE" w:rsidRPr="00BC53E2" w:rsidRDefault="005E1FEE" w:rsidP="005E1FEE">
      <w:pPr>
        <w:spacing w:after="0" w:line="240" w:lineRule="auto"/>
        <w:ind w:left="0" w:firstLine="709"/>
        <w:rPr>
          <w:rFonts w:ascii="Times New Roman" w:hAnsi="Times New Roman"/>
          <w:sz w:val="28"/>
          <w:szCs w:val="24"/>
        </w:rPr>
      </w:pPr>
      <w:r w:rsidRPr="00BC53E2">
        <w:rPr>
          <w:rFonts w:ascii="Times New Roman" w:hAnsi="Times New Roman"/>
          <w:sz w:val="28"/>
          <w:szCs w:val="24"/>
        </w:rPr>
        <w:t xml:space="preserve">  - модернизация первичной медико - санитарной помощи, повышение качества медуслуг;</w:t>
      </w:r>
    </w:p>
    <w:p w:rsidR="005E1FEE" w:rsidRPr="00BC53E2" w:rsidRDefault="005E1FEE" w:rsidP="005E1FEE">
      <w:pPr>
        <w:spacing w:after="0" w:line="240" w:lineRule="auto"/>
        <w:ind w:left="0" w:firstLine="709"/>
        <w:rPr>
          <w:rFonts w:ascii="Times New Roman" w:hAnsi="Times New Roman"/>
          <w:sz w:val="28"/>
          <w:szCs w:val="24"/>
        </w:rPr>
      </w:pPr>
      <w:r w:rsidRPr="00BC53E2">
        <w:rPr>
          <w:rFonts w:ascii="Times New Roman" w:hAnsi="Times New Roman"/>
          <w:sz w:val="28"/>
          <w:szCs w:val="24"/>
        </w:rPr>
        <w:t xml:space="preserve">  - повышение приверженности населения к здоровому образу жизни (проведение диспансеризации, профилактических осмотров населения, возобновление выездной работы на предприятия, участие в профилактических акциях, коммуникация с населением через средства массовой информации, в том числе социальные сети);</w:t>
      </w:r>
    </w:p>
    <w:p w:rsidR="005E1FEE" w:rsidRPr="00BC53E2" w:rsidRDefault="005E1FEE" w:rsidP="005E1FEE">
      <w:pPr>
        <w:spacing w:after="0" w:line="240" w:lineRule="auto"/>
        <w:ind w:left="0" w:firstLine="709"/>
        <w:rPr>
          <w:rFonts w:ascii="Times New Roman" w:hAnsi="Times New Roman"/>
          <w:sz w:val="28"/>
          <w:szCs w:val="24"/>
        </w:rPr>
      </w:pPr>
      <w:r w:rsidRPr="00BC53E2">
        <w:rPr>
          <w:rFonts w:ascii="Times New Roman" w:hAnsi="Times New Roman"/>
          <w:sz w:val="28"/>
          <w:szCs w:val="24"/>
        </w:rPr>
        <w:lastRenderedPageBreak/>
        <w:t xml:space="preserve">  - цифровизация медицинской помощи (работа с электронными медицинскими картами, развитие телемедицины);</w:t>
      </w:r>
    </w:p>
    <w:p w:rsidR="005E1FEE" w:rsidRPr="00BC53E2" w:rsidRDefault="005E1FEE" w:rsidP="005E1FEE">
      <w:pPr>
        <w:spacing w:after="0" w:line="240" w:lineRule="auto"/>
        <w:ind w:left="0" w:firstLine="709"/>
        <w:rPr>
          <w:rFonts w:ascii="Times New Roman" w:hAnsi="Times New Roman"/>
          <w:sz w:val="28"/>
          <w:szCs w:val="24"/>
        </w:rPr>
      </w:pPr>
      <w:r w:rsidRPr="00BC53E2">
        <w:rPr>
          <w:rFonts w:ascii="Times New Roman" w:hAnsi="Times New Roman"/>
          <w:sz w:val="28"/>
          <w:szCs w:val="24"/>
        </w:rPr>
        <w:t xml:space="preserve"> - развитие реабилитации;  </w:t>
      </w:r>
    </w:p>
    <w:p w:rsidR="005E1FEE" w:rsidRPr="00BC53E2" w:rsidRDefault="005E1FEE" w:rsidP="005E1FEE">
      <w:pPr>
        <w:spacing w:after="0" w:line="240" w:lineRule="auto"/>
        <w:ind w:left="0" w:firstLine="709"/>
      </w:pPr>
      <w:r w:rsidRPr="00BC53E2">
        <w:rPr>
          <w:rFonts w:ascii="Times New Roman" w:hAnsi="Times New Roman"/>
          <w:sz w:val="28"/>
          <w:szCs w:val="24"/>
        </w:rPr>
        <w:t>- укрепление материально - технической базы, проведение капитальных и текущих ремонтов, организация доступной среды на объектах.</w:t>
      </w:r>
    </w:p>
    <w:p w:rsidR="004C0276" w:rsidRPr="00BC53E2" w:rsidRDefault="004C0276" w:rsidP="004C0276">
      <w:pPr>
        <w:keepNext/>
        <w:keepLines/>
        <w:spacing w:before="240" w:after="0" w:line="240" w:lineRule="auto"/>
        <w:ind w:left="0" w:firstLine="709"/>
        <w:outlineLvl w:val="0"/>
        <w:rPr>
          <w:rFonts w:ascii="Times New Roman" w:hAnsi="Times New Roman" w:cs="Times New Roman"/>
          <w:b/>
          <w:sz w:val="28"/>
          <w:szCs w:val="28"/>
        </w:rPr>
      </w:pPr>
      <w:bookmarkStart w:id="40" w:name="_Toc125966883"/>
      <w:bookmarkStart w:id="41" w:name="_Toc62229772"/>
      <w:bookmarkEnd w:id="39"/>
      <w:r w:rsidRPr="00BC53E2">
        <w:rPr>
          <w:rFonts w:ascii="Times New Roman" w:hAnsi="Times New Roman" w:cs="Times New Roman"/>
          <w:b/>
          <w:sz w:val="28"/>
          <w:szCs w:val="28"/>
        </w:rPr>
        <w:t>Туризм, санаторно-курортное оздоровление.</w:t>
      </w:r>
      <w:bookmarkEnd w:id="40"/>
    </w:p>
    <w:p w:rsidR="004C0276" w:rsidRPr="00BC53E2" w:rsidRDefault="004C0276" w:rsidP="004C0276">
      <w:pPr>
        <w:spacing w:after="0" w:line="256" w:lineRule="auto"/>
        <w:ind w:left="0" w:firstLine="709"/>
        <w:rPr>
          <w:rFonts w:ascii="Times New Roman" w:hAnsi="Times New Roman" w:cs="Times New Roman"/>
          <w:sz w:val="28"/>
          <w:szCs w:val="28"/>
        </w:rPr>
      </w:pPr>
      <w:r w:rsidRPr="00BC53E2">
        <w:rPr>
          <w:rFonts w:ascii="Times New Roman" w:hAnsi="Times New Roman" w:cs="Times New Roman"/>
          <w:sz w:val="28"/>
          <w:szCs w:val="28"/>
        </w:rPr>
        <w:t xml:space="preserve">В развитие туристической сферы деятельности города Салават включены следующие основные составляющие: гостиничная деятельность, историко-краеведческая и экскурсионная деятельность, спортивно-развлекательная деятельность. </w:t>
      </w:r>
    </w:p>
    <w:p w:rsidR="004C0276" w:rsidRPr="00BC53E2" w:rsidRDefault="004C0276" w:rsidP="004C0276">
      <w:pPr>
        <w:spacing w:after="0" w:line="256" w:lineRule="auto"/>
        <w:ind w:left="0" w:firstLine="709"/>
        <w:contextualSpacing/>
        <w:rPr>
          <w:rFonts w:ascii="Times New Roman" w:hAnsi="Times New Roman" w:cs="Times New Roman"/>
          <w:sz w:val="28"/>
          <w:szCs w:val="28"/>
        </w:rPr>
      </w:pPr>
      <w:r w:rsidRPr="00BC53E2">
        <w:rPr>
          <w:rFonts w:ascii="Times New Roman" w:hAnsi="Times New Roman" w:cs="Times New Roman"/>
          <w:sz w:val="28"/>
          <w:szCs w:val="28"/>
        </w:rPr>
        <w:t>На территории ГО г. Салават функционирует 7 гостиниц (всего на 331 койко/место). Все гостиницы прошли сертификацию в соответствии с Постановлением РФ №158 от 16.02.2022 г. «Об утверждении Положения о классификации гостиниц».</w:t>
      </w:r>
    </w:p>
    <w:p w:rsidR="004C0276" w:rsidRPr="00BC53E2" w:rsidRDefault="004C0276" w:rsidP="004C0276">
      <w:pPr>
        <w:spacing w:after="0" w:line="256" w:lineRule="auto"/>
        <w:ind w:left="0" w:firstLine="709"/>
        <w:contextualSpacing/>
        <w:rPr>
          <w:rFonts w:ascii="Times New Roman" w:hAnsi="Times New Roman" w:cs="Times New Roman"/>
          <w:sz w:val="28"/>
          <w:szCs w:val="28"/>
        </w:rPr>
      </w:pPr>
      <w:r w:rsidRPr="00BC53E2">
        <w:rPr>
          <w:rFonts w:ascii="Times New Roman" w:hAnsi="Times New Roman" w:cs="Times New Roman"/>
          <w:sz w:val="28"/>
          <w:szCs w:val="28"/>
        </w:rPr>
        <w:t xml:space="preserve"> В 2021 году число постояльцев составило 13703 человека, из них 4 иностранных гражданина, в 2022 году составило 15259 человек, что больше на 10,20%, прирост составил 1,12%.</w:t>
      </w:r>
    </w:p>
    <w:p w:rsidR="004C0276" w:rsidRPr="00BC53E2" w:rsidRDefault="004C0276" w:rsidP="004C0276">
      <w:pPr>
        <w:spacing w:after="0" w:line="256" w:lineRule="auto"/>
        <w:ind w:left="0" w:firstLine="709"/>
        <w:contextualSpacing/>
        <w:rPr>
          <w:rFonts w:ascii="Times New Roman" w:hAnsi="Times New Roman" w:cs="Times New Roman"/>
          <w:sz w:val="28"/>
          <w:szCs w:val="28"/>
        </w:rPr>
      </w:pPr>
      <w:r w:rsidRPr="00BC53E2">
        <w:rPr>
          <w:rFonts w:ascii="Times New Roman" w:hAnsi="Times New Roman" w:cs="Times New Roman"/>
          <w:sz w:val="28"/>
          <w:szCs w:val="28"/>
        </w:rPr>
        <w:t>Объем платных услуг по статистическим данным в сфере туризма за первое полугодие 2022 года составляет (годовые данные отсутствуют) 851,4 млн. рублей. (за 2021 год-  2890 млн. рублей).</w:t>
      </w:r>
    </w:p>
    <w:p w:rsidR="004C0276" w:rsidRPr="00BC53E2" w:rsidRDefault="004C0276" w:rsidP="004C0276">
      <w:pPr>
        <w:spacing w:after="0" w:line="256" w:lineRule="auto"/>
        <w:ind w:left="0" w:firstLine="709"/>
        <w:contextualSpacing/>
        <w:rPr>
          <w:rFonts w:ascii="Times New Roman" w:hAnsi="Times New Roman" w:cs="Times New Roman"/>
          <w:sz w:val="28"/>
          <w:szCs w:val="28"/>
        </w:rPr>
      </w:pPr>
      <w:r w:rsidRPr="00BC53E2">
        <w:rPr>
          <w:rFonts w:ascii="Times New Roman" w:hAnsi="Times New Roman" w:cs="Times New Roman"/>
          <w:sz w:val="28"/>
          <w:szCs w:val="28"/>
        </w:rPr>
        <w:t>В рамках реализации федеральной программы «Формирование городской среды» с учетом подпрограммы «Башкирские дворики» инвестиционные вложения в сфере туризма в 2021 году составили 78,3 млн. рублей, в 2022 году – 132,7</w:t>
      </w:r>
      <w:r w:rsidRPr="00BC53E2">
        <w:t xml:space="preserve"> </w:t>
      </w:r>
      <w:r w:rsidRPr="00BC53E2">
        <w:rPr>
          <w:rFonts w:ascii="Times New Roman" w:hAnsi="Times New Roman" w:cs="Times New Roman"/>
          <w:sz w:val="28"/>
          <w:szCs w:val="28"/>
        </w:rPr>
        <w:t>млн. рублей или с ростом  на 1,69%.</w:t>
      </w:r>
    </w:p>
    <w:p w:rsidR="004C0276" w:rsidRPr="00BC53E2" w:rsidRDefault="004C0276" w:rsidP="004C0276">
      <w:pPr>
        <w:spacing w:after="0" w:line="256" w:lineRule="auto"/>
        <w:ind w:left="0" w:firstLine="709"/>
        <w:contextualSpacing/>
        <w:rPr>
          <w:rFonts w:ascii="Times New Roman" w:hAnsi="Times New Roman" w:cs="Times New Roman"/>
          <w:sz w:val="28"/>
          <w:szCs w:val="28"/>
        </w:rPr>
      </w:pPr>
      <w:r w:rsidRPr="00BC53E2">
        <w:rPr>
          <w:rFonts w:ascii="Times New Roman" w:hAnsi="Times New Roman" w:cs="Times New Roman"/>
          <w:sz w:val="28"/>
          <w:szCs w:val="28"/>
        </w:rPr>
        <w:t>В 2022 году рассмотрено 5 инвестиционных проектов в сфере туризма (2021 году - 4 проекта).</w:t>
      </w:r>
    </w:p>
    <w:p w:rsidR="004C0276" w:rsidRPr="00BC53E2" w:rsidRDefault="004C0276" w:rsidP="004C0276">
      <w:pPr>
        <w:spacing w:after="0" w:line="256" w:lineRule="auto"/>
        <w:ind w:left="0" w:firstLine="709"/>
        <w:contextualSpacing/>
        <w:rPr>
          <w:rFonts w:ascii="Times New Roman" w:hAnsi="Times New Roman" w:cs="Times New Roman"/>
          <w:sz w:val="28"/>
          <w:szCs w:val="28"/>
        </w:rPr>
      </w:pPr>
      <w:r w:rsidRPr="00BC53E2">
        <w:rPr>
          <w:rFonts w:ascii="Times New Roman" w:hAnsi="Times New Roman" w:cs="Times New Roman"/>
          <w:sz w:val="28"/>
          <w:szCs w:val="28"/>
        </w:rPr>
        <w:t xml:space="preserve">Для туристов и гостей города на территории городского округа город Салават РБ предложено свыше 25 объектов общедоступной сети питания на более 1125 посадочных мест. </w:t>
      </w:r>
    </w:p>
    <w:p w:rsidR="004C0276" w:rsidRPr="00BC53E2" w:rsidRDefault="004C0276" w:rsidP="004C0276">
      <w:pPr>
        <w:spacing w:after="0" w:line="256" w:lineRule="auto"/>
        <w:ind w:left="0" w:firstLine="709"/>
        <w:contextualSpacing/>
        <w:rPr>
          <w:rFonts w:ascii="Times New Roman" w:hAnsi="Times New Roman" w:cs="Times New Roman"/>
          <w:sz w:val="28"/>
          <w:szCs w:val="28"/>
        </w:rPr>
      </w:pPr>
      <w:r w:rsidRPr="00BC53E2">
        <w:rPr>
          <w:rFonts w:ascii="Times New Roman" w:hAnsi="Times New Roman" w:cs="Times New Roman"/>
          <w:sz w:val="28"/>
          <w:szCs w:val="28"/>
        </w:rPr>
        <w:t>Для горожан, гостей и туристов функционирует благоустроенная зона отдыха «Набережная реки Белой», где можно приобрести в прокат спортивный инвентарь (велосипеды, самокаты, электросамокаты).</w:t>
      </w:r>
    </w:p>
    <w:p w:rsidR="004C0276" w:rsidRPr="00BC53E2" w:rsidRDefault="004C0276" w:rsidP="004C0276">
      <w:pPr>
        <w:spacing w:after="0" w:line="256" w:lineRule="auto"/>
        <w:ind w:left="0" w:firstLine="709"/>
        <w:contextualSpacing/>
        <w:rPr>
          <w:rFonts w:ascii="Times New Roman" w:hAnsi="Times New Roman" w:cs="Times New Roman"/>
          <w:sz w:val="28"/>
          <w:szCs w:val="28"/>
        </w:rPr>
      </w:pPr>
      <w:r w:rsidRPr="00BC53E2">
        <w:rPr>
          <w:rFonts w:ascii="Times New Roman" w:hAnsi="Times New Roman" w:cs="Times New Roman"/>
          <w:sz w:val="28"/>
          <w:szCs w:val="28"/>
        </w:rPr>
        <w:t xml:space="preserve"> На базе МБУ КИИ «Наследие» г. Салават к вниманию туристов и гостей города представлены следующие историческо –культурные объекты города такие как Салаватский краеведческий музей, Картинная галерея, мемориал «Земля Юрматы». </w:t>
      </w:r>
    </w:p>
    <w:p w:rsidR="004C0276" w:rsidRPr="00BC53E2" w:rsidRDefault="004C0276" w:rsidP="004C0276">
      <w:pPr>
        <w:spacing w:after="0" w:line="256" w:lineRule="auto"/>
        <w:ind w:left="0" w:firstLine="709"/>
        <w:contextualSpacing/>
        <w:rPr>
          <w:rFonts w:ascii="Times New Roman" w:hAnsi="Times New Roman" w:cs="Times New Roman"/>
          <w:sz w:val="28"/>
          <w:szCs w:val="28"/>
        </w:rPr>
      </w:pPr>
      <w:r w:rsidRPr="00BC53E2">
        <w:rPr>
          <w:rFonts w:ascii="Times New Roman" w:hAnsi="Times New Roman" w:cs="Times New Roman"/>
          <w:sz w:val="28"/>
          <w:szCs w:val="28"/>
        </w:rPr>
        <w:t xml:space="preserve">Наряду с ним функционирует МАУ ДО «Детский оздоровительно-образовательный центр тризма и краеведения» городского округа город Салават разработаны экскурсионные мероприятия (городские, музейные, виртуальные, природоведческие). </w:t>
      </w:r>
    </w:p>
    <w:p w:rsidR="004C0276" w:rsidRPr="00BC53E2" w:rsidRDefault="004C0276" w:rsidP="004C0276">
      <w:pPr>
        <w:spacing w:after="0" w:line="256" w:lineRule="auto"/>
        <w:ind w:left="0" w:firstLine="709"/>
        <w:contextualSpacing/>
        <w:rPr>
          <w:rFonts w:ascii="Times New Roman" w:hAnsi="Times New Roman" w:cs="Times New Roman"/>
          <w:sz w:val="28"/>
          <w:szCs w:val="28"/>
        </w:rPr>
      </w:pPr>
      <w:r w:rsidRPr="00BC53E2">
        <w:rPr>
          <w:rFonts w:ascii="Times New Roman" w:hAnsi="Times New Roman" w:cs="Times New Roman"/>
          <w:sz w:val="28"/>
          <w:szCs w:val="28"/>
        </w:rPr>
        <w:lastRenderedPageBreak/>
        <w:t>Созданы современные спортивно-развлекательные комплексы и учреждения, наибольшая востребованность к спортивным комплексам таким, как бассейны «Алмаз», «Вега», «Золотая рыбка», спортивные залы д/с «Нефтехимик», СКК «Салават», СОК «Олимпиец», Универсальный спортивный зал.</w:t>
      </w:r>
    </w:p>
    <w:p w:rsidR="004C0276" w:rsidRPr="00BC53E2" w:rsidRDefault="004C0276" w:rsidP="004C0276">
      <w:pPr>
        <w:spacing w:after="0" w:line="256" w:lineRule="auto"/>
        <w:ind w:left="0" w:firstLine="709"/>
        <w:contextualSpacing/>
        <w:rPr>
          <w:rFonts w:ascii="Times New Roman" w:hAnsi="Times New Roman" w:cs="Times New Roman"/>
          <w:sz w:val="28"/>
          <w:szCs w:val="28"/>
        </w:rPr>
      </w:pPr>
      <w:r w:rsidRPr="00BC53E2">
        <w:rPr>
          <w:rFonts w:ascii="Times New Roman" w:hAnsi="Times New Roman" w:cs="Times New Roman"/>
          <w:sz w:val="28"/>
          <w:szCs w:val="28"/>
        </w:rPr>
        <w:t>По состоянию на 31.12.2022 года количество объектов туристической индустрии города составил 161 объект в том числе: 11 культурных учреждений, 20 памятников и объектов наследия, 5 спортивных залов, 3 плавательных бассейна, 2 стадиона, 4 волейбольных площадки, 60 спортивных площадок для игр, досуга и занятий, 14 транспортных сообщений, 10 туристических агентств.</w:t>
      </w:r>
    </w:p>
    <w:p w:rsidR="004C0276" w:rsidRPr="00BC53E2" w:rsidRDefault="004C0276" w:rsidP="004C0276">
      <w:pPr>
        <w:spacing w:after="0" w:line="256" w:lineRule="auto"/>
        <w:ind w:left="0" w:firstLine="709"/>
        <w:contextualSpacing/>
        <w:rPr>
          <w:rFonts w:ascii="Times New Roman" w:hAnsi="Times New Roman" w:cs="Times New Roman"/>
          <w:sz w:val="28"/>
          <w:szCs w:val="28"/>
        </w:rPr>
      </w:pPr>
      <w:r w:rsidRPr="00BC53E2">
        <w:rPr>
          <w:rFonts w:ascii="Times New Roman" w:hAnsi="Times New Roman" w:cs="Times New Roman"/>
          <w:sz w:val="28"/>
          <w:szCs w:val="28"/>
        </w:rPr>
        <w:t>В 2022 году было проведено 6147 мероприятий культуры и спорта, которые посетили более 1 млн. человек. Из перечня экскурсионных мероприятий наибольшим спросом пользуется «Мой город –моя судьба», посетило более 700 человек. Круглогодично работают КДЦ «Агидель», Башкирский драматический театр, ДК «Нефтехимик».</w:t>
      </w:r>
    </w:p>
    <w:p w:rsidR="00BB072B" w:rsidRPr="00BC53E2" w:rsidRDefault="004C0276" w:rsidP="00BB072B">
      <w:pPr>
        <w:spacing w:after="0" w:line="256" w:lineRule="auto"/>
        <w:ind w:left="0" w:firstLine="709"/>
        <w:contextualSpacing/>
      </w:pPr>
      <w:r w:rsidRPr="00BC53E2">
        <w:rPr>
          <w:rFonts w:ascii="Times New Roman" w:hAnsi="Times New Roman" w:cs="Times New Roman"/>
          <w:sz w:val="28"/>
          <w:szCs w:val="28"/>
        </w:rPr>
        <w:t>В целях туристической привлекательности размещается информация о туристическом потенциале в информационно-коммуникационной сети Интернет (более 120 ед.) в том числе сайты организаций и предприятий индустрии туризма, телевизионные эфиры, СМИ</w:t>
      </w:r>
      <w:r w:rsidRPr="00BC53E2">
        <w:rPr>
          <w:rFonts w:ascii="Calibri" w:eastAsia="Calibri" w:hAnsi="Calibri" w:cs="Times New Roman"/>
        </w:rPr>
        <w:t>.</w:t>
      </w:r>
    </w:p>
    <w:p w:rsidR="00BB072B" w:rsidRPr="00BC53E2" w:rsidRDefault="00BB072B" w:rsidP="00BB072B">
      <w:pPr>
        <w:keepNext/>
        <w:keepLines/>
        <w:spacing w:before="240" w:after="0" w:line="240" w:lineRule="auto"/>
        <w:ind w:left="0" w:firstLine="709"/>
        <w:outlineLvl w:val="0"/>
        <w:rPr>
          <w:rFonts w:ascii="Times New Roman" w:eastAsia="Times New Roman" w:hAnsi="Times New Roman" w:cs="Times New Roman"/>
          <w:b/>
          <w:bCs/>
          <w:kern w:val="36"/>
          <w:sz w:val="28"/>
          <w:szCs w:val="28"/>
          <w:lang w:eastAsia="ru-RU"/>
        </w:rPr>
      </w:pPr>
      <w:bookmarkStart w:id="42" w:name="_Toc125966884"/>
      <w:bookmarkStart w:id="43" w:name="_Toc30768681"/>
      <w:bookmarkStart w:id="44" w:name="_Toc62229774"/>
      <w:bookmarkEnd w:id="41"/>
      <w:r w:rsidRPr="00BC53E2">
        <w:rPr>
          <w:rFonts w:ascii="Times New Roman" w:eastAsiaTheme="majorEastAsia" w:hAnsi="Times New Roman" w:cstheme="majorBidi"/>
          <w:b/>
          <w:sz w:val="28"/>
          <w:szCs w:val="32"/>
        </w:rPr>
        <w:t>Культура и искусство.</w:t>
      </w:r>
      <w:bookmarkEnd w:id="42"/>
      <w:r w:rsidRPr="00BC53E2">
        <w:rPr>
          <w:rFonts w:ascii="Times New Roman" w:eastAsiaTheme="majorEastAsia" w:hAnsi="Times New Roman" w:cstheme="majorBidi"/>
          <w:b/>
          <w:sz w:val="28"/>
          <w:szCs w:val="32"/>
        </w:rPr>
        <w:t xml:space="preserve"> </w:t>
      </w:r>
    </w:p>
    <w:p w:rsidR="00BB072B" w:rsidRPr="00BC53E2" w:rsidRDefault="00BB072B" w:rsidP="00BB072B">
      <w:pPr>
        <w:pStyle w:val="af"/>
        <w:spacing w:after="0"/>
        <w:ind w:right="100" w:firstLine="709"/>
        <w:jc w:val="both"/>
        <w:rPr>
          <w:sz w:val="28"/>
          <w:szCs w:val="28"/>
        </w:rPr>
      </w:pPr>
      <w:r w:rsidRPr="00BC53E2">
        <w:rPr>
          <w:sz w:val="28"/>
          <w:szCs w:val="28"/>
        </w:rPr>
        <w:t>В основу деятельности отдела культуры Администрации городского округа взяты Постановление Правительства Республики Башкортостан от 26.06.2013г. №279 «О государственной программе «Развитие культуры и искусства в Республике Башкортостан (в ред. от 16.11.2022 года №601) и другие нормативные документы, касающиеся нашей сферы, а также муниципальные программы «Национально-культурное развитие городского округа город Салават Республики Башкортостан», «Реализация государственной национальной политики в городском округе город Салават Республики Башкортостан»</w:t>
      </w:r>
      <w:r w:rsidRPr="00BC53E2">
        <w:rPr>
          <w:bCs/>
          <w:sz w:val="28"/>
          <w:szCs w:val="28"/>
          <w:lang w:val="ba-RU"/>
        </w:rPr>
        <w:t>.</w:t>
      </w:r>
      <w:r w:rsidRPr="00BC53E2">
        <w:rPr>
          <w:sz w:val="28"/>
          <w:szCs w:val="28"/>
        </w:rPr>
        <w:t xml:space="preserve"> </w:t>
      </w:r>
    </w:p>
    <w:p w:rsidR="00BB072B" w:rsidRPr="00BC53E2" w:rsidRDefault="00BB072B" w:rsidP="00BB072B">
      <w:pPr>
        <w:pStyle w:val="af"/>
        <w:spacing w:after="0"/>
        <w:ind w:right="100" w:firstLine="709"/>
        <w:jc w:val="both"/>
        <w:rPr>
          <w:bCs/>
          <w:sz w:val="28"/>
          <w:szCs w:val="28"/>
          <w:lang w:val="ba-RU"/>
        </w:rPr>
      </w:pPr>
      <w:r w:rsidRPr="00BC53E2">
        <w:rPr>
          <w:sz w:val="28"/>
          <w:szCs w:val="28"/>
        </w:rPr>
        <w:t xml:space="preserve">В ведомстве отдела культуры находятся 5 учреждений, в которых работает 210 сотрудников, из них 146 – специалисты, в том числе 48 - преподаватели. </w:t>
      </w:r>
    </w:p>
    <w:p w:rsidR="00BB072B" w:rsidRPr="00BC53E2" w:rsidRDefault="00BB072B" w:rsidP="00BB072B">
      <w:pPr>
        <w:tabs>
          <w:tab w:val="left" w:pos="10915"/>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lang w:val="ba-RU"/>
        </w:rPr>
        <w:t>С 2017 года н</w:t>
      </w:r>
      <w:r w:rsidRPr="00BC53E2">
        <w:rPr>
          <w:rFonts w:ascii="Times New Roman" w:hAnsi="Times New Roman" w:cs="Times New Roman"/>
          <w:sz w:val="28"/>
          <w:szCs w:val="28"/>
        </w:rPr>
        <w:t>аблюдается положительная динамика в плане увеличения количества детей, обучающихся в детских школах искусств. Общее количество занимающихся составляет 1305 детей (из них в детской музыкальной школе – 470, в детской художественной школе – 835), что фактически в 1,5 раза больше, чем в 2017 году (868 обучающихся). В школах занимаются 13 детей с ограниченными возможностями здоровья (9 детей – в детской музыкальной школе, 4 ребенка – в детской художественной школе).</w:t>
      </w:r>
    </w:p>
    <w:p w:rsidR="00BB072B" w:rsidRPr="00BC53E2" w:rsidRDefault="00BB072B" w:rsidP="00BB072B">
      <w:pPr>
        <w:tabs>
          <w:tab w:val="left" w:pos="10915"/>
        </w:tabs>
        <w:spacing w:after="0" w:line="240" w:lineRule="auto"/>
        <w:ind w:left="0" w:firstLine="709"/>
        <w:rPr>
          <w:rFonts w:ascii="Times New Roman" w:eastAsia="Times New Roman" w:hAnsi="Times New Roman" w:cs="Times New Roman"/>
          <w:color w:val="000000" w:themeColor="text1"/>
          <w:sz w:val="28"/>
          <w:szCs w:val="28"/>
          <w:lang w:val="ba-RU"/>
        </w:rPr>
      </w:pPr>
      <w:r w:rsidRPr="00BC53E2">
        <w:rPr>
          <w:rFonts w:ascii="Times New Roman" w:eastAsia="Times New Roman" w:hAnsi="Times New Roman" w:cs="Times New Roman"/>
          <w:color w:val="000000" w:themeColor="text1"/>
          <w:sz w:val="28"/>
          <w:szCs w:val="28"/>
          <w:lang w:val="ba-RU"/>
        </w:rPr>
        <w:t xml:space="preserve">Наблюдается положительная динамика по увеличению средней заработной платы работников учреждений культуры и дополнительного </w:t>
      </w:r>
      <w:r w:rsidRPr="00BC53E2">
        <w:rPr>
          <w:rFonts w:ascii="Times New Roman" w:eastAsia="Times New Roman" w:hAnsi="Times New Roman" w:cs="Times New Roman"/>
          <w:color w:val="000000" w:themeColor="text1"/>
          <w:sz w:val="28"/>
          <w:szCs w:val="28"/>
          <w:lang w:val="ba-RU"/>
        </w:rPr>
        <w:lastRenderedPageBreak/>
        <w:t>образования: 2021 год - 35270, 2022 год - 35302,28. Заработная плата работников культуры: 2021 год - 3</w:t>
      </w:r>
      <w:r w:rsidRPr="00BC53E2">
        <w:rPr>
          <w:rFonts w:ascii="Times New Roman" w:eastAsia="Times New Roman" w:hAnsi="Times New Roman" w:cs="Times New Roman"/>
          <w:color w:val="000000" w:themeColor="text1"/>
          <w:sz w:val="28"/>
          <w:szCs w:val="28"/>
        </w:rPr>
        <w:t>2</w:t>
      </w:r>
      <w:r w:rsidRPr="00BC53E2">
        <w:rPr>
          <w:rFonts w:ascii="Times New Roman" w:eastAsia="Times New Roman" w:hAnsi="Times New Roman" w:cs="Times New Roman"/>
          <w:color w:val="000000" w:themeColor="text1"/>
          <w:sz w:val="28"/>
          <w:szCs w:val="28"/>
          <w:lang w:val="ba-RU"/>
        </w:rPr>
        <w:t>383,</w:t>
      </w:r>
      <w:r w:rsidRPr="00BC53E2">
        <w:rPr>
          <w:rFonts w:ascii="Times New Roman" w:eastAsia="Times New Roman" w:hAnsi="Times New Roman" w:cs="Times New Roman"/>
          <w:color w:val="000000" w:themeColor="text1"/>
          <w:sz w:val="28"/>
          <w:szCs w:val="28"/>
        </w:rPr>
        <w:t>25</w:t>
      </w:r>
      <w:r w:rsidRPr="00BC53E2">
        <w:rPr>
          <w:rFonts w:ascii="Times New Roman" w:eastAsia="Times New Roman" w:hAnsi="Times New Roman" w:cs="Times New Roman"/>
          <w:color w:val="000000" w:themeColor="text1"/>
          <w:sz w:val="28"/>
          <w:szCs w:val="28"/>
          <w:lang w:val="ba-RU"/>
        </w:rPr>
        <w:t xml:space="preserve">,2022 год –33202,64. </w:t>
      </w:r>
    </w:p>
    <w:p w:rsidR="00BB072B" w:rsidRPr="00BC53E2" w:rsidRDefault="00BB072B" w:rsidP="00BB072B">
      <w:pPr>
        <w:spacing w:after="0" w:line="240" w:lineRule="auto"/>
        <w:ind w:left="0" w:firstLine="709"/>
        <w:rPr>
          <w:rFonts w:ascii="Times New Roman" w:hAnsi="Times New Roman" w:cs="Times New Roman"/>
          <w:color w:val="000000" w:themeColor="text1"/>
          <w:sz w:val="28"/>
          <w:szCs w:val="28"/>
        </w:rPr>
      </w:pPr>
      <w:r w:rsidRPr="00BC53E2">
        <w:rPr>
          <w:rFonts w:ascii="Times New Roman" w:hAnsi="Times New Roman" w:cs="Times New Roman"/>
          <w:color w:val="000000" w:themeColor="text1"/>
          <w:sz w:val="28"/>
          <w:szCs w:val="24"/>
        </w:rPr>
        <w:t>Общий объем финансирования в 2022 году бюджетных учреждений культуры составил 121,5 млн. рублей, в том числе: бюджет ГО – 93, 1</w:t>
      </w:r>
      <w:r w:rsidRPr="00BC53E2">
        <w:t xml:space="preserve"> </w:t>
      </w:r>
      <w:r w:rsidRPr="00BC53E2">
        <w:rPr>
          <w:rFonts w:ascii="Times New Roman" w:hAnsi="Times New Roman" w:cs="Times New Roman"/>
          <w:color w:val="000000" w:themeColor="text1"/>
          <w:sz w:val="28"/>
          <w:szCs w:val="24"/>
        </w:rPr>
        <w:t xml:space="preserve">млн.  рублей (освоено 92,7 млн. рублей), бюджет РБ – 18,2 млн. рублей (освоено 18,2 млн. рублей), бюджет РФ – 0,7 млн рублей (освоено 0,7 млн. рублей), внебюджет – 9,5 млн. рублей (из них освоено 7,1 млн. рублей). </w:t>
      </w:r>
      <w:r w:rsidRPr="00BC53E2">
        <w:rPr>
          <w:rFonts w:ascii="Times New Roman" w:hAnsi="Times New Roman" w:cs="Times New Roman"/>
          <w:color w:val="000000" w:themeColor="text1"/>
          <w:sz w:val="28"/>
          <w:szCs w:val="28"/>
        </w:rPr>
        <w:t xml:space="preserve">Для сравнения в 2021 году финансирование составило 112,7 млн. рублей. </w:t>
      </w:r>
    </w:p>
    <w:p w:rsidR="00BB072B" w:rsidRPr="00BC53E2" w:rsidRDefault="00BB072B" w:rsidP="00BB072B">
      <w:pPr>
        <w:spacing w:after="0" w:line="240" w:lineRule="auto"/>
        <w:ind w:left="0" w:firstLine="709"/>
        <w:rPr>
          <w:rFonts w:ascii="Times New Roman" w:hAnsi="Times New Roman" w:cs="Times New Roman"/>
          <w:sz w:val="28"/>
          <w:szCs w:val="24"/>
        </w:rPr>
      </w:pPr>
      <w:r w:rsidRPr="00BC53E2">
        <w:rPr>
          <w:rFonts w:ascii="Times New Roman" w:hAnsi="Times New Roman" w:cs="Times New Roman"/>
          <w:sz w:val="28"/>
          <w:szCs w:val="24"/>
        </w:rPr>
        <w:t>Средства направлены на выплату заработной платы с начислениями, на проведение мероприятий, содержание помещений, мероприятия в сфере культуры, развитие музеев, развитие общедоступных библиотек в ГО г.Салават, развитие художественного и музыкального дополнительного образования.</w:t>
      </w:r>
    </w:p>
    <w:p w:rsidR="00BB072B" w:rsidRPr="00BC53E2" w:rsidRDefault="00BB072B" w:rsidP="00BB072B">
      <w:pPr>
        <w:spacing w:after="0" w:line="240" w:lineRule="auto"/>
        <w:ind w:left="0" w:firstLine="709"/>
        <w:rPr>
          <w:rFonts w:ascii="Times New Roman" w:hAnsi="Times New Roman" w:cs="Times New Roman"/>
          <w:color w:val="5B9BD5" w:themeColor="accent1"/>
          <w:sz w:val="28"/>
          <w:szCs w:val="28"/>
          <w:lang w:val="ba-RU"/>
        </w:rPr>
      </w:pPr>
      <w:r w:rsidRPr="00BC53E2">
        <w:rPr>
          <w:rFonts w:ascii="Times New Roman" w:hAnsi="Times New Roman" w:cs="Times New Roman"/>
          <w:sz w:val="28"/>
          <w:szCs w:val="28"/>
        </w:rPr>
        <w:t xml:space="preserve">Одним из основных видов деятельности отдела культуры является проведение праздников, фестивалей, массовых мероприятий. </w:t>
      </w:r>
    </w:p>
    <w:p w:rsidR="00BB072B" w:rsidRPr="00BC53E2" w:rsidRDefault="00BB072B" w:rsidP="00BB072B">
      <w:pPr>
        <w:spacing w:after="0" w:line="240" w:lineRule="auto"/>
        <w:ind w:left="0" w:firstLine="709"/>
        <w:rPr>
          <w:rFonts w:ascii="Times New Roman" w:hAnsi="Times New Roman" w:cs="Times New Roman"/>
          <w:sz w:val="28"/>
          <w:szCs w:val="28"/>
          <w:lang w:val="ba-RU"/>
        </w:rPr>
      </w:pPr>
      <w:r w:rsidRPr="00BC53E2">
        <w:rPr>
          <w:rFonts w:ascii="Times New Roman" w:hAnsi="Times New Roman" w:cs="Times New Roman"/>
          <w:sz w:val="28"/>
          <w:szCs w:val="28"/>
        </w:rPr>
        <w:t xml:space="preserve">Прошли </w:t>
      </w:r>
      <w:r w:rsidRPr="00BC53E2">
        <w:rPr>
          <w:rFonts w:ascii="Times New Roman" w:hAnsi="Times New Roman" w:cs="Times New Roman"/>
          <w:sz w:val="28"/>
          <w:szCs w:val="28"/>
          <w:lang w:val="ba-RU"/>
        </w:rPr>
        <w:t>марафоны</w:t>
      </w:r>
      <w:r w:rsidRPr="00BC53E2">
        <w:rPr>
          <w:rFonts w:ascii="Times New Roman" w:hAnsi="Times New Roman" w:cs="Times New Roman"/>
          <w:sz w:val="28"/>
          <w:szCs w:val="28"/>
        </w:rPr>
        <w:t xml:space="preserve"> «</w:t>
      </w:r>
      <w:r w:rsidRPr="00BC53E2">
        <w:rPr>
          <w:rFonts w:ascii="Times New Roman" w:hAnsi="Times New Roman" w:cs="Times New Roman"/>
          <w:sz w:val="28"/>
          <w:szCs w:val="28"/>
          <w:lang w:val="en-US"/>
        </w:rPr>
        <w:t>Za</w:t>
      </w:r>
      <w:r w:rsidRPr="00BC53E2">
        <w:rPr>
          <w:rFonts w:ascii="Times New Roman" w:hAnsi="Times New Roman" w:cs="Times New Roman"/>
          <w:sz w:val="28"/>
          <w:szCs w:val="28"/>
          <w:lang w:val="ba-RU"/>
        </w:rPr>
        <w:t>Россию</w:t>
      </w:r>
      <w:r w:rsidRPr="00BC53E2">
        <w:rPr>
          <w:rFonts w:ascii="Times New Roman" w:hAnsi="Times New Roman" w:cs="Times New Roman"/>
          <w:sz w:val="28"/>
          <w:szCs w:val="28"/>
        </w:rPr>
        <w:t>»</w:t>
      </w:r>
      <w:r w:rsidRPr="00BC53E2">
        <w:rPr>
          <w:rFonts w:ascii="Times New Roman" w:hAnsi="Times New Roman" w:cs="Times New Roman"/>
          <w:sz w:val="28"/>
          <w:szCs w:val="28"/>
          <w:lang w:val="ba-RU"/>
        </w:rPr>
        <w:t xml:space="preserve"> под хештегом </w:t>
      </w:r>
      <w:r w:rsidRPr="00BC53E2">
        <w:rPr>
          <w:rFonts w:ascii="Times New Roman" w:hAnsi="Times New Roman" w:cs="Times New Roman"/>
          <w:sz w:val="28"/>
          <w:szCs w:val="28"/>
        </w:rPr>
        <w:t>#</w:t>
      </w:r>
      <w:r w:rsidRPr="00BC53E2">
        <w:rPr>
          <w:rFonts w:ascii="Times New Roman" w:hAnsi="Times New Roman" w:cs="Times New Roman"/>
          <w:sz w:val="28"/>
          <w:szCs w:val="28"/>
          <w:lang w:val="ba-RU"/>
        </w:rPr>
        <w:t>замирбезнацизма. В них приняли участие солисты Башкирской государственной филармонии и творческие коллективы города.</w:t>
      </w:r>
    </w:p>
    <w:p w:rsidR="00BB072B" w:rsidRPr="00BC53E2" w:rsidRDefault="00BB072B" w:rsidP="00BB072B">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lang w:val="ba-RU"/>
        </w:rPr>
        <w:t xml:space="preserve">В </w:t>
      </w:r>
      <w:r w:rsidRPr="00BC53E2">
        <w:rPr>
          <w:rFonts w:ascii="Times New Roman" w:hAnsi="Times New Roman" w:cs="Times New Roman"/>
          <w:sz w:val="28"/>
          <w:szCs w:val="28"/>
        </w:rPr>
        <w:t>2022 году особое внимание уделялось подготовке мероприятий патриотического содержания. Проводились массовые мероприятия: Масленица, День Победы, День России, День Республики, День города и День работников нефтяной и газовой промышленности, Салаватский дворик.</w:t>
      </w:r>
    </w:p>
    <w:p w:rsidR="00BB072B" w:rsidRPr="00BC53E2" w:rsidRDefault="00BB072B" w:rsidP="00BB072B">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Из наиболее значимых событий стоит отметить Республиканский фестиваль народных коллективов самодеятельного художественного творчества «Дуҫлыҡгөлләмәһе» («Соцветие дружбы»), Республиканский конкурс эстрадно-разговорного жанра «Художественное слово», Региональный конкурс-фестиваль «Наследие Салавата», фестиваль «Страна мастеров».</w:t>
      </w:r>
    </w:p>
    <w:p w:rsidR="00BB072B" w:rsidRPr="00BC53E2" w:rsidRDefault="00BB072B" w:rsidP="00BB072B">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В рамках федеральной программы «Мы – Россия» организован концерт Государственного академического хора им. М.Е. Пятницкого, концерты народного артиста РБ Артура Назиуллина и заслуженного артиста РБ Дмитрия Крюкова.</w:t>
      </w:r>
    </w:p>
    <w:p w:rsidR="00BB072B" w:rsidRPr="00BC53E2" w:rsidRDefault="00BB072B" w:rsidP="00BB072B">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xml:space="preserve">Для участия в конкурсах и фестивалях различного уровня направлены 8 коллективов, лауреатами и дипломантами стали 923 участника. </w:t>
      </w:r>
    </w:p>
    <w:p w:rsidR="00BB072B" w:rsidRPr="00BC53E2" w:rsidRDefault="00BB072B" w:rsidP="00BB072B">
      <w:pPr>
        <w:spacing w:after="0" w:line="240" w:lineRule="auto"/>
        <w:ind w:left="0" w:firstLine="709"/>
        <w:rPr>
          <w:rFonts w:ascii="Times New Roman" w:hAnsi="Times New Roman" w:cs="Times New Roman"/>
          <w:sz w:val="28"/>
          <w:szCs w:val="28"/>
          <w:lang w:val="ba-RU"/>
        </w:rPr>
      </w:pPr>
      <w:r w:rsidRPr="00BC53E2">
        <w:rPr>
          <w:rFonts w:ascii="Times New Roman" w:hAnsi="Times New Roman" w:cs="Times New Roman"/>
          <w:sz w:val="28"/>
          <w:szCs w:val="28"/>
        </w:rPr>
        <w:t>Учащиеся детской музыкальной школы стали участниками Первого фестиваля школьных студий «КультУра» (п</w:t>
      </w:r>
      <w:r w:rsidRPr="00BC53E2">
        <w:rPr>
          <w:rFonts w:ascii="Times New Roman" w:hAnsi="Times New Roman" w:cs="Times New Roman"/>
          <w:sz w:val="28"/>
          <w:szCs w:val="28"/>
          <w:lang w:val="ba-RU"/>
        </w:rPr>
        <w:t xml:space="preserve">о итогам конкурса команда учащихся музыкальной школы стала обладателями II премии в номинации «Талант снимать видеосюжет»), </w:t>
      </w:r>
      <w:r w:rsidRPr="00BC53E2">
        <w:rPr>
          <w:rFonts w:ascii="Times New Roman" w:hAnsi="Times New Roman" w:cs="Times New Roman"/>
          <w:sz w:val="28"/>
          <w:szCs w:val="28"/>
        </w:rPr>
        <w:t>Иванов Даниил –фестиваля классической музыки Фонда Владимира Спивакова в Башкортостане</w:t>
      </w:r>
      <w:r w:rsidRPr="00BC53E2">
        <w:rPr>
          <w:rFonts w:ascii="Times New Roman" w:hAnsi="Times New Roman" w:cs="Times New Roman"/>
          <w:sz w:val="28"/>
          <w:szCs w:val="28"/>
          <w:lang w:val="ba-RU"/>
        </w:rPr>
        <w:t>. Также учащиеся музыкальной школы стали победителями международного конкурса “Планета искусств” в г.Сочи и телевизионного конкурса “Елкән” в г.Уфа.</w:t>
      </w:r>
    </w:p>
    <w:p w:rsidR="00BB072B" w:rsidRPr="00BC53E2" w:rsidRDefault="00BB072B" w:rsidP="00BB072B">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lang w:val="ba-RU"/>
        </w:rPr>
        <w:t xml:space="preserve">Оказана всесторонняя поддержка коллективам. Народные коллективы направлены для участия в республиканских культурных событиях. </w:t>
      </w:r>
      <w:r w:rsidRPr="00BC53E2">
        <w:rPr>
          <w:rFonts w:ascii="Times New Roman" w:hAnsi="Times New Roman" w:cs="Times New Roman"/>
          <w:sz w:val="28"/>
          <w:szCs w:val="28"/>
        </w:rPr>
        <w:t xml:space="preserve">Республиканский фестиваль людей старшего поколения «Я люблю тебя, </w:t>
      </w:r>
      <w:r w:rsidRPr="00BC53E2">
        <w:rPr>
          <w:rFonts w:ascii="Times New Roman" w:hAnsi="Times New Roman" w:cs="Times New Roman"/>
          <w:sz w:val="28"/>
          <w:szCs w:val="28"/>
        </w:rPr>
        <w:lastRenderedPageBreak/>
        <w:t>жизнь!» - Народный вокальный ансамбль «Надежда» (лауреаты 1 степени), Республиканский праздник Курая имени Гаты Сулейманова – ансамбль «Юлдаш» (лауреаты 2 степени), конкурс исполнителей на народных музыкальных инструментах на приз имени Вильдана Юмагузина – Василь Тимеров (гран-при).</w:t>
      </w:r>
    </w:p>
    <w:p w:rsidR="00BB072B" w:rsidRPr="00BC53E2" w:rsidRDefault="00BB072B" w:rsidP="00BB072B">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xml:space="preserve">Большую работу по поддержке и сохранению фольклорных коллективов проводит Культурно-досуговый центр «Агидель» (далее - центр). Одним из приоритетных направлений в их работе является развитие народного творчества. </w:t>
      </w:r>
    </w:p>
    <w:p w:rsidR="00BB072B" w:rsidRPr="00BC53E2" w:rsidRDefault="00BB072B" w:rsidP="00BB072B">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xml:space="preserve">Проведена большая работа по укреплению межмуниципального сотрудничества. В текущем году проведены фестивали с участием большого количества коллективов со всей республики: «Жемчужины Агидели», «Танцующий май», «Казачье раздолье», фестиваль «Ах, белая зима». </w:t>
      </w:r>
    </w:p>
    <w:p w:rsidR="00BB072B" w:rsidRPr="00BC53E2" w:rsidRDefault="00BB072B" w:rsidP="00BB072B">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xml:space="preserve">В последнее время центром усилена работа по качеству мероприятий, наполнению, работе с молодежью. Однако существует проблема экономического характера, центру необходимо регулярно предоставлять в аренду площади. Проблема с одной стороны незначительная, </w:t>
      </w:r>
      <w:r w:rsidRPr="00BC53E2">
        <w:rPr>
          <w:rFonts w:ascii="Times New Roman" w:hAnsi="Times New Roman" w:cs="Times New Roman"/>
          <w:sz w:val="28"/>
          <w:szCs w:val="28"/>
          <w:lang w:val="ba-RU"/>
        </w:rPr>
        <w:t>но</w:t>
      </w:r>
      <w:r w:rsidRPr="00BC53E2">
        <w:rPr>
          <w:rFonts w:ascii="Times New Roman" w:hAnsi="Times New Roman" w:cs="Times New Roman"/>
          <w:sz w:val="28"/>
          <w:szCs w:val="28"/>
        </w:rPr>
        <w:t xml:space="preserve"> визуально мешающая более качественному восприятию мероприятий, проводимых в центре. </w:t>
      </w:r>
    </w:p>
    <w:p w:rsidR="00BB072B" w:rsidRPr="00BC53E2" w:rsidRDefault="00BB072B" w:rsidP="00BB072B">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xml:space="preserve">В целях устранения предписаний по пожарной безопасности в МУП КДЦ «Агидель» выполняются работы по установке пожарной сигнализации </w:t>
      </w:r>
    </w:p>
    <w:p w:rsidR="00BB072B" w:rsidRPr="00BC53E2" w:rsidRDefault="00BB072B" w:rsidP="00BB072B">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В городском округе уделяется большое внимание развитию и сохранению казачьей культуры. Ежегодно народный ансамбль «Казачье раздолье» направляется для участия в фестивалях. В 2022 году коллектив стал победителем Межрегионального фестиваля казачьей культуры «Казачий спас».</w:t>
      </w:r>
    </w:p>
    <w:p w:rsidR="00BB072B" w:rsidRPr="00BC53E2" w:rsidRDefault="00BB072B" w:rsidP="00BB072B">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xml:space="preserve">Выставочную деятельность проводит муниципальное бюджетное учреждение «Наследие». </w:t>
      </w:r>
    </w:p>
    <w:p w:rsidR="00BB072B" w:rsidRPr="00BC53E2" w:rsidRDefault="00BB072B" w:rsidP="00BB072B">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hAnsi="Times New Roman" w:cs="Times New Roman"/>
          <w:color w:val="000000" w:themeColor="text1"/>
          <w:sz w:val="28"/>
          <w:szCs w:val="28"/>
        </w:rPr>
        <w:t xml:space="preserve">В течение летних месяцев более 25 художников из городов Салават, Мелеуз, Стерлитамак, Ишимбай, Белебей, Уфа посещали живописные места нашей республики, которые вдохновили мастеров кисти на создание пейзажей, натюрмортов, тематических сюжетов. </w:t>
      </w:r>
      <w:r w:rsidRPr="00BC53E2">
        <w:rPr>
          <w:rFonts w:ascii="Times New Roman" w:hAnsi="Times New Roman" w:cs="Times New Roman"/>
          <w:sz w:val="28"/>
          <w:szCs w:val="28"/>
        </w:rPr>
        <w:t xml:space="preserve">«Урал Иле» </w:t>
      </w:r>
      <w:r w:rsidRPr="00BC53E2">
        <w:rPr>
          <w:rFonts w:ascii="Times New Roman" w:hAnsi="Times New Roman" w:cs="Times New Roman"/>
          <w:color w:val="000000" w:themeColor="text1"/>
          <w:sz w:val="28"/>
          <w:szCs w:val="28"/>
        </w:rPr>
        <w:t xml:space="preserve">- отчётная выставка творческих работ художников Республики Башкортостан по итогам летнего пленэра. </w:t>
      </w:r>
      <w:r w:rsidRPr="00BC53E2">
        <w:rPr>
          <w:rFonts w:ascii="Times New Roman" w:hAnsi="Times New Roman" w:cs="Times New Roman"/>
          <w:color w:val="000000" w:themeColor="text1"/>
          <w:sz w:val="28"/>
          <w:szCs w:val="28"/>
          <w:shd w:val="clear" w:color="auto" w:fill="FFFFFF"/>
        </w:rPr>
        <w:t xml:space="preserve">Всего на отчетной выставке представлены 34 работы. </w:t>
      </w:r>
    </w:p>
    <w:p w:rsidR="00BB072B" w:rsidRPr="00BC53E2" w:rsidRDefault="00BB072B" w:rsidP="00BB072B">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hAnsi="Times New Roman" w:cs="Times New Roman"/>
          <w:sz w:val="28"/>
          <w:szCs w:val="28"/>
        </w:rPr>
        <w:t>В Картинной галерее состоялось открытие выставки «Счастье работать дома». Каждый образ написан с натуры во время индустриального пленэра, организованного СКГ на действующих предприятиях города: АО «Салаватстекло», ООО «Газпром нефтехим Салават», ООО «Предприятие промышленного железнодорожного транспорта», МУП «Трамвайное управление». На в</w:t>
      </w:r>
      <w:r w:rsidRPr="00BC53E2">
        <w:rPr>
          <w:rFonts w:ascii="Times New Roman" w:eastAsia="Times New Roman" w:hAnsi="Times New Roman" w:cs="Times New Roman"/>
          <w:sz w:val="28"/>
          <w:szCs w:val="28"/>
          <w:lang w:eastAsia="ru-RU"/>
        </w:rPr>
        <w:t>ыставке представлено более 50 произведений, 16 авторов из Салавата, Стерлитамака, Ишимбая, Уфы.</w:t>
      </w:r>
    </w:p>
    <w:p w:rsidR="00BB072B" w:rsidRPr="00BC53E2" w:rsidRDefault="00BB072B" w:rsidP="00BB072B">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Отдел культуры продолжает тесное сотрудничество с общественными организациями города.</w:t>
      </w:r>
    </w:p>
    <w:p w:rsidR="00BB072B" w:rsidRPr="00BC53E2" w:rsidRDefault="00BB072B" w:rsidP="00BB072B">
      <w:pPr>
        <w:tabs>
          <w:tab w:val="left" w:pos="10915"/>
        </w:tabs>
        <w:spacing w:after="0" w:line="240" w:lineRule="auto"/>
        <w:ind w:left="0" w:firstLine="709"/>
        <w:rPr>
          <w:rFonts w:ascii="Times New Roman" w:hAnsi="Times New Roman" w:cs="Times New Roman"/>
          <w:color w:val="000000" w:themeColor="text1"/>
          <w:sz w:val="28"/>
          <w:szCs w:val="28"/>
          <w:lang w:val="ba-RU"/>
        </w:rPr>
      </w:pPr>
      <w:r w:rsidRPr="00BC53E2">
        <w:rPr>
          <w:rFonts w:ascii="Times New Roman" w:hAnsi="Times New Roman" w:cs="Times New Roman"/>
          <w:color w:val="000000" w:themeColor="text1"/>
          <w:sz w:val="28"/>
          <w:szCs w:val="28"/>
          <w:lang w:val="ba-RU"/>
        </w:rPr>
        <w:lastRenderedPageBreak/>
        <w:t>В 2022 году в рамках программы поддержки местных инициатив МБУ “ЦБС” г.Салавата была произведена замена 30 окон (в МЦГБ “Интеллект-Центр “Диалог” в количестве - 13, в библиотеке исторического и духовного возрождения-филиале №10 – 17) на общую сумму 718,7 тыс. рублей.</w:t>
      </w:r>
    </w:p>
    <w:p w:rsidR="00BB072B" w:rsidRPr="00BC53E2" w:rsidRDefault="00BB072B" w:rsidP="00BB072B">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В МБУ «ЦБС» г.Салавата деятельность продолжают 11 библиотек. Они ведут активную работу не только библиотечную, но и проводят культурно-массовые события со студентами всего города.</w:t>
      </w:r>
    </w:p>
    <w:p w:rsidR="00BB072B" w:rsidRPr="00BC53E2" w:rsidRDefault="00BB072B" w:rsidP="00BB072B">
      <w:pPr>
        <w:tabs>
          <w:tab w:val="left" w:pos="10915"/>
        </w:tabs>
        <w:spacing w:after="0" w:line="240" w:lineRule="auto"/>
        <w:ind w:left="0" w:firstLine="709"/>
        <w:rPr>
          <w:rFonts w:ascii="Times New Roman" w:hAnsi="Times New Roman"/>
          <w:color w:val="000000" w:themeColor="text1"/>
          <w:sz w:val="28"/>
          <w:szCs w:val="28"/>
          <w:lang w:val="ba-RU"/>
        </w:rPr>
      </w:pPr>
      <w:r w:rsidRPr="00BC53E2">
        <w:rPr>
          <w:rFonts w:ascii="Times New Roman" w:hAnsi="Times New Roman"/>
          <w:color w:val="000000" w:themeColor="text1"/>
          <w:sz w:val="28"/>
          <w:szCs w:val="28"/>
          <w:lang w:val="ba-RU"/>
        </w:rPr>
        <w:t>В текущем году музыкальная школа получила в дар музыкальные инструменты от республики на общую сумму 136,8</w:t>
      </w:r>
      <w:r w:rsidRPr="00BC53E2">
        <w:t xml:space="preserve"> </w:t>
      </w:r>
      <w:r w:rsidRPr="00BC53E2">
        <w:rPr>
          <w:rFonts w:ascii="Times New Roman" w:hAnsi="Times New Roman"/>
          <w:color w:val="000000" w:themeColor="text1"/>
          <w:sz w:val="28"/>
          <w:szCs w:val="28"/>
          <w:lang w:val="ba-RU"/>
        </w:rPr>
        <w:t>тыс. рублей  (барабаны, большой малый, ксилофон). Из внебюджета приобретены инструменты на общую сумму 166,3 тыс. рублей (домра, гитара, виолончель, баян,).</w:t>
      </w:r>
    </w:p>
    <w:p w:rsidR="00BB072B" w:rsidRPr="00BC53E2" w:rsidRDefault="00BB072B" w:rsidP="00BB072B">
      <w:pPr>
        <w:tabs>
          <w:tab w:val="left" w:pos="10915"/>
        </w:tabs>
        <w:spacing w:after="0" w:line="240" w:lineRule="auto"/>
        <w:ind w:left="0" w:firstLine="709"/>
        <w:rPr>
          <w:rFonts w:ascii="Times New Roman" w:hAnsi="Times New Roman"/>
          <w:color w:val="000000" w:themeColor="text1"/>
          <w:sz w:val="28"/>
          <w:szCs w:val="28"/>
          <w:lang w:val="ba-RU"/>
        </w:rPr>
      </w:pPr>
      <w:r w:rsidRPr="00BC53E2">
        <w:rPr>
          <w:rFonts w:ascii="Times New Roman" w:hAnsi="Times New Roman"/>
          <w:color w:val="000000" w:themeColor="text1"/>
          <w:sz w:val="28"/>
          <w:szCs w:val="28"/>
          <w:lang w:val="ba-RU"/>
        </w:rPr>
        <w:t xml:space="preserve">Большую работу по эстетическому воспитанию подрастающего поколения проводит детская художественная школа. Ее ученики – постоянные участники Всероссийского изобразительного диктанта. Калимуллина Азалия – участница программы “анималистическая скульптура” в 2022 году в </w:t>
      </w:r>
      <w:r w:rsidRPr="00BC53E2">
        <w:rPr>
          <w:rFonts w:ascii="Times New Roman" w:hAnsi="Times New Roman"/>
          <w:color w:val="000000" w:themeColor="text1"/>
          <w:sz w:val="28"/>
          <w:szCs w:val="28"/>
        </w:rPr>
        <w:t>образовательном</w:t>
      </w:r>
      <w:r w:rsidRPr="00BC53E2">
        <w:rPr>
          <w:rFonts w:ascii="Times New Roman" w:hAnsi="Times New Roman"/>
          <w:color w:val="000000" w:themeColor="text1"/>
          <w:sz w:val="28"/>
          <w:szCs w:val="28"/>
          <w:lang w:val="ba-RU"/>
        </w:rPr>
        <w:t xml:space="preserve"> центр</w:t>
      </w:r>
      <w:r w:rsidRPr="00BC53E2">
        <w:rPr>
          <w:rFonts w:ascii="Times New Roman" w:hAnsi="Times New Roman"/>
          <w:color w:val="000000" w:themeColor="text1"/>
          <w:sz w:val="28"/>
          <w:szCs w:val="28"/>
        </w:rPr>
        <w:t>е «</w:t>
      </w:r>
      <w:r w:rsidRPr="00BC53E2">
        <w:rPr>
          <w:rFonts w:ascii="Times New Roman" w:hAnsi="Times New Roman"/>
          <w:color w:val="000000" w:themeColor="text1"/>
          <w:sz w:val="28"/>
          <w:szCs w:val="28"/>
          <w:lang w:val="ba-RU"/>
        </w:rPr>
        <w:t>Сириус</w:t>
      </w:r>
      <w:r w:rsidRPr="00BC53E2">
        <w:rPr>
          <w:rFonts w:ascii="Times New Roman" w:hAnsi="Times New Roman"/>
          <w:color w:val="000000" w:themeColor="text1"/>
          <w:sz w:val="28"/>
          <w:szCs w:val="28"/>
        </w:rPr>
        <w:t>»</w:t>
      </w:r>
      <w:r w:rsidRPr="00BC53E2">
        <w:rPr>
          <w:rFonts w:ascii="Times New Roman" w:hAnsi="Times New Roman"/>
          <w:color w:val="000000" w:themeColor="text1"/>
          <w:sz w:val="28"/>
          <w:szCs w:val="28"/>
          <w:lang w:val="ba-RU"/>
        </w:rPr>
        <w:t xml:space="preserve"> по программе </w:t>
      </w:r>
      <w:r w:rsidRPr="00BC53E2">
        <w:rPr>
          <w:rFonts w:ascii="Times New Roman" w:hAnsi="Times New Roman"/>
          <w:color w:val="000000" w:themeColor="text1"/>
          <w:sz w:val="28"/>
          <w:szCs w:val="28"/>
        </w:rPr>
        <w:t>«</w:t>
      </w:r>
      <w:r w:rsidRPr="00BC53E2">
        <w:rPr>
          <w:rFonts w:ascii="Times New Roman" w:hAnsi="Times New Roman"/>
          <w:color w:val="000000" w:themeColor="text1"/>
          <w:sz w:val="28"/>
          <w:szCs w:val="28"/>
          <w:lang w:val="ba-RU"/>
        </w:rPr>
        <w:t>урбанистический дизайн и архитектура</w:t>
      </w:r>
      <w:r w:rsidRPr="00BC53E2">
        <w:rPr>
          <w:rFonts w:ascii="Times New Roman" w:hAnsi="Times New Roman"/>
          <w:color w:val="000000" w:themeColor="text1"/>
          <w:sz w:val="28"/>
          <w:szCs w:val="28"/>
        </w:rPr>
        <w:t>»</w:t>
      </w:r>
      <w:r w:rsidRPr="00BC53E2">
        <w:rPr>
          <w:rFonts w:ascii="Times New Roman" w:hAnsi="Times New Roman"/>
          <w:color w:val="000000" w:themeColor="text1"/>
          <w:sz w:val="28"/>
          <w:szCs w:val="28"/>
          <w:lang w:val="ba-RU"/>
        </w:rPr>
        <w:t xml:space="preserve">, также она – призер Всероссийского конкурса “Большая перемена”. Также в “Сириусе” приняли участие: Кантюкова Самира (“анималистическая скульптура”), Юсупова Эвелина (“архитектурный проект”). </w:t>
      </w:r>
    </w:p>
    <w:p w:rsidR="00BB072B" w:rsidRPr="00BC53E2" w:rsidRDefault="00BB072B" w:rsidP="00BB072B">
      <w:pPr>
        <w:tabs>
          <w:tab w:val="left" w:pos="10915"/>
        </w:tabs>
        <w:spacing w:after="0" w:line="240" w:lineRule="auto"/>
        <w:ind w:left="0" w:firstLine="709"/>
        <w:rPr>
          <w:rFonts w:ascii="Times New Roman" w:hAnsi="Times New Roman"/>
          <w:color w:val="000000" w:themeColor="text1"/>
          <w:sz w:val="28"/>
          <w:szCs w:val="28"/>
          <w:lang w:val="ba-RU"/>
        </w:rPr>
      </w:pPr>
      <w:r w:rsidRPr="00BC53E2">
        <w:rPr>
          <w:rFonts w:ascii="Times New Roman" w:hAnsi="Times New Roman"/>
          <w:color w:val="000000" w:themeColor="text1"/>
          <w:sz w:val="28"/>
          <w:szCs w:val="28"/>
          <w:lang w:val="ba-RU"/>
        </w:rPr>
        <w:t>В 2024 году в рамках национального проекта “Культура” детская музыкальная школа вошла в заявочный список на финансирование по обеспечению муузыкальными инструментами на общую сумму 5  млн. рублей.</w:t>
      </w:r>
    </w:p>
    <w:p w:rsidR="00BB072B" w:rsidRPr="00BC53E2" w:rsidRDefault="00BB072B" w:rsidP="00BB072B">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Растет внебюджетный фонд за счет реализации программы «Пушкинская карта».</w:t>
      </w:r>
    </w:p>
    <w:p w:rsidR="00BB072B" w:rsidRPr="00BC53E2" w:rsidRDefault="00BB072B" w:rsidP="00BB072B">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В 2020 году в рамках федерального проекта «Обеспечение качественно нового уровня инфраструктуры культуры «Культурная среда» по модернизации детских школ искусств по видам искусств путем их реконструкции и (или) капитального ремонта» детская художественная школа вошла в число объектов, подлежащих финансированию из федерального бюджета. В 2022 году по проекту была разработана новая сметная документация, пройдена госэкспертиза, стоимость проекта в ценах 2022 года составляет 56,6 млн. руб. Направлено повторно ходатайство в Министерство культуры Республики Башкортостан.</w:t>
      </w:r>
    </w:p>
    <w:p w:rsidR="00BB072B" w:rsidRPr="00BC53E2" w:rsidRDefault="00BB072B" w:rsidP="00BB072B">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В городе продолжает действовать развитая централизованная библиотечная сеть. Библиотеки являются лидерами в 2022 году по количеству проданных билетов «Пушкинская карта» (5 358). Кроме того, площадка библиотек – одна из главных по просветительской деятельности.</w:t>
      </w:r>
    </w:p>
    <w:p w:rsidR="00BB072B" w:rsidRPr="00BC53E2" w:rsidRDefault="00BB072B" w:rsidP="00BB072B">
      <w:pPr>
        <w:pStyle w:val="af2"/>
        <w:ind w:firstLine="709"/>
        <w:jc w:val="both"/>
        <w:rPr>
          <w:rFonts w:ascii="Times New Roman" w:eastAsia="Times New Roman" w:hAnsi="Times New Roman" w:cs="Times New Roman"/>
          <w:color w:val="000000" w:themeColor="text1"/>
          <w:sz w:val="28"/>
          <w:szCs w:val="28"/>
        </w:rPr>
      </w:pPr>
      <w:r w:rsidRPr="00BC53E2">
        <w:rPr>
          <w:rFonts w:ascii="Times New Roman" w:hAnsi="Times New Roman" w:cs="Times New Roman"/>
          <w:color w:val="000000" w:themeColor="text1"/>
          <w:sz w:val="28"/>
          <w:szCs w:val="28"/>
          <w:lang w:val="ba-RU"/>
        </w:rPr>
        <w:t xml:space="preserve">В планах работы на </w:t>
      </w:r>
      <w:r w:rsidRPr="00BC53E2">
        <w:rPr>
          <w:rFonts w:ascii="Times New Roman" w:hAnsi="Times New Roman" w:cs="Times New Roman"/>
          <w:color w:val="000000" w:themeColor="text1"/>
          <w:sz w:val="28"/>
          <w:szCs w:val="28"/>
        </w:rPr>
        <w:t xml:space="preserve">2023 год – подготовка проектов документов на создание виртуального концертного зала и создание модельной библиотеки. МБУ «ЦБС» г.Салавата приняли участие и стали победителем в конкурсном отборе среди субъектов Российской Федерации на предоставление субсидии по созданию виртуального концертного зала в городах РФ в 2023 году в рамках федерального проекта «Цифровая культура» нацпроекта «Культура». </w:t>
      </w:r>
      <w:r w:rsidRPr="00BC53E2">
        <w:rPr>
          <w:rFonts w:ascii="Times New Roman" w:hAnsi="Times New Roman" w:cs="Times New Roman"/>
          <w:color w:val="000000" w:themeColor="text1"/>
          <w:sz w:val="28"/>
          <w:szCs w:val="28"/>
        </w:rPr>
        <w:lastRenderedPageBreak/>
        <w:t xml:space="preserve">Открытие виртуального концертного зала будет осуществляться на базе Модельной детской библиотеки-филиала №7, что позволит осуществлять трансляцию репертуарно-календарных планов интернет-трансляций как в режиме online, так и с использованием архивных записей. </w:t>
      </w:r>
      <w:r w:rsidRPr="00BC53E2">
        <w:rPr>
          <w:rFonts w:ascii="Times New Roman" w:eastAsia="Times New Roman" w:hAnsi="Times New Roman" w:cs="Times New Roman"/>
          <w:color w:val="000000" w:themeColor="text1"/>
          <w:sz w:val="28"/>
          <w:szCs w:val="28"/>
        </w:rPr>
        <w:t>На приобретение оборудования для оснащения виртуального концертного зала вместимостью 50 человек будет выделено 300 тыс. рублей из федерального бюджета.</w:t>
      </w:r>
    </w:p>
    <w:p w:rsidR="00BB072B" w:rsidRPr="00BC53E2" w:rsidRDefault="00BB072B" w:rsidP="00BB072B">
      <w:pPr>
        <w:pStyle w:val="af2"/>
        <w:ind w:firstLine="709"/>
        <w:jc w:val="both"/>
        <w:rPr>
          <w:rFonts w:ascii="Times New Roman" w:hAnsi="Times New Roman" w:cs="Times New Roman"/>
          <w:sz w:val="28"/>
          <w:szCs w:val="28"/>
        </w:rPr>
      </w:pPr>
      <w:r w:rsidRPr="00BC53E2">
        <w:rPr>
          <w:rFonts w:ascii="Times New Roman" w:hAnsi="Times New Roman" w:cs="Times New Roman"/>
          <w:sz w:val="28"/>
          <w:szCs w:val="28"/>
        </w:rPr>
        <w:t xml:space="preserve">Основной задачей, поставленной перед муниципалитетами на 2021-2022 годы стала реализация программы «Пушкинская карта». В 2022 году к программе подключились художественная и музыкальная школы. Реализовано </w:t>
      </w:r>
      <w:r w:rsidR="0060355D" w:rsidRPr="00BC53E2">
        <w:rPr>
          <w:rFonts w:ascii="Times New Roman" w:hAnsi="Times New Roman" w:cs="Times New Roman"/>
          <w:sz w:val="28"/>
          <w:szCs w:val="28"/>
        </w:rPr>
        <w:t>30563</w:t>
      </w:r>
      <w:r w:rsidRPr="00BC53E2">
        <w:rPr>
          <w:rFonts w:ascii="Times New Roman" w:hAnsi="Times New Roman" w:cs="Times New Roman"/>
          <w:sz w:val="28"/>
          <w:szCs w:val="28"/>
        </w:rPr>
        <w:t xml:space="preserve"> билета на сумму </w:t>
      </w:r>
      <w:r w:rsidR="0060355D" w:rsidRPr="00BC53E2">
        <w:rPr>
          <w:rFonts w:ascii="Times New Roman" w:hAnsi="Times New Roman" w:cs="Times New Roman"/>
          <w:sz w:val="28"/>
          <w:szCs w:val="28"/>
        </w:rPr>
        <w:t>9,68 млн</w:t>
      </w:r>
      <w:r w:rsidRPr="00BC53E2">
        <w:rPr>
          <w:rFonts w:ascii="Times New Roman" w:hAnsi="Times New Roman" w:cs="Times New Roman"/>
          <w:sz w:val="28"/>
          <w:szCs w:val="28"/>
        </w:rPr>
        <w:t xml:space="preserve"> рублей.</w:t>
      </w:r>
    </w:p>
    <w:p w:rsidR="00BB072B" w:rsidRPr="00BC53E2" w:rsidRDefault="00BB072B" w:rsidP="00BB072B">
      <w:pPr>
        <w:pStyle w:val="af2"/>
        <w:ind w:firstLine="709"/>
        <w:jc w:val="both"/>
        <w:rPr>
          <w:rFonts w:ascii="Times New Roman" w:hAnsi="Times New Roman" w:cs="Times New Roman"/>
          <w:color w:val="000000" w:themeColor="text1"/>
          <w:sz w:val="28"/>
          <w:szCs w:val="28"/>
        </w:rPr>
      </w:pPr>
      <w:r w:rsidRPr="00BC53E2">
        <w:rPr>
          <w:rFonts w:ascii="Times New Roman" w:hAnsi="Times New Roman" w:cs="Times New Roman"/>
          <w:color w:val="000000" w:themeColor="text1"/>
          <w:sz w:val="28"/>
          <w:szCs w:val="28"/>
        </w:rPr>
        <w:t>Наряду с достижениями в сфере существует и ряд проблем. В ремонте нуждается детская художественная школа, новое здание необходимо для детской музыкальной школы, актуален вопрос о необходимости перевода МУП «Культурно-досуговый центр «Агидель» в бюджетное учреждение. В связи с недавними событиями введены санкции на прокат зарубежных кинофильмов, закрыт частный кинотеатр «Октябрь». В условиях частичного функционирования находится ЦДиТ «Нефтехимик».</w:t>
      </w:r>
    </w:p>
    <w:p w:rsidR="00BB072B" w:rsidRPr="00BC53E2" w:rsidRDefault="00BB072B" w:rsidP="00BB072B">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Город Салават в числе других вошел в программу финансирования из бюджета Республики Башкортостан на проведение брендового мероприятия. Это региональный фестиваль «Салауат мира</w:t>
      </w:r>
      <w:r w:rsidRPr="00BC53E2">
        <w:rPr>
          <w:rFonts w:ascii="Times New Roman" w:hAnsi="Times New Roman" w:cs="Times New Roman"/>
          <w:sz w:val="28"/>
          <w:szCs w:val="28"/>
          <w:lang w:val="ba-RU"/>
        </w:rPr>
        <w:t>ҫы</w:t>
      </w:r>
      <w:r w:rsidRPr="00BC53E2">
        <w:rPr>
          <w:rFonts w:ascii="Times New Roman" w:hAnsi="Times New Roman" w:cs="Times New Roman"/>
          <w:color w:val="000000" w:themeColor="text1"/>
          <w:sz w:val="28"/>
          <w:szCs w:val="28"/>
        </w:rPr>
        <w:t>»</w:t>
      </w:r>
      <w:r w:rsidRPr="00BC53E2">
        <w:rPr>
          <w:rFonts w:ascii="Times New Roman" w:hAnsi="Times New Roman" w:cs="Times New Roman"/>
          <w:sz w:val="28"/>
          <w:szCs w:val="28"/>
          <w:lang w:val="ba-RU"/>
        </w:rPr>
        <w:t>. Конкурс проводится с 2013 года, по традиции, его возглавляет компетентное жюри, бессменным п</w:t>
      </w:r>
      <w:r w:rsidRPr="00BC53E2">
        <w:rPr>
          <w:rFonts w:ascii="Times New Roman" w:hAnsi="Times New Roman" w:cs="Times New Roman"/>
          <w:sz w:val="28"/>
          <w:szCs w:val="28"/>
        </w:rPr>
        <w:t>редседателем является композитор, народный артист Республики Башкортостан, Заслуженный деятель искусств России и Республики Башкортостан, лауреат Государственной премии Республики Башкортостан им.Салавата Юлаева, председатель президиума музыкального общества Республики Башкортостан, председатель Общественного совета Министерства культуры Республики Башкортостан, Нур Асгатович Даутов. Отрадно, что фестиваль получит финансовую поддержку, ведь он помогает талантливым детям со всей республики проявить свой талант и мастерство.</w:t>
      </w:r>
    </w:p>
    <w:p w:rsidR="000C2BF1" w:rsidRPr="00BC53E2" w:rsidRDefault="00BB072B" w:rsidP="00BB072B">
      <w:pPr>
        <w:spacing w:after="0" w:line="240" w:lineRule="auto"/>
        <w:ind w:left="0" w:firstLine="709"/>
        <w:rPr>
          <w:rFonts w:ascii="Times New Roman" w:hAnsi="Times New Roman" w:cs="Times New Roman"/>
          <w:sz w:val="28"/>
          <w:szCs w:val="28"/>
        </w:rPr>
      </w:pPr>
      <w:r w:rsidRPr="00BC53E2">
        <w:rPr>
          <w:rFonts w:ascii="Times New Roman" w:hAnsi="Times New Roman" w:cs="Times New Roman"/>
          <w:color w:val="000000" w:themeColor="text1"/>
          <w:sz w:val="28"/>
          <w:szCs w:val="28"/>
        </w:rPr>
        <w:t>Работа по развитию художественного и музыкального образования, развитию общедоступных библиотек, сохранению и популяризации объектов культурного наследия, развитию музеев, по проведению мероприятий, направленных на сохранение и развитие культуры, по обеспечению необходимых условий для организации работы, по сохранению и развитию исполнительских искусств будет продолжена. В 2023 году основным событием станет 75-летие города.</w:t>
      </w:r>
    </w:p>
    <w:p w:rsidR="00BB072B" w:rsidRPr="00BC53E2" w:rsidRDefault="00BB072B" w:rsidP="004D0261">
      <w:pPr>
        <w:keepNext/>
        <w:keepLines/>
        <w:spacing w:after="0" w:line="240" w:lineRule="auto"/>
        <w:ind w:left="0" w:firstLine="709"/>
        <w:outlineLvl w:val="0"/>
        <w:rPr>
          <w:rFonts w:ascii="Times New Roman" w:eastAsiaTheme="majorEastAsia" w:hAnsi="Times New Roman" w:cstheme="majorBidi"/>
          <w:b/>
          <w:iCs/>
          <w:sz w:val="28"/>
          <w:szCs w:val="32"/>
        </w:rPr>
      </w:pPr>
    </w:p>
    <w:p w:rsidR="001255E8" w:rsidRPr="00BC53E2" w:rsidRDefault="001255E8" w:rsidP="001255E8">
      <w:pPr>
        <w:keepNext/>
        <w:keepLines/>
        <w:spacing w:after="0" w:line="240" w:lineRule="auto"/>
        <w:ind w:left="0" w:firstLine="709"/>
        <w:outlineLvl w:val="0"/>
        <w:rPr>
          <w:rFonts w:ascii="Times New Roman" w:eastAsiaTheme="majorEastAsia" w:hAnsi="Times New Roman" w:cstheme="majorBidi"/>
          <w:b/>
          <w:iCs/>
          <w:sz w:val="28"/>
          <w:szCs w:val="32"/>
        </w:rPr>
      </w:pPr>
      <w:bookmarkStart w:id="45" w:name="_Toc125966885"/>
      <w:bookmarkEnd w:id="43"/>
      <w:r w:rsidRPr="00BC53E2">
        <w:rPr>
          <w:rFonts w:ascii="Times New Roman" w:eastAsiaTheme="majorEastAsia" w:hAnsi="Times New Roman" w:cstheme="majorBidi"/>
          <w:b/>
          <w:iCs/>
          <w:sz w:val="28"/>
          <w:szCs w:val="32"/>
        </w:rPr>
        <w:t>Печать и средства массовой информации.</w:t>
      </w:r>
      <w:bookmarkEnd w:id="45"/>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 xml:space="preserve">В г. Салават сегодня работает сбалансированная и достаточно эффективная система информационно-аналитической работы, которая помогает выстраивать конструктивный диалог с жителями города и доносить до них важную, полезную и необходимую информацию с помощью СМИ, встреч, пресс-конференций, прямых эфиров, брифингов и др. </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lastRenderedPageBreak/>
        <w:t xml:space="preserve">В 2022 году журналистское сообщество города активно осуществляло информационное сопровождение актуальных мероприятий, кампаний и событий мирового, российского, регионального и городского уровня. Особое место в новостной повестке занимало освещение Специальной военной операции. Значительную часть работы в информационном поле составила работа по информированию жителей о мерах поддержки мобилизованных и их семей, о льготах, об особенностях призыва в рамках частичной мобилизации и т.д. </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 xml:space="preserve">Информационный центр города Салавата, включающий в себя редакции газет «Выбор» и «Салауат», является филиалом холдинга ГУП РБ ИД «Республика Башкортостан». </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 xml:space="preserve">Актуальные вопросы городской повестки, которая является, в том числе, отражением российской и республиканской, журналисты общественно-политической газеты города Салавата «Выбор» поднимают в постоянных рубриках: «Открытый диалог», «Рабочая неделя», «Эхо события», «Своя правда», «От первого лица», «Город и люди», «Письмо в номер» и других. Задача — объективно и достоверно донести до читателей информацию о работе муниципальной власти, сделав акцент не только на плюсах, но и «подсветив» проблемы, требующие решения. </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 xml:space="preserve">Стоит отметить, что диалог с читателем журналисты газеты «Выбор» строят не только на полосах печатной версии, но и активно используют возможности интернет-пространства. </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 xml:space="preserve">Ежемесячно совокупное число просмотров на сайте газеты https://gazetavibor.ru/, в группе газеты в соцсети «ВК», YouTube и ЯндексДзене превышает 300 тысяч человек. </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 xml:space="preserve">Редакция давно освоила принципы работы конвергентного издания и готовит не только фото- и текстовые материалы, но и видеосюжеты, мэш-видео, карточки. Контент, подготовленный редакцией, с готовностью размещают республиканские сетевые ресурсы. </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 xml:space="preserve">Отдельно стоит отметить успешную партнерскую работу с ЯндексНовостями, которые позволяют вывести в топ- новостей республики и страны яркие события городской жизни. Мультиконтент и разнообразие используемых форматов позволяют максимально достоверно показать работу Администрации городского округа и ее структурных подразделений. </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 xml:space="preserve">В газете «Салауат», выходящей на башкирском языке, акцент сделан на темах и сюжетах, популяризирующих башкирскую культуру и искусство, национальный язык, традиции региона. Востребована у читателей рубрика «Местное самоуправление», где публикуются материалы о деятельности главы Администрации, заместителей главы, Совета городского округа, приемах граждан. </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 xml:space="preserve">Публикуются актуальные материалы в рубриках «Религия — ислам», «На злобу дня», «Образование», «Культура», «Спорт», «Здравоохранение — основа жизни», «Экология», «Предпринимательство», «Молодежь — наше будущее». Отдельное место занимают спецрубрики. В 2022 году запущена </w:t>
      </w:r>
      <w:r w:rsidRPr="00BC53E2">
        <w:rPr>
          <w:rFonts w:ascii="Times New Roman" w:hAnsi="Times New Roman"/>
          <w:sz w:val="28"/>
        </w:rPr>
        <w:lastRenderedPageBreak/>
        <w:t xml:space="preserve">спецрубрика «Театр в моей жизни», посвященная юбилейному сезону Салаватского государственного башкирского драматического театра. </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Газета «Салауат» на своем сайте, в группах в социальных сетях («ВК» — 1733 подписчика, «Одноклассники» — 2304 подписчика) постоянно размещает актуальные материалы.</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Стоит отметить, что жители города доверяют печатным СМИ, в том числе и их публикациям, размещенным в сети. И это стоит эффективно использовать специалистам Администрации в работе с населением.</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 xml:space="preserve">Ежедневно в программах и материалах, которые производит творческая группа МАУ Телекомпания «Салават», ведется речь о деятельности Администрации городского округа город Салават РБ, ее отделов и управлений, а также муниципальных предприятий и других актуальных новостях для жителей города. </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Материалы размещаются в программах:  ежедневной информационно-аналитической программе «Салават сегодня» - новости города. Информирование телезрителей о событиях, происходящих в городе каждый день, представление информации о работе депутатского корпуса, городских властей и др. В рамках программы «Салават сегодня» по мере поступления «видеовопросов» на различные темы от жителей города выходит рубрика «Снимаю проблему». Также в программе выходят в эфир тематические рубрики: «Верность искусству», «Наше достояние», «Говорят дети» и т.д.;</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 еженедельной информационно-аналитической программе «Салават сегодня. Итоги» - аналитическая программа, в которой обобщаются главные новости недели;</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 регулярных «Специальное интервью», «Самое время» - интервью в студии, выдержки из пресс-конференций и других выступлений с руководителями городской Администрации, его структурных подразделений, ведомств и управлений и т.д.;</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 xml:space="preserve">- еженедельной (2 раза в неделю) «Йентойек» (на башкирском языке). </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Кроме того, в регулярных тематических проектах «Территория спорта», «Территория образования», «Территория культуры», «Духовная среда» - рассказывается о направлениях деятельности данных структур, развитии той или иной сферы и достижениях самих горожан не только в рамках города, но и республики, и России. В минувшем году Телекомпания «Салават» стала победителем гранта в специальном конкурсе Президентского фонда культурных инициатив «Герои Донбасса — герои Башкортостана».</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Хронометраж каждой программы до 30 мин.</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 xml:space="preserve">Прокат изготавливаемого контента осуществляется на канале сетевого оператора «Уфанет», кроме того заключен договор с межмуниципальным республиканским каналом «Салям», где на постоянной основе осуществляется выход в эфир программ ТК «Салават». На сегодняшний день МАУ «Телекомпания «Салават» является ключевым региональным партнером республиканского телеканала «Салям». </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lastRenderedPageBreak/>
        <w:t xml:space="preserve">Кроме того, весь контент размещается на официальном сайте ТК Салават»: https://salavattv.ru/ , а также в официальной группе ВК: </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 xml:space="preserve"> https://vk.com/tk_salavat  (16 250 подписчиков) и </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Телеграм: t.me/tksalavat (176 подписчиков).</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Помимо этого, ТК «Салават» изготавливает и выпускает в прокат тематические видеофильмы и ролики. В общей сложности в 2022 году было подготовлено более 30 таких видеоматериалов. В том числе, проекты «Мой день с мэром» и «Чистый Урал», а также «Гонка героев», брифинг по вопросам экологии и голосование по благоустройству общественных территорий, целый ряд социальных видеороликов к различным датам и новогодний клип «Мы вернемся!».</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 xml:space="preserve">UTV в Салавате - это городской телекана, вещающий в кабельной сети "Уфанет". Региональный телеканал UTV начал своё вещание в 2012 году. Основная тематика - жизнь родного города. Ежедневно на UTV можно увидеть самые разные и важные события юга Республики Башкортостан. Героями программ являются жители городов Салават, Стерлитамак и Ишимбай, которые имеют свою активную жизненную позицию, они свободные и открытые люди. Телеканал UTV на юге РБ занимается созданием нескольких проектов собственного производства: </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 «Новости» - информационная программа. Премьера по будням в 20:00;</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 xml:space="preserve">- «Почти суббота» - единственное развлекательное шоу в прямом эфире на юге РБ. Премьера по пятницам в 18:30; </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 xml:space="preserve">- «Открытый город» - единственный на юге РБ проект с участием представителей муниципалитета и позволяющий телезрителям задать свои вопросы власти в прямом эфире. Премьера по средам в 19:00; </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 «Реализованная женщина» - проект о предпринимательстве и становлении как бизнесвумен. Премьера по воскресеньям в 17:15.  Смотреть телеканал UTV в кабельной сети «Уфанет» можно на 34 кнопке.</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 xml:space="preserve">Помимо этого, Администрацией активно используются интернет ресурсы, в том числе социальные сети. Сегодня официальные аккаунты администрации города в «Вконтакте», «Одноклассниках» и «Телеграме» являются основным источником официальной информации для жителей. Также здесь публикуются афиши, пострелизы, репортажи о наиболее значимых и крупных мероприятиях и работах, проводимых Администрацией  на территории г.Салават. Работают сайты Администрации городского округа город Салават Республики Башкортостан https://salavat.bashkortostan.ru/ и Совета городского округа город Салават Республики Башкортостан http://www.salavatsovet.ru/, где публикуются основные городские новости, нормативно правовые акты. </w:t>
      </w:r>
    </w:p>
    <w:p w:rsidR="001255E8" w:rsidRPr="00BC53E2" w:rsidRDefault="001255E8" w:rsidP="001255E8">
      <w:pPr>
        <w:spacing w:after="0" w:line="240" w:lineRule="auto"/>
        <w:ind w:left="0" w:firstLine="709"/>
        <w:rPr>
          <w:rFonts w:ascii="Times New Roman" w:hAnsi="Times New Roman"/>
          <w:sz w:val="28"/>
        </w:rPr>
      </w:pPr>
      <w:r w:rsidRPr="00BC53E2">
        <w:rPr>
          <w:rFonts w:ascii="Times New Roman" w:hAnsi="Times New Roman"/>
          <w:sz w:val="28"/>
        </w:rPr>
        <w:t xml:space="preserve">В 2023 году необходимо провести качественную информационную кампанию мероприятий #Салават75; сохранить тенденцию 2022 года по расширению аудитории в социальных сетях «Вконтакте», «Одноклассниках» и «Телеграме»; совершенствовать информационную работу СМИ, </w:t>
      </w:r>
      <w:r w:rsidRPr="00BC53E2">
        <w:rPr>
          <w:rFonts w:ascii="Times New Roman" w:hAnsi="Times New Roman"/>
          <w:sz w:val="28"/>
        </w:rPr>
        <w:lastRenderedPageBreak/>
        <w:t>Администрации городского округа, используя необычные, современные методы подачи актуальной информации.</w:t>
      </w:r>
    </w:p>
    <w:p w:rsidR="008A58B0" w:rsidRPr="00BC53E2" w:rsidRDefault="000B68F1" w:rsidP="008A58B0">
      <w:pPr>
        <w:keepNext/>
        <w:keepLines/>
        <w:spacing w:before="240" w:after="0" w:line="240" w:lineRule="auto"/>
        <w:ind w:left="0" w:firstLine="709"/>
        <w:outlineLvl w:val="0"/>
        <w:rPr>
          <w:rFonts w:ascii="Times New Roman" w:eastAsiaTheme="majorEastAsia" w:hAnsi="Times New Roman" w:cs="Times New Roman"/>
          <w:b/>
          <w:sz w:val="28"/>
          <w:szCs w:val="28"/>
        </w:rPr>
      </w:pPr>
      <w:bookmarkStart w:id="46" w:name="_Toc125966886"/>
      <w:r w:rsidRPr="00BC53E2">
        <w:rPr>
          <w:rFonts w:ascii="Times New Roman" w:eastAsiaTheme="majorEastAsia" w:hAnsi="Times New Roman" w:cs="Times New Roman"/>
          <w:b/>
          <w:sz w:val="28"/>
          <w:szCs w:val="28"/>
        </w:rPr>
        <w:t>Физическая культура и спорт.</w:t>
      </w:r>
      <w:bookmarkEnd w:id="44"/>
      <w:bookmarkEnd w:id="46"/>
      <w:r w:rsidR="008A58B0" w:rsidRPr="00BC53E2">
        <w:rPr>
          <w:rFonts w:ascii="Times New Roman" w:eastAsiaTheme="majorEastAsia" w:hAnsi="Times New Roman" w:cs="Times New Roman"/>
          <w:b/>
          <w:sz w:val="28"/>
          <w:szCs w:val="28"/>
        </w:rPr>
        <w:t xml:space="preserve"> </w:t>
      </w:r>
    </w:p>
    <w:p w:rsidR="008A58B0" w:rsidRPr="00BC53E2" w:rsidRDefault="008A58B0" w:rsidP="001230DE">
      <w:pPr>
        <w:spacing w:after="0" w:line="240" w:lineRule="auto"/>
        <w:ind w:left="0" w:firstLine="709"/>
        <w:rPr>
          <w:rFonts w:ascii="Times New Roman" w:eastAsia="Times New Roman" w:hAnsi="Times New Roman" w:cs="Times New Roman"/>
          <w:bCs/>
          <w:sz w:val="28"/>
          <w:szCs w:val="28"/>
          <w:lang w:val="ba-RU" w:eastAsia="ru-RU"/>
        </w:rPr>
      </w:pPr>
      <w:r w:rsidRPr="00BC53E2">
        <w:rPr>
          <w:rFonts w:ascii="Times New Roman" w:eastAsia="Times New Roman" w:hAnsi="Times New Roman" w:cs="Times New Roman"/>
          <w:sz w:val="28"/>
          <w:szCs w:val="28"/>
          <w:lang w:eastAsia="ru-RU"/>
        </w:rPr>
        <w:t>За 12 месяцев 2022 года проведено 723 (615</w:t>
      </w:r>
      <w:r w:rsidRPr="00BC53E2">
        <w:rPr>
          <w:rFonts w:ascii="Times New Roman" w:eastAsia="Times New Roman" w:hAnsi="Times New Roman" w:cs="Times New Roman"/>
          <w:color w:val="000000"/>
          <w:sz w:val="28"/>
          <w:szCs w:val="28"/>
          <w:lang w:eastAsia="ru-RU"/>
        </w:rPr>
        <w:t>)</w:t>
      </w:r>
      <w:r w:rsidRPr="00BC53E2">
        <w:rPr>
          <w:rFonts w:ascii="Times New Roman" w:eastAsia="Times New Roman" w:hAnsi="Times New Roman" w:cs="Times New Roman"/>
          <w:sz w:val="28"/>
          <w:szCs w:val="28"/>
          <w:lang w:eastAsia="ru-RU"/>
        </w:rPr>
        <w:t xml:space="preserve"> спортивно-массовых и физкультурно-оздоровительных мероприятия (праздников, соревнований, турниров чемпионатов, первенств и т.д.) с общим охватом 87356 (75 340</w:t>
      </w:r>
      <w:r w:rsidRPr="00BC53E2">
        <w:rPr>
          <w:rFonts w:ascii="Times New Roman" w:eastAsia="Times New Roman" w:hAnsi="Times New Roman" w:cs="Times New Roman"/>
          <w:sz w:val="28"/>
          <w:szCs w:val="26"/>
          <w:lang w:eastAsia="ru-RU"/>
        </w:rPr>
        <w:t>)</w:t>
      </w:r>
      <w:r w:rsidRPr="00BC53E2">
        <w:rPr>
          <w:rFonts w:ascii="Times New Roman" w:eastAsia="Times New Roman" w:hAnsi="Times New Roman" w:cs="Times New Roman"/>
          <w:szCs w:val="26"/>
          <w:lang w:eastAsia="ru-RU"/>
        </w:rPr>
        <w:t xml:space="preserve"> </w:t>
      </w:r>
      <w:r w:rsidRPr="00BC53E2">
        <w:rPr>
          <w:rFonts w:ascii="Times New Roman" w:eastAsia="Times New Roman" w:hAnsi="Times New Roman" w:cs="Times New Roman"/>
          <w:sz w:val="28"/>
          <w:szCs w:val="28"/>
          <w:lang w:eastAsia="ru-RU"/>
        </w:rPr>
        <w:t>человек.</w:t>
      </w:r>
    </w:p>
    <w:p w:rsidR="008A58B0" w:rsidRPr="00BC53E2" w:rsidRDefault="008A58B0" w:rsidP="001230D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целях пропаганды здорового образа жизни, привлечения детей и подростков к регулярным занятиям физической культурой, спортом и туризмом, а также организации досуга в летний период на территории городского округа ежегодно проводится «Лига дворовых чемпионов. Летний старт». В программу включены соревнования по 11 видам спорта.</w:t>
      </w:r>
    </w:p>
    <w:p w:rsidR="008A58B0" w:rsidRPr="00BC53E2" w:rsidRDefault="008A58B0" w:rsidP="001230DE">
      <w:pPr>
        <w:spacing w:after="0" w:line="240" w:lineRule="auto"/>
        <w:ind w:left="0"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sz w:val="28"/>
          <w:szCs w:val="28"/>
          <w:lang w:eastAsia="ru-RU"/>
        </w:rPr>
        <w:t>В данном мероприятии в 2022 г. приняло участие 2756 человек (2416). Соревнования проходили на внутриквартальных спортивных площадках города. В связи с эпидемиологической обстановкой в городе и большим количеством участников финальная часть мероприятия еще не состоялась. Соревнования будут организованы после разрешения на проведение мероприятий с большим количеством участников. В рамках данного мероприятия привлечено более 200 тыс. рублей из внебюджетных источников (спонсоры) на приобретение призов участникам.</w:t>
      </w:r>
      <w:r w:rsidRPr="00BC53E2">
        <w:rPr>
          <w:rFonts w:ascii="Times New Roman" w:eastAsia="Times New Roman" w:hAnsi="Times New Roman" w:cs="Times New Roman"/>
          <w:color w:val="000000"/>
          <w:sz w:val="28"/>
          <w:szCs w:val="28"/>
          <w:lang w:eastAsia="ru-RU"/>
        </w:rPr>
        <w:t xml:space="preserve"> </w:t>
      </w:r>
    </w:p>
    <w:p w:rsidR="008A58B0" w:rsidRPr="00BC53E2" w:rsidRDefault="008A58B0" w:rsidP="001230D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color w:val="000000"/>
          <w:sz w:val="28"/>
          <w:szCs w:val="28"/>
          <w:lang w:eastAsia="ru-RU"/>
        </w:rPr>
        <w:t>В 2022 году организована работа группы здорового образа жизни по северной ходьбе для укрепления здоровья «Иммунитет», а также группы «Серебряные волонтеры». При необходимости УФКС Администрации г. Салавата выдает палки для северной ходьбы на безвозмездной основе во временное пользование. Обучено 3 инструктора по северной ходьбе, создан Маршрут здоровья, который включен во Всероссийский реестр Маршрутов здоровья. Инструкторы проводят тренировки по северной ходьбе на безвозмездной основе. Информация о графике тренировок размещается в социальных сетях, на портале «Башкирское долголетие».</w:t>
      </w:r>
      <w:r w:rsidRPr="00BC53E2">
        <w:rPr>
          <w:rFonts w:ascii="Times New Roman" w:eastAsia="Times New Roman" w:hAnsi="Times New Roman" w:cs="Times New Roman"/>
          <w:sz w:val="28"/>
          <w:szCs w:val="28"/>
          <w:lang w:eastAsia="ru-RU"/>
        </w:rPr>
        <w:t xml:space="preserve"> В апреле и октябре организована акция «10000 шагов к жизни» с общим охватом более 2500 человек.</w:t>
      </w:r>
    </w:p>
    <w:p w:rsidR="008A58B0" w:rsidRPr="00BC53E2" w:rsidRDefault="008A58B0" w:rsidP="001230D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С января по апрель 2022 года Муниципальным центром тестирования проведен Фестиваль всероссийского физкультурно-спортивного комплекса ГТО среди детей дошкольного возраста. Всего в фестивале приняли участие 696 человек. Победители и призеры финала в личном первенстве награждены грамотами и медалями, в командном первенстве - кубками.</w:t>
      </w:r>
    </w:p>
    <w:p w:rsidR="008A58B0" w:rsidRPr="00BC53E2" w:rsidRDefault="008A58B0" w:rsidP="001230D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В ведомстве Управления физической культуры и спорта Администрации городского округа город Салават Республики Башкортостан находятся 5 муниципальных спортивных школ, в которых работает 156 сотрудников и занимается 3531 спортсмен по руководством 58 тренеров. </w:t>
      </w:r>
    </w:p>
    <w:p w:rsidR="008A58B0" w:rsidRPr="00BC53E2" w:rsidRDefault="008A58B0" w:rsidP="001230DE">
      <w:pPr>
        <w:spacing w:after="0" w:line="240" w:lineRule="auto"/>
        <w:ind w:left="0" w:firstLine="709"/>
        <w:rPr>
          <w:rFonts w:ascii="Times New Roman" w:eastAsia="Times New Roman" w:hAnsi="Times New Roman" w:cs="Times New Roman"/>
          <w:b/>
          <w:sz w:val="28"/>
          <w:szCs w:val="28"/>
          <w:lang w:eastAsia="ru-RU"/>
        </w:rPr>
      </w:pPr>
      <w:r w:rsidRPr="00BC53E2">
        <w:rPr>
          <w:rFonts w:ascii="Times New Roman" w:eastAsia="Calibri" w:hAnsi="Times New Roman" w:cs="Times New Roman"/>
          <w:sz w:val="28"/>
          <w:szCs w:val="28"/>
          <w:lang w:eastAsia="ru-RU"/>
        </w:rPr>
        <w:t>Средняя месячная зарплата в отрасли составляет 33 075,76 (32676,52) рублей, средняя месячная зарплата тренеров подведомственных учреждений УФКС Администрации г. Салавата - 38 702,33</w:t>
      </w:r>
      <w:r w:rsidRPr="00BC53E2">
        <w:rPr>
          <w:rFonts w:ascii="Times New Roman" w:eastAsia="Times New Roman" w:hAnsi="Times New Roman" w:cs="Times New Roman"/>
          <w:sz w:val="28"/>
          <w:szCs w:val="28"/>
          <w:lang w:eastAsia="ru-RU"/>
        </w:rPr>
        <w:t xml:space="preserve"> рублей (в 2021 - 39473,75)</w:t>
      </w:r>
    </w:p>
    <w:p w:rsidR="008A58B0" w:rsidRPr="00BC53E2" w:rsidRDefault="008A58B0" w:rsidP="001230D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lastRenderedPageBreak/>
        <w:t>Спортивными организациями города подготовлены: 1 (11) мастер спорта России, 89 (63) человек - кандидатов в мастера спорта; 78 (38) спортсменов первого разряда и 1574 (1459) спортсмена массовых разрядов.</w:t>
      </w:r>
    </w:p>
    <w:p w:rsidR="008A58B0" w:rsidRPr="00BC53E2" w:rsidRDefault="008A58B0" w:rsidP="001230D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За время работы семнадцати летних спортивно-оздоровительных сборов оздоровлено 1010 человек (1004), из них: 901 (</w:t>
      </w:r>
      <w:r w:rsidRPr="00BC53E2">
        <w:rPr>
          <w:rFonts w:ascii="Times New Roman" w:eastAsia="Times New Roman" w:hAnsi="Times New Roman" w:cs="Times New Roman"/>
          <w:bCs/>
          <w:sz w:val="28"/>
          <w:szCs w:val="20"/>
          <w:lang w:eastAsia="ru-RU"/>
        </w:rPr>
        <w:t>892)</w:t>
      </w:r>
      <w:r w:rsidRPr="00BC53E2">
        <w:rPr>
          <w:rFonts w:ascii="Times New Roman" w:eastAsia="Times New Roman" w:hAnsi="Times New Roman" w:cs="Times New Roman"/>
          <w:sz w:val="28"/>
          <w:szCs w:val="28"/>
          <w:lang w:eastAsia="ru-RU"/>
        </w:rPr>
        <w:t xml:space="preserve"> в городе и 109 (112) в загородных. На данные цели Администрацией городского округа было выделено </w:t>
      </w:r>
      <w:r w:rsidRPr="00BC53E2">
        <w:rPr>
          <w:rFonts w:ascii="Times New Roman" w:eastAsia="Times New Roman" w:hAnsi="Times New Roman" w:cs="Times New Roman"/>
          <w:sz w:val="28"/>
        </w:rPr>
        <w:t>4 919 тыс.</w:t>
      </w:r>
      <w:r w:rsidRPr="00BC53E2">
        <w:rPr>
          <w:rFonts w:ascii="Times New Roman" w:eastAsia="Times New Roman" w:hAnsi="Times New Roman" w:cs="Times New Roman"/>
          <w:sz w:val="28"/>
          <w:szCs w:val="28"/>
          <w:lang w:eastAsia="ru-RU"/>
        </w:rPr>
        <w:t xml:space="preserve"> рублей (4 893 тыс. рублей</w:t>
      </w:r>
      <w:r w:rsidRPr="00BC53E2">
        <w:rPr>
          <w:rFonts w:ascii="Times New Roman" w:eastAsia="Times New Roman" w:hAnsi="Times New Roman" w:cs="Times New Roman"/>
          <w:bCs/>
          <w:color w:val="000000"/>
          <w:sz w:val="28"/>
          <w:szCs w:val="28"/>
          <w:lang w:eastAsia="ru-RU"/>
        </w:rPr>
        <w:t>)</w:t>
      </w:r>
      <w:r w:rsidRPr="00BC53E2">
        <w:rPr>
          <w:rFonts w:ascii="Times New Roman" w:eastAsia="Times New Roman" w:hAnsi="Times New Roman" w:cs="Times New Roman"/>
          <w:sz w:val="28"/>
          <w:szCs w:val="28"/>
          <w:lang w:eastAsia="ru-RU"/>
        </w:rPr>
        <w:t>. Питание организовано муниципальным унитарным предприятием «Общепит».</w:t>
      </w:r>
    </w:p>
    <w:p w:rsidR="008A58B0" w:rsidRPr="00BC53E2" w:rsidRDefault="008A58B0" w:rsidP="001230D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Муниципальное автономное учреждение Спортивная школа «Алмаз» городского округа город Салават Республики Башкортостан в рамках муниципальной подпрограммы «Социальная поддержка многодетных семей» организует бесплатное посещение плавательных бассейнов «Алмаз» и «Вега» семьями, имеющими трех и более детей. На данные цели в 2022 году Администрацией города выделено 1,0 млн. рублей (100 тыс. рублей). На эти средства организовано 6250 (6250) посещений данной категорией граждан.</w:t>
      </w:r>
    </w:p>
    <w:p w:rsidR="008A58B0" w:rsidRPr="00BC53E2" w:rsidRDefault="008A58B0" w:rsidP="001230DE">
      <w:pPr>
        <w:spacing w:after="0" w:line="240" w:lineRule="auto"/>
        <w:ind w:left="0" w:firstLine="709"/>
        <w:rPr>
          <w:rFonts w:ascii="Times New Roman" w:eastAsia="Times New Roman" w:hAnsi="Times New Roman" w:cs="Times New Roman"/>
          <w:b/>
          <w:color w:val="FF0000"/>
          <w:sz w:val="40"/>
          <w:szCs w:val="28"/>
          <w:lang w:eastAsia="ru-RU"/>
        </w:rPr>
      </w:pPr>
      <w:r w:rsidRPr="00BC53E2">
        <w:rPr>
          <w:rFonts w:ascii="Times New Roman" w:eastAsia="Times New Roman" w:hAnsi="Times New Roman" w:cs="Times New Roman"/>
          <w:sz w:val="28"/>
          <w:szCs w:val="28"/>
          <w:lang w:eastAsia="ru-RU"/>
        </w:rPr>
        <w:t>На ресурсное обеспечение отрасли в 2022 году выделено 111,1 млн. рублей из бюджета городского округа</w:t>
      </w:r>
      <w:r w:rsidRPr="00BC53E2">
        <w:rPr>
          <w:rFonts w:ascii="Times New Roman" w:eastAsia="Times New Roman" w:hAnsi="Times New Roman" w:cs="Times New Roman"/>
          <w:color w:val="FF0000"/>
          <w:sz w:val="28"/>
          <w:szCs w:val="28"/>
          <w:lang w:eastAsia="ru-RU"/>
        </w:rPr>
        <w:t xml:space="preserve"> </w:t>
      </w:r>
      <w:r w:rsidRPr="00BC53E2">
        <w:rPr>
          <w:rFonts w:ascii="Times New Roman" w:eastAsia="Times New Roman" w:hAnsi="Times New Roman" w:cs="Times New Roman"/>
          <w:sz w:val="28"/>
          <w:szCs w:val="28"/>
          <w:lang w:eastAsia="ru-RU"/>
        </w:rPr>
        <w:t>(2021 г. – 108,8 млн. рублей).</w:t>
      </w:r>
      <w:r w:rsidRPr="00BC53E2">
        <w:rPr>
          <w:rFonts w:ascii="Times New Roman" w:eastAsia="Times New Roman" w:hAnsi="Times New Roman" w:cs="Times New Roman"/>
          <w:b/>
          <w:color w:val="FF0000"/>
          <w:sz w:val="40"/>
          <w:szCs w:val="28"/>
          <w:lang w:eastAsia="ru-RU"/>
        </w:rPr>
        <w:t xml:space="preserve"> </w:t>
      </w:r>
    </w:p>
    <w:p w:rsidR="008A58B0" w:rsidRPr="00BC53E2" w:rsidRDefault="008A58B0" w:rsidP="001230DE">
      <w:pPr>
        <w:spacing w:after="0" w:line="240" w:lineRule="auto"/>
        <w:ind w:left="0" w:firstLine="709"/>
        <w:rPr>
          <w:rFonts w:ascii="Calibri" w:eastAsia="Calibri" w:hAnsi="Calibri" w:cs="Calibri"/>
          <w:color w:val="FF0000"/>
          <w:sz w:val="28"/>
          <w:szCs w:val="28"/>
        </w:rPr>
      </w:pPr>
      <w:r w:rsidRPr="00BC53E2">
        <w:rPr>
          <w:rFonts w:ascii="Times New Roman" w:eastAsia="Calibri" w:hAnsi="Times New Roman" w:cs="Times New Roman"/>
          <w:sz w:val="28"/>
          <w:szCs w:val="28"/>
        </w:rPr>
        <w:t xml:space="preserve">Дополнительно из бюджета Республики Башкортостан в рамках регионального проекта «Спорт – норма жизни» привлечено </w:t>
      </w:r>
      <w:r w:rsidRPr="00BC53E2">
        <w:rPr>
          <w:rFonts w:ascii="Times New Roman" w:eastAsia="Calibri" w:hAnsi="Times New Roman" w:cs="Times New Roman"/>
          <w:color w:val="000000"/>
          <w:sz w:val="28"/>
          <w:szCs w:val="28"/>
        </w:rPr>
        <w:t>6,08 млн.</w:t>
      </w:r>
      <w:r w:rsidRPr="00BC53E2">
        <w:rPr>
          <w:rFonts w:ascii="Times New Roman" w:eastAsia="Calibri" w:hAnsi="Times New Roman" w:cs="Times New Roman"/>
          <w:sz w:val="28"/>
          <w:szCs w:val="28"/>
        </w:rPr>
        <w:t xml:space="preserve"> рублей (2,85 млн. рублей) на приобретение спортивного инвентаря и оборудования для реализации программ спортивной подготовки.</w:t>
      </w:r>
      <w:r w:rsidRPr="00BC53E2">
        <w:rPr>
          <w:rFonts w:ascii="Calibri" w:eastAsia="Calibri" w:hAnsi="Calibri" w:cs="Calibri"/>
          <w:sz w:val="28"/>
          <w:szCs w:val="28"/>
        </w:rPr>
        <w:t xml:space="preserve">  </w:t>
      </w:r>
      <w:r w:rsidRPr="00BC53E2">
        <w:rPr>
          <w:rFonts w:ascii="Times New Roman" w:eastAsia="Calibri" w:hAnsi="Times New Roman" w:cs="Times New Roman"/>
          <w:color w:val="000000"/>
          <w:sz w:val="28"/>
          <w:szCs w:val="28"/>
        </w:rPr>
        <w:t xml:space="preserve">В рамках данного проекта заключено 25 договоров на общую сумму </w:t>
      </w:r>
      <w:r w:rsidRPr="00BC53E2">
        <w:rPr>
          <w:rFonts w:ascii="Times New Roman" w:eastAsia="Calibri" w:hAnsi="Times New Roman" w:cs="Times New Roman"/>
          <w:color w:val="000000"/>
          <w:sz w:val="28"/>
        </w:rPr>
        <w:t>6, 4 млн.</w:t>
      </w:r>
      <w:r w:rsidRPr="00BC53E2">
        <w:rPr>
          <w:rFonts w:ascii="Times New Roman" w:eastAsia="Calibri" w:hAnsi="Times New Roman" w:cs="Times New Roman"/>
          <w:color w:val="000000"/>
          <w:sz w:val="28"/>
          <w:szCs w:val="28"/>
        </w:rPr>
        <w:t xml:space="preserve"> рублей (с учетом муниципального софинансирования). Поставка произведена по всем договорам, освоение средств составило 100%. На выделенные средства закуплены инвентарь и оборудование для отделений по базовым видам спорта.</w:t>
      </w:r>
    </w:p>
    <w:p w:rsidR="008A58B0" w:rsidRPr="00BC53E2" w:rsidRDefault="008A58B0" w:rsidP="001230DE">
      <w:pPr>
        <w:spacing w:after="0" w:line="240" w:lineRule="auto"/>
        <w:ind w:left="0"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В рамках региональной программы поддержки местных инициатив произведен текущий ремонт фасада плавательного бассейна «Вега» на общую сумму 490 тыс. рублей. В ходе реализации данного проекта произведена покраска фасада. За счет муниципального бюджета и средств от приносящей доход деятельности произведен капитальный ремонт большой чаши бассейна на сумму 4,5 млн. рублей.</w:t>
      </w:r>
    </w:p>
    <w:p w:rsidR="008A58B0" w:rsidRPr="00BC53E2" w:rsidRDefault="008A58B0" w:rsidP="001230DE">
      <w:pPr>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В соответствии с государственной программой «Развитие физической культуры и спорта в Республике Башкортостан» оценка деятельности муниципалитета проводится по двум основным показателям:</w:t>
      </w:r>
    </w:p>
    <w:p w:rsidR="008A58B0" w:rsidRPr="00BC53E2" w:rsidRDefault="008A58B0" w:rsidP="001230DE">
      <w:pPr>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 xml:space="preserve">- доля </w:t>
      </w:r>
      <w:r w:rsidRPr="00BC53E2">
        <w:rPr>
          <w:rFonts w:ascii="Times New Roman" w:eastAsia="Calibri" w:hAnsi="Times New Roman" w:cs="Times New Roman"/>
          <w:bCs/>
          <w:sz w:val="28"/>
          <w:szCs w:val="28"/>
          <w:lang w:eastAsia="ru-RU"/>
        </w:rPr>
        <w:t>занимающихся физической культурой и спортом в общем числе населения городского округа в возрасте от 3 до 79 лет</w:t>
      </w:r>
      <w:r w:rsidRPr="00BC53E2">
        <w:rPr>
          <w:rFonts w:ascii="Times New Roman" w:eastAsia="Calibri" w:hAnsi="Times New Roman" w:cs="Times New Roman"/>
          <w:sz w:val="28"/>
          <w:szCs w:val="28"/>
          <w:lang w:eastAsia="ru-RU"/>
        </w:rPr>
        <w:t>. Данный показатель в 2022 году составляет 56,33% (53%), или 77936 человек из 138364 человек.</w:t>
      </w:r>
    </w:p>
    <w:p w:rsidR="008A58B0" w:rsidRPr="00BC53E2" w:rsidRDefault="008A58B0" w:rsidP="001230DE">
      <w:pPr>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 xml:space="preserve">- второй показатель - доля детей и молодежи, </w:t>
      </w:r>
      <w:r w:rsidRPr="00BC53E2">
        <w:rPr>
          <w:rFonts w:ascii="Times New Roman" w:eastAsia="Calibri" w:hAnsi="Times New Roman" w:cs="Times New Roman"/>
          <w:bCs/>
          <w:sz w:val="28"/>
          <w:szCs w:val="28"/>
          <w:lang w:eastAsia="ru-RU"/>
        </w:rPr>
        <w:t xml:space="preserve">занимающихся физической культурой и спортом в общем числе </w:t>
      </w:r>
      <w:r w:rsidRPr="00BC53E2">
        <w:rPr>
          <w:rFonts w:ascii="Times New Roman" w:eastAsia="Calibri" w:hAnsi="Times New Roman" w:cs="Times New Roman"/>
          <w:sz w:val="28"/>
          <w:szCs w:val="28"/>
          <w:lang w:eastAsia="ru-RU"/>
        </w:rPr>
        <w:t>детей и молодежи</w:t>
      </w:r>
      <w:r w:rsidRPr="00BC53E2">
        <w:rPr>
          <w:rFonts w:ascii="Times New Roman" w:eastAsia="Calibri" w:hAnsi="Times New Roman" w:cs="Times New Roman"/>
          <w:bCs/>
          <w:sz w:val="28"/>
          <w:szCs w:val="28"/>
          <w:lang w:eastAsia="ru-RU"/>
        </w:rPr>
        <w:t xml:space="preserve"> городского округа город Салават Республики Башкортостан.</w:t>
      </w:r>
      <w:r w:rsidRPr="00BC53E2">
        <w:rPr>
          <w:rFonts w:ascii="Times New Roman" w:eastAsia="Calibri" w:hAnsi="Times New Roman" w:cs="Times New Roman"/>
          <w:sz w:val="28"/>
          <w:szCs w:val="28"/>
          <w:lang w:eastAsia="ru-RU"/>
        </w:rPr>
        <w:t xml:space="preserve"> Данный показатель в 2022 году составляет 90,18% (86,84%), или 40270 человек из 44652 учащихся.</w:t>
      </w:r>
    </w:p>
    <w:p w:rsidR="008A58B0" w:rsidRPr="00BC53E2" w:rsidRDefault="008A58B0" w:rsidP="001230DE">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Одним из важнейших показателей является – доля людей с ограниченными возможностями здоровья, </w:t>
      </w:r>
      <w:r w:rsidRPr="00BC53E2">
        <w:rPr>
          <w:rFonts w:ascii="Times New Roman" w:eastAsia="Calibri" w:hAnsi="Times New Roman" w:cs="Times New Roman"/>
          <w:bCs/>
          <w:sz w:val="28"/>
          <w:szCs w:val="28"/>
        </w:rPr>
        <w:t>занимающихся физической культурой и спортом в общем числе населения данной категории.</w:t>
      </w:r>
      <w:r w:rsidRPr="00BC53E2">
        <w:rPr>
          <w:rFonts w:ascii="Times New Roman" w:eastAsia="Calibri" w:hAnsi="Times New Roman" w:cs="Times New Roman"/>
          <w:sz w:val="28"/>
          <w:szCs w:val="28"/>
        </w:rPr>
        <w:t xml:space="preserve"> Данный </w:t>
      </w:r>
      <w:r w:rsidRPr="00BC53E2">
        <w:rPr>
          <w:rFonts w:ascii="Times New Roman" w:eastAsia="Calibri" w:hAnsi="Times New Roman" w:cs="Times New Roman"/>
          <w:sz w:val="28"/>
          <w:szCs w:val="28"/>
        </w:rPr>
        <w:lastRenderedPageBreak/>
        <w:t>показатель города Салават в 2022 году составляет 27,55% (25,7%) или 2016 человек из 7317.</w:t>
      </w:r>
    </w:p>
    <w:p w:rsidR="008A58B0" w:rsidRPr="00BC53E2" w:rsidRDefault="008A58B0" w:rsidP="00C11EBE">
      <w:pPr>
        <w:spacing w:after="0" w:line="240" w:lineRule="auto"/>
        <w:ind w:left="0" w:firstLine="709"/>
        <w:rPr>
          <w:rFonts w:ascii="Times New Roman" w:eastAsiaTheme="majorEastAsia" w:hAnsi="Times New Roman" w:cs="Times New Roman"/>
          <w:b/>
          <w:sz w:val="28"/>
          <w:szCs w:val="28"/>
        </w:rPr>
      </w:pPr>
      <w:r w:rsidRPr="00BC53E2">
        <w:rPr>
          <w:rFonts w:ascii="Times New Roman" w:eastAsia="Times New Roman" w:hAnsi="Times New Roman" w:cs="Times New Roman"/>
          <w:sz w:val="28"/>
          <w:szCs w:val="28"/>
          <w:lang w:eastAsia="ru-RU"/>
        </w:rPr>
        <w:t>Основными задачами на 2023 год являются увеличение охвата протестированного населения Муниципальным центром тестирования Всероссийского физкультурно-спортивного комплекса «Готов к труду и обороне» (ГТО) путем сотрудничества с градообразующими предприятиями, организациями спорта и образования; организация спортивных мероприятий, посвященных празднованию 75-летия города Салават и 100-летия Министерства спорта Республики Башкортостан; переход муниципальных спортивных школ в систему дополнительного образования (лицензирование); реализация программы поддержки местных инициатив; реализация регионального проекта «Спорт – норма жизни»; укрепление материально-технической базы.</w:t>
      </w:r>
    </w:p>
    <w:p w:rsidR="009732A8" w:rsidRPr="00BC53E2" w:rsidRDefault="009732A8" w:rsidP="00D058D2">
      <w:pPr>
        <w:keepNext/>
        <w:keepLines/>
        <w:spacing w:before="240" w:after="0" w:line="240" w:lineRule="auto"/>
        <w:ind w:left="0" w:firstLine="709"/>
        <w:jc w:val="left"/>
        <w:outlineLvl w:val="0"/>
        <w:rPr>
          <w:rFonts w:ascii="Times New Roman" w:eastAsia="Times New Roman" w:hAnsi="Times New Roman" w:cs="Times New Roman"/>
          <w:b/>
          <w:caps/>
          <w:sz w:val="28"/>
          <w:szCs w:val="28"/>
          <w:lang w:val="x-none" w:eastAsia="x-none"/>
        </w:rPr>
      </w:pPr>
      <w:bookmarkStart w:id="47" w:name="_Toc62229775"/>
      <w:bookmarkStart w:id="48" w:name="_Toc125966887"/>
      <w:bookmarkStart w:id="49" w:name="_Toc62229776"/>
      <w:r w:rsidRPr="00BC53E2">
        <w:rPr>
          <w:rFonts w:ascii="Times New Roman" w:eastAsia="Times New Roman" w:hAnsi="Times New Roman" w:cs="Times New Roman"/>
          <w:b/>
          <w:sz w:val="28"/>
          <w:szCs w:val="32"/>
        </w:rPr>
        <w:t>Молодежная политика.</w:t>
      </w:r>
      <w:bookmarkEnd w:id="47"/>
      <w:bookmarkEnd w:id="48"/>
      <w:r w:rsidRPr="00BC53E2">
        <w:rPr>
          <w:rFonts w:ascii="Times New Roman" w:eastAsia="Times New Roman" w:hAnsi="Times New Roman" w:cs="Times New Roman"/>
          <w:b/>
          <w:sz w:val="28"/>
          <w:szCs w:val="32"/>
        </w:rPr>
        <w:t xml:space="preserve"> </w:t>
      </w:r>
    </w:p>
    <w:p w:rsidR="009732A8" w:rsidRPr="00BC53E2" w:rsidRDefault="009732A8" w:rsidP="00D058D2">
      <w:pPr>
        <w:spacing w:after="0" w:line="240" w:lineRule="auto"/>
        <w:ind w:left="0" w:firstLine="709"/>
        <w:rPr>
          <w:rFonts w:ascii="Times New Roman" w:eastAsia="Times New Roman" w:hAnsi="Times New Roman" w:cs="Times New Roman"/>
          <w:sz w:val="28"/>
          <w:szCs w:val="28"/>
          <w:lang w:val="x-none" w:eastAsia="x-none"/>
        </w:rPr>
      </w:pPr>
      <w:r w:rsidRPr="00BC53E2">
        <w:rPr>
          <w:rFonts w:ascii="Times New Roman" w:eastAsia="Times New Roman" w:hAnsi="Times New Roman" w:cs="Times New Roman"/>
          <w:sz w:val="28"/>
          <w:szCs w:val="28"/>
          <w:lang w:eastAsia="ru-RU"/>
        </w:rPr>
        <w:t>Работу по реализации молодежной политики ведет Комитет по делам молодёжи, МБУ Молодёжный центр «Ровесник» г. Салавата, МБУ Центр социально-психологической помощи семье, детям, молодежи «Доверие» г.Салавата.</w:t>
      </w:r>
    </w:p>
    <w:p w:rsidR="009732A8" w:rsidRPr="00BC53E2" w:rsidRDefault="009732A8" w:rsidP="00D058D2">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Реализация работы Комитета по делам молодёжи Администрации г.Салават и подведомственных ему учреждений осуществляется в соответствии с ФЗ от 30 декабря 2020 г. №489-ФЗ "О молодежной политике в Российской Федерации", в соответствии с республиканской программой "Обеспечение общественной безопасности в Республике Башкортостан", утвержденной постановлением Правительства РБ от 02.10.2021 г. №586, муниципальной программой «Обеспечение общественной безопасности в городском округе город Салават Республики Башкортостан», утвержденной постановлением Администрации городского округа город Салават Республики Башкортостан – Администрация) от 05.02.2021 г. №158-п, а также муниципальной программой «Развитие молодежной политики в городском округе город Салават Республики Башкортостан на 2020-2025 годы», утвержденной постановлением Администрации г.Салавата от 25 августа 2017 года № 2577-п (в редакции от 21.09.2022 №1915-п).</w:t>
      </w:r>
    </w:p>
    <w:p w:rsidR="009732A8" w:rsidRPr="00BC53E2" w:rsidRDefault="009732A8" w:rsidP="00D058D2">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Сумма финансирования Программы в 2022 году составила 20,0 млн. рублей.</w:t>
      </w:r>
    </w:p>
    <w:p w:rsidR="009732A8" w:rsidRPr="00BC53E2" w:rsidRDefault="009732A8" w:rsidP="00D058D2">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По данным отдела статистики на сегодняшний день в городе проживает 147 739 человек, из них 39 523 молодежи в возрасте от 14 до 35 лет, в 2021 - 148947 человек, из них молодежи - 40 545 человек.</w:t>
      </w:r>
    </w:p>
    <w:p w:rsidR="009732A8" w:rsidRPr="00BC53E2" w:rsidRDefault="009732A8" w:rsidP="00D058D2">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Молодежная политика - это 16 основных направлений ее деятельности, в том числе патриотическое воспитание, добровольческое движение, укрепление института молодой семьи, летняя оздоровительная кампания, духовно-нравственное, физическое воспитание, поддержка творческих инициатив молодежи, профилактика правонарушений и борьба с преступностью среди несовершеннолетних и молодежи, антинаркотическая деятельность, поддержка молодежного предпринимательства и другое.</w:t>
      </w:r>
    </w:p>
    <w:p w:rsidR="009732A8" w:rsidRPr="00BC53E2" w:rsidRDefault="009732A8" w:rsidP="00D058D2">
      <w:pPr>
        <w:spacing w:after="0" w:line="240" w:lineRule="auto"/>
        <w:ind w:left="0" w:firstLine="709"/>
        <w:rPr>
          <w:rFonts w:ascii="Times New Roman" w:eastAsia="Times New Roman" w:hAnsi="Times New Roman" w:cs="Times New Roman"/>
          <w:sz w:val="28"/>
          <w:szCs w:val="28"/>
          <w:lang w:eastAsia="x-none"/>
        </w:rPr>
      </w:pPr>
      <w:r w:rsidRPr="00BC53E2">
        <w:rPr>
          <w:rFonts w:ascii="Times New Roman" w:eastAsia="Times New Roman" w:hAnsi="Times New Roman" w:cs="Times New Roman"/>
          <w:sz w:val="28"/>
          <w:szCs w:val="28"/>
          <w:lang w:val="x-none" w:eastAsia="x-none"/>
        </w:rPr>
        <w:lastRenderedPageBreak/>
        <w:t xml:space="preserve">Всего за отчетный период Комитетом было проведено </w:t>
      </w:r>
      <w:r w:rsidRPr="00BC53E2">
        <w:rPr>
          <w:rFonts w:ascii="Times New Roman" w:eastAsia="Times New Roman" w:hAnsi="Times New Roman" w:cs="Times New Roman"/>
          <w:sz w:val="28"/>
          <w:szCs w:val="28"/>
          <w:lang w:eastAsia="x-none"/>
        </w:rPr>
        <w:t>634</w:t>
      </w:r>
      <w:r w:rsidRPr="00BC53E2">
        <w:rPr>
          <w:rFonts w:ascii="Times New Roman" w:eastAsia="Times New Roman" w:hAnsi="Times New Roman" w:cs="Times New Roman"/>
          <w:sz w:val="28"/>
          <w:szCs w:val="28"/>
          <w:lang w:val="x-none" w:eastAsia="x-none"/>
        </w:rPr>
        <w:t xml:space="preserve"> мероприяти</w:t>
      </w:r>
      <w:r w:rsidRPr="00BC53E2">
        <w:rPr>
          <w:rFonts w:ascii="Times New Roman" w:eastAsia="Times New Roman" w:hAnsi="Times New Roman" w:cs="Times New Roman"/>
          <w:sz w:val="28"/>
          <w:szCs w:val="28"/>
          <w:lang w:eastAsia="x-none"/>
        </w:rPr>
        <w:t>я</w:t>
      </w:r>
      <w:r w:rsidRPr="00BC53E2">
        <w:rPr>
          <w:rFonts w:ascii="Times New Roman" w:eastAsia="Times New Roman" w:hAnsi="Times New Roman" w:cs="Times New Roman"/>
          <w:sz w:val="28"/>
          <w:szCs w:val="28"/>
          <w:lang w:val="x-none" w:eastAsia="x-none"/>
        </w:rPr>
        <w:t xml:space="preserve"> различной направленности: профилактическ</w:t>
      </w:r>
      <w:r w:rsidRPr="00BC53E2">
        <w:rPr>
          <w:rFonts w:ascii="Times New Roman" w:eastAsia="Times New Roman" w:hAnsi="Times New Roman" w:cs="Times New Roman"/>
          <w:sz w:val="28"/>
          <w:szCs w:val="28"/>
          <w:lang w:eastAsia="x-none"/>
        </w:rPr>
        <w:t>ой</w:t>
      </w:r>
      <w:r w:rsidRPr="00BC53E2">
        <w:rPr>
          <w:rFonts w:ascii="Times New Roman" w:eastAsia="Times New Roman" w:hAnsi="Times New Roman" w:cs="Times New Roman"/>
          <w:sz w:val="28"/>
          <w:szCs w:val="28"/>
          <w:lang w:val="x-none" w:eastAsia="x-none"/>
        </w:rPr>
        <w:t>, гражданско-патриотическ</w:t>
      </w:r>
      <w:r w:rsidRPr="00BC53E2">
        <w:rPr>
          <w:rFonts w:ascii="Times New Roman" w:eastAsia="Times New Roman" w:hAnsi="Times New Roman" w:cs="Times New Roman"/>
          <w:sz w:val="28"/>
          <w:szCs w:val="28"/>
          <w:lang w:eastAsia="x-none"/>
        </w:rPr>
        <w:t>ой</w:t>
      </w:r>
      <w:r w:rsidRPr="00BC53E2">
        <w:rPr>
          <w:rFonts w:ascii="Times New Roman" w:eastAsia="Times New Roman" w:hAnsi="Times New Roman" w:cs="Times New Roman"/>
          <w:sz w:val="28"/>
          <w:szCs w:val="28"/>
          <w:lang w:val="x-none" w:eastAsia="x-none"/>
        </w:rPr>
        <w:t>, культурно-массов</w:t>
      </w:r>
      <w:r w:rsidRPr="00BC53E2">
        <w:rPr>
          <w:rFonts w:ascii="Times New Roman" w:eastAsia="Times New Roman" w:hAnsi="Times New Roman" w:cs="Times New Roman"/>
          <w:sz w:val="28"/>
          <w:szCs w:val="28"/>
          <w:lang w:eastAsia="x-none"/>
        </w:rPr>
        <w:t>ой</w:t>
      </w:r>
      <w:r w:rsidRPr="00BC53E2">
        <w:rPr>
          <w:rFonts w:ascii="Times New Roman" w:eastAsia="Times New Roman" w:hAnsi="Times New Roman" w:cs="Times New Roman"/>
          <w:sz w:val="28"/>
          <w:szCs w:val="28"/>
          <w:lang w:val="x-none" w:eastAsia="x-none"/>
        </w:rPr>
        <w:t xml:space="preserve"> и спортивн</w:t>
      </w:r>
      <w:r w:rsidRPr="00BC53E2">
        <w:rPr>
          <w:rFonts w:ascii="Times New Roman" w:eastAsia="Times New Roman" w:hAnsi="Times New Roman" w:cs="Times New Roman"/>
          <w:sz w:val="28"/>
          <w:szCs w:val="28"/>
          <w:lang w:eastAsia="x-none"/>
        </w:rPr>
        <w:t>ой (</w:t>
      </w:r>
      <w:r w:rsidRPr="00BC53E2">
        <w:rPr>
          <w:rFonts w:ascii="Times New Roman" w:eastAsia="Times New Roman" w:hAnsi="Times New Roman" w:cs="Times New Roman"/>
          <w:sz w:val="28"/>
          <w:szCs w:val="28"/>
          <w:lang w:val="x-none" w:eastAsia="x-none"/>
        </w:rPr>
        <w:t>2021</w:t>
      </w:r>
      <w:r w:rsidRPr="00BC53E2">
        <w:rPr>
          <w:rFonts w:ascii="Times New Roman" w:eastAsia="Times New Roman" w:hAnsi="Times New Roman" w:cs="Times New Roman"/>
          <w:sz w:val="28"/>
          <w:szCs w:val="28"/>
          <w:lang w:eastAsia="x-none"/>
        </w:rPr>
        <w:t>г.</w:t>
      </w:r>
      <w:r w:rsidRPr="00BC53E2">
        <w:rPr>
          <w:rFonts w:ascii="Times New Roman" w:eastAsia="Times New Roman" w:hAnsi="Times New Roman" w:cs="Times New Roman"/>
          <w:sz w:val="28"/>
          <w:szCs w:val="28"/>
          <w:lang w:val="x-none" w:eastAsia="x-none"/>
        </w:rPr>
        <w:t>-623</w:t>
      </w:r>
      <w:r w:rsidRPr="00BC53E2">
        <w:rPr>
          <w:rFonts w:ascii="Times New Roman" w:eastAsia="Times New Roman" w:hAnsi="Times New Roman" w:cs="Times New Roman"/>
          <w:sz w:val="28"/>
          <w:szCs w:val="28"/>
          <w:lang w:eastAsia="x-none"/>
        </w:rPr>
        <w:t>).</w:t>
      </w:r>
    </w:p>
    <w:p w:rsidR="009732A8" w:rsidRPr="00BC53E2" w:rsidRDefault="009732A8" w:rsidP="00D058D2">
      <w:pPr>
        <w:spacing w:after="0" w:line="240" w:lineRule="auto"/>
        <w:ind w:left="0" w:firstLine="709"/>
        <w:rPr>
          <w:rFonts w:ascii="Times New Roman" w:eastAsia="Times New Roman" w:hAnsi="Times New Roman" w:cs="Times New Roman"/>
          <w:sz w:val="28"/>
          <w:szCs w:val="28"/>
          <w:lang w:eastAsia="x-none"/>
        </w:rPr>
      </w:pPr>
      <w:r w:rsidRPr="00BC53E2">
        <w:rPr>
          <w:rFonts w:ascii="Times New Roman" w:eastAsia="Times New Roman" w:hAnsi="Times New Roman" w:cs="Times New Roman"/>
          <w:sz w:val="28"/>
          <w:szCs w:val="28"/>
          <w:lang w:eastAsia="x-none"/>
        </w:rPr>
        <w:t xml:space="preserve">С участием молодёжи города прошли ежегодный городской фестиваль «Солдатская песня. Я люблю тебя, Россия!», социальные акции «Ярмарка учебных мест. Работу-молодым», торжественные мероприятия в честь Дня Победы, фестиваль по автозвуку, экологические акции «Чистый берег», «День призывника», концертно-развлекательные программы в честь Дня России и др. Общий охват по мероприятиям составил более 26 тыс. человек. </w:t>
      </w:r>
    </w:p>
    <w:p w:rsidR="009732A8" w:rsidRPr="00BC53E2" w:rsidRDefault="009732A8" w:rsidP="00D058D2">
      <w:pPr>
        <w:spacing w:after="0" w:line="240" w:lineRule="auto"/>
        <w:ind w:left="0" w:firstLine="709"/>
        <w:rPr>
          <w:rFonts w:ascii="Times New Roman" w:eastAsia="Times New Roman" w:hAnsi="Times New Roman" w:cs="Times New Roman"/>
          <w:sz w:val="28"/>
          <w:szCs w:val="28"/>
          <w:lang w:eastAsia="x-none"/>
        </w:rPr>
      </w:pPr>
      <w:r w:rsidRPr="00BC53E2">
        <w:rPr>
          <w:rFonts w:ascii="Times New Roman" w:eastAsia="Times New Roman" w:hAnsi="Times New Roman" w:cs="Times New Roman"/>
          <w:sz w:val="28"/>
          <w:szCs w:val="28"/>
          <w:lang w:eastAsia="x-none"/>
        </w:rPr>
        <w:t>Отдельным «ярким пятном» стало проведение впервые на обновленной, благоустроенной набережной города Салават мероприятия, посвященного Дню молодежи и Международному дню борьбы со злоупотреблением наркотическими средствами и их незаконным оборотом, на котором были организованы всевозможные интерактивные, творческие и спортивные площадки.</w:t>
      </w:r>
    </w:p>
    <w:p w:rsidR="009732A8" w:rsidRPr="00BC53E2" w:rsidRDefault="009732A8" w:rsidP="00D058D2">
      <w:pPr>
        <w:spacing w:after="0" w:line="240" w:lineRule="auto"/>
        <w:ind w:left="0" w:firstLine="709"/>
        <w:rPr>
          <w:rFonts w:ascii="Times New Roman" w:eastAsia="Calibri" w:hAnsi="Times New Roman" w:cs="Times New Roman"/>
          <w:b/>
          <w:sz w:val="28"/>
          <w:szCs w:val="28"/>
        </w:rPr>
      </w:pPr>
      <w:r w:rsidRPr="00BC53E2">
        <w:rPr>
          <w:rFonts w:ascii="Times New Roman" w:eastAsia="Times New Roman" w:hAnsi="Times New Roman" w:cs="Times New Roman"/>
          <w:sz w:val="28"/>
          <w:szCs w:val="28"/>
          <w:lang w:eastAsia="x-none"/>
        </w:rPr>
        <w:t>В соответствии с основными направлениями работы приоритетов молодежной политики в Республике Башкортостан в городе Салават осуществляет свою деятельность МБУ Молодежный центр «Ровесник».</w:t>
      </w:r>
      <w:r w:rsidRPr="00BC53E2">
        <w:rPr>
          <w:rFonts w:ascii="Times New Roman" w:eastAsia="Calibri" w:hAnsi="Times New Roman" w:cs="Times New Roman"/>
          <w:sz w:val="28"/>
          <w:szCs w:val="28"/>
        </w:rPr>
        <w:t xml:space="preserve"> Направления деятельности Молодежного центра: военно-патриотическое, спортивное направление, творческое направление.</w:t>
      </w:r>
    </w:p>
    <w:p w:rsidR="009732A8" w:rsidRPr="00BC53E2" w:rsidRDefault="009732A8" w:rsidP="00D058D2">
      <w:pPr>
        <w:spacing w:after="0" w:line="240" w:lineRule="auto"/>
        <w:ind w:left="0" w:firstLine="567"/>
        <w:rPr>
          <w:rFonts w:ascii="Times New Roman" w:eastAsia="Calibri" w:hAnsi="Times New Roman" w:cs="Times New Roman"/>
          <w:color w:val="000000"/>
          <w:sz w:val="28"/>
          <w:szCs w:val="28"/>
        </w:rPr>
      </w:pPr>
      <w:r w:rsidRPr="00BC53E2">
        <w:rPr>
          <w:rFonts w:ascii="Times New Roman" w:eastAsia="Calibri" w:hAnsi="Times New Roman" w:cs="Times New Roman"/>
          <w:sz w:val="28"/>
          <w:szCs w:val="28"/>
        </w:rPr>
        <w:t xml:space="preserve">В МБУ МЦ «Ровесник» в кружках и секциях на постоянной основе занимаются дети, подростки и молодежь в возрасте от 7 до 35 лет -итого занимаются 505 человек, в том числе 478 несовершеннолетних, из которых 29 несовершеннолетних состояли на профилактическом учете </w:t>
      </w:r>
      <w:r w:rsidRPr="00BC53E2">
        <w:rPr>
          <w:rFonts w:ascii="Times New Roman" w:eastAsia="Calibri" w:hAnsi="Times New Roman" w:cs="Times New Roman"/>
          <w:bCs/>
          <w:sz w:val="28"/>
          <w:szCs w:val="28"/>
        </w:rPr>
        <w:t>(2021 год</w:t>
      </w:r>
      <w:r w:rsidRPr="00BC53E2">
        <w:rPr>
          <w:rFonts w:ascii="Times New Roman" w:eastAsia="Calibri" w:hAnsi="Times New Roman" w:cs="Times New Roman"/>
          <w:sz w:val="28"/>
          <w:szCs w:val="28"/>
        </w:rPr>
        <w:t xml:space="preserve"> – 479 детей и</w:t>
      </w:r>
      <w:r w:rsidRPr="00BC53E2">
        <w:rPr>
          <w:rFonts w:ascii="Times New Roman" w:eastAsia="Calibri" w:hAnsi="Times New Roman" w:cs="Times New Roman"/>
          <w:color w:val="000000"/>
          <w:sz w:val="28"/>
          <w:szCs w:val="28"/>
        </w:rPr>
        <w:t xml:space="preserve"> 35 соответственно).</w:t>
      </w:r>
    </w:p>
    <w:p w:rsidR="009732A8" w:rsidRPr="00BC53E2" w:rsidRDefault="009732A8" w:rsidP="00D058D2">
      <w:pPr>
        <w:spacing w:after="0" w:line="240" w:lineRule="auto"/>
        <w:ind w:left="0" w:firstLine="567"/>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В настоящее время спортивный, танцевальный и тренажёрный залы полностью загружены. </w:t>
      </w:r>
    </w:p>
    <w:p w:rsidR="009732A8" w:rsidRPr="00BC53E2" w:rsidRDefault="009732A8" w:rsidP="00D058D2">
      <w:pPr>
        <w:spacing w:after="0" w:line="240" w:lineRule="auto"/>
        <w:ind w:left="0" w:firstLine="567"/>
        <w:rPr>
          <w:rFonts w:ascii="Times New Roman" w:eastAsia="Calibri" w:hAnsi="Times New Roman" w:cs="Times New Roman"/>
          <w:sz w:val="28"/>
          <w:szCs w:val="28"/>
        </w:rPr>
      </w:pPr>
      <w:r w:rsidRPr="00BC53E2">
        <w:rPr>
          <w:rFonts w:ascii="Times New Roman" w:eastAsia="Calibri" w:hAnsi="Times New Roman" w:cs="Times New Roman"/>
          <w:bCs/>
          <w:sz w:val="28"/>
          <w:szCs w:val="28"/>
        </w:rPr>
        <w:t xml:space="preserve">Воспитанники кружков и секций Молодежного центра постоянно участвуют и занимают почетные места в конкурсах и фестивалях различных уровней, в  таких как: </w:t>
      </w:r>
      <w:r w:rsidRPr="00BC53E2">
        <w:rPr>
          <w:rFonts w:ascii="Times New Roman" w:eastAsia="Calibri" w:hAnsi="Times New Roman" w:cs="Times New Roman"/>
          <w:sz w:val="28"/>
          <w:szCs w:val="28"/>
        </w:rPr>
        <w:t xml:space="preserve">соревнования по скалолазанию "Зимний оренфест - 2022", открытый чемпионат и первенство г. Оренбурга по спортивному туризму памяти В. А. Доморозова, </w:t>
      </w:r>
      <w:r w:rsidRPr="00BC53E2">
        <w:rPr>
          <w:rFonts w:ascii="Times New Roman" w:eastAsia="Calibri" w:hAnsi="Times New Roman" w:cs="Times New Roman"/>
          <w:bCs/>
          <w:sz w:val="28"/>
          <w:szCs w:val="28"/>
        </w:rPr>
        <w:t xml:space="preserve">соревнования </w:t>
      </w:r>
      <w:r w:rsidRPr="00BC53E2">
        <w:rPr>
          <w:rFonts w:ascii="Times New Roman" w:eastAsia="Calibri" w:hAnsi="Times New Roman" w:cs="Times New Roman"/>
          <w:bCs/>
          <w:sz w:val="28"/>
          <w:szCs w:val="28"/>
          <w:shd w:val="clear" w:color="auto" w:fill="FFFFFF"/>
        </w:rPr>
        <w:t xml:space="preserve">Приволжского федерального округа по скалолазанию, </w:t>
      </w:r>
      <w:r w:rsidRPr="00BC53E2">
        <w:rPr>
          <w:rFonts w:ascii="Times New Roman" w:eastAsia="Calibri" w:hAnsi="Times New Roman" w:cs="Times New Roman"/>
          <w:sz w:val="28"/>
          <w:szCs w:val="28"/>
        </w:rPr>
        <w:t>военно – спортивный фестиваль «Сердце помнит…», первенство Приволжского федерального округа России по рукопашному бою,</w:t>
      </w:r>
      <w:r w:rsidRPr="00BC53E2">
        <w:rPr>
          <w:rFonts w:ascii="Calibri" w:eastAsia="Calibri" w:hAnsi="Calibri" w:cs="Times New Roman"/>
        </w:rPr>
        <w:t xml:space="preserve"> </w:t>
      </w:r>
      <w:r w:rsidRPr="00BC53E2">
        <w:rPr>
          <w:rFonts w:ascii="Times New Roman" w:eastAsia="Calibri" w:hAnsi="Times New Roman" w:cs="Times New Roman"/>
          <w:sz w:val="28"/>
          <w:szCs w:val="28"/>
        </w:rPr>
        <w:t>первенство Республики Башкортостан по кикбоксингу.</w:t>
      </w:r>
    </w:p>
    <w:p w:rsidR="009732A8" w:rsidRPr="00BC53E2" w:rsidRDefault="009732A8" w:rsidP="00D058D2">
      <w:pPr>
        <w:spacing w:after="0" w:line="240" w:lineRule="auto"/>
        <w:ind w:left="0" w:firstLine="567"/>
        <w:rPr>
          <w:rFonts w:ascii="Times New Roman" w:eastAsia="Calibri" w:hAnsi="Times New Roman" w:cs="Times New Roman"/>
          <w:sz w:val="28"/>
          <w:szCs w:val="28"/>
        </w:rPr>
      </w:pPr>
      <w:r w:rsidRPr="00BC53E2">
        <w:rPr>
          <w:rFonts w:ascii="Times New Roman" w:eastAsia="Calibri" w:hAnsi="Times New Roman" w:cs="Times New Roman"/>
          <w:sz w:val="28"/>
          <w:szCs w:val="28"/>
        </w:rPr>
        <w:t>Образцовый хореографический ансамбль «Бриз» в 2022 г. подтвердил звание «Образцовый», ансамбль эстрадного танца «Адажио» поучил звание «Образцовый». Ансамбли стали лауреатами в следующих конкурсах: ОРТО и WADA «Гордость Башкортостана», во Всероссийском конкурсе патриотического искусства «Александр Невский», в международном фестивале-конкурсе «На крыльях творчества», «Московские звезды» г. Москва,</w:t>
      </w:r>
      <w:r w:rsidRPr="00BC53E2">
        <w:rPr>
          <w:rFonts w:ascii="Calibri" w:eastAsia="Calibri" w:hAnsi="Calibri" w:cs="Times New Roman"/>
        </w:rPr>
        <w:t xml:space="preserve"> </w:t>
      </w:r>
      <w:r w:rsidRPr="00BC53E2">
        <w:rPr>
          <w:rFonts w:ascii="Times New Roman" w:eastAsia="Calibri" w:hAnsi="Times New Roman" w:cs="Times New Roman"/>
          <w:sz w:val="28"/>
          <w:szCs w:val="28"/>
        </w:rPr>
        <w:t>«Движение вверх» г. Санкт-Петербург, в</w:t>
      </w:r>
      <w:r w:rsidRPr="00BC53E2">
        <w:rPr>
          <w:rFonts w:ascii="Calibri" w:eastAsia="Calibri" w:hAnsi="Calibri" w:cs="Times New Roman"/>
        </w:rPr>
        <w:t xml:space="preserve"> </w:t>
      </w:r>
      <w:r w:rsidRPr="00BC53E2">
        <w:rPr>
          <w:rFonts w:ascii="Times New Roman" w:eastAsia="Calibri" w:hAnsi="Times New Roman" w:cs="Times New Roman"/>
          <w:sz w:val="28"/>
          <w:szCs w:val="28"/>
        </w:rPr>
        <w:t>Международном конкурсе-фестивале «Good Day Fest" и др.</w:t>
      </w:r>
    </w:p>
    <w:p w:rsidR="009732A8" w:rsidRPr="00BC53E2" w:rsidRDefault="009732A8" w:rsidP="00D058D2">
      <w:pPr>
        <w:spacing w:after="0" w:line="240" w:lineRule="auto"/>
        <w:ind w:left="0" w:firstLine="567"/>
        <w:contextualSpacing/>
        <w:rPr>
          <w:rFonts w:ascii="Times New Roman" w:eastAsia="Calibri" w:hAnsi="Times New Roman" w:cs="Times New Roman"/>
          <w:b/>
          <w:sz w:val="28"/>
          <w:szCs w:val="28"/>
        </w:rPr>
      </w:pPr>
      <w:r w:rsidRPr="00BC53E2">
        <w:rPr>
          <w:rFonts w:ascii="Times New Roman" w:eastAsia="Calibri" w:hAnsi="Times New Roman" w:cs="Times New Roman"/>
          <w:sz w:val="28"/>
          <w:szCs w:val="28"/>
        </w:rPr>
        <w:lastRenderedPageBreak/>
        <w:t>Педагогический состав МБУ МЦ «Ровесник» г. Салавата принимает участие в получении грантовой поддержки, а также привлекает своих воспитанников и сам активно принимает участие в республиканских и всероссийских конкурсах.</w:t>
      </w:r>
    </w:p>
    <w:p w:rsidR="009732A8" w:rsidRPr="00BC53E2" w:rsidRDefault="009732A8" w:rsidP="00D058D2">
      <w:pPr>
        <w:spacing w:after="0" w:line="240" w:lineRule="auto"/>
        <w:ind w:left="0" w:firstLine="567"/>
        <w:rPr>
          <w:rFonts w:ascii="Times New Roman" w:eastAsia="Calibri" w:hAnsi="Times New Roman" w:cs="Times New Roman"/>
          <w:sz w:val="28"/>
          <w:szCs w:val="28"/>
        </w:rPr>
      </w:pPr>
      <w:r w:rsidRPr="00BC53E2">
        <w:rPr>
          <w:rFonts w:ascii="Times New Roman" w:eastAsia="Calibri" w:hAnsi="Times New Roman" w:cs="Times New Roman"/>
          <w:sz w:val="28"/>
          <w:szCs w:val="28"/>
        </w:rPr>
        <w:t>Социальный педагог А.М. Аскарова выиграла 250 тыс. рублей на реализацию проекта «Понимание. Уважение. Согласие.»,</w:t>
      </w:r>
      <w:r w:rsidRPr="00BC53E2">
        <w:rPr>
          <w:rFonts w:ascii="Calibri" w:eastAsia="Calibri" w:hAnsi="Calibri" w:cs="Times New Roman"/>
        </w:rPr>
        <w:t xml:space="preserve"> </w:t>
      </w:r>
      <w:r w:rsidRPr="00BC53E2">
        <w:rPr>
          <w:rFonts w:ascii="Times New Roman" w:eastAsia="Calibri" w:hAnsi="Times New Roman" w:cs="Times New Roman"/>
          <w:sz w:val="28"/>
          <w:szCs w:val="28"/>
        </w:rPr>
        <w:t xml:space="preserve">в V открытом Республиканском генеалогическом конкурсе научно-исследовательских работ номинации «Мое шежере» заняла 2 место; </w:t>
      </w:r>
    </w:p>
    <w:p w:rsidR="009732A8" w:rsidRPr="00BC53E2" w:rsidRDefault="009732A8" w:rsidP="00D058D2">
      <w:pPr>
        <w:spacing w:after="0" w:line="240" w:lineRule="auto"/>
        <w:ind w:left="0" w:firstLine="567"/>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 В Республиканском конкурсе методических работ по военно-патриотическому воспитанию молодежи Рахимов А.Ш. занял 2 место.</w:t>
      </w:r>
    </w:p>
    <w:p w:rsidR="009732A8" w:rsidRPr="00BC53E2" w:rsidRDefault="009732A8" w:rsidP="00D058D2">
      <w:pPr>
        <w:spacing w:after="0" w:line="240" w:lineRule="auto"/>
        <w:ind w:left="0" w:firstLine="567"/>
        <w:rPr>
          <w:rFonts w:ascii="Times New Roman" w:eastAsia="Calibri" w:hAnsi="Times New Roman" w:cs="Times New Roman"/>
          <w:sz w:val="28"/>
          <w:szCs w:val="28"/>
        </w:rPr>
      </w:pPr>
      <w:r w:rsidRPr="00BC53E2">
        <w:rPr>
          <w:rFonts w:ascii="Times New Roman" w:eastAsia="Calibri" w:hAnsi="Times New Roman" w:cs="Times New Roman"/>
          <w:sz w:val="28"/>
          <w:szCs w:val="28"/>
        </w:rPr>
        <w:t>По результатам регионального этапа Всероссийского конкурса профессионального мастерства «Делай, как я!», в номинации «Лучший воспитанник военно-патриотического клуба» победителем стал воспитанник ВПК "Ватан" Юсупов Т.Р.</w:t>
      </w:r>
    </w:p>
    <w:p w:rsidR="009732A8" w:rsidRPr="00BC53E2" w:rsidRDefault="009732A8" w:rsidP="00D058D2">
      <w:pPr>
        <w:spacing w:after="0" w:line="240" w:lineRule="auto"/>
        <w:ind w:left="0" w:firstLine="567"/>
        <w:rPr>
          <w:rFonts w:ascii="Times New Roman" w:eastAsia="Calibri" w:hAnsi="Times New Roman" w:cs="Times New Roman"/>
          <w:sz w:val="28"/>
          <w:szCs w:val="28"/>
        </w:rPr>
      </w:pPr>
      <w:r w:rsidRPr="00BC53E2">
        <w:rPr>
          <w:rFonts w:ascii="Times New Roman" w:eastAsia="Calibri" w:hAnsi="Times New Roman" w:cs="Times New Roman"/>
          <w:color w:val="000000"/>
          <w:sz w:val="28"/>
          <w:szCs w:val="28"/>
        </w:rPr>
        <w:t>В марте 2022 года</w:t>
      </w:r>
      <w:r w:rsidRPr="00BC53E2">
        <w:rPr>
          <w:rFonts w:ascii="Arial" w:eastAsia="Calibri" w:hAnsi="Arial" w:cs="Arial"/>
          <w:color w:val="000000"/>
          <w:sz w:val="20"/>
          <w:szCs w:val="20"/>
        </w:rPr>
        <w:t xml:space="preserve"> </w:t>
      </w:r>
      <w:r w:rsidRPr="00BC53E2">
        <w:rPr>
          <w:rFonts w:ascii="Times New Roman" w:eastAsia="Calibri" w:hAnsi="Times New Roman" w:cs="Times New Roman"/>
          <w:sz w:val="28"/>
          <w:szCs w:val="28"/>
        </w:rPr>
        <w:t>МБУ МЦ «Ровесник» г. Салавата внесен в реестр социально ответственных   работодателей Республики Башкортостан</w:t>
      </w:r>
    </w:p>
    <w:p w:rsidR="009732A8" w:rsidRPr="00BC53E2" w:rsidRDefault="009732A8" w:rsidP="00D058D2">
      <w:pPr>
        <w:spacing w:after="0" w:line="240" w:lineRule="auto"/>
        <w:ind w:left="0" w:firstLine="567"/>
        <w:rPr>
          <w:rFonts w:ascii="Times New Roman" w:eastAsia="Calibri" w:hAnsi="Times New Roman" w:cs="Times New Roman"/>
          <w:sz w:val="28"/>
          <w:szCs w:val="28"/>
        </w:rPr>
      </w:pPr>
      <w:r w:rsidRPr="00BC53E2">
        <w:rPr>
          <w:rFonts w:ascii="Times New Roman" w:eastAsia="Calibri" w:hAnsi="Times New Roman" w:cs="Times New Roman"/>
          <w:sz w:val="28"/>
          <w:szCs w:val="28"/>
        </w:rPr>
        <w:t>В 2022 году в рамках реализации проекта «Развитие местных отделений ВВПЮОД «Юнармия» при Комитете по делам молодежи была открыта комната юнармии, где проводятся уроки мужества, торжественные мероприятия и церемония вступления в ряды юнармии. Стоит отметить, что количество юнармейцев в 2022 г. по сравнению с 2020 г. возросло с 335 до 975 человек.</w:t>
      </w:r>
    </w:p>
    <w:p w:rsidR="009732A8" w:rsidRPr="00BC53E2" w:rsidRDefault="009732A8" w:rsidP="00D058D2">
      <w:pPr>
        <w:spacing w:after="0" w:line="240" w:lineRule="auto"/>
        <w:ind w:left="0" w:firstLine="567"/>
        <w:rPr>
          <w:rFonts w:ascii="Times New Roman" w:eastAsia="Calibri" w:hAnsi="Times New Roman" w:cs="Times New Roman"/>
          <w:sz w:val="28"/>
          <w:szCs w:val="28"/>
        </w:rPr>
      </w:pPr>
      <w:r w:rsidRPr="00BC53E2">
        <w:rPr>
          <w:rFonts w:ascii="Times New Roman" w:eastAsia="Calibri" w:hAnsi="Times New Roman" w:cs="Times New Roman"/>
          <w:sz w:val="28"/>
          <w:szCs w:val="28"/>
        </w:rPr>
        <w:t>В Республиканском конкурсе "Муниципалитет добрых дел" городское волонтерское объединение «Сила города» заняло 3 место в номинации "Общественное добровольческое (волонтёрское) объединение без образования юридического лица".</w:t>
      </w:r>
    </w:p>
    <w:p w:rsidR="009732A8" w:rsidRPr="00BC53E2" w:rsidRDefault="009732A8" w:rsidP="00D058D2">
      <w:pPr>
        <w:spacing w:after="0" w:line="240" w:lineRule="auto"/>
        <w:ind w:left="0" w:firstLine="567"/>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В Республиканском молодежном конкурсе «Семья – опора государства» в номинации «Я горжусь» семья Хабибуллиных стала победителем. </w:t>
      </w:r>
    </w:p>
    <w:p w:rsidR="009732A8" w:rsidRPr="00BC53E2" w:rsidRDefault="009732A8" w:rsidP="00D058D2">
      <w:pPr>
        <w:spacing w:after="0" w:line="240" w:lineRule="auto"/>
        <w:ind w:left="0" w:firstLine="567"/>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Стоит отметить, что в отчетном году благодаря спонсору в лице </w:t>
      </w:r>
      <w:r w:rsidRPr="00BC53E2">
        <w:rPr>
          <w:rFonts w:ascii="Times New Roman" w:eastAsia="Calibri" w:hAnsi="Times New Roman" w:cs="Times New Roman"/>
          <w:color w:val="111111"/>
          <w:sz w:val="28"/>
          <w:szCs w:val="28"/>
          <w:shd w:val="clear" w:color="auto" w:fill="FFFFFF"/>
        </w:rPr>
        <w:t>"Благотворительного фонда поддержки социального, культурного и экономического развития городского округа город Салават Республики Башкортостан» был проведен</w:t>
      </w:r>
      <w:r w:rsidRPr="00BC53E2">
        <w:rPr>
          <w:rFonts w:ascii="Times New Roman" w:eastAsia="Calibri" w:hAnsi="Times New Roman" w:cs="Times New Roman"/>
          <w:sz w:val="28"/>
          <w:szCs w:val="28"/>
        </w:rPr>
        <w:t xml:space="preserve"> ремонт санитарно – бытовых помещений МБУ МЦ «Ровесник». В данный момент за счет спонсорских средств приобретается спортивная форма для воспитанников секции кикбоксинга.</w:t>
      </w:r>
    </w:p>
    <w:p w:rsidR="009732A8" w:rsidRPr="00BC53E2" w:rsidRDefault="009732A8" w:rsidP="00D058D2">
      <w:pPr>
        <w:spacing w:after="0" w:line="240" w:lineRule="auto"/>
        <w:ind w:left="0" w:firstLine="567"/>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Ежегодно в рамках летней оздоровительной кампании Комитет по делам молодежи совместно с Молодежным центром «Ровесник» проводит профильные палаточные лагеря, экскурсии и походы. В 2022-м году было организовано: 9 походов выходного дня с охватом 308 человек, проведено 11 экскурсий с охватом 241 ребенок, 2 сплава с охватом 40 детей, 3 слёта с охватом 180 человек и марш-бросок с охватом 60 человек. Был организован летний палаточный военно-патриотический лагерь «Растим патриотов», в котором укрепляли здоровье 60 человек. </w:t>
      </w:r>
    </w:p>
    <w:p w:rsidR="009732A8" w:rsidRPr="00BC53E2" w:rsidRDefault="009732A8" w:rsidP="00D058D2">
      <w:pPr>
        <w:spacing w:after="0" w:line="240" w:lineRule="auto"/>
        <w:ind w:left="0"/>
        <w:rPr>
          <w:rFonts w:ascii="Times New Roman" w:eastAsia="Calibri" w:hAnsi="Times New Roman" w:cs="Times New Roman"/>
          <w:sz w:val="28"/>
          <w:szCs w:val="28"/>
        </w:rPr>
      </w:pPr>
      <w:r w:rsidRPr="00BC53E2">
        <w:rPr>
          <w:rFonts w:ascii="Times New Roman" w:eastAsia="Calibri" w:hAnsi="Times New Roman" w:cs="Times New Roman"/>
          <w:sz w:val="28"/>
          <w:szCs w:val="28"/>
        </w:rPr>
        <w:tab/>
        <w:t>В городе осуществляет свою работу МБУ Центр социально-психологической помощи «Доверие» г. Салават.</w:t>
      </w:r>
    </w:p>
    <w:p w:rsidR="009732A8" w:rsidRPr="00BC53E2" w:rsidRDefault="009732A8" w:rsidP="00D058D2">
      <w:pPr>
        <w:spacing w:after="0" w:line="240" w:lineRule="auto"/>
        <w:ind w:left="0" w:firstLine="708"/>
        <w:rPr>
          <w:rFonts w:ascii="Times New Roman" w:eastAsia="Calibri" w:hAnsi="Times New Roman" w:cs="Times New Roman"/>
          <w:sz w:val="28"/>
          <w:szCs w:val="28"/>
        </w:rPr>
      </w:pPr>
      <w:r w:rsidRPr="00BC53E2">
        <w:rPr>
          <w:rFonts w:ascii="Times New Roman" w:eastAsia="Calibri" w:hAnsi="Times New Roman" w:cs="Times New Roman"/>
          <w:color w:val="000000"/>
          <w:sz w:val="28"/>
          <w:szCs w:val="28"/>
        </w:rPr>
        <w:lastRenderedPageBreak/>
        <w:t>Количество молодежи, обратившейся в МБУ ЦСПП «Доверие» в процентном отношении к общему количеству молодежи (7–35 лет), проживающей на территории городского округа город Салават Республики Башкортостан составило: в 2021г. - 3,05 %, в 2022г. – 1,46 %</w:t>
      </w:r>
    </w:p>
    <w:p w:rsidR="009732A8" w:rsidRPr="00BC53E2" w:rsidRDefault="009732A8" w:rsidP="00D058D2">
      <w:pPr>
        <w:spacing w:after="0" w:line="240" w:lineRule="auto"/>
        <w:ind w:left="0" w:firstLine="1134"/>
        <w:rPr>
          <w:rFonts w:ascii="Times New Roman" w:eastAsia="Calibri" w:hAnsi="Times New Roman" w:cs="Times New Roman"/>
          <w:bCs/>
          <w:noProof/>
          <w:sz w:val="24"/>
          <w:szCs w:val="24"/>
        </w:rPr>
      </w:pPr>
      <w:r w:rsidRPr="00BC53E2">
        <w:rPr>
          <w:rFonts w:ascii="Times New Roman" w:eastAsia="Calibri" w:hAnsi="Times New Roman" w:cs="Times New Roman"/>
          <w:sz w:val="28"/>
          <w:szCs w:val="28"/>
        </w:rPr>
        <w:t>В соответствии с Программой «Осознанное родительство», направленной на поддержку семьи, материнства, отцовства и детства, в МБУ ЦСПП «Доверие» г. Салавата с 2018 года работают клубы семейного воспитания: Клуб для семей, оказавшихся в трудной жизненной ситуации «Мы вместе», Клуб молодых семей «#Family_Club».</w:t>
      </w:r>
    </w:p>
    <w:p w:rsidR="009732A8" w:rsidRPr="00BC53E2" w:rsidRDefault="009732A8" w:rsidP="009732A8">
      <w:pPr>
        <w:spacing w:after="160" w:line="259" w:lineRule="auto"/>
        <w:ind w:left="0"/>
        <w:jc w:val="center"/>
        <w:rPr>
          <w:rFonts w:ascii="Times New Roman" w:eastAsia="Calibri" w:hAnsi="Times New Roman" w:cs="Times New Roman"/>
          <w:bCs/>
          <w:noProof/>
          <w:sz w:val="24"/>
          <w:szCs w:val="24"/>
        </w:rPr>
      </w:pPr>
      <w:r w:rsidRPr="00BC53E2">
        <w:rPr>
          <w:rFonts w:ascii="Times New Roman" w:eastAsia="Calibri" w:hAnsi="Times New Roman" w:cs="Times New Roman"/>
          <w:bCs/>
          <w:noProof/>
          <w:sz w:val="24"/>
          <w:szCs w:val="24"/>
        </w:rPr>
        <w:t>Победы в грантовых конкурсах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843"/>
        <w:gridCol w:w="3685"/>
        <w:gridCol w:w="1134"/>
      </w:tblGrid>
      <w:tr w:rsidR="009732A8" w:rsidRPr="00BC53E2" w:rsidTr="00183C78">
        <w:tc>
          <w:tcPr>
            <w:tcW w:w="3085" w:type="dxa"/>
            <w:shd w:val="clear" w:color="auto" w:fill="auto"/>
          </w:tcPr>
          <w:p w:rsidR="009732A8" w:rsidRPr="00BC53E2" w:rsidRDefault="009732A8" w:rsidP="009732A8">
            <w:pPr>
              <w:spacing w:after="0" w:line="240" w:lineRule="auto"/>
              <w:ind w:left="0" w:hanging="33"/>
              <w:contextualSpacing/>
              <w:jc w:val="center"/>
              <w:rPr>
                <w:rFonts w:ascii="Times New Roman" w:eastAsia="Calibri" w:hAnsi="Times New Roman" w:cs="Times New Roman"/>
                <w:bCs/>
                <w:noProof/>
                <w:sz w:val="24"/>
                <w:szCs w:val="24"/>
                <w:lang w:eastAsia="ru-RU"/>
              </w:rPr>
            </w:pPr>
            <w:r w:rsidRPr="00BC53E2">
              <w:rPr>
                <w:rFonts w:ascii="Times New Roman" w:eastAsia="Calibri" w:hAnsi="Times New Roman" w:cs="Times New Roman"/>
                <w:bCs/>
                <w:noProof/>
                <w:sz w:val="24"/>
                <w:szCs w:val="24"/>
                <w:lang w:eastAsia="ru-RU"/>
              </w:rPr>
              <w:t>Наименование конкурса</w:t>
            </w:r>
          </w:p>
        </w:tc>
        <w:tc>
          <w:tcPr>
            <w:tcW w:w="1843" w:type="dxa"/>
            <w:shd w:val="clear" w:color="auto" w:fill="auto"/>
          </w:tcPr>
          <w:p w:rsidR="009732A8" w:rsidRPr="00BC53E2" w:rsidRDefault="009732A8" w:rsidP="009732A8">
            <w:pPr>
              <w:spacing w:after="0" w:line="240" w:lineRule="auto"/>
              <w:ind w:left="0"/>
              <w:contextualSpacing/>
              <w:jc w:val="center"/>
              <w:rPr>
                <w:rFonts w:ascii="Times New Roman" w:eastAsia="Calibri" w:hAnsi="Times New Roman" w:cs="Times New Roman"/>
                <w:bCs/>
                <w:noProof/>
                <w:sz w:val="24"/>
                <w:szCs w:val="24"/>
                <w:lang w:eastAsia="ru-RU"/>
              </w:rPr>
            </w:pPr>
            <w:r w:rsidRPr="00BC53E2">
              <w:rPr>
                <w:rFonts w:ascii="Times New Roman" w:eastAsia="Calibri" w:hAnsi="Times New Roman" w:cs="Times New Roman"/>
                <w:bCs/>
                <w:noProof/>
                <w:sz w:val="24"/>
                <w:szCs w:val="24"/>
                <w:lang w:eastAsia="ru-RU"/>
              </w:rPr>
              <w:t>Наименование</w:t>
            </w:r>
          </w:p>
          <w:p w:rsidR="009732A8" w:rsidRPr="00BC53E2" w:rsidRDefault="009732A8" w:rsidP="009732A8">
            <w:pPr>
              <w:spacing w:after="0" w:line="240" w:lineRule="auto"/>
              <w:ind w:left="0"/>
              <w:contextualSpacing/>
              <w:jc w:val="center"/>
              <w:rPr>
                <w:rFonts w:ascii="Times New Roman" w:eastAsia="Calibri" w:hAnsi="Times New Roman" w:cs="Times New Roman"/>
                <w:bCs/>
                <w:noProof/>
                <w:sz w:val="24"/>
                <w:szCs w:val="24"/>
                <w:lang w:eastAsia="ru-RU"/>
              </w:rPr>
            </w:pPr>
            <w:r w:rsidRPr="00BC53E2">
              <w:rPr>
                <w:rFonts w:ascii="Times New Roman" w:eastAsia="Calibri" w:hAnsi="Times New Roman" w:cs="Times New Roman"/>
                <w:bCs/>
                <w:noProof/>
                <w:sz w:val="24"/>
                <w:szCs w:val="24"/>
                <w:lang w:eastAsia="ru-RU"/>
              </w:rPr>
              <w:t>проекта</w:t>
            </w:r>
          </w:p>
        </w:tc>
        <w:tc>
          <w:tcPr>
            <w:tcW w:w="3685" w:type="dxa"/>
            <w:shd w:val="clear" w:color="auto" w:fill="auto"/>
          </w:tcPr>
          <w:p w:rsidR="009732A8" w:rsidRPr="00BC53E2" w:rsidRDefault="009732A8" w:rsidP="009732A8">
            <w:pPr>
              <w:spacing w:after="0" w:line="240" w:lineRule="auto"/>
              <w:ind w:left="0" w:firstLine="709"/>
              <w:contextualSpacing/>
              <w:rPr>
                <w:rFonts w:ascii="Times New Roman" w:eastAsia="Calibri" w:hAnsi="Times New Roman" w:cs="Times New Roman"/>
                <w:bCs/>
                <w:noProof/>
                <w:sz w:val="24"/>
                <w:szCs w:val="24"/>
                <w:lang w:eastAsia="ru-RU"/>
              </w:rPr>
            </w:pPr>
            <w:r w:rsidRPr="00BC53E2">
              <w:rPr>
                <w:rFonts w:ascii="Times New Roman" w:eastAsia="Calibri" w:hAnsi="Times New Roman" w:cs="Times New Roman"/>
                <w:bCs/>
                <w:noProof/>
                <w:sz w:val="24"/>
                <w:szCs w:val="24"/>
                <w:lang w:eastAsia="ru-RU"/>
              </w:rPr>
              <w:t>Цель проекта</w:t>
            </w:r>
          </w:p>
        </w:tc>
        <w:tc>
          <w:tcPr>
            <w:tcW w:w="1134" w:type="dxa"/>
            <w:shd w:val="clear" w:color="auto" w:fill="auto"/>
          </w:tcPr>
          <w:p w:rsidR="009732A8" w:rsidRPr="00BC53E2" w:rsidRDefault="009732A8" w:rsidP="009732A8">
            <w:pPr>
              <w:spacing w:after="0" w:line="240" w:lineRule="auto"/>
              <w:ind w:left="0" w:firstLine="14"/>
              <w:contextualSpacing/>
              <w:jc w:val="center"/>
              <w:rPr>
                <w:rFonts w:ascii="Times New Roman" w:eastAsia="Calibri" w:hAnsi="Times New Roman" w:cs="Times New Roman"/>
                <w:bCs/>
                <w:noProof/>
                <w:sz w:val="24"/>
                <w:szCs w:val="24"/>
                <w:lang w:eastAsia="ru-RU"/>
              </w:rPr>
            </w:pPr>
            <w:r w:rsidRPr="00BC53E2">
              <w:rPr>
                <w:rFonts w:ascii="Times New Roman" w:eastAsia="Calibri" w:hAnsi="Times New Roman" w:cs="Times New Roman"/>
                <w:bCs/>
                <w:noProof/>
                <w:sz w:val="24"/>
                <w:szCs w:val="24"/>
                <w:lang w:eastAsia="ru-RU"/>
              </w:rPr>
              <w:t>Сумма     гранта</w:t>
            </w:r>
          </w:p>
        </w:tc>
      </w:tr>
      <w:tr w:rsidR="009732A8" w:rsidRPr="00BC53E2" w:rsidTr="00183C78">
        <w:tc>
          <w:tcPr>
            <w:tcW w:w="3085" w:type="dxa"/>
            <w:shd w:val="clear" w:color="auto" w:fill="auto"/>
          </w:tcPr>
          <w:p w:rsidR="009732A8" w:rsidRPr="00BC53E2" w:rsidRDefault="009732A8" w:rsidP="009732A8">
            <w:pPr>
              <w:spacing w:after="0" w:line="240" w:lineRule="auto"/>
              <w:ind w:left="0" w:hanging="33"/>
              <w:contextualSpacing/>
              <w:rPr>
                <w:rFonts w:ascii="Times New Roman" w:eastAsia="Calibri" w:hAnsi="Times New Roman" w:cs="Times New Roman"/>
                <w:bCs/>
                <w:noProof/>
                <w:sz w:val="24"/>
                <w:szCs w:val="24"/>
                <w:lang w:eastAsia="ru-RU"/>
              </w:rPr>
            </w:pPr>
            <w:r w:rsidRPr="00BC53E2">
              <w:rPr>
                <w:rFonts w:ascii="Times New Roman" w:eastAsia="Calibri" w:hAnsi="Times New Roman" w:cs="Times New Roman"/>
                <w:bCs/>
                <w:noProof/>
                <w:sz w:val="24"/>
                <w:szCs w:val="24"/>
                <w:lang w:eastAsia="ru-RU"/>
              </w:rPr>
              <w:t>Грант Президента Российской Федерации на развитие гражданского общества в 2022 году</w:t>
            </w:r>
          </w:p>
        </w:tc>
        <w:tc>
          <w:tcPr>
            <w:tcW w:w="1843" w:type="dxa"/>
            <w:shd w:val="clear" w:color="auto" w:fill="auto"/>
          </w:tcPr>
          <w:p w:rsidR="009732A8" w:rsidRPr="00BC53E2" w:rsidRDefault="009732A8" w:rsidP="009732A8">
            <w:pPr>
              <w:spacing w:after="0" w:line="240" w:lineRule="auto"/>
              <w:ind w:left="0" w:firstLine="22"/>
              <w:contextualSpacing/>
              <w:rPr>
                <w:rFonts w:ascii="Times New Roman" w:eastAsia="Calibri" w:hAnsi="Times New Roman" w:cs="Times New Roman"/>
                <w:bCs/>
                <w:noProof/>
                <w:sz w:val="24"/>
                <w:szCs w:val="24"/>
                <w:lang w:eastAsia="ru-RU"/>
              </w:rPr>
            </w:pPr>
            <w:r w:rsidRPr="00BC53E2">
              <w:rPr>
                <w:rFonts w:ascii="Times New Roman" w:eastAsia="Calibri" w:hAnsi="Times New Roman" w:cs="Times New Roman"/>
                <w:bCs/>
                <w:noProof/>
                <w:sz w:val="24"/>
                <w:szCs w:val="24"/>
                <w:lang w:eastAsia="ru-RU"/>
              </w:rPr>
              <w:t>«Доверие и доброта»</w:t>
            </w:r>
          </w:p>
        </w:tc>
        <w:tc>
          <w:tcPr>
            <w:tcW w:w="3685" w:type="dxa"/>
            <w:shd w:val="clear" w:color="auto" w:fill="auto"/>
          </w:tcPr>
          <w:p w:rsidR="009732A8" w:rsidRPr="00BC53E2" w:rsidRDefault="009732A8" w:rsidP="009732A8">
            <w:pPr>
              <w:spacing w:after="0" w:line="240" w:lineRule="auto"/>
              <w:ind w:left="0" w:firstLine="28"/>
              <w:jc w:val="left"/>
              <w:rPr>
                <w:rFonts w:ascii="Times New Roman" w:eastAsia="Calibri" w:hAnsi="Times New Roman" w:cs="Times New Roman"/>
                <w:sz w:val="24"/>
                <w:szCs w:val="24"/>
              </w:rPr>
            </w:pPr>
            <w:r w:rsidRPr="00BC53E2">
              <w:rPr>
                <w:rFonts w:ascii="Times New Roman" w:eastAsia="Calibri" w:hAnsi="Times New Roman" w:cs="Times New Roman"/>
                <w:sz w:val="24"/>
                <w:szCs w:val="24"/>
              </w:rPr>
              <w:t>Социальная адаптация в г. Салават РБ семей с детьми, вынужденно покинувших территорию Донбасса и Украины</w:t>
            </w:r>
          </w:p>
        </w:tc>
        <w:tc>
          <w:tcPr>
            <w:tcW w:w="1134" w:type="dxa"/>
            <w:shd w:val="clear" w:color="auto" w:fill="auto"/>
          </w:tcPr>
          <w:p w:rsidR="009732A8" w:rsidRPr="00BC53E2" w:rsidRDefault="009732A8" w:rsidP="009732A8">
            <w:pPr>
              <w:spacing w:after="0" w:line="240" w:lineRule="auto"/>
              <w:ind w:left="0"/>
              <w:contextualSpacing/>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662,3</w:t>
            </w:r>
          </w:p>
          <w:p w:rsidR="009732A8" w:rsidRPr="00BC53E2" w:rsidRDefault="009732A8" w:rsidP="009732A8">
            <w:pPr>
              <w:spacing w:after="0" w:line="240" w:lineRule="auto"/>
              <w:ind w:left="0"/>
              <w:contextualSpacing/>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тыс. руб.</w:t>
            </w:r>
          </w:p>
        </w:tc>
      </w:tr>
      <w:tr w:rsidR="009732A8" w:rsidRPr="00BC53E2" w:rsidTr="00183C78">
        <w:tc>
          <w:tcPr>
            <w:tcW w:w="3085" w:type="dxa"/>
            <w:shd w:val="clear" w:color="auto" w:fill="auto"/>
          </w:tcPr>
          <w:p w:rsidR="009732A8" w:rsidRPr="00BC53E2" w:rsidRDefault="009732A8" w:rsidP="009732A8">
            <w:pPr>
              <w:spacing w:after="0" w:line="240" w:lineRule="auto"/>
              <w:ind w:left="0" w:hanging="33"/>
              <w:contextualSpacing/>
              <w:rPr>
                <w:rFonts w:ascii="Times New Roman" w:eastAsia="Calibri" w:hAnsi="Times New Roman" w:cs="Times New Roman"/>
                <w:bCs/>
                <w:noProof/>
                <w:sz w:val="24"/>
                <w:szCs w:val="24"/>
                <w:lang w:eastAsia="ru-RU"/>
              </w:rPr>
            </w:pPr>
            <w:r w:rsidRPr="00BC53E2">
              <w:rPr>
                <w:rFonts w:ascii="Times New Roman" w:eastAsia="Calibri" w:hAnsi="Times New Roman" w:cs="Times New Roman"/>
                <w:bCs/>
                <w:noProof/>
                <w:sz w:val="24"/>
                <w:szCs w:val="24"/>
                <w:lang w:eastAsia="ru-RU"/>
              </w:rPr>
              <w:t>Грант Благотворительного фонда Елены и Геннадия Тимченко</w:t>
            </w:r>
          </w:p>
        </w:tc>
        <w:tc>
          <w:tcPr>
            <w:tcW w:w="1843" w:type="dxa"/>
            <w:shd w:val="clear" w:color="auto" w:fill="auto"/>
          </w:tcPr>
          <w:p w:rsidR="009732A8" w:rsidRPr="00BC53E2" w:rsidRDefault="009732A8" w:rsidP="009732A8">
            <w:pPr>
              <w:spacing w:after="0" w:line="240" w:lineRule="auto"/>
              <w:ind w:left="0" w:firstLine="22"/>
              <w:contextualSpacing/>
              <w:rPr>
                <w:rFonts w:ascii="Times New Roman" w:eastAsia="Calibri" w:hAnsi="Times New Roman" w:cs="Times New Roman"/>
                <w:bCs/>
                <w:noProof/>
                <w:sz w:val="24"/>
                <w:szCs w:val="24"/>
                <w:lang w:eastAsia="ru-RU"/>
              </w:rPr>
            </w:pPr>
            <w:r w:rsidRPr="00BC53E2">
              <w:rPr>
                <w:rFonts w:ascii="Times New Roman" w:eastAsia="Calibri" w:hAnsi="Times New Roman" w:cs="Times New Roman"/>
                <w:bCs/>
                <w:noProof/>
                <w:sz w:val="24"/>
                <w:szCs w:val="24"/>
                <w:lang w:eastAsia="ru-RU"/>
              </w:rPr>
              <w:t>«Очень нужно»</w:t>
            </w:r>
          </w:p>
        </w:tc>
        <w:tc>
          <w:tcPr>
            <w:tcW w:w="3685" w:type="dxa"/>
            <w:shd w:val="clear" w:color="auto" w:fill="auto"/>
          </w:tcPr>
          <w:p w:rsidR="009732A8" w:rsidRPr="00BC53E2" w:rsidRDefault="009732A8" w:rsidP="009732A8">
            <w:pPr>
              <w:spacing w:after="0" w:line="240" w:lineRule="auto"/>
              <w:ind w:left="0" w:firstLine="28"/>
              <w:jc w:val="left"/>
              <w:rPr>
                <w:rFonts w:ascii="Times New Roman" w:eastAsia="Calibri" w:hAnsi="Times New Roman" w:cs="Times New Roman"/>
                <w:sz w:val="24"/>
                <w:szCs w:val="24"/>
              </w:rPr>
            </w:pPr>
            <w:r w:rsidRPr="00BC53E2">
              <w:rPr>
                <w:rFonts w:ascii="Times New Roman" w:eastAsia="Calibri" w:hAnsi="Times New Roman" w:cs="Times New Roman"/>
                <w:sz w:val="24"/>
                <w:szCs w:val="24"/>
              </w:rPr>
              <w:t>Оказание материальной помощи семьям в ТЖС</w:t>
            </w:r>
          </w:p>
        </w:tc>
        <w:tc>
          <w:tcPr>
            <w:tcW w:w="1134" w:type="dxa"/>
            <w:shd w:val="clear" w:color="auto" w:fill="auto"/>
          </w:tcPr>
          <w:p w:rsidR="009732A8" w:rsidRPr="00BC53E2" w:rsidRDefault="009732A8" w:rsidP="009732A8">
            <w:pPr>
              <w:spacing w:after="0" w:line="240" w:lineRule="auto"/>
              <w:ind w:left="0"/>
              <w:contextualSpacing/>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91,45</w:t>
            </w:r>
          </w:p>
          <w:p w:rsidR="009732A8" w:rsidRPr="00BC53E2" w:rsidRDefault="009732A8" w:rsidP="009732A8">
            <w:pPr>
              <w:spacing w:after="0" w:line="240" w:lineRule="auto"/>
              <w:ind w:left="0"/>
              <w:contextualSpacing/>
              <w:jc w:val="center"/>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4"/>
                <w:szCs w:val="24"/>
                <w:lang w:eastAsia="ru-RU"/>
              </w:rPr>
              <w:t>тыс. руб.</w:t>
            </w:r>
          </w:p>
        </w:tc>
      </w:tr>
    </w:tbl>
    <w:p w:rsidR="009732A8" w:rsidRPr="00BC53E2" w:rsidRDefault="009732A8" w:rsidP="009732A8">
      <w:pPr>
        <w:spacing w:after="0" w:line="240" w:lineRule="auto"/>
        <w:ind w:left="0" w:firstLine="708"/>
        <w:contextualSpacing/>
        <w:jc w:val="left"/>
        <w:rPr>
          <w:rFonts w:ascii="Times New Roman" w:eastAsia="Times New Roman" w:hAnsi="Times New Roman" w:cs="Times New Roman"/>
          <w:sz w:val="28"/>
          <w:szCs w:val="28"/>
          <w:lang w:eastAsia="ru-RU"/>
        </w:rPr>
      </w:pPr>
    </w:p>
    <w:p w:rsidR="009732A8" w:rsidRPr="00BC53E2" w:rsidRDefault="009732A8" w:rsidP="009732A8">
      <w:pPr>
        <w:spacing w:after="0" w:line="240" w:lineRule="auto"/>
        <w:ind w:left="0" w:firstLine="708"/>
        <w:contextualSpacing/>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Основными задачами на 2023 год являются участие в конкурсе по проведению реновации молодежных пространств; проведение работы по формированию здорового образа жизни, а также гражданско-патриотического и духовно-нравственного воспитания молодежи; продолжение работу по профилактике наркомании, алкоголизма и табакокурения, профилактике безнадзорности и совершения правонарушений, суицидальных тенденций среди молодежи; увеличение охвата молодежи различными формами занятости и досуга; разнообразие формы организации детского отдыха с целью увеличения охвата подростков и молодежи из трудных и малоимущих семей; акцентирование внимания на участие и подготовку молодежи к проектной деятельности и получению грантов.</w:t>
      </w:r>
    </w:p>
    <w:p w:rsidR="009732A8" w:rsidRPr="00BC53E2" w:rsidRDefault="009732A8" w:rsidP="009732A8">
      <w:pPr>
        <w:spacing w:after="160" w:line="259" w:lineRule="auto"/>
        <w:ind w:left="0"/>
        <w:rPr>
          <w:rFonts w:ascii="Calibri" w:eastAsia="Calibri" w:hAnsi="Calibri" w:cs="Times New Roman"/>
        </w:rPr>
      </w:pPr>
    </w:p>
    <w:p w:rsidR="00BC72F8" w:rsidRPr="00BC53E2" w:rsidRDefault="00BC72F8" w:rsidP="00BC72F8">
      <w:pPr>
        <w:keepNext/>
        <w:keepLines/>
        <w:spacing w:before="240" w:after="0" w:line="240" w:lineRule="auto"/>
        <w:ind w:left="0" w:firstLine="709"/>
        <w:outlineLvl w:val="0"/>
        <w:rPr>
          <w:rFonts w:ascii="Times New Roman" w:eastAsia="Times New Roman" w:hAnsi="Times New Roman" w:cs="Times New Roman"/>
          <w:b/>
          <w:sz w:val="28"/>
          <w:szCs w:val="32"/>
        </w:rPr>
      </w:pPr>
      <w:bookmarkStart w:id="50" w:name="_Toc125966888"/>
      <w:r w:rsidRPr="00BC53E2">
        <w:rPr>
          <w:rFonts w:ascii="Times New Roman" w:eastAsia="Times New Roman" w:hAnsi="Times New Roman" w:cs="Times New Roman"/>
          <w:b/>
          <w:sz w:val="28"/>
          <w:szCs w:val="32"/>
        </w:rPr>
        <w:t>Обеспечение безопасности населения</w:t>
      </w:r>
      <w:bookmarkEnd w:id="49"/>
      <w:r w:rsidRPr="00BC53E2">
        <w:rPr>
          <w:rFonts w:ascii="Times New Roman" w:eastAsia="Times New Roman" w:hAnsi="Times New Roman" w:cs="Times New Roman"/>
          <w:b/>
          <w:sz w:val="28"/>
          <w:szCs w:val="32"/>
        </w:rPr>
        <w:t>.</w:t>
      </w:r>
      <w:bookmarkEnd w:id="50"/>
    </w:p>
    <w:p w:rsidR="0007071F" w:rsidRPr="00BC53E2" w:rsidRDefault="0007071F" w:rsidP="0007071F">
      <w:pPr>
        <w:spacing w:after="0" w:line="240" w:lineRule="auto"/>
        <w:ind w:firstLine="424"/>
        <w:rPr>
          <w:rFonts w:ascii="Times New Roman" w:eastAsia="Calibri" w:hAnsi="Times New Roman" w:cs="Times New Roman"/>
          <w:sz w:val="28"/>
          <w:szCs w:val="28"/>
        </w:rPr>
      </w:pPr>
      <w:r w:rsidRPr="00BC53E2">
        <w:rPr>
          <w:rFonts w:ascii="Times New Roman" w:eastAsia="Calibri" w:hAnsi="Times New Roman" w:cs="Times New Roman"/>
          <w:i/>
          <w:sz w:val="28"/>
          <w:szCs w:val="28"/>
        </w:rPr>
        <w:t>Защита от чрезвычайных ситуаций</w:t>
      </w:r>
      <w:r w:rsidRPr="00BC53E2">
        <w:rPr>
          <w:rFonts w:ascii="Times New Roman" w:eastAsia="Calibri" w:hAnsi="Times New Roman" w:cs="Times New Roman"/>
          <w:b/>
          <w:sz w:val="28"/>
          <w:szCs w:val="28"/>
        </w:rPr>
        <w:t xml:space="preserve">. </w:t>
      </w:r>
      <w:r w:rsidRPr="00BC53E2">
        <w:rPr>
          <w:rFonts w:ascii="Times New Roman" w:eastAsia="Calibri" w:hAnsi="Times New Roman" w:cs="Times New Roman"/>
          <w:sz w:val="28"/>
          <w:szCs w:val="28"/>
        </w:rPr>
        <w:t>В 2022 году чрезвычайных ситуаций не произошло.</w:t>
      </w:r>
    </w:p>
    <w:p w:rsidR="0007071F" w:rsidRPr="00BC53E2" w:rsidRDefault="0007071F" w:rsidP="0007071F">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Calibri" w:hAnsi="Times New Roman" w:cs="Times New Roman"/>
          <w:sz w:val="28"/>
          <w:szCs w:val="28"/>
        </w:rPr>
        <w:t>Подготовлено 62 нормативных акта в области гражданской обороны и защиты от чрезвычайных ситуаций.</w:t>
      </w:r>
    </w:p>
    <w:p w:rsidR="0007071F" w:rsidRPr="00BC53E2" w:rsidRDefault="0007071F" w:rsidP="0007071F">
      <w:pPr>
        <w:spacing w:after="0" w:line="240" w:lineRule="auto"/>
        <w:ind w:left="0" w:firstLine="709"/>
        <w:rPr>
          <w:rFonts w:ascii="Times New Roman" w:eastAsia="Calibri" w:hAnsi="Times New Roman" w:cs="Times New Roman"/>
          <w:color w:val="000000"/>
          <w:sz w:val="28"/>
          <w:szCs w:val="28"/>
        </w:rPr>
      </w:pPr>
      <w:r w:rsidRPr="00BC53E2">
        <w:rPr>
          <w:rFonts w:ascii="Times New Roman" w:eastAsia="Calibri" w:hAnsi="Times New Roman" w:cs="Times New Roman"/>
          <w:color w:val="000000"/>
          <w:sz w:val="28"/>
          <w:szCs w:val="28"/>
        </w:rPr>
        <w:t xml:space="preserve">Проведено 13 заседаний </w:t>
      </w:r>
      <w:r w:rsidRPr="00BC53E2">
        <w:rPr>
          <w:rFonts w:ascii="Times New Roman" w:eastAsia="Times New Roman" w:hAnsi="Times New Roman" w:cs="Times New Roman"/>
          <w:color w:val="000000"/>
          <w:sz w:val="28"/>
          <w:szCs w:val="28"/>
          <w:lang w:eastAsia="ru-RU"/>
        </w:rPr>
        <w:t>комиссии по предупреждению и ликвидации чрезвычайных ситуаций и обеспечению пожарной безопасности</w:t>
      </w:r>
      <w:r w:rsidRPr="00BC53E2">
        <w:rPr>
          <w:rFonts w:ascii="Times New Roman" w:eastAsia="Calibri" w:hAnsi="Times New Roman" w:cs="Times New Roman"/>
          <w:color w:val="000000"/>
          <w:sz w:val="28"/>
          <w:szCs w:val="28"/>
        </w:rPr>
        <w:t>, на которых рассмотрено 42 вопроса, 4 заседания эвакуационной комиссии (4 вопроса)</w:t>
      </w:r>
      <w:r w:rsidRPr="00BC53E2">
        <w:rPr>
          <w:rFonts w:ascii="Times New Roman" w:eastAsia="Times New Roman" w:hAnsi="Times New Roman" w:cs="Times New Roman"/>
          <w:bCs/>
          <w:color w:val="000000"/>
          <w:sz w:val="28"/>
          <w:szCs w:val="28"/>
          <w:lang w:eastAsia="ru-RU"/>
        </w:rPr>
        <w:t>, 4 заседания комиссии по повышению устойчивости функционирования объектов экономики (4 вопроса).</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Разработан, согласован и утверждён план основных мероприятий на 2022 год.</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lastRenderedPageBreak/>
        <w:t>План действий по предупреждению и ликвидации чрезвычайных ситуаций прошёл согласование с Госкомитетом РБ по ЧС, утверждён главой Администрации 26 августа 2022 года.</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Переработан паспорт безопасности территории города Салават, утверждён главой Администрации 19 августа 2022 года.</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С февраля по май организован безаварийный пропуск паводковых и талых вод.</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Для этих целей был заключён договор на взрывные работы с АО "Сырьевая компания" от 25 января 2022 года № 13/1. </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11 марта проведён смотр готовности сил и средств города Салават к проведению противопаводковых мероприятий. В смотре приняли участие             54 человека, 19 единиц техники, 2 плавсредства и 9 единиц вспомогательных механизмов.</w:t>
      </w:r>
    </w:p>
    <w:p w:rsidR="0007071F" w:rsidRPr="00BC53E2" w:rsidRDefault="0007071F" w:rsidP="0007071F">
      <w:pPr>
        <w:spacing w:after="0" w:line="240" w:lineRule="auto"/>
        <w:ind w:left="0" w:firstLine="709"/>
        <w:rPr>
          <w:rFonts w:ascii="Times New Roman" w:eastAsia="Calibri" w:hAnsi="Times New Roman" w:cs="Times New Roman"/>
          <w:color w:val="000000"/>
          <w:sz w:val="28"/>
          <w:szCs w:val="28"/>
        </w:rPr>
      </w:pPr>
      <w:r w:rsidRPr="00BC53E2">
        <w:rPr>
          <w:rFonts w:ascii="Times New Roman" w:eastAsia="Calibri" w:hAnsi="Times New Roman" w:cs="Times New Roman"/>
          <w:sz w:val="28"/>
          <w:szCs w:val="28"/>
        </w:rPr>
        <w:t xml:space="preserve">Кроме того, 11 марта проведена штабная тренировка </w:t>
      </w:r>
      <w:r w:rsidRPr="00BC53E2">
        <w:rPr>
          <w:rFonts w:ascii="Times New Roman" w:eastAsia="Calibri" w:hAnsi="Times New Roman" w:cs="Times New Roman"/>
          <w:color w:val="000000"/>
          <w:sz w:val="28"/>
          <w:szCs w:val="28"/>
        </w:rPr>
        <w:t xml:space="preserve">с комиссией </w:t>
      </w:r>
      <w:r w:rsidRPr="00BC53E2">
        <w:rPr>
          <w:rFonts w:ascii="Times New Roman" w:eastAsia="Calibri" w:hAnsi="Times New Roman" w:cs="Times New Roman"/>
          <w:bCs/>
          <w:color w:val="000000"/>
          <w:sz w:val="28"/>
          <w:szCs w:val="28"/>
        </w:rPr>
        <w:t>по предупреждению и ликвидации чрезвычайных ситуаций и обеспечению пожарной безопасности города Салават</w:t>
      </w:r>
      <w:r w:rsidRPr="00BC53E2">
        <w:rPr>
          <w:rFonts w:ascii="Times New Roman" w:eastAsia="Calibri" w:hAnsi="Times New Roman" w:cs="Times New Roman"/>
          <w:color w:val="000000"/>
          <w:sz w:val="28"/>
          <w:szCs w:val="28"/>
        </w:rPr>
        <w:t>.</w:t>
      </w:r>
    </w:p>
    <w:p w:rsidR="0007071F" w:rsidRPr="00BC53E2" w:rsidRDefault="0007071F" w:rsidP="0007071F">
      <w:pPr>
        <w:spacing w:after="0" w:line="240" w:lineRule="auto"/>
        <w:ind w:left="0" w:firstLine="709"/>
        <w:rPr>
          <w:rFonts w:ascii="Times New Roman" w:eastAsia="Calibri" w:hAnsi="Times New Roman" w:cs="Times New Roman"/>
          <w:color w:val="000000"/>
          <w:sz w:val="28"/>
          <w:szCs w:val="28"/>
        </w:rPr>
      </w:pPr>
      <w:r w:rsidRPr="00BC53E2">
        <w:rPr>
          <w:rFonts w:ascii="Times New Roman" w:eastAsia="Calibri" w:hAnsi="Times New Roman" w:cs="Times New Roman"/>
          <w:color w:val="000000"/>
          <w:sz w:val="28"/>
          <w:szCs w:val="28"/>
        </w:rPr>
        <w:t>В штабной тренировке приняло участие 52 человека и 5 единиц техники, проведена эвакуация с привлечением статистов в пункт временного размещения и в ГБУЗ РБ Городская больница г. Салават.</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Определён состав водоотливной техники и механизмов в количестве 14 единиц техники и 12 единиц мотопомп и насосов, подготовлены к применению 29 резервных источников энергоснабжения (11 подвижных и             18 переносных).</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Также был определён парк автобусов для экстренного вывоза населения в количестве 15 единиц.</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Сотрудниками пожарной охраны совместно с инспекторами ГИМС проведены подворовые обходы в микрорайонах города, подверженных возможному подтоплению паводковыми и талыми водами.</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Всего обследовано 410 домов, вручено 410 тематических памяток – 410, проинструктировано жильцов в количестве 622 человек.</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В 2022 году подтопления территории города паводковыми и талыми водами не было.</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В 2022 году диспетчерами ЕДДС обработано </w:t>
      </w:r>
      <w:r w:rsidRPr="00BC53E2">
        <w:rPr>
          <w:rFonts w:ascii="Times New Roman" w:eastAsia="Calibri" w:hAnsi="Times New Roman" w:cs="Times New Roman"/>
          <w:bCs/>
          <w:sz w:val="28"/>
          <w:szCs w:val="28"/>
        </w:rPr>
        <w:t>104210</w:t>
      </w:r>
      <w:r w:rsidRPr="00BC53E2">
        <w:rPr>
          <w:rFonts w:ascii="Times New Roman" w:eastAsia="Calibri" w:hAnsi="Times New Roman" w:cs="Times New Roman"/>
          <w:sz w:val="28"/>
          <w:szCs w:val="28"/>
        </w:rPr>
        <w:t> обращений, из них по линии вызова оперативных служб – </w:t>
      </w:r>
      <w:r w:rsidRPr="00BC53E2">
        <w:rPr>
          <w:rFonts w:ascii="Times New Roman" w:eastAsia="Calibri" w:hAnsi="Times New Roman" w:cs="Times New Roman"/>
          <w:bCs/>
          <w:sz w:val="28"/>
          <w:szCs w:val="28"/>
          <w:shd w:val="clear" w:color="auto" w:fill="FFFFFF"/>
        </w:rPr>
        <w:t>46059</w:t>
      </w:r>
      <w:r w:rsidRPr="00BC53E2">
        <w:rPr>
          <w:rFonts w:ascii="Times New Roman" w:eastAsia="Calibri" w:hAnsi="Times New Roman" w:cs="Times New Roman"/>
          <w:sz w:val="28"/>
          <w:szCs w:val="28"/>
          <w:shd w:val="clear" w:color="auto" w:fill="FFFFFF"/>
        </w:rPr>
        <w:t>, по жилищно-бытовым вопросам – </w:t>
      </w:r>
      <w:r w:rsidRPr="00BC53E2">
        <w:rPr>
          <w:rFonts w:ascii="Times New Roman" w:eastAsia="Calibri" w:hAnsi="Times New Roman" w:cs="Times New Roman"/>
          <w:bCs/>
          <w:sz w:val="28"/>
          <w:szCs w:val="28"/>
          <w:shd w:val="clear" w:color="auto" w:fill="FFFFFF"/>
        </w:rPr>
        <w:t>3403</w:t>
      </w:r>
      <w:r w:rsidRPr="00BC53E2">
        <w:rPr>
          <w:rFonts w:ascii="Times New Roman" w:eastAsia="Calibri" w:hAnsi="Times New Roman" w:cs="Times New Roman"/>
          <w:b/>
          <w:bCs/>
          <w:sz w:val="28"/>
          <w:szCs w:val="28"/>
          <w:shd w:val="clear" w:color="auto" w:fill="FFFFFF"/>
        </w:rPr>
        <w:t>,</w:t>
      </w:r>
      <w:r w:rsidRPr="00BC53E2">
        <w:rPr>
          <w:rFonts w:ascii="Times New Roman" w:eastAsia="Calibri" w:hAnsi="Times New Roman" w:cs="Times New Roman"/>
          <w:sz w:val="28"/>
          <w:szCs w:val="28"/>
          <w:shd w:val="clear" w:color="auto" w:fill="FFFFFF"/>
        </w:rPr>
        <w:t xml:space="preserve"> консультаций </w:t>
      </w:r>
      <w:r w:rsidRPr="00BC53E2">
        <w:rPr>
          <w:rFonts w:ascii="Times New Roman" w:eastAsia="Calibri" w:hAnsi="Times New Roman" w:cs="Times New Roman"/>
          <w:b/>
          <w:sz w:val="28"/>
          <w:szCs w:val="28"/>
          <w:shd w:val="clear" w:color="auto" w:fill="FFFFFF"/>
        </w:rPr>
        <w:t>– </w:t>
      </w:r>
      <w:r w:rsidRPr="00BC53E2">
        <w:rPr>
          <w:rFonts w:ascii="Times New Roman" w:eastAsia="Calibri" w:hAnsi="Times New Roman" w:cs="Times New Roman"/>
          <w:bCs/>
          <w:sz w:val="28"/>
          <w:szCs w:val="28"/>
          <w:shd w:val="clear" w:color="auto" w:fill="FFFFFF"/>
        </w:rPr>
        <w:t>54748</w:t>
      </w:r>
      <w:r w:rsidRPr="00BC53E2">
        <w:rPr>
          <w:rFonts w:ascii="Times New Roman" w:eastAsia="Calibri" w:hAnsi="Times New Roman" w:cs="Times New Roman"/>
          <w:b/>
          <w:bCs/>
          <w:sz w:val="28"/>
          <w:szCs w:val="28"/>
          <w:shd w:val="clear" w:color="auto" w:fill="FFFFFF"/>
        </w:rPr>
        <w:t>.</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Обеспечено бесперебойное функционирование системы "Безопасный город", в состав которой входят 80 камер видеонаблюдения. Система "Безопасный город" обеспечивает круглосуточный мониторинг оперативной обстановки на территории города Салават, особенно в наиболее криминогенных районах и в местах массового пребывания граждан.</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i/>
          <w:sz w:val="28"/>
          <w:szCs w:val="28"/>
        </w:rPr>
        <w:t>Гражданская оборона.</w:t>
      </w:r>
      <w:r w:rsidRPr="00BC53E2">
        <w:rPr>
          <w:rFonts w:ascii="Times New Roman" w:eastAsia="Calibri" w:hAnsi="Times New Roman" w:cs="Times New Roman"/>
          <w:b/>
          <w:sz w:val="28"/>
          <w:szCs w:val="28"/>
        </w:rPr>
        <w:t xml:space="preserve"> </w:t>
      </w:r>
      <w:r w:rsidRPr="00BC53E2">
        <w:rPr>
          <w:rFonts w:ascii="Times New Roman" w:eastAsia="Calibri" w:hAnsi="Times New Roman" w:cs="Times New Roman"/>
          <w:sz w:val="28"/>
          <w:szCs w:val="28"/>
        </w:rPr>
        <w:t>План гражданской обороны города Салават переработан в 2020 году, согласован с Государственным комитетом Республики Башкортостан по чрезвычайным ситуациям и Главным управлением МЧС России по Республике Башкортостан.</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lastRenderedPageBreak/>
        <w:t xml:space="preserve">Из </w:t>
      </w:r>
      <w:r w:rsidRPr="00BC53E2">
        <w:rPr>
          <w:rFonts w:ascii="Times New Roman" w:eastAsia="Calibri" w:hAnsi="Times New Roman" w:cs="Times New Roman"/>
          <w:b/>
          <w:sz w:val="28"/>
          <w:szCs w:val="28"/>
        </w:rPr>
        <w:t>7</w:t>
      </w:r>
      <w:r w:rsidRPr="00BC53E2">
        <w:rPr>
          <w:rFonts w:ascii="Times New Roman" w:eastAsia="Calibri" w:hAnsi="Times New Roman" w:cs="Times New Roman"/>
          <w:sz w:val="28"/>
          <w:szCs w:val="28"/>
        </w:rPr>
        <w:t xml:space="preserve"> организаций, разрабатывающих планы гражданской обороны, объектовые планы разработали все </w:t>
      </w:r>
      <w:r w:rsidRPr="00BC53E2">
        <w:rPr>
          <w:rFonts w:ascii="Times New Roman" w:eastAsia="Calibri" w:hAnsi="Times New Roman" w:cs="Times New Roman"/>
          <w:b/>
          <w:sz w:val="28"/>
          <w:szCs w:val="28"/>
        </w:rPr>
        <w:t>7</w:t>
      </w:r>
      <w:r w:rsidRPr="00BC53E2">
        <w:rPr>
          <w:rFonts w:ascii="Times New Roman" w:eastAsia="Calibri" w:hAnsi="Times New Roman" w:cs="Times New Roman"/>
          <w:sz w:val="28"/>
          <w:szCs w:val="28"/>
        </w:rPr>
        <w:t xml:space="preserve"> организаций.</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Планы приведения в готовность гражданской обороны разработали все организации.</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В городе Салават имеется 10 объектов, отнесённых к категории по ГО. Освобождённые работники назначены на всех 10 объектах.</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Times New Roman" w:hAnsi="Times New Roman" w:cs="Times New Roman"/>
          <w:sz w:val="28"/>
          <w:szCs w:val="28"/>
          <w:lang w:eastAsia="ru-RU"/>
        </w:rPr>
        <w:t xml:space="preserve">За последние годы удалось сохранить основную часть фонда дорогостоящих средств коллективной защиты. Обеспеченность защитными сооружениями гражданской обороны установленных групп населения по городскому округу составляет 100%. Всего в организациях, расположенных на территории городского округа, оборудовано 40 защитных сооружений гражданской обороны вместимостью 18423 человека.  За 2022 год проведена 21 оценка технического состояния защитных сооружений, соответствующие акты направлены в Главное управление </w:t>
      </w:r>
      <w:r w:rsidRPr="00BC53E2">
        <w:rPr>
          <w:rFonts w:ascii="Times New Roman" w:eastAsia="Calibri" w:hAnsi="Times New Roman" w:cs="Times New Roman"/>
          <w:sz w:val="28"/>
          <w:szCs w:val="28"/>
        </w:rPr>
        <w:t>МЧС России по РБ</w:t>
      </w:r>
      <w:r w:rsidRPr="00BC53E2">
        <w:rPr>
          <w:rFonts w:ascii="Times New Roman" w:eastAsia="Times New Roman" w:hAnsi="Times New Roman" w:cs="Times New Roman"/>
          <w:sz w:val="28"/>
          <w:szCs w:val="28"/>
          <w:lang w:eastAsia="ru-RU"/>
        </w:rPr>
        <w:t xml:space="preserve"> и Госкомитет РБ по ЧС</w:t>
      </w:r>
      <w:r w:rsidRPr="00BC53E2">
        <w:rPr>
          <w:rFonts w:ascii="Times New Roman" w:eastAsia="Calibri" w:hAnsi="Times New Roman" w:cs="Times New Roman"/>
          <w:sz w:val="28"/>
          <w:szCs w:val="28"/>
        </w:rPr>
        <w:t>.</w:t>
      </w:r>
    </w:p>
    <w:p w:rsidR="0007071F" w:rsidRPr="00BC53E2" w:rsidRDefault="0007071F" w:rsidP="0007071F">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Calibri" w:hAnsi="Times New Roman" w:cs="Times New Roman"/>
          <w:sz w:val="28"/>
          <w:szCs w:val="28"/>
        </w:rPr>
        <w:t>Организована проверка 148 подвальных помещений соответствию требованиям, предъявляемым к помещениям заглубленного пространства, предназначенным для укрытия населения.</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Обеспеченность работников химически опасных объектов средствами индивидуальной защиты составляет 100%, остального работающего населения составляет 84%, формирований гражданской обороны – 100%, неработающего населения за счёт республиканского резерва – 100%.</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i/>
          <w:sz w:val="28"/>
          <w:szCs w:val="28"/>
        </w:rPr>
        <w:t>Пожарная безопасность</w:t>
      </w:r>
      <w:r w:rsidRPr="00BC53E2">
        <w:rPr>
          <w:rFonts w:ascii="Times New Roman" w:eastAsia="Calibri" w:hAnsi="Times New Roman" w:cs="Times New Roman"/>
          <w:b/>
          <w:sz w:val="28"/>
          <w:szCs w:val="28"/>
        </w:rPr>
        <w:t xml:space="preserve">. </w:t>
      </w:r>
      <w:r w:rsidRPr="00BC53E2">
        <w:rPr>
          <w:rFonts w:ascii="Times New Roman" w:eastAsia="Calibri" w:hAnsi="Times New Roman" w:cs="Times New Roman"/>
          <w:sz w:val="28"/>
          <w:szCs w:val="28"/>
        </w:rPr>
        <w:t>В целях профилактики гибели людей на пожарах на территории города Салават организовано проведение операции "Жилище". Пожарно-профилактической группой посещено 4115 жилых домов, 839 мест проживания многодетных семей, 1508 одиноких и престарелых граждан, 800 граждан, злоупотребляющих спиртными напитками, проведено 1450 встреч с населением, проинструктировано 22040 человек мерам пожарной безопасности, распространено 46650 листовок и памяток.</w:t>
      </w:r>
    </w:p>
    <w:p w:rsidR="0007071F" w:rsidRPr="00BC53E2" w:rsidRDefault="0007071F" w:rsidP="0007071F">
      <w:pPr>
        <w:spacing w:after="0" w:line="240" w:lineRule="auto"/>
        <w:ind w:left="0" w:firstLine="709"/>
        <w:rPr>
          <w:rFonts w:ascii="Times New Roman" w:eastAsia="Calibri" w:hAnsi="Times New Roman" w:cs="Times New Roman"/>
          <w:color w:val="000000"/>
          <w:sz w:val="28"/>
          <w:szCs w:val="28"/>
        </w:rPr>
      </w:pPr>
      <w:r w:rsidRPr="00BC53E2">
        <w:rPr>
          <w:rFonts w:ascii="Times New Roman" w:eastAsia="Calibri" w:hAnsi="Times New Roman" w:cs="Times New Roman"/>
          <w:bCs/>
          <w:color w:val="000000"/>
          <w:sz w:val="28"/>
          <w:szCs w:val="28"/>
        </w:rPr>
        <w:t>Проведено 11 заседаний КЧС и ОПБ города Салават по вопросам пожарной безопасности, на которых рассмотрено 28 вопросов</w:t>
      </w:r>
      <w:r w:rsidRPr="00BC53E2">
        <w:rPr>
          <w:rFonts w:ascii="Times New Roman" w:eastAsia="Calibri" w:hAnsi="Times New Roman" w:cs="Times New Roman"/>
          <w:color w:val="000000"/>
          <w:sz w:val="28"/>
          <w:szCs w:val="28"/>
        </w:rPr>
        <w:t>.</w:t>
      </w:r>
    </w:p>
    <w:p w:rsidR="0007071F" w:rsidRPr="00BC53E2" w:rsidRDefault="0007071F" w:rsidP="0007071F">
      <w:pPr>
        <w:shd w:val="clear" w:color="auto" w:fill="FFFFFF"/>
        <w:spacing w:after="0" w:line="240" w:lineRule="auto"/>
        <w:ind w:left="0" w:firstLine="709"/>
        <w:rPr>
          <w:rFonts w:ascii="Times New Roman" w:eastAsia="Calibri" w:hAnsi="Times New Roman" w:cs="Times New Roman"/>
          <w:spacing w:val="1"/>
          <w:sz w:val="28"/>
          <w:szCs w:val="28"/>
        </w:rPr>
      </w:pPr>
      <w:r w:rsidRPr="00BC53E2">
        <w:rPr>
          <w:rFonts w:ascii="Times New Roman" w:eastAsia="Calibri" w:hAnsi="Times New Roman" w:cs="Times New Roman"/>
          <w:sz w:val="28"/>
          <w:szCs w:val="28"/>
        </w:rPr>
        <w:t>Сотрудниками патрульно-манёвренной группы проведено 76 рейдов по садовым обществам, проинструктировано 615 граждан.</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В целях противопожарной агитации выпущено 4</w:t>
      </w:r>
      <w:r w:rsidRPr="00BC53E2">
        <w:rPr>
          <w:rFonts w:ascii="Times New Roman" w:eastAsia="Calibri" w:hAnsi="Times New Roman" w:cs="Times New Roman"/>
          <w:b/>
          <w:sz w:val="28"/>
          <w:szCs w:val="28"/>
        </w:rPr>
        <w:t>5</w:t>
      </w:r>
      <w:r w:rsidRPr="00BC53E2">
        <w:rPr>
          <w:rFonts w:ascii="Times New Roman" w:eastAsia="Calibri" w:hAnsi="Times New Roman" w:cs="Times New Roman"/>
          <w:sz w:val="28"/>
          <w:szCs w:val="28"/>
        </w:rPr>
        <w:t xml:space="preserve"> статей в местных печатных и электронных СМИ, снято 12 видеосюжетов, распространено                    42 памятки общим тиражом 3738 штук</w:t>
      </w:r>
      <w:r w:rsidRPr="00BC53E2">
        <w:rPr>
          <w:rFonts w:ascii="Times New Roman" w:eastAsia="Calibri" w:hAnsi="Times New Roman" w:cs="Times New Roman"/>
          <w:color w:val="000000"/>
          <w:sz w:val="28"/>
          <w:szCs w:val="28"/>
        </w:rPr>
        <w:t>.</w:t>
      </w:r>
      <w:r w:rsidRPr="00BC53E2">
        <w:rPr>
          <w:rFonts w:ascii="Times New Roman" w:eastAsia="Calibri" w:hAnsi="Times New Roman" w:cs="Times New Roman"/>
          <w:sz w:val="28"/>
          <w:szCs w:val="28"/>
        </w:rPr>
        <w:t xml:space="preserve"> </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shd w:val="clear" w:color="auto" w:fill="FFFFFF"/>
        </w:rPr>
        <w:t>С начала года установлено 1637 автономных пожарных извещателей, проведена проверка работоспособности 988 извещателей, в настоящее время работа в данном направлении продолжается.</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i/>
          <w:sz w:val="28"/>
          <w:szCs w:val="28"/>
        </w:rPr>
        <w:t>Безопасность на водных объектах.</w:t>
      </w:r>
      <w:r w:rsidRPr="00BC53E2">
        <w:rPr>
          <w:rFonts w:ascii="Times New Roman" w:eastAsia="Calibri" w:hAnsi="Times New Roman" w:cs="Times New Roman"/>
          <w:b/>
          <w:sz w:val="28"/>
          <w:szCs w:val="28"/>
        </w:rPr>
        <w:t xml:space="preserve"> </w:t>
      </w:r>
      <w:r w:rsidRPr="00BC53E2">
        <w:rPr>
          <w:rFonts w:ascii="Times New Roman" w:eastAsia="Calibri" w:hAnsi="Times New Roman" w:cs="Times New Roman"/>
          <w:sz w:val="28"/>
          <w:szCs w:val="28"/>
        </w:rPr>
        <w:t>В целях организации безопасного купания с 01 июня в городе Салават функционировал санкционированный городской пляж на правом берегу реки Белая в районе подвесного моста.</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lastRenderedPageBreak/>
        <w:t>Была организована работа спасательного поста, подготовлены к несению дежурства 8 аттестованных спасателей. Спасательный пост был оборудован соответствующим имуществом, средствами наблюдения за акваторией, связи и оповещения отдыхающих.</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В городе Салават выявлено 4 места, в которых купание запрещено, выставлено 18 запретительных аншлагов.</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Патрулирование береговой линии реки Белая и мест, где купание граждан запрещено, было организовано силами муниципальной пожарной охраны ежедневно каждые 2 часа, с доведением по громкоговорителю мер безопасности на воде.</w:t>
      </w:r>
    </w:p>
    <w:p w:rsidR="0007071F" w:rsidRPr="00BC53E2" w:rsidRDefault="0007071F" w:rsidP="0007071F">
      <w:pPr>
        <w:spacing w:after="0" w:line="240" w:lineRule="auto"/>
        <w:ind w:left="0" w:firstLine="709"/>
        <w:rPr>
          <w:rFonts w:ascii="Times New Roman" w:eastAsia="Calibri" w:hAnsi="Times New Roman" w:cs="Times New Roman"/>
          <w:color w:val="FF0000"/>
          <w:sz w:val="28"/>
          <w:szCs w:val="28"/>
        </w:rPr>
      </w:pPr>
      <w:r w:rsidRPr="00BC53E2">
        <w:rPr>
          <w:rFonts w:ascii="Times New Roman" w:eastAsia="Calibri" w:hAnsi="Times New Roman" w:cs="Times New Roman"/>
          <w:color w:val="000000"/>
          <w:sz w:val="28"/>
          <w:szCs w:val="28"/>
        </w:rPr>
        <w:t xml:space="preserve">Всего с начала купального сезона профилактическими группами был проведен 261 рейд, проинструктировано правилам безопасного поведения на воде 2390 человек. </w:t>
      </w:r>
      <w:r w:rsidRPr="00BC53E2">
        <w:rPr>
          <w:rFonts w:ascii="Times New Roman" w:eastAsia="Calibri" w:hAnsi="Times New Roman" w:cs="Times New Roman"/>
          <w:sz w:val="28"/>
          <w:szCs w:val="28"/>
        </w:rPr>
        <w:t>Составлен 21 административный протокол, привлечено к административной ответственности по 14 материалам.</w:t>
      </w:r>
    </w:p>
    <w:p w:rsidR="0007071F" w:rsidRPr="00BC53E2" w:rsidRDefault="0007071F" w:rsidP="0007071F">
      <w:pPr>
        <w:spacing w:after="0" w:line="240" w:lineRule="auto"/>
        <w:ind w:left="0" w:firstLine="709"/>
        <w:rPr>
          <w:rFonts w:ascii="Times New Roman" w:eastAsia="Calibri" w:hAnsi="Times New Roman" w:cs="Times New Roman"/>
          <w:b/>
          <w:sz w:val="28"/>
          <w:szCs w:val="28"/>
        </w:rPr>
      </w:pPr>
      <w:r w:rsidRPr="00BC53E2">
        <w:rPr>
          <w:rFonts w:ascii="Times New Roman" w:eastAsia="Calibri" w:hAnsi="Times New Roman" w:cs="Times New Roman"/>
          <w:sz w:val="28"/>
          <w:szCs w:val="28"/>
        </w:rPr>
        <w:t>В целях пропаганды безопасного поведения на воде размещено                    59 публикаций в местных СМИ.</w:t>
      </w:r>
    </w:p>
    <w:p w:rsidR="0007071F" w:rsidRPr="00BC53E2" w:rsidRDefault="0007071F" w:rsidP="0007071F">
      <w:pPr>
        <w:spacing w:after="0" w:line="240" w:lineRule="auto"/>
        <w:ind w:left="0" w:firstLine="709"/>
        <w:rPr>
          <w:rFonts w:ascii="Times New Roman" w:eastAsia="Calibri" w:hAnsi="Times New Roman" w:cs="Times New Roman"/>
          <w:color w:val="000000"/>
          <w:sz w:val="28"/>
          <w:szCs w:val="28"/>
        </w:rPr>
      </w:pPr>
      <w:r w:rsidRPr="00BC53E2">
        <w:rPr>
          <w:rFonts w:ascii="Times New Roman" w:eastAsia="Calibri" w:hAnsi="Times New Roman" w:cs="Times New Roman"/>
          <w:i/>
          <w:sz w:val="28"/>
          <w:szCs w:val="28"/>
        </w:rPr>
        <w:t>Подготовка населения.</w:t>
      </w:r>
      <w:r w:rsidRPr="00BC53E2">
        <w:rPr>
          <w:rFonts w:ascii="Times New Roman" w:eastAsia="Calibri" w:hAnsi="Times New Roman" w:cs="Times New Roman"/>
          <w:b/>
          <w:sz w:val="28"/>
          <w:szCs w:val="28"/>
        </w:rPr>
        <w:t xml:space="preserve"> </w:t>
      </w:r>
      <w:r w:rsidRPr="00BC53E2">
        <w:rPr>
          <w:rFonts w:ascii="Times New Roman" w:eastAsia="Times New Roman" w:hAnsi="Times New Roman" w:cs="Times New Roman"/>
          <w:sz w:val="28"/>
          <w:szCs w:val="28"/>
          <w:lang w:eastAsia="ru-RU"/>
        </w:rPr>
        <w:t>На основании плана основных мероприятий города Салават были проведены</w:t>
      </w:r>
      <w:r w:rsidRPr="00BC53E2">
        <w:rPr>
          <w:rFonts w:ascii="Times New Roman" w:eastAsia="Calibri" w:hAnsi="Times New Roman" w:cs="Times New Roman"/>
          <w:color w:val="000000"/>
          <w:sz w:val="28"/>
          <w:szCs w:val="28"/>
        </w:rPr>
        <w:t xml:space="preserve"> </w:t>
      </w:r>
      <w:r w:rsidRPr="00BC53E2">
        <w:rPr>
          <w:rFonts w:ascii="Times New Roman" w:eastAsia="Calibri" w:hAnsi="Times New Roman" w:cs="Times New Roman"/>
          <w:sz w:val="28"/>
          <w:szCs w:val="28"/>
        </w:rPr>
        <w:t>3 тактико-специальных учения</w:t>
      </w:r>
      <w:r w:rsidRPr="00BC53E2">
        <w:rPr>
          <w:rFonts w:ascii="Times New Roman" w:eastAsia="Calibri" w:hAnsi="Times New Roman" w:cs="Times New Roman"/>
          <w:color w:val="000000"/>
          <w:sz w:val="28"/>
          <w:szCs w:val="28"/>
        </w:rPr>
        <w:t xml:space="preserve">, </w:t>
      </w:r>
      <w:r w:rsidRPr="00BC53E2">
        <w:rPr>
          <w:rFonts w:ascii="Times New Roman" w:eastAsia="Calibri" w:hAnsi="Times New Roman" w:cs="Times New Roman"/>
          <w:b/>
          <w:color w:val="000000"/>
          <w:sz w:val="28"/>
          <w:szCs w:val="28"/>
        </w:rPr>
        <w:t>5</w:t>
      </w:r>
      <w:r w:rsidRPr="00BC53E2">
        <w:rPr>
          <w:rFonts w:ascii="Times New Roman" w:eastAsia="Calibri" w:hAnsi="Times New Roman" w:cs="Times New Roman"/>
          <w:color w:val="000000"/>
          <w:sz w:val="28"/>
          <w:szCs w:val="28"/>
        </w:rPr>
        <w:t xml:space="preserve"> тренировок, 4 штабные тренировки и 1 комплексное учение с организациями города.</w:t>
      </w:r>
      <w:r w:rsidRPr="00BC53E2">
        <w:rPr>
          <w:rFonts w:ascii="Times New Roman" w:eastAsia="Calibri" w:hAnsi="Times New Roman" w:cs="Times New Roman"/>
          <w:sz w:val="28"/>
          <w:szCs w:val="28"/>
        </w:rPr>
        <w:t xml:space="preserve"> </w:t>
      </w:r>
      <w:r w:rsidRPr="00BC53E2">
        <w:rPr>
          <w:rFonts w:ascii="Times New Roman" w:eastAsia="Calibri" w:hAnsi="Times New Roman" w:cs="Times New Roman"/>
          <w:color w:val="000000"/>
          <w:sz w:val="28"/>
          <w:szCs w:val="28"/>
        </w:rPr>
        <w:t>Тренировки по проверке системы оповещения проводились ежемесячно.</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На предприятиях города подготовлено 11592 человека рабочих и служащих, 893 человека личного состава формирований гражданской обороны, прошло вводный инструктаж по гражданской обороне 2884 человека.</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В проведённых 01 марта, 29 апреля, 01 сентября и 04 октября 2022 года открытых уроках приняли участие 252 студентов учреждений высшего образования; 3995 студентов учреждений профессионального образования; 24675 школьников; 5965 воспитанников детских садов. Общий охват составил 34887 человек.</w:t>
      </w:r>
    </w:p>
    <w:p w:rsidR="0007071F" w:rsidRPr="00BC53E2" w:rsidRDefault="0007071F" w:rsidP="0007071F">
      <w:pPr>
        <w:spacing w:after="0" w:line="240" w:lineRule="auto"/>
        <w:ind w:left="0" w:firstLine="709"/>
        <w:rPr>
          <w:rFonts w:ascii="Times New Roman" w:eastAsia="Calibri" w:hAnsi="Times New Roman" w:cs="Times New Roman"/>
          <w:sz w:val="28"/>
          <w:szCs w:val="28"/>
        </w:rPr>
      </w:pPr>
      <w:r w:rsidRPr="00BC53E2">
        <w:rPr>
          <w:rFonts w:ascii="Times New Roman" w:eastAsia="Calibri" w:hAnsi="Times New Roman" w:cs="Times New Roman"/>
          <w:sz w:val="28"/>
          <w:szCs w:val="28"/>
        </w:rPr>
        <w:t>Персоналом учебно-консультационных пунктов охвачено 17780 человек неработающего населения.</w:t>
      </w:r>
    </w:p>
    <w:p w:rsidR="0007071F" w:rsidRPr="00BC53E2" w:rsidRDefault="0007071F" w:rsidP="0007071F">
      <w:pPr>
        <w:spacing w:after="0" w:line="240" w:lineRule="auto"/>
        <w:ind w:left="0" w:firstLine="709"/>
        <w:rPr>
          <w:rFonts w:ascii="Times New Roman" w:eastAsia="Calibri" w:hAnsi="Times New Roman" w:cs="Times New Roman"/>
          <w:b/>
          <w:sz w:val="28"/>
          <w:szCs w:val="28"/>
        </w:rPr>
      </w:pPr>
      <w:r w:rsidRPr="00BC53E2">
        <w:rPr>
          <w:rFonts w:ascii="Times New Roman" w:eastAsia="Calibri" w:hAnsi="Times New Roman" w:cs="Times New Roman"/>
          <w:color w:val="000000"/>
          <w:sz w:val="28"/>
          <w:szCs w:val="28"/>
        </w:rPr>
        <w:t>За истёкший период выпущено 75 статей в местных печатных и электронных СМИ, снято 24 видеосюжета, распространено 183 памятки общим тиражом более 16287 экземпляров.</w:t>
      </w:r>
    </w:p>
    <w:p w:rsidR="00DD34D7" w:rsidRPr="00BC53E2" w:rsidRDefault="0007071F" w:rsidP="00985AC8">
      <w:pPr>
        <w:spacing w:after="0" w:line="240" w:lineRule="auto"/>
        <w:ind w:left="0" w:firstLine="709"/>
        <w:rPr>
          <w:rFonts w:ascii="Times New Roman" w:eastAsia="Calibri" w:hAnsi="Times New Roman" w:cs="Times New Roman"/>
          <w:color w:val="000000"/>
          <w:sz w:val="28"/>
          <w:szCs w:val="28"/>
          <w:lang w:eastAsia="ru-RU"/>
        </w:rPr>
      </w:pPr>
      <w:r w:rsidRPr="00BC53E2">
        <w:rPr>
          <w:rFonts w:ascii="Times New Roman" w:eastAsia="Calibri" w:hAnsi="Times New Roman" w:cs="Times New Roman"/>
          <w:sz w:val="28"/>
          <w:szCs w:val="28"/>
        </w:rPr>
        <w:t xml:space="preserve">Основными задачами на 2023 год являются: обеспечение необходимых условий для своевременной подготовки города Салават к пропуску ледохода и весеннего паводка; создание общественных спасательных постов в местах массового отдыха населения; поддержание функционирования оборудования аппаратно-программного комплекса "Безопасный город"; подготовка населения города в области гражданской обороны и защиты от чрезвычайных ситуаций; организация работы пожарно-профилактической группы, обеспечение пожарной безопасности в весенне-летний и осенне - зимний периоды; проведение месячников безопасности на водных объектах, пожарной безопасности, безопасности детей, гражданской обороны; </w:t>
      </w:r>
      <w:r w:rsidRPr="00BC53E2">
        <w:rPr>
          <w:rFonts w:ascii="Times New Roman" w:eastAsia="Calibri" w:hAnsi="Times New Roman" w:cs="Times New Roman"/>
          <w:sz w:val="28"/>
          <w:szCs w:val="28"/>
        </w:rPr>
        <w:lastRenderedPageBreak/>
        <w:t>поддержание готовности к приёму укрываемых фонда защитных сооружений гражданской обороны организаций; проведение Всероссийских открытых уроков по основам безопасности жизнедеятельности; организация городских соревнований учащихся по программе "Школа безопасности"; проведение Дня защиты детей в общеобразовательных учреждениях; проведение смотров-конкурсов; проведение учения с оперативными службами по ликвидации последствий дорожно-транспортных происшествий; участие во Всероссийской тренировке по гражданской обороне.</w:t>
      </w:r>
    </w:p>
    <w:p w:rsidR="00DD34D7" w:rsidRPr="00BC53E2" w:rsidRDefault="00DD34D7" w:rsidP="00DD34D7">
      <w:pPr>
        <w:keepNext/>
        <w:keepLines/>
        <w:spacing w:before="240" w:after="0" w:line="240" w:lineRule="auto"/>
        <w:ind w:left="0" w:firstLine="709"/>
        <w:outlineLvl w:val="0"/>
        <w:rPr>
          <w:rFonts w:ascii="Times New Roman" w:eastAsia="Times New Roman" w:hAnsi="Times New Roman" w:cs="Times New Roman"/>
          <w:sz w:val="28"/>
          <w:szCs w:val="28"/>
          <w:lang w:eastAsia="ru-RU"/>
        </w:rPr>
      </w:pPr>
      <w:bookmarkStart w:id="51" w:name="_Toc62229777"/>
      <w:bookmarkStart w:id="52" w:name="_Toc125966889"/>
      <w:r w:rsidRPr="00BC53E2">
        <w:rPr>
          <w:rFonts w:ascii="Times New Roman" w:eastAsia="Times New Roman" w:hAnsi="Times New Roman" w:cs="Times New Roman"/>
          <w:b/>
          <w:sz w:val="28"/>
          <w:szCs w:val="32"/>
          <w:lang w:eastAsia="ru-RU"/>
        </w:rPr>
        <w:t>Обеспечение общественной безопасности и правопорядка.</w:t>
      </w:r>
      <w:bookmarkEnd w:id="51"/>
      <w:bookmarkEnd w:id="52"/>
    </w:p>
    <w:p w:rsidR="001B741C" w:rsidRPr="00BC53E2" w:rsidRDefault="001B741C" w:rsidP="001B741C">
      <w:pPr>
        <w:tabs>
          <w:tab w:val="left" w:pos="1777"/>
        </w:tabs>
        <w:spacing w:after="0" w:line="240" w:lineRule="auto"/>
        <w:ind w:left="0" w:firstLine="709"/>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sz w:val="28"/>
          <w:szCs w:val="28"/>
          <w:lang w:eastAsia="ru-RU"/>
        </w:rPr>
        <w:t>Всего в 2022 году зарегистрировано 1606 преступлений, что на 234 факта или 12,7 % меньше в сравнении с аналогичным периодом прошлого года (далее - АППГ). По линии полиции по охране общественного порядка зарегистрировано 759 преступлений, что на 30 фактов или 3,8% меньше, по линии полиции по оперативной работе зарегистрировано 847 преступлений, что на 204 факта или 19,4% меньше в сравнении с АППГ, тяжких и особо тяжких преступлений зарегистрировано – 459, меньше на 45 фактов или на 8,9 %.</w:t>
      </w:r>
    </w:p>
    <w:p w:rsidR="001B741C" w:rsidRPr="00BC53E2" w:rsidRDefault="001B741C" w:rsidP="001B741C">
      <w:pPr>
        <w:spacing w:after="0" w:line="240" w:lineRule="auto"/>
        <w:ind w:left="0" w:firstLine="709"/>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8"/>
          <w:szCs w:val="28"/>
          <w:lang w:eastAsia="ru-RU"/>
        </w:rPr>
        <w:t>Уровень преступности на 10 тысяч населения по городу Салават составил –104,8 (АППГ – 120,1)</w:t>
      </w:r>
      <w:r w:rsidRPr="00BC53E2">
        <w:rPr>
          <w:rFonts w:ascii="Times New Roman" w:eastAsia="Times New Roman" w:hAnsi="Times New Roman" w:cs="Times New Roman"/>
          <w:i/>
          <w:sz w:val="28"/>
          <w:szCs w:val="28"/>
          <w:lang w:eastAsia="ru-RU"/>
        </w:rPr>
        <w:t xml:space="preserve"> </w:t>
      </w:r>
      <w:r w:rsidRPr="00BC53E2">
        <w:rPr>
          <w:rFonts w:ascii="Times New Roman" w:eastAsia="Times New Roman" w:hAnsi="Times New Roman" w:cs="Times New Roman"/>
          <w:sz w:val="28"/>
          <w:szCs w:val="28"/>
          <w:lang w:eastAsia="ru-RU"/>
        </w:rPr>
        <w:t>по РБ – 124,8 (АППГ – 128,9).</w:t>
      </w:r>
    </w:p>
    <w:p w:rsidR="001B741C" w:rsidRPr="00BC53E2" w:rsidRDefault="001B741C" w:rsidP="001B741C">
      <w:pPr>
        <w:spacing w:after="0" w:line="240" w:lineRule="auto"/>
        <w:ind w:left="0" w:right="54" w:firstLine="709"/>
        <w:rPr>
          <w:rFonts w:ascii="Times New Roman" w:eastAsia="Times New Roman" w:hAnsi="Times New Roman" w:cs="Times New Roman"/>
          <w:sz w:val="30"/>
          <w:szCs w:val="30"/>
          <w:lang w:eastAsia="ru-RU"/>
        </w:rPr>
      </w:pPr>
      <w:r w:rsidRPr="00BC53E2">
        <w:rPr>
          <w:rFonts w:ascii="Times New Roman" w:eastAsia="Times New Roman" w:hAnsi="Times New Roman" w:cs="Times New Roman"/>
          <w:sz w:val="30"/>
          <w:szCs w:val="30"/>
          <w:lang w:eastAsia="ru-RU"/>
        </w:rPr>
        <w:t>Проводимые целенаправленные оперативно – профилактические  мероприятия по укреплению правопорядка позволили существенно активизировать деятельность всей системы Отдела, добиться улучшения результатов оперативно – служебной деятельности, а по ряду позиций добиться сокращения общей преступности, а именно по таким видам:</w:t>
      </w:r>
    </w:p>
    <w:p w:rsidR="001B741C" w:rsidRPr="00BC53E2" w:rsidRDefault="001B741C" w:rsidP="001B741C">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краж всех видов собственности на 25,0% (515/-172);</w:t>
      </w:r>
    </w:p>
    <w:p w:rsidR="001B741C" w:rsidRPr="00BC53E2" w:rsidRDefault="001B741C" w:rsidP="001B741C">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карманных краж на 25,0% (6/-2);</w:t>
      </w:r>
    </w:p>
    <w:p w:rsidR="001B741C" w:rsidRPr="00BC53E2" w:rsidRDefault="001B741C" w:rsidP="001B741C">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 краж из складов, баз и магазинов на 56,3% (7/-9); </w:t>
      </w:r>
    </w:p>
    <w:p w:rsidR="001B741C" w:rsidRPr="00BC53E2" w:rsidRDefault="001B741C" w:rsidP="001B741C">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краж с банковских карт на 21,9% (139/-39);</w:t>
      </w:r>
    </w:p>
    <w:p w:rsidR="001B741C" w:rsidRPr="00BC53E2" w:rsidRDefault="001B741C" w:rsidP="001B741C">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 грабежей на 47,4% (10/-9); </w:t>
      </w:r>
    </w:p>
    <w:p w:rsidR="001B741C" w:rsidRPr="00BC53E2" w:rsidRDefault="001B741C" w:rsidP="001B741C">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мошенничеств (общ.уг) на 6,6% (228/-16);</w:t>
      </w:r>
    </w:p>
    <w:p w:rsidR="001B741C" w:rsidRPr="00BC53E2" w:rsidRDefault="001B741C" w:rsidP="001B741C">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хищений сотовых телефонов на 22,8% (95/-28);</w:t>
      </w:r>
    </w:p>
    <w:p w:rsidR="001B741C" w:rsidRPr="00BC53E2" w:rsidRDefault="001B741C" w:rsidP="001B741C">
      <w:pPr>
        <w:spacing w:after="0" w:line="240" w:lineRule="auto"/>
        <w:ind w:left="0" w:firstLine="709"/>
        <w:rPr>
          <w:rFonts w:ascii="Times New Roman" w:eastAsia="Times New Roman" w:hAnsi="Times New Roman" w:cs="Times New Roman"/>
          <w:b/>
          <w:i/>
          <w:sz w:val="28"/>
          <w:szCs w:val="28"/>
          <w:lang w:eastAsia="ru-RU"/>
        </w:rPr>
      </w:pPr>
      <w:r w:rsidRPr="00BC53E2">
        <w:rPr>
          <w:rFonts w:ascii="Times New Roman" w:eastAsia="Times New Roman" w:hAnsi="Times New Roman" w:cs="Times New Roman"/>
          <w:sz w:val="28"/>
          <w:szCs w:val="28"/>
          <w:lang w:eastAsia="ru-RU"/>
        </w:rPr>
        <w:t>- неправомерное завладение транспортным средством на 80,0% (2/-8).</w:t>
      </w:r>
    </w:p>
    <w:p w:rsidR="001B741C" w:rsidRPr="00BC53E2" w:rsidRDefault="001B741C" w:rsidP="001B741C">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За 12 месяцев 2022 года выявлено 585 (АППГ – 611) лиц, совершивших преступления, из них 14 (АППГ- 20) -несовершеннолетних.</w:t>
      </w:r>
    </w:p>
    <w:p w:rsidR="001B741C" w:rsidRPr="00BC53E2" w:rsidRDefault="001B741C" w:rsidP="001B741C">
      <w:pPr>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shd w:val="clear" w:color="auto" w:fill="FFFFFF"/>
          <w:lang w:eastAsia="ru-RU"/>
        </w:rPr>
      </w:pPr>
      <w:r w:rsidRPr="00BC53E2">
        <w:rPr>
          <w:rFonts w:ascii="Times New Roman" w:eastAsia="Times New Roman" w:hAnsi="Times New Roman" w:cs="Times New Roman"/>
          <w:sz w:val="28"/>
          <w:szCs w:val="28"/>
          <w:shd w:val="clear" w:color="auto" w:fill="FFFFFF"/>
          <w:lang w:eastAsia="ru-RU"/>
        </w:rPr>
        <w:t>Снизилось количество преступлений, совершенных лицами, не имеющими постоянного источника дохода, удельный вес данной категории лиц составил 62,7% (АППГ – 70,5%). Всего совершили преступления 361 лицо данной категории (АППГ – 406).</w:t>
      </w:r>
    </w:p>
    <w:p w:rsidR="001B741C" w:rsidRPr="00BC53E2" w:rsidRDefault="001B741C" w:rsidP="001B741C">
      <w:pPr>
        <w:shd w:val="clear" w:color="auto" w:fill="FFFFFF"/>
        <w:autoSpaceDE w:val="0"/>
        <w:autoSpaceDN w:val="0"/>
        <w:adjustRightInd w:val="0"/>
        <w:spacing w:after="0" w:line="240" w:lineRule="auto"/>
        <w:ind w:left="0" w:firstLine="709"/>
        <w:rPr>
          <w:rFonts w:ascii="Baltica" w:eastAsia="Times New Roman" w:hAnsi="Baltica" w:cs="Times New Roman"/>
          <w:b/>
          <w:color w:val="000000"/>
          <w:sz w:val="28"/>
          <w:szCs w:val="28"/>
          <w:shd w:val="clear" w:color="auto" w:fill="FFFFFF"/>
          <w:lang w:eastAsia="ru-RU"/>
        </w:rPr>
      </w:pPr>
      <w:r w:rsidRPr="00BC53E2">
        <w:rPr>
          <w:rFonts w:ascii="Times New Roman" w:eastAsia="Times New Roman" w:hAnsi="Times New Roman" w:cs="Times New Roman"/>
          <w:sz w:val="28"/>
          <w:szCs w:val="28"/>
          <w:shd w:val="clear" w:color="auto" w:fill="FFFFFF"/>
          <w:lang w:eastAsia="ru-RU"/>
        </w:rPr>
        <w:t>Снизилось количество преступлений, совершенных ранее совершавшими на 7,6% и составило 654 (АППГ – 708), а ранее судимыми 0,2% и составило 449 (АППГ– 450). По лицам их совершивших ситуация выглядит следующим образом:</w:t>
      </w:r>
      <w:r w:rsidRPr="00BC53E2">
        <w:rPr>
          <w:rFonts w:ascii="Times New Roman" w:eastAsia="Times New Roman" w:hAnsi="Times New Roman" w:cs="Times New Roman"/>
          <w:color w:val="FF0000"/>
          <w:sz w:val="28"/>
          <w:szCs w:val="28"/>
          <w:shd w:val="clear" w:color="auto" w:fill="FFFFFF"/>
          <w:lang w:eastAsia="ru-RU"/>
        </w:rPr>
        <w:t xml:space="preserve"> </w:t>
      </w:r>
      <w:r w:rsidRPr="00BC53E2">
        <w:rPr>
          <w:rFonts w:ascii="Times New Roman" w:eastAsia="Times New Roman" w:hAnsi="Times New Roman" w:cs="Times New Roman"/>
          <w:sz w:val="28"/>
          <w:szCs w:val="28"/>
          <w:shd w:val="clear" w:color="auto" w:fill="FFFFFF"/>
          <w:lang w:eastAsia="ru-RU"/>
        </w:rPr>
        <w:t xml:space="preserve">привлечено ранее совершавших лиц 173 (АППГ - 186), ранее судимы - 220 лиц (АППГ- 233). В сравнении с аналогичным периодом </w:t>
      </w:r>
      <w:r w:rsidRPr="00BC53E2">
        <w:rPr>
          <w:rFonts w:ascii="Times New Roman" w:eastAsia="Times New Roman" w:hAnsi="Times New Roman" w:cs="Times New Roman"/>
          <w:sz w:val="28"/>
          <w:szCs w:val="28"/>
          <w:shd w:val="clear" w:color="auto" w:fill="FFFFFF"/>
          <w:lang w:eastAsia="ru-RU"/>
        </w:rPr>
        <w:lastRenderedPageBreak/>
        <w:t>прошлого года снизилось количество преступлений</w:t>
      </w:r>
      <w:r w:rsidRPr="00BC53E2">
        <w:rPr>
          <w:rFonts w:ascii="Baltica" w:eastAsia="Times New Roman" w:hAnsi="Baltica" w:cs="Times New Roman"/>
          <w:sz w:val="28"/>
          <w:szCs w:val="28"/>
          <w:shd w:val="clear" w:color="auto" w:fill="FFFFFF"/>
          <w:lang w:eastAsia="ru-RU"/>
        </w:rPr>
        <w:t xml:space="preserve">, совершенных в состоянии алкогольного </w:t>
      </w:r>
      <w:r w:rsidRPr="00BC53E2">
        <w:rPr>
          <w:rFonts w:ascii="Times New Roman" w:eastAsia="Times New Roman" w:hAnsi="Times New Roman" w:cs="Times New Roman"/>
          <w:sz w:val="28"/>
          <w:szCs w:val="28"/>
          <w:shd w:val="clear" w:color="auto" w:fill="FFFFFF"/>
          <w:lang w:eastAsia="ru-RU"/>
        </w:rPr>
        <w:t xml:space="preserve">опьянения 208 (АППГ – 251). Привлечено 192 лица совершивших, преступления в состоянии опьянения (АППГ – 219), в наркотическом опьянении 0 лиц (АППГ – 0). </w:t>
      </w:r>
    </w:p>
    <w:p w:rsidR="001B741C" w:rsidRPr="00BC53E2" w:rsidRDefault="001B741C" w:rsidP="001B741C">
      <w:pPr>
        <w:shd w:val="clear" w:color="auto" w:fill="FFFFFF"/>
        <w:spacing w:after="0" w:line="240" w:lineRule="auto"/>
        <w:ind w:left="0" w:right="38"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pacing w:val="-1"/>
          <w:sz w:val="28"/>
          <w:szCs w:val="28"/>
          <w:lang w:eastAsia="ru-RU"/>
        </w:rPr>
        <w:t xml:space="preserve">По итогам декабря 2022 года в Отделе отмечается снижение </w:t>
      </w:r>
      <w:r w:rsidRPr="00BC53E2">
        <w:rPr>
          <w:rFonts w:ascii="Times New Roman" w:eastAsia="Times New Roman" w:hAnsi="Times New Roman" w:cs="Times New Roman"/>
          <w:sz w:val="28"/>
          <w:szCs w:val="28"/>
          <w:lang w:eastAsia="ru-RU"/>
        </w:rPr>
        <w:t>зарегистрированных заявлений и сообщений о преступлениях, административных правонарушениях, о происшествиях – 40231 (-3261или -7,5%), по которым приняты следующие решения:</w:t>
      </w:r>
    </w:p>
    <w:p w:rsidR="001B741C" w:rsidRPr="00BC53E2" w:rsidRDefault="001B741C" w:rsidP="001B741C">
      <w:pPr>
        <w:shd w:val="clear" w:color="auto" w:fill="FFFFFF"/>
        <w:spacing w:after="0" w:line="240" w:lineRule="auto"/>
        <w:ind w:left="0" w:right="38"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возбуждено уголовных дел – 1234 (-328 или -21,0%);</w:t>
      </w:r>
    </w:p>
    <w:p w:rsidR="001B741C" w:rsidRPr="00BC53E2" w:rsidRDefault="001B741C" w:rsidP="001B741C">
      <w:pPr>
        <w:shd w:val="clear" w:color="auto" w:fill="FFFFFF"/>
        <w:spacing w:after="0" w:line="240" w:lineRule="auto"/>
        <w:ind w:left="0" w:right="38"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 отказано в возбуждении уголовного дела – 12930 (-324 или -2,4%); </w:t>
      </w:r>
    </w:p>
    <w:p w:rsidR="001B741C" w:rsidRPr="00BC53E2" w:rsidRDefault="001B741C" w:rsidP="001B741C">
      <w:pPr>
        <w:shd w:val="clear" w:color="auto" w:fill="FFFFFF"/>
        <w:spacing w:after="0" w:line="240" w:lineRule="auto"/>
        <w:ind w:left="0" w:right="38"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передано по подследственности или по территориальности – 995 (+380 или +61,8%);</w:t>
      </w:r>
    </w:p>
    <w:p w:rsidR="001B741C" w:rsidRPr="00BC53E2" w:rsidRDefault="001B741C" w:rsidP="001B741C">
      <w:pPr>
        <w:shd w:val="clear" w:color="auto" w:fill="FFFFFF"/>
        <w:spacing w:after="0" w:line="322" w:lineRule="exact"/>
        <w:ind w:left="0" w:right="24"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Всего разрешено сообщений о преступлениях – 15159 (-272 или -1,8%), из них в срок до 3-х суток – 6298 (-60 или -0,9%), от 3-х до 10-ти суток – 6845 (-143 или -2,0%), от 10 до 30 суток – 2016 (-69 или -3,3%), на конец отчетного периода не приняты решения по 487 (+123 или +33,8%) сообщениям.</w:t>
      </w:r>
    </w:p>
    <w:p w:rsidR="001B741C" w:rsidRPr="00BC53E2" w:rsidRDefault="001B741C" w:rsidP="001B741C">
      <w:pPr>
        <w:shd w:val="clear" w:color="auto" w:fill="FFFFFF"/>
        <w:spacing w:after="0" w:line="322" w:lineRule="exact"/>
        <w:ind w:left="0" w:right="19"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shd w:val="clear" w:color="auto" w:fill="FFFFFF"/>
          <w:lang w:eastAsia="ru-RU"/>
        </w:rPr>
        <w:t xml:space="preserve">По итогам декабря 2022 года </w:t>
      </w:r>
      <w:r w:rsidRPr="00BC53E2">
        <w:rPr>
          <w:rFonts w:ascii="Times New Roman" w:eastAsia="Times New Roman" w:hAnsi="Times New Roman" w:cs="Times New Roman"/>
          <w:sz w:val="28"/>
          <w:szCs w:val="28"/>
          <w:lang w:eastAsia="ru-RU"/>
        </w:rPr>
        <w:t>отказано в возбуждении уголовного дела – 12930 (-324, или -2,4%) материалов. П</w:t>
      </w:r>
      <w:r w:rsidRPr="00BC53E2">
        <w:rPr>
          <w:rFonts w:ascii="Times New Roman" w:eastAsia="Times New Roman" w:hAnsi="Times New Roman" w:cs="Times New Roman"/>
          <w:sz w:val="28"/>
          <w:szCs w:val="28"/>
          <w:shd w:val="clear" w:color="auto" w:fill="FFFFFF"/>
          <w:lang w:eastAsia="ru-RU"/>
        </w:rPr>
        <w:t xml:space="preserve">о итогам года отменено и направлено на дополнительную проверку 1179 (-99) материалов об отказе в возбуждении уголовного дел. </w:t>
      </w:r>
      <w:r w:rsidRPr="00BC53E2">
        <w:rPr>
          <w:rFonts w:ascii="Times New Roman" w:eastAsia="Times New Roman" w:hAnsi="Times New Roman" w:cs="Times New Roman"/>
          <w:sz w:val="28"/>
          <w:szCs w:val="28"/>
          <w:lang w:eastAsia="ru-RU"/>
        </w:rPr>
        <w:t>С учетом повторности возвращено 2243</w:t>
      </w:r>
      <w:r w:rsidRPr="00BC53E2">
        <w:rPr>
          <w:rFonts w:ascii="Times New Roman" w:eastAsia="Times New Roman" w:hAnsi="Times New Roman" w:cs="Times New Roman"/>
          <w:sz w:val="28"/>
          <w:szCs w:val="28"/>
          <w:shd w:val="clear" w:color="auto" w:fill="FFFFFF"/>
          <w:lang w:eastAsia="ru-RU"/>
        </w:rPr>
        <w:t xml:space="preserve"> (-6) </w:t>
      </w:r>
      <w:r w:rsidRPr="00BC53E2">
        <w:rPr>
          <w:rFonts w:ascii="Times New Roman" w:eastAsia="Times New Roman" w:hAnsi="Times New Roman" w:cs="Times New Roman"/>
          <w:sz w:val="28"/>
          <w:szCs w:val="28"/>
          <w:lang w:eastAsia="ru-RU"/>
        </w:rPr>
        <w:t>материала об отказе в возбуждении уголовного дела</w:t>
      </w:r>
      <w:r w:rsidRPr="00BC53E2">
        <w:rPr>
          <w:rFonts w:ascii="Times New Roman" w:eastAsia="Times New Roman" w:hAnsi="Times New Roman" w:cs="Times New Roman"/>
          <w:sz w:val="28"/>
          <w:szCs w:val="28"/>
          <w:shd w:val="clear" w:color="auto" w:fill="FFFFFF"/>
          <w:lang w:eastAsia="ru-RU"/>
        </w:rPr>
        <w:t>.</w:t>
      </w:r>
    </w:p>
    <w:p w:rsidR="001B741C" w:rsidRPr="00BC53E2" w:rsidRDefault="001B741C" w:rsidP="001B741C">
      <w:pPr>
        <w:shd w:val="clear" w:color="auto" w:fill="FFFFFF"/>
        <w:spacing w:after="0" w:line="322" w:lineRule="exact"/>
        <w:ind w:left="0" w:right="19"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По результатам дополнительно проведенных проверок по итогам декабря возбуждено 148 (-1) уголовных дел из числа отмененных постановлений об отказе в возбуждении уголовного дела, по инициативе прокуратуры – 3 (+2), по инициативе ОВД – 145. </w:t>
      </w:r>
    </w:p>
    <w:p w:rsidR="001B741C" w:rsidRPr="00BC53E2" w:rsidRDefault="001B741C" w:rsidP="001B741C">
      <w:pPr>
        <w:spacing w:after="0" w:line="240" w:lineRule="auto"/>
        <w:ind w:left="0" w:right="1"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2022 году было проведено 21 заседание Комиссии Отдела МВД России по городу Салавату по вопросам учетно-регистрационной дисциплины, на которых были рассмотрены требования и представления прокуратуры города Салавата по нарушениям учетно-регистрационной дисциплины.</w:t>
      </w:r>
    </w:p>
    <w:p w:rsidR="001B741C" w:rsidRPr="00BC53E2" w:rsidRDefault="001B741C" w:rsidP="001B741C">
      <w:pPr>
        <w:spacing w:after="0" w:line="240" w:lineRule="auto"/>
        <w:ind w:left="0" w:right="1"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Всего за 12 месяцев 2022 года допущено 188 (+9) нарушений учетно-регистрационной дисциплины и статической работы. </w:t>
      </w:r>
      <w:r w:rsidRPr="00BC53E2">
        <w:rPr>
          <w:rFonts w:ascii="Times New Roman" w:eastAsia="Times New Roman" w:hAnsi="Times New Roman" w:cs="Times New Roman"/>
          <w:sz w:val="27"/>
          <w:szCs w:val="27"/>
          <w:lang w:eastAsia="ru-RU"/>
        </w:rPr>
        <w:t xml:space="preserve">К дисциплинарной ответственности привлечены 3 (-1) сотрудника ОМВД. </w:t>
      </w:r>
      <w:r w:rsidRPr="00BC53E2">
        <w:rPr>
          <w:rFonts w:ascii="Times New Roman" w:eastAsia="Times New Roman" w:hAnsi="Times New Roman" w:cs="Times New Roman"/>
          <w:sz w:val="28"/>
          <w:szCs w:val="28"/>
          <w:lang w:eastAsia="ru-RU"/>
        </w:rPr>
        <w:t>Кроме того, нарушений сроков предоставления постановлений (материалов) об отказе в возбуждении уголовного дела курирующему прокурору не выявлено.</w:t>
      </w:r>
    </w:p>
    <w:p w:rsidR="001B741C" w:rsidRPr="00BC53E2" w:rsidRDefault="001B741C" w:rsidP="001B741C">
      <w:pPr>
        <w:spacing w:after="0" w:line="240" w:lineRule="auto"/>
        <w:ind w:left="0" w:right="1"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По итогам 2022 года отмечается снижение числа зарегистрированных заявлений, сообщений и иной информации о происшествиях на 7,5% (МВД по РБ: -6,8%).</w:t>
      </w:r>
    </w:p>
    <w:p w:rsidR="001B741C" w:rsidRPr="00BC53E2" w:rsidRDefault="001B741C" w:rsidP="001B741C">
      <w:pPr>
        <w:tabs>
          <w:tab w:val="left" w:pos="1134"/>
          <w:tab w:val="left" w:pos="1418"/>
        </w:tabs>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Также снизилось число зарегистрированных преступлений на 12,7% (МВД по РБ: -3,2%), в том числе тяжких и особо тяжких составов на 8,9% (МВД по РБ: -6,4%).</w:t>
      </w:r>
    </w:p>
    <w:p w:rsidR="001B741C" w:rsidRPr="00BC53E2" w:rsidRDefault="001B741C" w:rsidP="001B741C">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В структуре преступности отмечается снижение </w:t>
      </w:r>
      <w:r w:rsidRPr="00BC53E2">
        <w:rPr>
          <w:rFonts w:ascii="Times New Roman" w:eastAsia="Times New Roman" w:hAnsi="Times New Roman" w:cs="Times New Roman"/>
          <w:spacing w:val="-2"/>
          <w:sz w:val="28"/>
          <w:szCs w:val="28"/>
          <w:lang w:eastAsia="ru-RU"/>
        </w:rPr>
        <w:t xml:space="preserve">преступлений совершенных в общественных местах на 18,6% (666/-152), преступлений совершенных на улице на 24,4% (301/-97), </w:t>
      </w:r>
      <w:r w:rsidRPr="00BC53E2">
        <w:rPr>
          <w:rFonts w:ascii="Times New Roman" w:eastAsia="Times New Roman" w:hAnsi="Times New Roman" w:cs="Times New Roman"/>
          <w:sz w:val="28"/>
          <w:szCs w:val="28"/>
          <w:lang w:eastAsia="ru-RU"/>
        </w:rPr>
        <w:t xml:space="preserve">краж всех видов собственности на 25,0% (515/-172), карманных краж на 25,0% (6/-2), краж из складов, баз, </w:t>
      </w:r>
      <w:r w:rsidRPr="00BC53E2">
        <w:rPr>
          <w:rFonts w:ascii="Times New Roman" w:eastAsia="Times New Roman" w:hAnsi="Times New Roman" w:cs="Times New Roman"/>
          <w:sz w:val="28"/>
          <w:szCs w:val="28"/>
          <w:lang w:eastAsia="ru-RU"/>
        </w:rPr>
        <w:lastRenderedPageBreak/>
        <w:t>магазинов на 56,3% (7/-9), краж с банковских карт на 21,9% (139/-39), грабежей на 47,4% (10/-9), фактов мошенничеств общеуголовной направленности на 6,6% (228/-16), хищений сотовых телефонов на 22,8% (95/-28), преступлений совершенных с применением оружия на 33,3 (2/-1), угонов на 80,0% (2/-8).</w:t>
      </w:r>
    </w:p>
    <w:p w:rsidR="001B741C" w:rsidRPr="00BC53E2" w:rsidRDefault="001B741C" w:rsidP="001B741C">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то же время, отмечается рост убийств на 80,0% (9/+4), умышленного причинения тяжкого вреда здоровью на 8,3% (13/+1), в том числе повлекших смерть на 300,0% (4/+3), краж из АМТ на 11,1% (10/+1), краж из квартир на 33,3% (8/+2), краж из садовых домиков и дач (3/+3), краж АМТ на 400,0% (5/+4).</w:t>
      </w:r>
    </w:p>
    <w:p w:rsidR="001B741C" w:rsidRPr="00BC53E2" w:rsidRDefault="001B741C" w:rsidP="001B741C">
      <w:pPr>
        <w:tabs>
          <w:tab w:val="left" w:pos="1134"/>
          <w:tab w:val="left" w:pos="1418"/>
        </w:tabs>
        <w:spacing w:after="0" w:line="240" w:lineRule="auto"/>
        <w:ind w:left="0" w:firstLine="709"/>
        <w:rPr>
          <w:rFonts w:ascii="Times New Roman" w:eastAsia="Times New Roman" w:hAnsi="Times New Roman" w:cs="Times New Roman"/>
          <w:spacing w:val="-2"/>
          <w:sz w:val="28"/>
          <w:szCs w:val="28"/>
          <w:lang w:eastAsia="ru-RU"/>
        </w:rPr>
      </w:pPr>
      <w:r w:rsidRPr="00BC53E2">
        <w:rPr>
          <w:rFonts w:ascii="Times New Roman" w:eastAsia="Times New Roman" w:hAnsi="Times New Roman" w:cs="Times New Roman"/>
          <w:sz w:val="28"/>
          <w:szCs w:val="28"/>
          <w:lang w:eastAsia="ru-RU"/>
        </w:rPr>
        <w:t>В 2022 году увеличилось на 1,4% (955/+13) количество оконченных преступлений (МВД по РБ: -4,9%), снизилось на 16,5% (730/-144) количество приостановленных уголовных дел (МВД по РБ: -7,9%), в результате о</w:t>
      </w:r>
      <w:r w:rsidRPr="00BC53E2">
        <w:rPr>
          <w:rFonts w:ascii="Times New Roman" w:eastAsia="Times New Roman" w:hAnsi="Times New Roman" w:cs="Times New Roman"/>
          <w:spacing w:val="-2"/>
          <w:sz w:val="28"/>
          <w:szCs w:val="28"/>
          <w:lang w:eastAsia="ru-RU"/>
        </w:rPr>
        <w:t>бщая раскрываемость преступлений составила 56,7% (+4,8%; МВД по РБ: 54,3% или +0,8%).</w:t>
      </w:r>
    </w:p>
    <w:p w:rsidR="001B741C" w:rsidRPr="00BC53E2" w:rsidRDefault="001B741C" w:rsidP="001B741C">
      <w:pPr>
        <w:tabs>
          <w:tab w:val="left" w:pos="1134"/>
          <w:tab w:val="left" w:pos="1418"/>
        </w:tabs>
        <w:spacing w:after="0" w:line="240" w:lineRule="auto"/>
        <w:ind w:left="0" w:firstLine="709"/>
        <w:rPr>
          <w:rFonts w:ascii="Times New Roman" w:eastAsia="Times New Roman" w:hAnsi="Times New Roman" w:cs="Times New Roman"/>
          <w:spacing w:val="-2"/>
          <w:sz w:val="28"/>
          <w:szCs w:val="28"/>
          <w:lang w:eastAsia="ru-RU"/>
        </w:rPr>
      </w:pPr>
      <w:r w:rsidRPr="00BC53E2">
        <w:rPr>
          <w:rFonts w:ascii="Times New Roman" w:eastAsia="Times New Roman" w:hAnsi="Times New Roman" w:cs="Times New Roman"/>
          <w:sz w:val="28"/>
          <w:szCs w:val="28"/>
          <w:lang w:eastAsia="ru-RU"/>
        </w:rPr>
        <w:t xml:space="preserve">Также увеличилось на 18,1% (189/+29) количество оконченных </w:t>
      </w:r>
      <w:r w:rsidRPr="00BC53E2">
        <w:rPr>
          <w:rFonts w:ascii="Times New Roman" w:eastAsia="Times New Roman" w:hAnsi="Times New Roman" w:cs="Times New Roman"/>
          <w:spacing w:val="-2"/>
          <w:sz w:val="28"/>
          <w:szCs w:val="28"/>
          <w:lang w:eastAsia="ru-RU"/>
        </w:rPr>
        <w:t>тяжких и особо тяжких</w:t>
      </w:r>
      <w:r w:rsidRPr="00BC53E2">
        <w:rPr>
          <w:rFonts w:ascii="Times New Roman" w:eastAsia="Times New Roman" w:hAnsi="Times New Roman" w:cs="Times New Roman"/>
          <w:sz w:val="28"/>
          <w:szCs w:val="28"/>
          <w:lang w:eastAsia="ru-RU"/>
        </w:rPr>
        <w:t xml:space="preserve"> составов преступлений (МВД по РБ: +2,1%), снизилось на 15,9% (276/-52) количество приостановленных уголовных дел (МВД по РБ: -17,5%), в результате о</w:t>
      </w:r>
      <w:r w:rsidRPr="00BC53E2">
        <w:rPr>
          <w:rFonts w:ascii="Times New Roman" w:eastAsia="Times New Roman" w:hAnsi="Times New Roman" w:cs="Times New Roman"/>
          <w:spacing w:val="-2"/>
          <w:sz w:val="28"/>
          <w:szCs w:val="28"/>
          <w:lang w:eastAsia="ru-RU"/>
        </w:rPr>
        <w:t>бщая раскрываемость преступлений составила 40,6% (+7,8%; МВД по РБ: 42,2% или +5,1%).</w:t>
      </w:r>
    </w:p>
    <w:p w:rsidR="001B741C" w:rsidRPr="00BC53E2" w:rsidRDefault="001B741C" w:rsidP="001B741C">
      <w:pPr>
        <w:tabs>
          <w:tab w:val="left" w:pos="1134"/>
          <w:tab w:val="left" w:pos="1418"/>
        </w:tabs>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pacing w:val="-2"/>
          <w:sz w:val="28"/>
          <w:szCs w:val="28"/>
          <w:lang w:eastAsia="ru-RU"/>
        </w:rPr>
        <w:t xml:space="preserve">Возросла раскрываемость преступлений, где предварительное следствие не обязательно на 0,4%, (79,2%, МВД по РБ: 70,6%), преступлений, где предварительное следствие обязательно на 3,8% (35,1%, МВД по РБ: 40,3%), преступлений совершенных в общественных местах на 5,9% (63,0%, МВД по РБ: 50,6%), преступлений совершенных на улице на 3,3% (42,9%, МВД по РБ: 50,4%), краж всех видов собственности на 7,9% (42,4%, МВД по РБ: 38,9%), краж из АМТ на 20,8% (58,3%, МВД по РБ: 40,0%), краж из квартир на 32,1% (75,0%, МВД по РБ: 61,1%), краж из складов, баз и магазинов на 12,9% (70.0%, МВД по РБ: 53,5%), краж с банковских карт на 12,5% (31,8%, МВД по РБ: 34,7%), </w:t>
      </w:r>
      <w:r w:rsidRPr="00BC53E2">
        <w:rPr>
          <w:rFonts w:ascii="Times New Roman" w:eastAsia="Times New Roman" w:hAnsi="Times New Roman" w:cs="Times New Roman"/>
          <w:sz w:val="28"/>
          <w:szCs w:val="28"/>
          <w:lang w:eastAsia="ru-RU"/>
        </w:rPr>
        <w:t xml:space="preserve">хищений сотовых телефонов на 5,8% (46,8%, МВД по РБ: 47,3%), причинение легкого вреда здоровью на 2,3% (91,7%, МВД по РБ: 85,6%), неправомерное завладение транспортным средством на 35,7% (100,0%, МВД по РБ: 80,7%). </w:t>
      </w:r>
    </w:p>
    <w:p w:rsidR="001B741C" w:rsidRPr="00BC53E2" w:rsidRDefault="001B741C" w:rsidP="001B741C">
      <w:pPr>
        <w:tabs>
          <w:tab w:val="left" w:pos="1134"/>
          <w:tab w:val="left" w:pos="1418"/>
        </w:tabs>
        <w:spacing w:after="0" w:line="240" w:lineRule="auto"/>
        <w:ind w:left="0" w:firstLine="709"/>
        <w:rPr>
          <w:rFonts w:ascii="Times New Roman" w:eastAsia="Times New Roman" w:hAnsi="Times New Roman" w:cs="Times New Roman"/>
          <w:spacing w:val="-2"/>
          <w:sz w:val="28"/>
          <w:szCs w:val="28"/>
          <w:lang w:eastAsia="ru-RU"/>
        </w:rPr>
      </w:pPr>
      <w:r w:rsidRPr="00BC53E2">
        <w:rPr>
          <w:rFonts w:ascii="Times New Roman" w:eastAsia="Times New Roman" w:hAnsi="Times New Roman" w:cs="Times New Roman"/>
          <w:spacing w:val="-2"/>
          <w:sz w:val="28"/>
          <w:szCs w:val="28"/>
          <w:lang w:eastAsia="ru-RU"/>
        </w:rPr>
        <w:t>В то же время отмечается сокращение раскрываемости по грабежам на 35,7% (53,8%, МВД по РБ: 69,9%), по разбоям на 50,0% (100,0% МВД по РБ: 95,3%), по мошенничествам общеуголовной направленности на 1,3% (4,0%; МВД по РБ: 11,3%).</w:t>
      </w:r>
    </w:p>
    <w:p w:rsidR="001B741C" w:rsidRPr="00BC53E2" w:rsidRDefault="001B741C" w:rsidP="001B741C">
      <w:pPr>
        <w:tabs>
          <w:tab w:val="left" w:pos="1134"/>
          <w:tab w:val="left" w:pos="1418"/>
        </w:tabs>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Число раскрытых преступлений прошлых лет увеличилось на 14 фактов или 31,8% и составило 58 (МВД по РБ: +34 или +2,8%).</w:t>
      </w:r>
    </w:p>
    <w:p w:rsidR="001B741C" w:rsidRPr="00BC53E2" w:rsidRDefault="001B741C" w:rsidP="001B741C">
      <w:pPr>
        <w:tabs>
          <w:tab w:val="left" w:pos="1134"/>
          <w:tab w:val="left" w:pos="1418"/>
        </w:tabs>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В 2022 году в производстве следственного отдела находилось 929 уголовных дел, что на 221 уголовное дело меньше, чем за аналогичный период прошлого года, нагрузка на 1 следователя по находящимся в производстве уголовным делам составила 32,0 дела (-7,6; АППГ – 39,6). </w:t>
      </w:r>
    </w:p>
    <w:p w:rsidR="001B741C" w:rsidRPr="00BC53E2" w:rsidRDefault="001B741C" w:rsidP="001B741C">
      <w:pPr>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shd w:val="clear" w:color="auto" w:fill="FFFFFF"/>
          <w:lang w:eastAsia="ru-RU"/>
        </w:rPr>
      </w:pPr>
      <w:r w:rsidRPr="00BC53E2">
        <w:rPr>
          <w:rFonts w:ascii="Times New Roman" w:eastAsia="Times New Roman" w:hAnsi="Times New Roman" w:cs="Times New Roman"/>
          <w:sz w:val="28"/>
          <w:szCs w:val="28"/>
          <w:shd w:val="clear" w:color="auto" w:fill="FFFFFF"/>
          <w:lang w:eastAsia="ru-RU"/>
        </w:rPr>
        <w:lastRenderedPageBreak/>
        <w:t xml:space="preserve">За 12 месяцев 2022 года зарегистрировано 56 (+30 к АППГ или +115,4%) преступлений, совершенных в группе, из них в составе ОПГ и ПС – зарегистрировано 2 (-3 к АППГ или -60,0%) преступления. </w:t>
      </w:r>
    </w:p>
    <w:p w:rsidR="001B741C" w:rsidRPr="00BC53E2" w:rsidRDefault="001B741C" w:rsidP="001B741C">
      <w:pPr>
        <w:shd w:val="clear" w:color="auto" w:fill="FFFFFF"/>
        <w:autoSpaceDE w:val="0"/>
        <w:autoSpaceDN w:val="0"/>
        <w:adjustRightInd w:val="0"/>
        <w:spacing w:after="0" w:line="240" w:lineRule="auto"/>
        <w:ind w:left="0" w:firstLine="709"/>
        <w:rPr>
          <w:rFonts w:ascii="Calibri" w:eastAsia="Times New Roman" w:hAnsi="Calibri" w:cs="Times New Roman"/>
          <w:sz w:val="28"/>
          <w:szCs w:val="28"/>
          <w:shd w:val="clear" w:color="auto" w:fill="FFFFFF"/>
          <w:lang w:eastAsia="ru-RU"/>
        </w:rPr>
      </w:pPr>
      <w:r w:rsidRPr="00BC53E2">
        <w:rPr>
          <w:rFonts w:ascii="Times New Roman" w:eastAsia="Times New Roman" w:hAnsi="Times New Roman" w:cs="Times New Roman"/>
          <w:sz w:val="28"/>
          <w:szCs w:val="28"/>
          <w:shd w:val="clear" w:color="auto" w:fill="FFFFFF"/>
          <w:lang w:eastAsia="ru-RU"/>
        </w:rPr>
        <w:t>В отчетном периоде</w:t>
      </w:r>
      <w:r w:rsidRPr="00BC53E2">
        <w:rPr>
          <w:rFonts w:ascii="Baltica" w:eastAsia="Times New Roman" w:hAnsi="Baltica" w:cs="Times New Roman"/>
          <w:sz w:val="28"/>
          <w:szCs w:val="28"/>
          <w:shd w:val="clear" w:color="auto" w:fill="FFFFFF"/>
          <w:lang w:eastAsia="ru-RU"/>
        </w:rPr>
        <w:t xml:space="preserve"> зарегистрировано 3 (-1) преступления, связанных с незаконным оборотом оружия и боеприпасов. Всего окончено 2 (-3 к АППГ), из них направлено в суд 2 (=) уголовных дела. </w:t>
      </w:r>
    </w:p>
    <w:p w:rsidR="001B741C" w:rsidRPr="00BC53E2" w:rsidRDefault="001B741C" w:rsidP="001B741C">
      <w:pPr>
        <w:shd w:val="clear" w:color="auto" w:fill="FFFFFF"/>
        <w:autoSpaceDE w:val="0"/>
        <w:autoSpaceDN w:val="0"/>
        <w:adjustRightInd w:val="0"/>
        <w:spacing w:after="0" w:line="240" w:lineRule="auto"/>
        <w:ind w:left="0" w:firstLine="709"/>
        <w:rPr>
          <w:rFonts w:ascii="Calibri" w:eastAsia="Times New Roman" w:hAnsi="Calibri" w:cs="Times New Roman"/>
          <w:b/>
          <w:color w:val="FF0000"/>
          <w:sz w:val="28"/>
          <w:szCs w:val="28"/>
          <w:shd w:val="clear" w:color="auto" w:fill="FFFFFF"/>
          <w:lang w:eastAsia="ru-RU"/>
        </w:rPr>
      </w:pPr>
      <w:r w:rsidRPr="00BC53E2">
        <w:rPr>
          <w:rFonts w:ascii="Baltica" w:eastAsia="Times New Roman" w:hAnsi="Baltica" w:cs="Times New Roman"/>
          <w:color w:val="000000"/>
          <w:sz w:val="28"/>
          <w:szCs w:val="28"/>
          <w:shd w:val="clear" w:color="auto" w:fill="FFFFFF"/>
          <w:lang w:eastAsia="ru-RU"/>
        </w:rPr>
        <w:t>За 12 месяцев 2022 года зарегистрировано 202 преступления</w:t>
      </w:r>
      <w:r w:rsidRPr="00BC53E2">
        <w:rPr>
          <w:rFonts w:ascii="Calibri" w:eastAsia="Times New Roman" w:hAnsi="Calibri" w:cs="Times New Roman"/>
          <w:color w:val="000000"/>
          <w:sz w:val="28"/>
          <w:szCs w:val="28"/>
          <w:shd w:val="clear" w:color="auto" w:fill="FFFFFF"/>
          <w:lang w:eastAsia="ru-RU"/>
        </w:rPr>
        <w:t>,</w:t>
      </w:r>
      <w:r w:rsidRPr="00BC53E2">
        <w:rPr>
          <w:rFonts w:ascii="Baltica" w:eastAsia="Times New Roman" w:hAnsi="Baltica" w:cs="Times New Roman"/>
          <w:color w:val="000000"/>
          <w:sz w:val="28"/>
          <w:szCs w:val="28"/>
          <w:shd w:val="clear" w:color="auto" w:fill="FFFFFF"/>
          <w:lang w:eastAsia="ru-RU"/>
        </w:rPr>
        <w:t xml:space="preserve"> связанных с незаконным оборотом наркотических средств, что на 53 факта или 20,8% меньше аналогичного периода прошлого года. Удельный вес преступлений, связанных с незаконным оборотом наркотических средств в общей структуре преступности составил 12,6 % (АППГ – 13,9 %). Из числа выявленных наркопреступлений</w:t>
      </w:r>
      <w:r w:rsidRPr="00BC53E2">
        <w:rPr>
          <w:rFonts w:ascii="Calibri" w:eastAsia="Times New Roman" w:hAnsi="Calibri" w:cs="Times New Roman"/>
          <w:color w:val="000000"/>
          <w:sz w:val="28"/>
          <w:szCs w:val="28"/>
          <w:shd w:val="clear" w:color="auto" w:fill="FFFFFF"/>
          <w:lang w:eastAsia="ru-RU"/>
        </w:rPr>
        <w:t xml:space="preserve"> </w:t>
      </w:r>
      <w:r w:rsidRPr="00BC53E2">
        <w:rPr>
          <w:rFonts w:ascii="Baltica" w:eastAsia="Times New Roman" w:hAnsi="Baltica" w:cs="Times New Roman"/>
          <w:color w:val="000000"/>
          <w:sz w:val="28"/>
          <w:szCs w:val="28"/>
          <w:shd w:val="clear" w:color="auto" w:fill="FFFFFF"/>
          <w:lang w:eastAsia="ru-RU"/>
        </w:rPr>
        <w:t>111(-50) фактов сбыта наркотических средств. Производством окончено и направлено в суд 112 (-12 к АППГ или -9,7%),</w:t>
      </w:r>
      <w:r w:rsidRPr="00BC53E2">
        <w:rPr>
          <w:rFonts w:ascii="Baltica" w:eastAsia="Times New Roman" w:hAnsi="Baltica" w:cs="Times New Roman"/>
          <w:color w:val="FF0000"/>
          <w:sz w:val="28"/>
          <w:szCs w:val="28"/>
          <w:shd w:val="clear" w:color="auto" w:fill="FFFFFF"/>
          <w:lang w:eastAsia="ru-RU"/>
        </w:rPr>
        <w:t xml:space="preserve"> </w:t>
      </w:r>
      <w:r w:rsidRPr="00BC53E2">
        <w:rPr>
          <w:rFonts w:ascii="Baltica" w:eastAsia="Times New Roman" w:hAnsi="Baltica" w:cs="Times New Roman"/>
          <w:color w:val="000000"/>
          <w:sz w:val="28"/>
          <w:szCs w:val="28"/>
          <w:shd w:val="clear" w:color="auto" w:fill="FFFFFF"/>
          <w:lang w:eastAsia="ru-RU"/>
        </w:rPr>
        <w:t>приостановлено 103 (-21) уголовных дела.</w:t>
      </w:r>
      <w:r w:rsidRPr="00BC53E2">
        <w:rPr>
          <w:rFonts w:ascii="Baltica" w:eastAsia="Times New Roman" w:hAnsi="Baltica" w:cs="Times New Roman"/>
          <w:color w:val="FF0000"/>
          <w:sz w:val="28"/>
          <w:szCs w:val="28"/>
          <w:shd w:val="clear" w:color="auto" w:fill="FFFFFF"/>
          <w:lang w:eastAsia="ru-RU"/>
        </w:rPr>
        <w:t xml:space="preserve"> </w:t>
      </w:r>
      <w:r w:rsidRPr="00BC53E2">
        <w:rPr>
          <w:rFonts w:ascii="Baltica" w:eastAsia="Times New Roman" w:hAnsi="Baltica" w:cs="Times New Roman"/>
          <w:color w:val="000000"/>
          <w:sz w:val="28"/>
          <w:szCs w:val="28"/>
          <w:shd w:val="clear" w:color="auto" w:fill="FFFFFF"/>
          <w:lang w:eastAsia="ru-RU"/>
        </w:rPr>
        <w:t>Раскрываемость преступлений составила 52,1 % (АППГ – 50,0%), по сбытам 15,4% (АППГ – 12,9%).</w:t>
      </w:r>
      <w:r w:rsidRPr="00BC53E2">
        <w:rPr>
          <w:rFonts w:ascii="Baltica" w:eastAsia="Times New Roman" w:hAnsi="Baltica" w:cs="Times New Roman"/>
          <w:color w:val="FF0000"/>
          <w:sz w:val="28"/>
          <w:szCs w:val="28"/>
          <w:shd w:val="clear" w:color="auto" w:fill="FFFFFF"/>
          <w:lang w:eastAsia="ru-RU"/>
        </w:rPr>
        <w:t xml:space="preserve"> </w:t>
      </w:r>
      <w:r w:rsidRPr="00BC53E2">
        <w:rPr>
          <w:rFonts w:ascii="Baltica" w:eastAsia="Times New Roman" w:hAnsi="Baltica" w:cs="Times New Roman"/>
          <w:color w:val="000000"/>
          <w:sz w:val="28"/>
          <w:szCs w:val="28"/>
          <w:shd w:val="clear" w:color="auto" w:fill="FFFFFF"/>
          <w:lang w:eastAsia="ru-RU"/>
        </w:rPr>
        <w:t>К уголовной ответственности привлечено 95 (АППГ – 115) человек, в том числе несовершеннолетних нет (АППГ - 3).</w:t>
      </w:r>
      <w:r w:rsidRPr="00BC53E2">
        <w:rPr>
          <w:rFonts w:ascii="Baltica" w:eastAsia="Times New Roman" w:hAnsi="Baltica" w:cs="Times New Roman"/>
          <w:b/>
          <w:color w:val="FF0000"/>
          <w:sz w:val="28"/>
          <w:szCs w:val="28"/>
          <w:shd w:val="clear" w:color="auto" w:fill="FFFFFF"/>
          <w:lang w:eastAsia="ru-RU"/>
        </w:rPr>
        <w:t xml:space="preserve"> </w:t>
      </w:r>
    </w:p>
    <w:p w:rsidR="001B741C" w:rsidRPr="00BC53E2" w:rsidRDefault="001B741C" w:rsidP="001B741C">
      <w:pPr>
        <w:shd w:val="clear" w:color="auto" w:fill="FFFFFF"/>
        <w:autoSpaceDE w:val="0"/>
        <w:autoSpaceDN w:val="0"/>
        <w:adjustRightInd w:val="0"/>
        <w:spacing w:after="0" w:line="240" w:lineRule="auto"/>
        <w:ind w:left="0" w:firstLine="709"/>
        <w:rPr>
          <w:rFonts w:ascii="Calibri" w:eastAsia="Times New Roman" w:hAnsi="Calibri" w:cs="Times New Roman"/>
          <w:color w:val="000000"/>
          <w:sz w:val="28"/>
          <w:szCs w:val="28"/>
          <w:shd w:val="clear" w:color="auto" w:fill="FFFFFF"/>
          <w:lang w:eastAsia="ru-RU"/>
        </w:rPr>
      </w:pPr>
      <w:r w:rsidRPr="00BC53E2">
        <w:rPr>
          <w:rFonts w:ascii="Baltica" w:eastAsia="Times New Roman" w:hAnsi="Baltica" w:cs="Times New Roman"/>
          <w:color w:val="000000"/>
          <w:sz w:val="28"/>
          <w:szCs w:val="28"/>
          <w:shd w:val="clear" w:color="auto" w:fill="FFFFFF"/>
          <w:lang w:eastAsia="ru-RU"/>
        </w:rPr>
        <w:t xml:space="preserve">За </w:t>
      </w:r>
      <w:r w:rsidRPr="00BC53E2">
        <w:rPr>
          <w:rFonts w:ascii="Times New Roman" w:eastAsia="Times New Roman" w:hAnsi="Times New Roman" w:cs="Times New Roman"/>
          <w:color w:val="000000"/>
          <w:sz w:val="28"/>
          <w:szCs w:val="28"/>
          <w:shd w:val="clear" w:color="auto" w:fill="FFFFFF"/>
          <w:lang w:eastAsia="ru-RU"/>
        </w:rPr>
        <w:t>отчетный год</w:t>
      </w:r>
      <w:r w:rsidRPr="00BC53E2">
        <w:rPr>
          <w:rFonts w:ascii="Baltica" w:eastAsia="Times New Roman" w:hAnsi="Baltica" w:cs="Times New Roman"/>
          <w:color w:val="000000"/>
          <w:sz w:val="28"/>
          <w:szCs w:val="28"/>
          <w:shd w:val="clear" w:color="auto" w:fill="FFFFFF"/>
          <w:lang w:eastAsia="ru-RU"/>
        </w:rPr>
        <w:t xml:space="preserve"> наблюдается увеличение результативности работы по декриминализации экономики в 2022 году: +53,6% (66/+23; МВД по РБ: +11,7%). Удельный вес экономических преступлений в общей структуре преступности составил 4,1 % (АППГ – 2,4 %). Просматривается также положительная динамика по выявлению тяжких и особо тяжких экономических составов на 88,6% (66/+31), преступлений против государственной власти на 17,4% (27/+4), связанных с освоением и хищением бюджетных средств на 206,3% (49/+33), промышленности на 14,3 (8/+1), в сфере ЖКХ на 100,0% (1/+1), фактов взяточничества на 22,7% (27/+5), налоговой направленности (3/+3). Снижена работа по выявлению экономических преступлений в крупном и особо крупном размере на 50,0% (8/-8), коррупционных на 28,8% (37/-15), в сфере ТЭК на 60,0% (2/-3), незаконного производства и оборота алкоголя на 66,7% (1/-2), не выявлено фактов коммерческого подкупа.</w:t>
      </w:r>
    </w:p>
    <w:p w:rsidR="001B741C" w:rsidRPr="00BC53E2" w:rsidRDefault="001B741C" w:rsidP="001B741C">
      <w:pPr>
        <w:shd w:val="clear" w:color="auto" w:fill="FFFFFF"/>
        <w:autoSpaceDE w:val="0"/>
        <w:autoSpaceDN w:val="0"/>
        <w:adjustRightInd w:val="0"/>
        <w:spacing w:after="0" w:line="240" w:lineRule="auto"/>
        <w:ind w:left="0" w:firstLine="709"/>
        <w:rPr>
          <w:rFonts w:ascii="Baltica" w:eastAsia="Times New Roman" w:hAnsi="Baltica" w:cs="Times New Roman"/>
          <w:color w:val="000000"/>
          <w:sz w:val="28"/>
          <w:szCs w:val="28"/>
          <w:shd w:val="clear" w:color="auto" w:fill="FFFFFF"/>
          <w:lang w:eastAsia="ru-RU"/>
        </w:rPr>
      </w:pPr>
      <w:r w:rsidRPr="00BC53E2">
        <w:rPr>
          <w:rFonts w:ascii="Baltica" w:eastAsia="Times New Roman" w:hAnsi="Baltica" w:cs="Times New Roman"/>
          <w:color w:val="000000"/>
          <w:sz w:val="28"/>
          <w:szCs w:val="28"/>
          <w:shd w:val="clear" w:color="auto" w:fill="FFFFFF"/>
          <w:lang w:eastAsia="ru-RU"/>
        </w:rPr>
        <w:t>За 12 месяцев 2022 года зарегистрировано 666 преступлений, совершенных в общественном месте, что на 152 факта или 18,6% меньше</w:t>
      </w:r>
      <w:r w:rsidRPr="00BC53E2">
        <w:rPr>
          <w:rFonts w:ascii="Calibri" w:eastAsia="Times New Roman" w:hAnsi="Calibri" w:cs="Times New Roman"/>
          <w:color w:val="000000"/>
          <w:sz w:val="28"/>
          <w:szCs w:val="28"/>
          <w:shd w:val="clear" w:color="auto" w:fill="FFFFFF"/>
          <w:lang w:eastAsia="ru-RU"/>
        </w:rPr>
        <w:t xml:space="preserve"> чем в </w:t>
      </w:r>
      <w:r w:rsidRPr="00BC53E2">
        <w:rPr>
          <w:rFonts w:ascii="Times New Roman" w:eastAsia="Times New Roman" w:hAnsi="Times New Roman" w:cs="Times New Roman"/>
          <w:color w:val="000000"/>
          <w:sz w:val="28"/>
          <w:szCs w:val="28"/>
          <w:shd w:val="clear" w:color="auto" w:fill="FFFFFF"/>
          <w:lang w:eastAsia="ru-RU"/>
        </w:rPr>
        <w:t>АППГ</w:t>
      </w:r>
      <w:r w:rsidRPr="00BC53E2">
        <w:rPr>
          <w:rFonts w:ascii="Calibri" w:eastAsia="Times New Roman" w:hAnsi="Calibri" w:cs="Times New Roman"/>
          <w:color w:val="000000"/>
          <w:sz w:val="28"/>
          <w:szCs w:val="28"/>
          <w:shd w:val="clear" w:color="auto" w:fill="FFFFFF"/>
          <w:lang w:eastAsia="ru-RU"/>
        </w:rPr>
        <w:t>,</w:t>
      </w:r>
      <w:r w:rsidRPr="00BC53E2">
        <w:rPr>
          <w:rFonts w:ascii="Baltica" w:eastAsia="Times New Roman" w:hAnsi="Baltica" w:cs="Times New Roman"/>
          <w:color w:val="FF0000"/>
          <w:sz w:val="28"/>
          <w:szCs w:val="28"/>
          <w:shd w:val="clear" w:color="auto" w:fill="FFFFFF"/>
          <w:lang w:eastAsia="ru-RU"/>
        </w:rPr>
        <w:t xml:space="preserve"> </w:t>
      </w:r>
      <w:r w:rsidRPr="00BC53E2">
        <w:rPr>
          <w:rFonts w:ascii="Calibri" w:eastAsia="Times New Roman" w:hAnsi="Calibri" w:cs="Times New Roman"/>
          <w:color w:val="000000"/>
          <w:sz w:val="28"/>
          <w:szCs w:val="28"/>
          <w:shd w:val="clear" w:color="auto" w:fill="FFFFFF"/>
          <w:lang w:eastAsia="ru-RU"/>
        </w:rPr>
        <w:t>в</w:t>
      </w:r>
      <w:r w:rsidRPr="00BC53E2">
        <w:rPr>
          <w:rFonts w:ascii="Baltica" w:eastAsia="Times New Roman" w:hAnsi="Baltica" w:cs="Times New Roman"/>
          <w:color w:val="000000"/>
          <w:sz w:val="28"/>
          <w:szCs w:val="28"/>
          <w:shd w:val="clear" w:color="auto" w:fill="FFFFFF"/>
          <w:lang w:eastAsia="ru-RU"/>
        </w:rPr>
        <w:t xml:space="preserve"> том числе преступлений, совершенных на улицах 301 (-97 или -24,4 %). Удельный вес в общей структуре преступности остается высоким и составляет 41,5% (АППГ – 44,5 %)</w:t>
      </w:r>
      <w:r w:rsidRPr="00BC53E2">
        <w:rPr>
          <w:rFonts w:ascii="Baltica" w:eastAsia="Times New Roman" w:hAnsi="Baltica" w:cs="Times New Roman"/>
          <w:color w:val="FF0000"/>
          <w:sz w:val="28"/>
          <w:szCs w:val="28"/>
          <w:shd w:val="clear" w:color="auto" w:fill="FFFFFF"/>
          <w:lang w:eastAsia="ru-RU"/>
        </w:rPr>
        <w:t xml:space="preserve"> </w:t>
      </w:r>
      <w:r w:rsidRPr="00BC53E2">
        <w:rPr>
          <w:rFonts w:ascii="Baltica" w:eastAsia="Times New Roman" w:hAnsi="Baltica" w:cs="Times New Roman"/>
          <w:color w:val="000000"/>
          <w:sz w:val="28"/>
          <w:szCs w:val="28"/>
          <w:shd w:val="clear" w:color="auto" w:fill="FFFFFF"/>
          <w:lang w:eastAsia="ru-RU"/>
        </w:rPr>
        <w:t>в общественных местах и 18,7% на улицах (АППГ – 21,6 %). Из совершенных в общественных местах преступлений, кражи составляют – 35,6 %, грабежи – 1,5 %.</w:t>
      </w:r>
      <w:r w:rsidRPr="00BC53E2">
        <w:rPr>
          <w:rFonts w:ascii="Baltica" w:eastAsia="Times New Roman" w:hAnsi="Baltica" w:cs="Times New Roman"/>
          <w:color w:val="FF0000"/>
          <w:sz w:val="28"/>
          <w:szCs w:val="28"/>
          <w:shd w:val="clear" w:color="auto" w:fill="FFFFFF"/>
          <w:lang w:eastAsia="ru-RU"/>
        </w:rPr>
        <w:t xml:space="preserve"> </w:t>
      </w:r>
    </w:p>
    <w:p w:rsidR="001B741C" w:rsidRPr="00BC53E2" w:rsidRDefault="001B741C" w:rsidP="001B741C">
      <w:pPr>
        <w:tabs>
          <w:tab w:val="left" w:pos="7629"/>
        </w:tabs>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Из совершенных преступлений на улицах кражи составляют – 30,1 %, грабежи – 1,1%. </w:t>
      </w:r>
    </w:p>
    <w:p w:rsidR="001B741C" w:rsidRPr="00BC53E2" w:rsidRDefault="001B741C" w:rsidP="001B741C">
      <w:pPr>
        <w:tabs>
          <w:tab w:val="left" w:pos="7629"/>
        </w:tabs>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Раскрываемость данного вида преступлений возросла на 5,9% и составила 63,0% (АППГ – 57,1%) в общественных местах, а раскрываемость преступлений, совершенных на улицах возросла на 3,3% и составила 42,9% (АППГ – 39,6%).</w:t>
      </w:r>
    </w:p>
    <w:p w:rsidR="001B741C" w:rsidRPr="00BC53E2" w:rsidRDefault="001B741C" w:rsidP="001B741C">
      <w:pPr>
        <w:shd w:val="clear" w:color="auto" w:fill="FFFFFF"/>
        <w:autoSpaceDE w:val="0"/>
        <w:autoSpaceDN w:val="0"/>
        <w:adjustRightInd w:val="0"/>
        <w:spacing w:after="0" w:line="240" w:lineRule="auto"/>
        <w:ind w:left="0" w:firstLine="709"/>
        <w:rPr>
          <w:rFonts w:ascii="Baltica" w:eastAsia="Times New Roman" w:hAnsi="Baltica" w:cs="Times New Roman"/>
          <w:b/>
          <w:color w:val="000000"/>
          <w:sz w:val="28"/>
          <w:szCs w:val="28"/>
          <w:shd w:val="clear" w:color="auto" w:fill="FFFFFF"/>
          <w:lang w:eastAsia="ru-RU"/>
        </w:rPr>
      </w:pPr>
      <w:r w:rsidRPr="00BC53E2">
        <w:rPr>
          <w:rFonts w:ascii="Times New Roman" w:eastAsia="Times New Roman" w:hAnsi="Times New Roman" w:cs="Times New Roman"/>
          <w:sz w:val="28"/>
          <w:szCs w:val="28"/>
          <w:shd w:val="clear" w:color="auto" w:fill="FFFFFF"/>
          <w:lang w:eastAsia="ru-RU"/>
        </w:rPr>
        <w:lastRenderedPageBreak/>
        <w:t>В суд направлено 465 уголовных дел (+18 к АППГ), совершенных в общественных местах, в том числе на улицах 141 (-13 к АППГ).</w:t>
      </w:r>
    </w:p>
    <w:p w:rsidR="001B741C" w:rsidRPr="00BC53E2" w:rsidRDefault="001B741C" w:rsidP="001B741C">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В целях эффективного использования в оперативно - служебной деятельности имеющихся систем видеонаблюдения на территории города Салават при раскрытии преступлений, выявлений административных правонарушений и организации целенаправленной работы по практическому использованию и применению базы «Универсальная электронная карта» обеспечен сбор информации, а так же ведется реестр вновь выявленных систем видеонаблюдения на территории города Салават независимо от форм собственности с последующим внесением их в базу данных «Универсальная электронная карта». Ежесуточно проводится анализ суточной оперативной информации в городе для обновления и внесения сведений в базу «УЭК». Подготовлены письма в управляющие организации города Салават с запросом информации об имеющихся камерах видеонаблюдения на территории их обслуживания. В базу данных «Универсальная электронная карта» Отдела МВД России по городу Салавату внесены1041 объект и камер видеонаблюдения 6772. В местах использования видеокамер зарегистрировано 366 (-23) преступлений, с помощью внесенных в «Универсальную электронную карту» видеокамер раскрыто 315 (+50) преступлений. </w:t>
      </w:r>
    </w:p>
    <w:p w:rsidR="001B741C" w:rsidRPr="00BC53E2" w:rsidRDefault="001B741C" w:rsidP="001B741C">
      <w:pPr>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shd w:val="clear" w:color="auto" w:fill="FFFFFF"/>
          <w:lang w:eastAsia="ru-RU"/>
        </w:rPr>
      </w:pPr>
      <w:r w:rsidRPr="00BC53E2">
        <w:rPr>
          <w:rFonts w:ascii="Baltica" w:eastAsia="Times New Roman" w:hAnsi="Baltica" w:cs="Times New Roman"/>
          <w:color w:val="000000"/>
          <w:sz w:val="28"/>
          <w:szCs w:val="28"/>
          <w:shd w:val="clear" w:color="auto" w:fill="FFFFFF"/>
          <w:lang w:eastAsia="ru-RU"/>
        </w:rPr>
        <w:t xml:space="preserve">Проанализировано состояние правоохранительного сегмента АПК «Безопасный город», а также эффективность использования сегмента в охране общественного порядка и раскрытия преступлений на территории </w:t>
      </w:r>
      <w:r w:rsidRPr="00BC53E2">
        <w:rPr>
          <w:rFonts w:ascii="Times New Roman" w:eastAsia="Times New Roman" w:hAnsi="Times New Roman" w:cs="Times New Roman"/>
          <w:color w:val="000000"/>
          <w:sz w:val="28"/>
          <w:szCs w:val="28"/>
          <w:shd w:val="clear" w:color="auto" w:fill="FFFFFF"/>
          <w:lang w:eastAsia="ru-RU"/>
        </w:rPr>
        <w:t>городского округа.</w:t>
      </w:r>
      <w:r w:rsidRPr="00BC53E2">
        <w:rPr>
          <w:rFonts w:ascii="Times New Roman" w:eastAsia="Times New Roman" w:hAnsi="Times New Roman" w:cs="Times New Roman"/>
          <w:sz w:val="28"/>
          <w:szCs w:val="28"/>
          <w:shd w:val="clear" w:color="auto" w:fill="FFFFFF"/>
          <w:lang w:eastAsia="ru-RU"/>
        </w:rPr>
        <w:t xml:space="preserve"> На территории города функционируют 79 видеокамер правоохранительного сегмента аппартно- програмного комплекса «Безопасный город» с общим выводом изображения в дежурную часть Отдела МВД России по городу Салавату и в службу «ЕДДС» с записью событий. </w:t>
      </w:r>
    </w:p>
    <w:p w:rsidR="001B741C" w:rsidRPr="00BC53E2" w:rsidRDefault="001B741C" w:rsidP="001B741C">
      <w:pPr>
        <w:shd w:val="clear" w:color="auto" w:fill="FFFFFF"/>
        <w:autoSpaceDE w:val="0"/>
        <w:autoSpaceDN w:val="0"/>
        <w:adjustRightInd w:val="0"/>
        <w:spacing w:after="0" w:line="240" w:lineRule="auto"/>
        <w:ind w:left="0" w:firstLine="709"/>
        <w:rPr>
          <w:rFonts w:ascii="Calibri" w:eastAsia="Times New Roman" w:hAnsi="Calibri" w:cs="Times New Roman"/>
          <w:color w:val="000000"/>
          <w:sz w:val="28"/>
          <w:szCs w:val="28"/>
          <w:shd w:val="clear" w:color="auto" w:fill="FFFFFF"/>
          <w:lang w:eastAsia="ru-RU"/>
        </w:rPr>
      </w:pPr>
      <w:r w:rsidRPr="00BC53E2">
        <w:rPr>
          <w:rFonts w:ascii="Baltica" w:eastAsia="Times New Roman" w:hAnsi="Baltica" w:cs="Times New Roman"/>
          <w:color w:val="000000"/>
          <w:sz w:val="28"/>
          <w:szCs w:val="28"/>
          <w:shd w:val="clear" w:color="auto" w:fill="FFFFFF"/>
          <w:lang w:eastAsia="ru-RU"/>
        </w:rPr>
        <w:t>За 12 месяцев 2022 года совершено 67 (-8) дорожно – транспортных происшествий, в которых получили травмы различной степени тяжести 81 (-3) человек,</w:t>
      </w:r>
      <w:r w:rsidRPr="00BC53E2">
        <w:rPr>
          <w:rFonts w:ascii="Baltica" w:eastAsia="Times New Roman" w:hAnsi="Baltica" w:cs="Times New Roman"/>
          <w:color w:val="FF0000"/>
          <w:sz w:val="28"/>
          <w:szCs w:val="28"/>
          <w:shd w:val="clear" w:color="auto" w:fill="FFFFFF"/>
          <w:lang w:eastAsia="ru-RU"/>
        </w:rPr>
        <w:t xml:space="preserve"> </w:t>
      </w:r>
      <w:r w:rsidRPr="00BC53E2">
        <w:rPr>
          <w:rFonts w:ascii="Baltica" w:eastAsia="Times New Roman" w:hAnsi="Baltica" w:cs="Times New Roman"/>
          <w:color w:val="000000"/>
          <w:sz w:val="28"/>
          <w:szCs w:val="28"/>
          <w:shd w:val="clear" w:color="auto" w:fill="FFFFFF"/>
          <w:lang w:eastAsia="ru-RU"/>
        </w:rPr>
        <w:t>погибло при ДТП 5 (+5) человек.</w:t>
      </w:r>
      <w:r w:rsidRPr="00BC53E2">
        <w:rPr>
          <w:rFonts w:ascii="Baltica" w:eastAsia="Times New Roman" w:hAnsi="Baltica" w:cs="Times New Roman"/>
          <w:color w:val="FF0000"/>
          <w:sz w:val="28"/>
          <w:szCs w:val="28"/>
          <w:shd w:val="clear" w:color="auto" w:fill="FFFFFF"/>
          <w:lang w:eastAsia="ru-RU"/>
        </w:rPr>
        <w:t xml:space="preserve"> </w:t>
      </w:r>
      <w:r w:rsidRPr="00BC53E2">
        <w:rPr>
          <w:rFonts w:ascii="Baltica" w:eastAsia="Times New Roman" w:hAnsi="Baltica" w:cs="Times New Roman"/>
          <w:color w:val="000000"/>
          <w:sz w:val="28"/>
          <w:szCs w:val="28"/>
          <w:shd w:val="clear" w:color="auto" w:fill="FFFFFF"/>
          <w:lang w:eastAsia="ru-RU"/>
        </w:rPr>
        <w:t>С механическими повреждениями зарегистрировано 1157 (-83) ДТП.</w:t>
      </w:r>
      <w:r w:rsidRPr="00BC53E2">
        <w:rPr>
          <w:rFonts w:ascii="Baltica" w:eastAsia="Times New Roman" w:hAnsi="Baltica" w:cs="Times New Roman"/>
          <w:color w:val="FF0000"/>
          <w:sz w:val="28"/>
          <w:szCs w:val="28"/>
          <w:shd w:val="clear" w:color="auto" w:fill="FFFFFF"/>
          <w:lang w:eastAsia="ru-RU"/>
        </w:rPr>
        <w:t xml:space="preserve"> </w:t>
      </w:r>
      <w:r w:rsidRPr="00BC53E2">
        <w:rPr>
          <w:rFonts w:ascii="Baltica" w:eastAsia="Times New Roman" w:hAnsi="Baltica" w:cs="Times New Roman"/>
          <w:color w:val="000000"/>
          <w:sz w:val="28"/>
          <w:szCs w:val="28"/>
          <w:shd w:val="clear" w:color="auto" w:fill="FFFFFF"/>
          <w:lang w:eastAsia="ru-RU"/>
        </w:rPr>
        <w:t>Выявлено 14339 (-2778) нарушений ПДД, в том числе пешеходами 206 (-653) нарушений. Выявлено 277 (+31) водителей, управляющих транспортным средством в нетрезвом состоянии, за невыполнение требований о прохождении медицинского освидетельствования на состояние опьянения составлено 109 (+4) административных протоколов. За нарушение ПДД подвергнуты административному аресту 180 (+8) человек. Лишены права управления 290 (+9) водителей. Взыскаемость составила 86,6% (-0,2%).</w:t>
      </w:r>
    </w:p>
    <w:p w:rsidR="001B741C" w:rsidRPr="00BC53E2" w:rsidRDefault="001B741C" w:rsidP="001B741C">
      <w:pPr>
        <w:shd w:val="clear" w:color="auto" w:fill="FFFFFF"/>
        <w:autoSpaceDE w:val="0"/>
        <w:autoSpaceDN w:val="0"/>
        <w:adjustRightInd w:val="0"/>
        <w:spacing w:after="0" w:line="240" w:lineRule="auto"/>
        <w:ind w:left="0" w:firstLine="709"/>
        <w:rPr>
          <w:rFonts w:ascii="Calibri" w:eastAsia="Times New Roman" w:hAnsi="Calibri" w:cs="Times New Roman"/>
          <w:color w:val="000000"/>
          <w:sz w:val="28"/>
          <w:szCs w:val="28"/>
          <w:shd w:val="clear" w:color="auto" w:fill="FFFFFF"/>
          <w:lang w:eastAsia="ru-RU"/>
        </w:rPr>
      </w:pPr>
      <w:r w:rsidRPr="00BC53E2">
        <w:rPr>
          <w:rFonts w:ascii="Baltica" w:eastAsia="Times New Roman" w:hAnsi="Baltica" w:cs="Times New Roman"/>
          <w:color w:val="000000"/>
          <w:sz w:val="28"/>
          <w:szCs w:val="28"/>
          <w:shd w:val="clear" w:color="auto" w:fill="FFFFFF"/>
          <w:lang w:eastAsia="ru-RU"/>
        </w:rPr>
        <w:t xml:space="preserve">За 2022 год выявлено 8963 (-564) административных правонарушений без учета ГИБДД. Наложено штрафов всего на сумму </w:t>
      </w:r>
      <w:r w:rsidRPr="00BC53E2">
        <w:rPr>
          <w:rFonts w:ascii="Times New Roman" w:eastAsia="Times New Roman" w:hAnsi="Times New Roman" w:cs="Times New Roman"/>
          <w:color w:val="000000"/>
          <w:sz w:val="28"/>
          <w:szCs w:val="28"/>
          <w:shd w:val="clear" w:color="auto" w:fill="FFFFFF"/>
          <w:lang w:eastAsia="ru-RU"/>
        </w:rPr>
        <w:t>2,56</w:t>
      </w:r>
      <w:r w:rsidRPr="00BC53E2">
        <w:rPr>
          <w:rFonts w:ascii="Baltica" w:eastAsia="Times New Roman" w:hAnsi="Baltica" w:cs="Times New Roman"/>
          <w:color w:val="000000"/>
          <w:sz w:val="28"/>
          <w:szCs w:val="28"/>
          <w:shd w:val="clear" w:color="auto" w:fill="FFFFFF"/>
          <w:lang w:eastAsia="ru-RU"/>
        </w:rPr>
        <w:t xml:space="preserve"> млн. рублей (АППГ + 367 тыс. руб.), из них взыскано 1</w:t>
      </w:r>
      <w:r w:rsidRPr="00BC53E2">
        <w:rPr>
          <w:rFonts w:ascii="Calibri" w:eastAsia="Times New Roman" w:hAnsi="Calibri" w:cs="Times New Roman"/>
          <w:color w:val="000000"/>
          <w:sz w:val="28"/>
          <w:szCs w:val="28"/>
          <w:shd w:val="clear" w:color="auto" w:fill="FFFFFF"/>
          <w:lang w:eastAsia="ru-RU"/>
        </w:rPr>
        <w:t>,</w:t>
      </w:r>
      <w:r w:rsidRPr="00BC53E2">
        <w:rPr>
          <w:rFonts w:ascii="Times New Roman" w:eastAsia="Times New Roman" w:hAnsi="Times New Roman" w:cs="Times New Roman"/>
          <w:color w:val="000000"/>
          <w:sz w:val="28"/>
          <w:szCs w:val="28"/>
          <w:shd w:val="clear" w:color="auto" w:fill="FFFFFF"/>
          <w:lang w:eastAsia="ru-RU"/>
        </w:rPr>
        <w:t>88</w:t>
      </w:r>
      <w:r w:rsidRPr="00BC53E2">
        <w:rPr>
          <w:rFonts w:ascii="Baltica" w:eastAsia="Times New Roman" w:hAnsi="Baltica" w:cs="Times New Roman"/>
          <w:color w:val="000000"/>
          <w:sz w:val="28"/>
          <w:szCs w:val="28"/>
          <w:shd w:val="clear" w:color="auto" w:fill="FFFFFF"/>
          <w:lang w:eastAsia="ru-RU"/>
        </w:rPr>
        <w:t xml:space="preserve"> млн. рублей, что на 325 тыс. рублей больше в сравнении с аналогичным периодом прошлого года, при этом взыскаемость без учета ГИБДД составляет – 73,6 % (+3,6; АППГ – 71,1%).</w:t>
      </w:r>
    </w:p>
    <w:p w:rsidR="001B741C" w:rsidRPr="00BC53E2" w:rsidRDefault="001B741C" w:rsidP="004A178C">
      <w:pPr>
        <w:shd w:val="clear" w:color="auto" w:fill="FFFFFF"/>
        <w:autoSpaceDE w:val="0"/>
        <w:autoSpaceDN w:val="0"/>
        <w:adjustRightInd w:val="0"/>
        <w:spacing w:after="0" w:line="240" w:lineRule="auto"/>
        <w:ind w:left="0" w:firstLine="709"/>
        <w:rPr>
          <w:rFonts w:ascii="Times New Roman" w:eastAsia="Times New Roman" w:hAnsi="Times New Roman" w:cs="Times New Roman"/>
          <w:color w:val="000000"/>
          <w:sz w:val="28"/>
          <w:szCs w:val="28"/>
          <w:shd w:val="clear" w:color="auto" w:fill="FFFFFF"/>
          <w:lang w:eastAsia="ru-RU"/>
        </w:rPr>
      </w:pPr>
      <w:r w:rsidRPr="00BC53E2">
        <w:rPr>
          <w:rFonts w:ascii="Times New Roman" w:eastAsia="Times New Roman" w:hAnsi="Times New Roman" w:cs="Times New Roman"/>
          <w:color w:val="000000"/>
          <w:sz w:val="28"/>
          <w:szCs w:val="28"/>
          <w:shd w:val="clear" w:color="auto" w:fill="FFFFFF"/>
          <w:lang w:eastAsia="ru-RU"/>
        </w:rPr>
        <w:lastRenderedPageBreak/>
        <w:t>Оказание государственных услуг населению организовано в соответствии с требованиями Указа Президента России от 07.05.2012г. № 601 «Об основных направлениях совершенствования системы государственного управления», в соответствии с Федеральным законом от 27.07.2010 г. № 210-ФЗ «Об организации предоставления государственных и муниципальных услуг».</w:t>
      </w:r>
    </w:p>
    <w:p w:rsidR="001B741C" w:rsidRPr="00BC53E2" w:rsidRDefault="001B741C" w:rsidP="004A178C">
      <w:pPr>
        <w:shd w:val="clear" w:color="auto" w:fill="FFFFFF"/>
        <w:autoSpaceDE w:val="0"/>
        <w:autoSpaceDN w:val="0"/>
        <w:adjustRightInd w:val="0"/>
        <w:spacing w:after="0" w:line="240" w:lineRule="auto"/>
        <w:ind w:left="0" w:firstLine="709"/>
        <w:rPr>
          <w:rFonts w:ascii="Calibri" w:eastAsia="Times New Roman" w:hAnsi="Calibri" w:cs="Times New Roman"/>
          <w:color w:val="000000"/>
          <w:sz w:val="28"/>
          <w:szCs w:val="28"/>
          <w:shd w:val="clear" w:color="auto" w:fill="FFFFFF"/>
          <w:lang w:eastAsia="ru-RU"/>
        </w:rPr>
      </w:pPr>
      <w:r w:rsidRPr="00BC53E2">
        <w:rPr>
          <w:rFonts w:ascii="Baltica" w:eastAsia="Times New Roman" w:hAnsi="Baltica" w:cs="Times New Roman"/>
          <w:color w:val="000000"/>
          <w:sz w:val="28"/>
          <w:szCs w:val="28"/>
          <w:shd w:val="clear" w:color="auto" w:fill="FFFFFF"/>
          <w:lang w:eastAsia="ru-RU"/>
        </w:rPr>
        <w:t>Уровень удовлетворенности заявителей качеством предоставления государственных услуг Отделом, согласно вневедомственной оценке мониторинга качества предоставления государственных услуг по линии РЭО ГИБДД составил –</w:t>
      </w:r>
      <w:r w:rsidRPr="00BC53E2">
        <w:rPr>
          <w:rFonts w:ascii="Baltica" w:eastAsia="Times New Roman" w:hAnsi="Baltica" w:cs="Times New Roman"/>
          <w:color w:val="FF0000"/>
          <w:sz w:val="28"/>
          <w:szCs w:val="28"/>
          <w:shd w:val="clear" w:color="auto" w:fill="FFFFFF"/>
          <w:lang w:eastAsia="ru-RU"/>
        </w:rPr>
        <w:t xml:space="preserve"> </w:t>
      </w:r>
      <w:r w:rsidRPr="00BC53E2">
        <w:rPr>
          <w:rFonts w:ascii="Baltica" w:eastAsia="Times New Roman" w:hAnsi="Baltica" w:cs="Times New Roman"/>
          <w:color w:val="000000"/>
          <w:sz w:val="28"/>
          <w:szCs w:val="28"/>
          <w:shd w:val="clear" w:color="auto" w:fill="FFFFFF"/>
          <w:lang w:eastAsia="ru-RU"/>
        </w:rPr>
        <w:t>98,62%, по линии миграции – 98,72%.</w:t>
      </w:r>
      <w:r w:rsidRPr="00BC53E2">
        <w:rPr>
          <w:rFonts w:ascii="Calibri" w:eastAsia="Times New Roman" w:hAnsi="Calibri" w:cs="Times New Roman"/>
          <w:color w:val="000000"/>
          <w:sz w:val="28"/>
          <w:szCs w:val="28"/>
          <w:shd w:val="clear" w:color="auto" w:fill="FFFFFF"/>
          <w:lang w:eastAsia="ru-RU"/>
        </w:rPr>
        <w:t xml:space="preserve"> </w:t>
      </w:r>
    </w:p>
    <w:p w:rsidR="001B741C" w:rsidRPr="00BC53E2" w:rsidRDefault="001B741C" w:rsidP="00A5490F">
      <w:pPr>
        <w:shd w:val="clear" w:color="auto" w:fill="FFFFFF"/>
        <w:autoSpaceDE w:val="0"/>
        <w:autoSpaceDN w:val="0"/>
        <w:adjustRightInd w:val="0"/>
        <w:spacing w:after="0" w:line="240" w:lineRule="auto"/>
        <w:ind w:left="0" w:firstLine="709"/>
        <w:rPr>
          <w:rFonts w:ascii="Times New Roman" w:eastAsia="Times New Roman" w:hAnsi="Times New Roman" w:cs="Times New Roman"/>
          <w:b/>
          <w:i/>
          <w:sz w:val="28"/>
          <w:szCs w:val="28"/>
          <w:lang w:eastAsia="ru-RU"/>
        </w:rPr>
      </w:pPr>
      <w:r w:rsidRPr="00BC53E2">
        <w:rPr>
          <w:rFonts w:ascii="Baltica" w:eastAsia="Times New Roman" w:hAnsi="Baltica" w:cs="Times New Roman"/>
          <w:color w:val="000000"/>
          <w:sz w:val="28"/>
          <w:szCs w:val="28"/>
          <w:shd w:val="clear" w:color="auto" w:fill="FFFFFF"/>
          <w:lang w:eastAsia="ru-RU"/>
        </w:rPr>
        <w:t>Доля граждан, использующих механизм подачи заявления в электронном виде по линии РЭО ГИБДД составила – 88,0%, по линии миграции – 86,2%.</w:t>
      </w:r>
    </w:p>
    <w:p w:rsidR="005F6885" w:rsidRPr="00BC53E2" w:rsidRDefault="005F6885" w:rsidP="00835AF6">
      <w:pPr>
        <w:tabs>
          <w:tab w:val="left" w:pos="7797"/>
        </w:tabs>
        <w:spacing w:after="0" w:line="240" w:lineRule="auto"/>
        <w:ind w:left="-142" w:firstLine="851"/>
        <w:rPr>
          <w:rFonts w:ascii="Times New Roman" w:hAnsi="Times New Roman"/>
          <w:sz w:val="28"/>
          <w:szCs w:val="28"/>
        </w:rPr>
      </w:pPr>
    </w:p>
    <w:p w:rsidR="005F6885" w:rsidRPr="00BC53E2" w:rsidRDefault="005F6885" w:rsidP="005F6885">
      <w:pPr>
        <w:keepNext/>
        <w:keepLines/>
        <w:spacing w:before="240" w:after="0" w:line="240" w:lineRule="auto"/>
        <w:ind w:left="0" w:firstLine="284"/>
        <w:jc w:val="center"/>
        <w:outlineLvl w:val="0"/>
        <w:rPr>
          <w:rFonts w:ascii="Times New Roman" w:eastAsiaTheme="majorEastAsia" w:hAnsi="Times New Roman" w:cstheme="majorBidi"/>
          <w:b/>
          <w:sz w:val="28"/>
          <w:szCs w:val="32"/>
        </w:rPr>
      </w:pPr>
      <w:bookmarkStart w:id="53" w:name="_Toc125966890"/>
      <w:r w:rsidRPr="00BC53E2">
        <w:rPr>
          <w:rFonts w:ascii="Times New Roman" w:eastAsiaTheme="majorEastAsia" w:hAnsi="Times New Roman" w:cstheme="majorBidi"/>
          <w:b/>
          <w:sz w:val="28"/>
          <w:szCs w:val="32"/>
        </w:rPr>
        <w:t>5. Эффективное управление муниципальным образованием</w:t>
      </w:r>
      <w:bookmarkEnd w:id="53"/>
    </w:p>
    <w:p w:rsidR="00AC04FD" w:rsidRPr="00BC53E2" w:rsidRDefault="00AC04FD" w:rsidP="00AC04FD">
      <w:pPr>
        <w:keepNext/>
        <w:keepLines/>
        <w:spacing w:after="0" w:line="240" w:lineRule="auto"/>
        <w:ind w:left="0" w:firstLine="709"/>
        <w:jc w:val="center"/>
        <w:outlineLvl w:val="0"/>
        <w:rPr>
          <w:rFonts w:ascii="Times New Roman" w:eastAsiaTheme="majorEastAsia" w:hAnsi="Times New Roman" w:cstheme="majorBidi"/>
          <w:b/>
          <w:sz w:val="28"/>
          <w:szCs w:val="32"/>
        </w:rPr>
      </w:pPr>
    </w:p>
    <w:p w:rsidR="002756F8" w:rsidRPr="00BC53E2" w:rsidRDefault="002756F8" w:rsidP="0089232E">
      <w:pPr>
        <w:keepNext/>
        <w:keepLines/>
        <w:spacing w:after="0" w:line="240" w:lineRule="auto"/>
        <w:ind w:left="0" w:firstLine="709"/>
        <w:outlineLvl w:val="0"/>
        <w:rPr>
          <w:rFonts w:ascii="Times New Roman" w:eastAsiaTheme="majorEastAsia" w:hAnsi="Times New Roman" w:cstheme="majorBidi"/>
          <w:b/>
          <w:sz w:val="28"/>
          <w:szCs w:val="32"/>
        </w:rPr>
      </w:pPr>
      <w:bookmarkStart w:id="54" w:name="_Toc125966891"/>
      <w:bookmarkStart w:id="55" w:name="_Toc62229781"/>
      <w:r w:rsidRPr="00BC53E2">
        <w:rPr>
          <w:rFonts w:ascii="Times New Roman" w:eastAsiaTheme="majorEastAsia" w:hAnsi="Times New Roman" w:cstheme="majorBidi"/>
          <w:b/>
          <w:sz w:val="28"/>
          <w:szCs w:val="32"/>
        </w:rPr>
        <w:t>Управление муниципальной собственностью.</w:t>
      </w:r>
      <w:bookmarkEnd w:id="54"/>
    </w:p>
    <w:p w:rsidR="002756F8" w:rsidRPr="00BC53E2" w:rsidRDefault="002756F8" w:rsidP="0089232E">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За 2021 год рассмотрено 971 обращение юридических и физических лиц, в 2022 году – 1245, из них - 204 заявления о предоставлении муниципальных услуг, что на 28 % больше по сравнению с прошлым годом.</w:t>
      </w:r>
    </w:p>
    <w:p w:rsidR="002756F8" w:rsidRPr="00BC53E2" w:rsidRDefault="002756F8" w:rsidP="0089232E">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За 2022 год подготовлено 244 проекта постановления о распоряжении муниципальным имуществом, что в 2 раза больше, чем в прошлый период (122).</w:t>
      </w:r>
    </w:p>
    <w:p w:rsidR="002756F8" w:rsidRPr="00BC53E2" w:rsidRDefault="002756F8" w:rsidP="0089232E">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Заключено 99 договоров аренды муниципального нежилого фонда (в том числе земельных участков), в 2021 году – 41 договор,  рост  составил 2,4 раза.</w:t>
      </w:r>
    </w:p>
    <w:p w:rsidR="002756F8" w:rsidRPr="00BC53E2" w:rsidRDefault="002756F8" w:rsidP="0089232E">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По 23 договорам аренды муниципального нежилого фонда внесена плата за содержание нежилых помещений муниципального жилищного фонда, расположенных в многоквартирных домах на основании решения Совета городского округа город Салават Республики Башкортостан от 30.03.2022 № 5-20/225 «О внесении изменений в решение Совета городского округа город Салават Республики Башкортостан от 25.11.2021 № 5-15/166 «Об утверждении Положения о порядке управления и распоряжения объектами муниципального нежилого фонда городского округа город Салават Республики Башкортостан», что снизило нагрузку бюджета городского округа за возмещение управляющим организациям указанных расходов, а также судебные издержки.</w:t>
      </w:r>
    </w:p>
    <w:p w:rsidR="002756F8" w:rsidRPr="00BC53E2" w:rsidRDefault="002756F8" w:rsidP="0089232E">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По 8 договорам аренды муниципального нежилого фонда внесена плата за пользование земельным участком.</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За отчетный период заключено 20</w:t>
      </w:r>
      <w:r w:rsidRPr="00BC53E2">
        <w:t xml:space="preserve"> </w:t>
      </w:r>
      <w:r w:rsidRPr="00BC53E2">
        <w:rPr>
          <w:rFonts w:ascii="Times New Roman" w:hAnsi="Times New Roman" w:cs="Times New Roman"/>
          <w:sz w:val="28"/>
          <w:szCs w:val="28"/>
        </w:rPr>
        <w:t xml:space="preserve">договоров купли-продажи муниципального имущества на общую сумму 65,98 млн. рублей, что в 2 раза больше уровня 2021 года (10). </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Для ведения садоводства</w:t>
      </w:r>
      <w:r w:rsidRPr="00BC53E2">
        <w:t xml:space="preserve"> </w:t>
      </w:r>
      <w:r w:rsidRPr="00BC53E2">
        <w:rPr>
          <w:rFonts w:ascii="Times New Roman" w:hAnsi="Times New Roman" w:cs="Times New Roman"/>
          <w:sz w:val="28"/>
          <w:szCs w:val="28"/>
        </w:rPr>
        <w:t>в собственность гражданам</w:t>
      </w:r>
      <w:r w:rsidRPr="00BC53E2">
        <w:t xml:space="preserve"> </w:t>
      </w:r>
      <w:r w:rsidRPr="00BC53E2">
        <w:rPr>
          <w:rFonts w:ascii="Times New Roman" w:hAnsi="Times New Roman" w:cs="Times New Roman"/>
          <w:sz w:val="28"/>
          <w:szCs w:val="28"/>
        </w:rPr>
        <w:t xml:space="preserve">бесплатно предоставлены 2 земельных участка, находящихся в муниципальной собственности (2021 – 1). </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lastRenderedPageBreak/>
        <w:t>В течение года было заключено 3 контракта о передаче объектов муниципального нежилого фонда в оперативное управление (2021г. - 1), 8 договоров о передаче муниципального имущества в безвозмездное пользование (2021г. - 3).</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В 2022 году принято в муниципальную собственность городского округа город Салават Республики Башкортостан:</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государственное движимое имущество Республики Башкортостан общей стоимостью 4,79 млн. рублей;</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государственное недвижимое имущество Республики Башкортостан общей стоимостью 12,75 млн. рублей.</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За аналогичный период 2021 года принято в муниципальную собственность городского округа государственное имущество Республики Башкортостан общей стоимостью 14,млн. рублей.</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Согласно порядку постановки на учет объектов бесхозяйного имущества, для дальнейшего признания права муниципальной собственности Управлением муниципального контроля на постоянной основе</w:t>
      </w:r>
      <w:r w:rsidRPr="00BC53E2">
        <w:t xml:space="preserve"> </w:t>
      </w:r>
      <w:r w:rsidRPr="00BC53E2">
        <w:rPr>
          <w:rFonts w:ascii="Times New Roman" w:hAnsi="Times New Roman" w:cs="Times New Roman"/>
          <w:sz w:val="28"/>
          <w:szCs w:val="28"/>
        </w:rPr>
        <w:t xml:space="preserve">ведется работа по выявлению таких объектов на территории городского округа. В реестр бесхозяйного имущества в 2022 году включено 67 объектов (2021г.- 6). </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В отношении 8 объектов проведена государственная регистрация права за городским округом по решению суда на основании исковых заявлений о признании права собственности за городским округом город Салават РБ на бесхозяйные объекты (2021г. -3 объекта).</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В отчетном периоде было проведено списание основных средств организаций, имеющих на балансе муниципальное имущество: 31 движимое имущество, 7 объектов недвижимого имущества (2021г.- 25 объектов движимого имущества).</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xml:space="preserve">В течение 2022 года были подготовлены технические задания: </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в целях проведения кадастровых работ по формированию 17 земельных участков под муниципальными зданиями;</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в целях изготовления технических планов для постановки на кадастровый учет 17 зданий, помещений, находящихся в муниципальной собственности;</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в целях экономического обоснования изменения годовой арендной платы за объекты муниципального нежилого фонда, находящиеся в собственности городского округа.</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Управлением муниципального контроля было подано 730 заявлений в Росреестр, в том числе:</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xml:space="preserve">- 290 заявлений о государственной регистрация возникновения и перехода прав на объект недвижимости; </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поставлено на кадастровый учет 54 объекта недвижимости, находящихся в муниципальной собственности (в том числе земельных участков);</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- 69 бесхозяйных недвижимых вещей;</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lastRenderedPageBreak/>
        <w:t>- 79 о государственной регистрация ограничения права, обременения объекта недвижимости;</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- 54 о государственной регистрация прекращения ограничения права, обременения объекта недвижимости;</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xml:space="preserve">- снято с учета 62 объекта недвижимости как несуществующие и др. </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В целях полноты и своевременности поступлений платежей за аренду муниципального имущества в адрес арендаторов направлено 35 претензий на общую сумму 9,69 млн. рублей; погашено 3,68 млн. рублей.</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В Правовое управление Администрации ГО г. Салават направлены документы для инициирования искового производства о взыскании задолженности в отношении 27 должников на сумму 9,44 млн. руб., из них пени на сумму – 5,8 млн. рулей.</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В целях соблюдения арендаторами условий договора о поддержании муниципального нежилого фонда, переданного по договору аренды, в надлежащем состоянии осуществлено 159 выездных осмотров, направлено 15 претензий.</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xml:space="preserve">Проведены торги в форме электронного аукциона – 15 раз (2021г.-3), из них: на право заключения договоров аренды объектов муниципального нежилого фонда городского округа– 6; по приватизации муниципального имущества - 6; по реализации объекта незавершенного строительства, изъятого по решению суда – 3. </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На основании заявлений о предоставлении муниципальной услуги выдано 111 выписок из реестра муниципальной собственности (2021г-81).</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В течение года были проведены 9 заседаний комиссий (3 заседания межведомственной комиссии по списанию объектов недвижимого имущества, 6 заседаний по принятию имущества в муниципальную собственность).</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На постоянной основе ведется работа по актуализации реестра муниципальной собственности городского округа город Салават Республики Башкортостан.</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На лицевой счет Управления муниципального контроля за 2022 год поступило 124,68 млн. руб.</w:t>
      </w:r>
      <w:r w:rsidRPr="00BC53E2">
        <w:t xml:space="preserve"> </w:t>
      </w:r>
      <w:r w:rsidRPr="00BC53E2">
        <w:rPr>
          <w:rFonts w:ascii="Times New Roman" w:hAnsi="Times New Roman" w:cs="Times New Roman"/>
          <w:sz w:val="28"/>
          <w:szCs w:val="28"/>
        </w:rPr>
        <w:t>(2021г- 82,01 млн. руб.), в том числе:</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доходы, получаемые в виде арендной платы за земли, находящиеся в собственности городского округа – 2,15 млн. руб.;</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доходы от сдачи в аренду имущества, находящегося в оперативном управлении Администрации – 0,06 млн. руб.;</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доход от сдачи в аренду имущества, составляющего казну городского округа – 53,5 млн. руб.;</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доход от реализации иного имущества, находящегося в собственности городского округа в сумме 65,55 млн. руб.;</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доход от перечисления части прибыли, остающейся после уплаты налогов и иных обязательных платежей МУП, созданных городскими округами в сумме 1,11 млн. руб.;</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поступления от использования имущества, находящегося в концессионном соглашении с ООО «АСТ» – 1,0 млн. руб.;</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lastRenderedPageBreak/>
        <w:t>- доходы от продажи земельных участков, находящихся в собственности городского округа (за исключением земельных участков муниципальных бюджетных и автономных учреждений) – 1,26 млн. руб.;</w:t>
      </w:r>
    </w:p>
    <w:p w:rsidR="002756F8" w:rsidRPr="00BC53E2" w:rsidRDefault="002756F8" w:rsidP="0089232E">
      <w:pPr>
        <w:shd w:val="clear" w:color="auto" w:fill="FFFFFF" w:themeFill="background1"/>
        <w:tabs>
          <w:tab w:val="left" w:pos="426"/>
        </w:tabs>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 административные штрафы – 0,02 млн. руб.;</w:t>
      </w:r>
    </w:p>
    <w:p w:rsidR="002756F8" w:rsidRPr="00BC53E2" w:rsidRDefault="002756F8" w:rsidP="0089232E">
      <w:pPr>
        <w:shd w:val="clear" w:color="auto" w:fill="FFFFFF" w:themeFill="background1"/>
        <w:spacing w:after="0" w:line="240" w:lineRule="auto"/>
        <w:ind w:left="0" w:firstLine="709"/>
        <w:rPr>
          <w:rFonts w:ascii="Times New Roman" w:hAnsi="Times New Roman"/>
          <w:sz w:val="28"/>
          <w:szCs w:val="28"/>
        </w:rPr>
      </w:pPr>
      <w:r w:rsidRPr="00BC53E2">
        <w:rPr>
          <w:rFonts w:ascii="Times New Roman" w:hAnsi="Times New Roman"/>
          <w:sz w:val="28"/>
          <w:szCs w:val="28"/>
        </w:rPr>
        <w:t>В связи с вступлением в силу 29.06.2021 Федерального закона от 30.12.2020 № 518-ФЗ «О внесении изменений в отдельные законодательные акты Российской Федерации» сотрудниками Управления проводятся мероприятия по выявлению правообладателей ранее учтенных объектов недвижимости и направляются сведения о них в Единый государственный реестр недвижимости (далее – ЕГРН) в качестве дополнительных сведений об объекте недвижимости, подлежащих внесению в ЕГРН.</w:t>
      </w:r>
    </w:p>
    <w:p w:rsidR="002756F8" w:rsidRPr="00BC53E2" w:rsidRDefault="002756F8" w:rsidP="0089232E">
      <w:pPr>
        <w:shd w:val="clear" w:color="auto" w:fill="FFFFFF" w:themeFill="background1"/>
        <w:spacing w:after="0" w:line="240" w:lineRule="auto"/>
        <w:ind w:left="0" w:firstLine="709"/>
        <w:rPr>
          <w:rFonts w:ascii="Times New Roman" w:hAnsi="Times New Roman"/>
          <w:sz w:val="28"/>
          <w:szCs w:val="28"/>
        </w:rPr>
      </w:pPr>
      <w:r w:rsidRPr="00BC53E2">
        <w:rPr>
          <w:rFonts w:ascii="Times New Roman" w:hAnsi="Times New Roman"/>
          <w:sz w:val="28"/>
          <w:szCs w:val="28"/>
        </w:rPr>
        <w:t>В целях выявления правообладателей ранее учтенных объектов недвижимости сотрудники Управления осуществляют мероприятия, согласно направленным Рекомендациям по выявлению правообладателей ранее учтенных объектов недвижимости. По результатам выполнения указанных рекомендаций принимаются решения.</w:t>
      </w:r>
    </w:p>
    <w:p w:rsidR="002756F8" w:rsidRPr="00BC53E2" w:rsidRDefault="002756F8" w:rsidP="0089232E">
      <w:pPr>
        <w:shd w:val="clear" w:color="auto" w:fill="FFFFFF" w:themeFill="background1"/>
        <w:spacing w:after="0" w:line="240" w:lineRule="auto"/>
        <w:ind w:left="0" w:firstLine="709"/>
        <w:rPr>
          <w:rFonts w:ascii="Times New Roman" w:hAnsi="Times New Roman"/>
          <w:sz w:val="28"/>
          <w:szCs w:val="28"/>
        </w:rPr>
      </w:pPr>
      <w:r w:rsidRPr="00BC53E2">
        <w:rPr>
          <w:rFonts w:ascii="Times New Roman" w:hAnsi="Times New Roman"/>
          <w:sz w:val="28"/>
          <w:szCs w:val="28"/>
        </w:rPr>
        <w:t xml:space="preserve">В региональный сегмент государственной автоматизированной системы «Управление» внесены перечни объектов без правообладателей, в количестве 5821 объекта, из них: 1159 земельных участков; 2060 объектов капитального строительства; 2602 помещения. </w:t>
      </w:r>
    </w:p>
    <w:p w:rsidR="002756F8" w:rsidRPr="00BC53E2" w:rsidRDefault="002756F8" w:rsidP="0089232E">
      <w:pPr>
        <w:shd w:val="clear" w:color="auto" w:fill="FFFFFF" w:themeFill="background1"/>
        <w:spacing w:after="0" w:line="240" w:lineRule="auto"/>
        <w:ind w:left="0" w:firstLine="709"/>
        <w:rPr>
          <w:rFonts w:ascii="Times New Roman" w:hAnsi="Times New Roman"/>
          <w:sz w:val="28"/>
          <w:szCs w:val="28"/>
        </w:rPr>
      </w:pPr>
      <w:r w:rsidRPr="00BC53E2">
        <w:rPr>
          <w:rFonts w:ascii="Times New Roman" w:hAnsi="Times New Roman"/>
          <w:sz w:val="28"/>
          <w:szCs w:val="28"/>
        </w:rPr>
        <w:t xml:space="preserve">Направляются запросы: в архивный отдел Администрации, жилищный отдел Администрации, отдел архитектуры и градостроительства Администрации, территориальный участок г. Салават Стерлитамакского филиала ГУП БТИ Республики Башкортостан, в Управление по вопросам миграции МВД России по Республике Башкортостан, а также более 10 тысяч запросов сформированы в DigitМЭВ. </w:t>
      </w:r>
    </w:p>
    <w:p w:rsidR="002756F8" w:rsidRPr="00BC53E2" w:rsidRDefault="002756F8" w:rsidP="0089232E">
      <w:pPr>
        <w:shd w:val="clear" w:color="auto" w:fill="FFFFFF" w:themeFill="background1"/>
        <w:spacing w:after="0" w:line="240" w:lineRule="auto"/>
        <w:ind w:left="0" w:firstLine="709"/>
        <w:rPr>
          <w:rFonts w:ascii="Times New Roman" w:hAnsi="Times New Roman"/>
          <w:sz w:val="28"/>
          <w:szCs w:val="28"/>
        </w:rPr>
      </w:pPr>
      <w:r w:rsidRPr="00BC53E2">
        <w:rPr>
          <w:rFonts w:ascii="Times New Roman" w:hAnsi="Times New Roman"/>
          <w:sz w:val="28"/>
          <w:szCs w:val="28"/>
        </w:rPr>
        <w:t>По полученным данным и проведенной работе:</w:t>
      </w:r>
    </w:p>
    <w:p w:rsidR="002756F8" w:rsidRPr="00BC53E2" w:rsidRDefault="002756F8" w:rsidP="0089232E">
      <w:pPr>
        <w:shd w:val="clear" w:color="auto" w:fill="FFFFFF" w:themeFill="background1"/>
        <w:spacing w:after="0" w:line="240" w:lineRule="auto"/>
        <w:ind w:left="0" w:firstLine="709"/>
        <w:rPr>
          <w:rFonts w:ascii="Times New Roman" w:hAnsi="Times New Roman"/>
          <w:sz w:val="28"/>
          <w:szCs w:val="28"/>
        </w:rPr>
      </w:pPr>
      <w:r w:rsidRPr="00BC53E2">
        <w:rPr>
          <w:rFonts w:ascii="Times New Roman" w:hAnsi="Times New Roman"/>
          <w:sz w:val="28"/>
          <w:szCs w:val="28"/>
        </w:rPr>
        <w:t>- из 1159 земельных участков: 141 – зарегистрировано право собственности; 313 – сняты с учета; 80 – не подлежат регистрации; 259 - выявлены без координат границ.</w:t>
      </w:r>
    </w:p>
    <w:p w:rsidR="002756F8" w:rsidRPr="00BC53E2" w:rsidRDefault="002756F8" w:rsidP="0089232E">
      <w:pPr>
        <w:shd w:val="clear" w:color="auto" w:fill="FFFFFF" w:themeFill="background1"/>
        <w:spacing w:after="0" w:line="240" w:lineRule="auto"/>
        <w:ind w:left="0" w:firstLine="709"/>
        <w:rPr>
          <w:rFonts w:ascii="Times New Roman" w:hAnsi="Times New Roman"/>
          <w:sz w:val="28"/>
          <w:szCs w:val="28"/>
        </w:rPr>
      </w:pPr>
      <w:r w:rsidRPr="00BC53E2">
        <w:rPr>
          <w:rFonts w:ascii="Times New Roman" w:hAnsi="Times New Roman"/>
          <w:sz w:val="28"/>
          <w:szCs w:val="28"/>
        </w:rPr>
        <w:t>- из 2060 объектов капитального строительства: 196 зарегистрировано право собственности; 429 сняты с учета как дублирующие объекты/объекты, прекратившие своё существование;</w:t>
      </w:r>
    </w:p>
    <w:p w:rsidR="002756F8" w:rsidRPr="00BC53E2" w:rsidRDefault="002756F8" w:rsidP="0089232E">
      <w:pPr>
        <w:shd w:val="clear" w:color="auto" w:fill="FFFFFF" w:themeFill="background1"/>
        <w:spacing w:after="0" w:line="240" w:lineRule="auto"/>
        <w:ind w:left="0" w:firstLine="709"/>
        <w:rPr>
          <w:rFonts w:ascii="Times New Roman" w:hAnsi="Times New Roman" w:cs="Times New Roman"/>
          <w:sz w:val="28"/>
          <w:szCs w:val="28"/>
        </w:rPr>
      </w:pPr>
      <w:r w:rsidRPr="00BC53E2">
        <w:rPr>
          <w:rFonts w:ascii="Times New Roman" w:hAnsi="Times New Roman"/>
          <w:sz w:val="28"/>
          <w:szCs w:val="28"/>
        </w:rPr>
        <w:t>- из 2602 помещений: 508 - зарегистрировано право собственности; 269 - сняты с учета; 117 –не подлежат регистрации;</w:t>
      </w:r>
      <w:r w:rsidRPr="00BC53E2">
        <w:rPr>
          <w:rFonts w:ascii="Times New Roman" w:hAnsi="Times New Roman" w:cs="Times New Roman"/>
          <w:sz w:val="28"/>
          <w:szCs w:val="28"/>
        </w:rPr>
        <w:t xml:space="preserve"> на 15 объектов (квартиры) право собственности зарегистрировано по комнатам. </w:t>
      </w:r>
    </w:p>
    <w:p w:rsidR="00AD6DCE" w:rsidRPr="00BC53E2" w:rsidRDefault="002756F8" w:rsidP="0089232E">
      <w:pPr>
        <w:shd w:val="clear" w:color="auto" w:fill="FFFFFF" w:themeFill="background1"/>
        <w:spacing w:after="0" w:line="240" w:lineRule="auto"/>
        <w:ind w:left="0" w:firstLine="709"/>
        <w:rPr>
          <w:rFonts w:ascii="Times New Roman" w:hAnsi="Times New Roman"/>
          <w:sz w:val="28"/>
          <w:szCs w:val="28"/>
        </w:rPr>
      </w:pPr>
      <w:r w:rsidRPr="00BC53E2">
        <w:rPr>
          <w:rFonts w:ascii="Times New Roman" w:hAnsi="Times New Roman" w:cs="Times New Roman"/>
          <w:sz w:val="28"/>
          <w:szCs w:val="28"/>
        </w:rPr>
        <w:t>На постоянной основе проводятся мероприятия, в том числе</w:t>
      </w:r>
      <w:r w:rsidRPr="00BC53E2">
        <w:rPr>
          <w:rFonts w:ascii="Times New Roman" w:hAnsi="Times New Roman"/>
          <w:sz w:val="28"/>
          <w:szCs w:val="28"/>
        </w:rPr>
        <w:t xml:space="preserve"> </w:t>
      </w:r>
      <w:r w:rsidRPr="00BC53E2">
        <w:rPr>
          <w:rFonts w:ascii="Times New Roman" w:hAnsi="Times New Roman" w:cs="Times New Roman"/>
          <w:sz w:val="28"/>
          <w:szCs w:val="28"/>
        </w:rPr>
        <w:t xml:space="preserve">информационного характера, направленные на </w:t>
      </w:r>
      <w:r w:rsidRPr="00BC53E2">
        <w:rPr>
          <w:rFonts w:ascii="Times New Roman" w:hAnsi="Times New Roman"/>
          <w:sz w:val="28"/>
          <w:szCs w:val="28"/>
        </w:rPr>
        <w:t>стимулирование граждан к оформлению своих прав на недвижимость путем направления уведомлений гражданам о возможных вариантах обращений по оформлению прав на объекты недвижимости (самостоятельно через МФЦ, личное обращение в Администрацию), а также на сайте Администрации и на официальной страничке социальной сети «ВКонтакте».</w:t>
      </w:r>
    </w:p>
    <w:p w:rsidR="00AD6DCE" w:rsidRPr="00BC53E2" w:rsidRDefault="00AD6DCE" w:rsidP="0089232E">
      <w:pPr>
        <w:shd w:val="clear" w:color="auto" w:fill="FFFFFF" w:themeFill="background1"/>
        <w:spacing w:after="0" w:line="240" w:lineRule="auto"/>
        <w:ind w:left="0" w:firstLine="709"/>
        <w:rPr>
          <w:rFonts w:ascii="Times New Roman" w:hAnsi="Times New Roman"/>
          <w:sz w:val="28"/>
          <w:szCs w:val="28"/>
        </w:rPr>
      </w:pPr>
    </w:p>
    <w:p w:rsidR="0089232E" w:rsidRPr="00BC53E2" w:rsidRDefault="0089232E" w:rsidP="0089232E">
      <w:pPr>
        <w:keepNext/>
        <w:keepLines/>
        <w:spacing w:after="0" w:line="240" w:lineRule="auto"/>
        <w:ind w:left="0" w:firstLine="709"/>
        <w:outlineLvl w:val="0"/>
        <w:rPr>
          <w:rFonts w:ascii="Times New Roman" w:eastAsia="Calibri" w:hAnsi="Times New Roman" w:cs="Times New Roman"/>
          <w:bCs/>
          <w:sz w:val="28"/>
          <w:szCs w:val="28"/>
          <w:lang w:eastAsia="ru-RU"/>
        </w:rPr>
      </w:pPr>
      <w:bookmarkStart w:id="56" w:name="_Toc125966892"/>
      <w:bookmarkStart w:id="57" w:name="_Toc62229783"/>
      <w:bookmarkStart w:id="58" w:name="_Toc62229786"/>
      <w:bookmarkStart w:id="59" w:name="_Toc62229787"/>
      <w:bookmarkEnd w:id="55"/>
      <w:r w:rsidRPr="00BC53E2">
        <w:rPr>
          <w:rFonts w:ascii="Times New Roman" w:eastAsiaTheme="majorEastAsia" w:hAnsi="Times New Roman" w:cstheme="majorBidi"/>
          <w:b/>
          <w:sz w:val="28"/>
          <w:szCs w:val="32"/>
        </w:rPr>
        <w:lastRenderedPageBreak/>
        <w:t>Муниципальные финансы. Бюджет городского округа.</w:t>
      </w:r>
      <w:bookmarkEnd w:id="56"/>
      <w:r w:rsidRPr="00BC53E2">
        <w:rPr>
          <w:rFonts w:ascii="Times New Roman" w:eastAsiaTheme="majorEastAsia" w:hAnsi="Times New Roman" w:cstheme="majorBidi"/>
          <w:b/>
          <w:sz w:val="28"/>
          <w:szCs w:val="32"/>
        </w:rPr>
        <w:t xml:space="preserve"> </w:t>
      </w:r>
    </w:p>
    <w:p w:rsidR="0089232E" w:rsidRPr="00BC53E2" w:rsidRDefault="0089232E" w:rsidP="0089232E">
      <w:pPr>
        <w:shd w:val="clear" w:color="auto" w:fill="FFFFFF"/>
        <w:spacing w:after="0" w:line="240" w:lineRule="auto"/>
        <w:ind w:left="0" w:firstLine="709"/>
        <w:rPr>
          <w:rFonts w:ascii="Times New Roman" w:eastAsia="Times New Roman" w:hAnsi="Times New Roman" w:cs="Times New Roman"/>
          <w:iCs/>
          <w:sz w:val="28"/>
          <w:szCs w:val="28"/>
          <w:lang w:eastAsia="ru-RU"/>
        </w:rPr>
      </w:pPr>
      <w:r w:rsidRPr="00BC53E2">
        <w:rPr>
          <w:rFonts w:ascii="Times New Roman" w:eastAsia="Times New Roman" w:hAnsi="Times New Roman" w:cs="Times New Roman"/>
          <w:iCs/>
          <w:sz w:val="28"/>
          <w:szCs w:val="28"/>
          <w:lang w:eastAsia="ru-RU"/>
        </w:rPr>
        <w:t xml:space="preserve">В 2022 году деятельность Администрации городского округа и Финансового управления Администрации городского округа была направлена на выполнение задач по финансированию, в первоочередном порядке, реализации социально-направленных муниципальных программ при сохранении на безопасном уровне основных параметров </w:t>
      </w:r>
      <w:r w:rsidRPr="00BC53E2">
        <w:rPr>
          <w:rFonts w:ascii="Times New Roman" w:eastAsia="Times New Roman" w:hAnsi="Times New Roman" w:cs="Times New Roman"/>
          <w:sz w:val="28"/>
          <w:szCs w:val="28"/>
          <w:lang w:eastAsia="ru-RU"/>
        </w:rPr>
        <w:t>платежеспособности и сбалансированности бюджета</w:t>
      </w:r>
      <w:r w:rsidRPr="00BC53E2">
        <w:rPr>
          <w:rFonts w:ascii="Times New Roman" w:eastAsia="Times New Roman" w:hAnsi="Times New Roman" w:cs="Times New Roman"/>
          <w:iCs/>
          <w:sz w:val="28"/>
          <w:szCs w:val="28"/>
          <w:lang w:eastAsia="ru-RU"/>
        </w:rPr>
        <w:t xml:space="preserve"> городского округа. </w:t>
      </w:r>
    </w:p>
    <w:p w:rsidR="0089232E" w:rsidRPr="00BC53E2" w:rsidRDefault="0089232E" w:rsidP="0089232E">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C53E2">
        <w:rPr>
          <w:rFonts w:ascii="Times New Roman" w:eastAsia="Times New Roman" w:hAnsi="Times New Roman" w:cs="Times New Roman"/>
          <w:iCs/>
          <w:sz w:val="28"/>
          <w:szCs w:val="28"/>
          <w:lang w:eastAsia="ru-RU"/>
        </w:rPr>
        <w:t>Планирование и разработка основных направлений бюджетной и налоговой политики, прогноза социально-экономического развития муниципального образования на текущий и на плановый период, принципов формирования бюджета на очередной финансовый год и на плановый период, поэтапной работы по составлению проекта бюджета муниципального образования на очередной финансовой год и на плановый период, осуществлялись в соответствии с Бюджетным кодексом РФ.</w:t>
      </w:r>
    </w:p>
    <w:p w:rsidR="0089232E" w:rsidRPr="00BC53E2" w:rsidRDefault="0089232E" w:rsidP="0089232E">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C53E2">
        <w:rPr>
          <w:rFonts w:ascii="Times New Roman" w:eastAsia="Times New Roman" w:hAnsi="Times New Roman" w:cs="Times New Roman"/>
          <w:sz w:val="28"/>
          <w:szCs w:val="28"/>
          <w:lang w:eastAsia="ru-RU"/>
        </w:rPr>
        <w:t>Бюджет городского округа город Салават на 2022 год и на плановый период 2023 и 2024 годов прошел все обязательные при рассмотрении процедуры, сформирован до начала финансового года, рассмотрен на публичных слушаниях и утвержден решением Совета городского округа город Салават. В течение отчетного года в бюджет вносились изменения в части уточнения доходов и расходов бюджета на сумму межбюджетных трансфертов, а также перераспределения ассигнований в рамках утвержденного бюджета по отдельным показателям бюджетной классификации в разрезе разделов.</w:t>
      </w:r>
    </w:p>
    <w:p w:rsidR="0089232E" w:rsidRPr="00BC53E2" w:rsidRDefault="0089232E" w:rsidP="0089232E">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Calibri" w:hAnsi="Times New Roman" w:cs="Times New Roman"/>
          <w:b/>
          <w:bCs/>
          <w:sz w:val="28"/>
          <w:szCs w:val="28"/>
          <w:lang w:eastAsia="ru-RU"/>
        </w:rPr>
        <w:t xml:space="preserve">Доходы. </w:t>
      </w:r>
      <w:r w:rsidRPr="00BC53E2">
        <w:rPr>
          <w:rFonts w:ascii="Times New Roman" w:eastAsia="Times New Roman" w:hAnsi="Times New Roman" w:cs="Times New Roman"/>
          <w:iCs/>
          <w:sz w:val="28"/>
          <w:szCs w:val="28"/>
          <w:lang w:eastAsia="ru-RU"/>
        </w:rPr>
        <w:t xml:space="preserve">Бюджет </w:t>
      </w:r>
      <w:r w:rsidRPr="00BC53E2">
        <w:rPr>
          <w:rFonts w:ascii="Times New Roman" w:eastAsia="Times New Roman" w:hAnsi="Times New Roman" w:cs="Times New Roman"/>
          <w:sz w:val="28"/>
          <w:szCs w:val="28"/>
          <w:lang w:eastAsia="ru-RU"/>
        </w:rPr>
        <w:t xml:space="preserve">городского округа </w:t>
      </w:r>
      <w:r w:rsidRPr="00BC53E2">
        <w:rPr>
          <w:rFonts w:ascii="Times New Roman" w:eastAsia="Times New Roman" w:hAnsi="Times New Roman" w:cs="Times New Roman"/>
          <w:iCs/>
          <w:sz w:val="28"/>
          <w:szCs w:val="28"/>
          <w:lang w:eastAsia="ru-RU"/>
        </w:rPr>
        <w:t>в 2022 году    по доходной</w:t>
      </w:r>
      <w:r w:rsidRPr="00BC53E2">
        <w:rPr>
          <w:rFonts w:ascii="Times New Roman" w:eastAsia="Times New Roman" w:hAnsi="Times New Roman" w:cs="Times New Roman"/>
          <w:b/>
          <w:iCs/>
          <w:sz w:val="28"/>
          <w:szCs w:val="28"/>
          <w:lang w:eastAsia="ru-RU"/>
        </w:rPr>
        <w:t xml:space="preserve"> </w:t>
      </w:r>
      <w:r w:rsidRPr="00BC53E2">
        <w:rPr>
          <w:rFonts w:ascii="Times New Roman" w:eastAsia="Times New Roman" w:hAnsi="Times New Roman" w:cs="Times New Roman"/>
          <w:iCs/>
          <w:sz w:val="28"/>
          <w:szCs w:val="28"/>
          <w:lang w:eastAsia="ru-RU"/>
        </w:rPr>
        <w:t>части</w:t>
      </w:r>
      <w:r w:rsidRPr="00BC53E2">
        <w:rPr>
          <w:rFonts w:ascii="Times New Roman" w:eastAsia="Calibri" w:hAnsi="Times New Roman" w:cs="Times New Roman"/>
          <w:sz w:val="28"/>
          <w:szCs w:val="28"/>
          <w:lang w:eastAsia="ru-RU"/>
        </w:rPr>
        <w:t xml:space="preserve"> </w:t>
      </w:r>
      <w:r w:rsidRPr="00BC53E2">
        <w:rPr>
          <w:rFonts w:ascii="Times New Roman" w:eastAsia="Times New Roman" w:hAnsi="Times New Roman" w:cs="Times New Roman"/>
          <w:iCs/>
          <w:sz w:val="28"/>
          <w:szCs w:val="28"/>
          <w:lang w:eastAsia="ru-RU"/>
        </w:rPr>
        <w:t>исполнен в сумме 3504654 тыс. рублей, что составляет 100,4 % к уточненному плану годового объема доходов. З</w:t>
      </w:r>
      <w:r w:rsidRPr="00BC53E2">
        <w:rPr>
          <w:rFonts w:ascii="Times New Roman" w:eastAsia="Times New Roman" w:hAnsi="Times New Roman" w:cs="Times New Roman"/>
          <w:sz w:val="28"/>
          <w:szCs w:val="28"/>
          <w:lang w:eastAsia="ru-RU"/>
        </w:rPr>
        <w:t>а отчетный период поступление доходов ниже уровня 2021 года на 1,4 % или на 50596 тыс. рублей, отклонения от утвержденного плана на 2022 год составило 61907 тыс. рублей (2021 год – 3555249 тыс. рублей, 2020 год – 3189398 тыс. рублей).</w:t>
      </w:r>
    </w:p>
    <w:p w:rsidR="0089232E" w:rsidRPr="00BC53E2" w:rsidRDefault="0089232E" w:rsidP="0089232E">
      <w:pPr>
        <w:shd w:val="clear" w:color="auto" w:fill="FFFFFF"/>
        <w:spacing w:after="0" w:line="240" w:lineRule="auto"/>
        <w:ind w:left="0" w:firstLine="709"/>
        <w:rPr>
          <w:rFonts w:ascii="Times New Roman" w:eastAsia="Times New Roman" w:hAnsi="Times New Roman" w:cs="Times New Roman"/>
          <w:iCs/>
          <w:sz w:val="28"/>
          <w:szCs w:val="28"/>
          <w:lang w:eastAsia="ru-RU"/>
        </w:rPr>
      </w:pPr>
      <w:r w:rsidRPr="00BC53E2">
        <w:rPr>
          <w:rFonts w:ascii="Times New Roman" w:eastAsia="Times New Roman" w:hAnsi="Times New Roman" w:cs="Times New Roman"/>
          <w:iCs/>
          <w:sz w:val="28"/>
          <w:szCs w:val="28"/>
          <w:lang w:eastAsia="ru-RU"/>
        </w:rPr>
        <w:t xml:space="preserve">На 2022 год бюджет городского округа по доходам утвержден в сумме 3442747 тыс. рублей. В течение года бюджет уточнялся 4 раза с учетом </w:t>
      </w:r>
      <w:r w:rsidRPr="00BC53E2">
        <w:rPr>
          <w:rFonts w:ascii="Times New Roman" w:eastAsia="Calibri" w:hAnsi="Times New Roman" w:cs="Times New Roman"/>
          <w:sz w:val="28"/>
          <w:szCs w:val="28"/>
          <w:shd w:val="clear" w:color="auto" w:fill="FFFFFF"/>
        </w:rPr>
        <w:t>распределения доходов, полученных от вышестоящих бюджетов, бюджетной системы Российской Федерации</w:t>
      </w:r>
      <w:r w:rsidRPr="00BC53E2">
        <w:rPr>
          <w:rFonts w:ascii="Times New Roman" w:eastAsia="Calibri" w:hAnsi="Times New Roman" w:cs="Times New Roman"/>
          <w:sz w:val="26"/>
          <w:szCs w:val="26"/>
          <w:shd w:val="clear" w:color="auto" w:fill="FFFFFF"/>
        </w:rPr>
        <w:t>. У</w:t>
      </w:r>
      <w:r w:rsidRPr="00BC53E2">
        <w:rPr>
          <w:rFonts w:ascii="Times New Roman" w:eastAsia="Times New Roman" w:hAnsi="Times New Roman" w:cs="Times New Roman"/>
          <w:iCs/>
          <w:sz w:val="28"/>
          <w:szCs w:val="28"/>
          <w:lang w:eastAsia="ru-RU"/>
        </w:rPr>
        <w:t>точненная сумма по доходам составила 3492052 тыс. рублей.</w:t>
      </w:r>
    </w:p>
    <w:p w:rsidR="00A5490F" w:rsidRPr="00BC53E2" w:rsidRDefault="0089232E" w:rsidP="0089232E">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общем объеме поступивших налоговых и неналоговых доходов бюджета городского округа налоговые доходы составляют 80,8 % или 1200627 тыс. рублей при уточненном плане на 2022 год 1172752 тыс. рублей, с увеличением к фактическому поступлению в 2021 году на 163263 тыс. рублей или на 15,7 % (2021 год – 1037364 тыс. рублей</w:t>
      </w:r>
      <w:r w:rsidR="00A5490F" w:rsidRPr="00BC53E2">
        <w:rPr>
          <w:rFonts w:ascii="Times New Roman" w:eastAsia="Times New Roman" w:hAnsi="Times New Roman" w:cs="Times New Roman"/>
          <w:sz w:val="28"/>
          <w:szCs w:val="28"/>
          <w:lang w:eastAsia="ru-RU"/>
        </w:rPr>
        <w:t xml:space="preserve">). </w:t>
      </w:r>
    </w:p>
    <w:p w:rsidR="0089232E" w:rsidRPr="00BC53E2" w:rsidRDefault="0089232E" w:rsidP="0089232E">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Неналоговые доходы бюджета составляют 19,2 % или 284516 тыс. рублей при уточненном плане 281396 тыс. рублей, со снижением к фактическому поступлению неналоговых доходов в 2021 году на 25689 тыс. рублей или на 8,3 % (2021 год – 310205 тыс. рублей).</w:t>
      </w:r>
    </w:p>
    <w:p w:rsidR="0089232E" w:rsidRPr="00BC53E2" w:rsidRDefault="0089232E" w:rsidP="0089232E">
      <w:pPr>
        <w:widowControl w:val="0"/>
        <w:tabs>
          <w:tab w:val="left" w:pos="709"/>
        </w:tabs>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На 01 января 2023 года исполнение годового плана поступлений </w:t>
      </w:r>
      <w:r w:rsidRPr="00BC53E2">
        <w:rPr>
          <w:rFonts w:ascii="Times New Roman" w:eastAsia="Times New Roman" w:hAnsi="Times New Roman" w:cs="Times New Roman"/>
          <w:sz w:val="28"/>
          <w:szCs w:val="28"/>
          <w:lang w:eastAsia="ru-RU"/>
        </w:rPr>
        <w:lastRenderedPageBreak/>
        <w:t xml:space="preserve">налоговых и неналоговых доходов в бюджет городского округа составляет 102,1 %, отклонение фактических поступлений налоговых и неналоговых доходов от плановых показателей – 30995 тыс. рублей. </w:t>
      </w:r>
    </w:p>
    <w:p w:rsidR="0089232E" w:rsidRPr="00BC53E2" w:rsidRDefault="0089232E" w:rsidP="0089232E">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BC53E2">
        <w:rPr>
          <w:rFonts w:ascii="Times New Roman" w:eastAsia="Times New Roman" w:hAnsi="Times New Roman" w:cs="Times New Roman"/>
          <w:iCs/>
          <w:sz w:val="28"/>
          <w:szCs w:val="28"/>
          <w:lang w:eastAsia="ru-RU"/>
        </w:rPr>
        <w:t xml:space="preserve"> Безвозмездные поступления от других бюджетов бюджетной системы Российской Федерации составили 2019511 тыс. рублей, в том числе:</w:t>
      </w:r>
    </w:p>
    <w:p w:rsidR="0089232E" w:rsidRPr="00BC53E2" w:rsidRDefault="0089232E" w:rsidP="0089232E">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BC53E2">
        <w:rPr>
          <w:rFonts w:ascii="Times New Roman" w:eastAsia="Times New Roman" w:hAnsi="Times New Roman" w:cs="Times New Roman"/>
          <w:iCs/>
          <w:sz w:val="28"/>
          <w:szCs w:val="28"/>
          <w:lang w:eastAsia="ru-RU"/>
        </w:rPr>
        <w:t>-дотации на выравнивание бюджетной обеспеченности – 149760 тыс. рублей (2021 год – 136941 тыс. рублей);</w:t>
      </w:r>
    </w:p>
    <w:p w:rsidR="0089232E" w:rsidRPr="00BC53E2" w:rsidRDefault="0089232E" w:rsidP="0089232E">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BC53E2">
        <w:rPr>
          <w:rFonts w:ascii="Times New Roman" w:eastAsia="Times New Roman" w:hAnsi="Times New Roman" w:cs="Times New Roman"/>
          <w:iCs/>
          <w:sz w:val="28"/>
          <w:szCs w:val="28"/>
          <w:lang w:eastAsia="ru-RU"/>
        </w:rPr>
        <w:t>-дотации на поддержку мер по обеспечению сбалансированности бюджетов – 38696 тыс. рублей (2021 год – 106240 тыс. рублей);</w:t>
      </w:r>
    </w:p>
    <w:p w:rsidR="0089232E" w:rsidRPr="00BC53E2" w:rsidRDefault="0089232E" w:rsidP="0089232E">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BC53E2">
        <w:rPr>
          <w:rFonts w:ascii="Times New Roman" w:eastAsia="Times New Roman" w:hAnsi="Times New Roman" w:cs="Times New Roman"/>
          <w:iCs/>
          <w:sz w:val="28"/>
          <w:szCs w:val="28"/>
          <w:lang w:eastAsia="ru-RU"/>
        </w:rPr>
        <w:t>-субсидии – 415436 тыс. рублей (2021 год – 317121 тыс. рублей);</w:t>
      </w:r>
    </w:p>
    <w:p w:rsidR="0089232E" w:rsidRPr="00BC53E2" w:rsidRDefault="0089232E" w:rsidP="0089232E">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BC53E2">
        <w:rPr>
          <w:rFonts w:ascii="Times New Roman" w:eastAsia="Times New Roman" w:hAnsi="Times New Roman" w:cs="Times New Roman"/>
          <w:iCs/>
          <w:sz w:val="28"/>
          <w:szCs w:val="28"/>
          <w:lang w:eastAsia="ru-RU"/>
        </w:rPr>
        <w:t>-субвенции – 1263747 тыс. рублей (2021 год – 1219451 тыс. рублей);</w:t>
      </w:r>
    </w:p>
    <w:p w:rsidR="0089232E" w:rsidRPr="00BC53E2" w:rsidRDefault="0089232E" w:rsidP="0089232E">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BC53E2">
        <w:rPr>
          <w:rFonts w:ascii="Times New Roman" w:eastAsia="Times New Roman" w:hAnsi="Times New Roman" w:cs="Times New Roman"/>
          <w:iCs/>
          <w:sz w:val="28"/>
          <w:szCs w:val="28"/>
          <w:lang w:eastAsia="ru-RU"/>
        </w:rPr>
        <w:t>-иные межбюджетные тр</w:t>
      </w:r>
      <w:r w:rsidR="00103C32" w:rsidRPr="00BC53E2">
        <w:rPr>
          <w:rFonts w:ascii="Times New Roman" w:eastAsia="Times New Roman" w:hAnsi="Times New Roman" w:cs="Times New Roman"/>
          <w:iCs/>
          <w:sz w:val="28"/>
          <w:szCs w:val="28"/>
          <w:lang w:eastAsia="ru-RU"/>
        </w:rPr>
        <w:t>ансферты – 151872 тыс. рублей</w:t>
      </w:r>
      <w:r w:rsidRPr="00BC53E2">
        <w:rPr>
          <w:rFonts w:ascii="Times New Roman" w:eastAsia="Times New Roman" w:hAnsi="Times New Roman" w:cs="Times New Roman"/>
          <w:iCs/>
          <w:color w:val="FF0000"/>
          <w:sz w:val="28"/>
          <w:szCs w:val="28"/>
          <w:lang w:eastAsia="ru-RU"/>
        </w:rPr>
        <w:t xml:space="preserve"> </w:t>
      </w:r>
      <w:r w:rsidR="00103C32" w:rsidRPr="00BC53E2">
        <w:rPr>
          <w:rFonts w:ascii="Times New Roman" w:eastAsia="Times New Roman" w:hAnsi="Times New Roman" w:cs="Times New Roman"/>
          <w:iCs/>
          <w:sz w:val="28"/>
          <w:szCs w:val="28"/>
          <w:lang w:eastAsia="ru-RU"/>
        </w:rPr>
        <w:t>(</w:t>
      </w:r>
      <w:r w:rsidRPr="00BC53E2">
        <w:rPr>
          <w:rFonts w:ascii="Times New Roman" w:eastAsia="Times New Roman" w:hAnsi="Times New Roman" w:cs="Times New Roman"/>
          <w:iCs/>
          <w:sz w:val="28"/>
          <w:szCs w:val="28"/>
          <w:lang w:eastAsia="ru-RU"/>
        </w:rPr>
        <w:t>2021 год – 427927 тыс. рублей).</w:t>
      </w:r>
    </w:p>
    <w:p w:rsidR="0089232E" w:rsidRPr="00BC53E2" w:rsidRDefault="0089232E" w:rsidP="0089232E">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Основными источниками доходов бюджета городского округа являются:               </w:t>
      </w:r>
    </w:p>
    <w:p w:rsidR="0089232E" w:rsidRPr="00BC53E2" w:rsidRDefault="0089232E" w:rsidP="0089232E">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налог на доходы физических лиц - 723018 тыс. рублей или 103,3 % при уточненном плане на 2022 год 699765 тыс. рублей, с ростом к соответствующему периоду 2021 года на 59906 тыс. рублей или 9 % (норматив отчислений в бюджет городского округа в 2022 году – 23 %, в 2021 году – 23 %, в 2020 году – 27%, в 2019 году - 23%).  Удельный вес налога на доходы физических лиц в структуре налоговых и неналоговых доходов составляет 48,7% (2021 год – 663112 тыс. рублей);</w:t>
      </w:r>
    </w:p>
    <w:p w:rsidR="0089232E" w:rsidRPr="00BC53E2" w:rsidRDefault="0089232E" w:rsidP="0089232E">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налоги на товары (работы, услуги), реализуемые на территории Российской Федерации, - 6163 тыс. рублей или 92 % при уточненном плане на 2022 год 6696 тыс. рублей, с ростом к соответствующему периоду 2021 года на 979 тыс. рублей или 18,9 % (2021 год – 5184 тыс. рублей,). Удельный вес налога в структуре налоговых и неналоговых доходов составляет 0,4 %;</w:t>
      </w:r>
    </w:p>
    <w:p w:rsidR="0089232E" w:rsidRPr="00BC53E2" w:rsidRDefault="0089232E" w:rsidP="0089232E">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налоги на совокупный доход - 178573 тыс. рублей или 107,4% при уточненном плане 172286 млн. рублей, с ростом к соответствующему периоду 2021 года на 36905 тыс. рублей или 26 % (2021 год – 141668 тыс. рублей). Удельный вес налогов на совокупный доход в структуре налоговых и неналоговых доходов - 12 %;</w:t>
      </w:r>
    </w:p>
    <w:p w:rsidR="0089232E" w:rsidRPr="00BC53E2" w:rsidRDefault="0089232E" w:rsidP="0089232E">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налоги на имущество - 273102 тыс. рублей или 99,4 % при уточненном плане 274848 тыс. рублей, с ростом к соответствующему периоду 2021 года на 63555 тыс. рублей или 30,3 % (2021 год – 209547 тыс. рублей). Удельный вес налогов на имущество в структуре налоговых и неналоговых доходов- 18,4 %;</w:t>
      </w:r>
    </w:p>
    <w:p w:rsidR="0089232E" w:rsidRPr="00BC53E2" w:rsidRDefault="0089232E" w:rsidP="0089232E">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государственная пошлина - 19621 тыс. рублей или 103,2 % при уточненном плане 19017 тыс. рублей, с ростом к соответствующему периоду 2021 года на 1790 тыс. рублей или 10 % (2021 год – 17831 тыс. рублей). Удельный вес госпошлины в структуре налоговых и неналоговых доходов - 1,3 %;</w:t>
      </w:r>
    </w:p>
    <w:p w:rsidR="0089232E" w:rsidRPr="00BC53E2" w:rsidRDefault="0089232E" w:rsidP="0089232E">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 доходы от использования имущества, находящегося в муниципальной собственности, - 143420 тыс. рублей или 100,1 % при уточненном плане 143265 тыс. рублей, с ростом к соответствующему периоду 2021 года на 3879 </w:t>
      </w:r>
      <w:r w:rsidRPr="00BC53E2">
        <w:rPr>
          <w:rFonts w:ascii="Times New Roman" w:eastAsia="Times New Roman" w:hAnsi="Times New Roman" w:cs="Times New Roman"/>
          <w:sz w:val="28"/>
          <w:szCs w:val="28"/>
          <w:lang w:eastAsia="ru-RU"/>
        </w:rPr>
        <w:lastRenderedPageBreak/>
        <w:t>тыс. рублей или 2,8 % (2021 год – 139541 тыс. рублей). Удельный вес налога в структуре налоговых и неналоговых доходов - 9,7 %;</w:t>
      </w:r>
    </w:p>
    <w:p w:rsidR="0089232E" w:rsidRPr="00BC53E2" w:rsidRDefault="0089232E" w:rsidP="0089232E">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платежи при пользовании природными ресурсами - 3081 тыс. рублей или 97,5 % при уточненном плане 3161 тыс. рублей, со снижением к соответствующему периоду 2021 года на 2108 тыс. рублей или 40,6 % (2021 год – 5189 тыс. рублей). Удельный вес платежей в структуре налоговых и неналоговых доходов - 0,2 %;</w:t>
      </w:r>
    </w:p>
    <w:p w:rsidR="0089232E" w:rsidRPr="00BC53E2" w:rsidRDefault="0089232E" w:rsidP="0089232E">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доходы от оказания платных услуг и компенсации затрат государства - 8074 тыс. рублей или 98 % при уточненном плане год 8239 тыс. рублей, со снижением к соответствующему периоду 2021 года на 358 тыс. рублей или 4,2 % (2021 год – 8432 тыс. рублей). Удельный вес доходов от оказания платных услуг и компенсации затрат государства - 0,5 %;</w:t>
      </w:r>
    </w:p>
    <w:p w:rsidR="0089232E" w:rsidRPr="00BC53E2" w:rsidRDefault="0089232E" w:rsidP="0089232E">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доходы от продажи</w:t>
      </w:r>
      <w:r w:rsidRPr="00BC53E2">
        <w:rPr>
          <w:rFonts w:ascii="Times New Roman" w:eastAsia="Times New Roman" w:hAnsi="Times New Roman" w:cs="Times New Roman"/>
          <w:color w:val="FF0000"/>
          <w:sz w:val="28"/>
          <w:szCs w:val="28"/>
          <w:lang w:eastAsia="ru-RU"/>
        </w:rPr>
        <w:t xml:space="preserve"> </w:t>
      </w:r>
      <w:r w:rsidRPr="00BC53E2">
        <w:rPr>
          <w:rFonts w:ascii="Times New Roman" w:eastAsia="Times New Roman" w:hAnsi="Times New Roman" w:cs="Times New Roman"/>
          <w:sz w:val="28"/>
          <w:szCs w:val="28"/>
          <w:lang w:eastAsia="ru-RU"/>
        </w:rPr>
        <w:t>материальных и нематериальных активов - 110208 тыс. рублей или 102,9 % при уточненном плане 107086 тыс. рублей, со снижением к соответствующему периоду 2021 года на 31047 тыс. рублей или 22 % (2021 год – 141254 тыс. рублей). Удельный вес доходов от продажи материальных и нематериальных активов в структуре налоговых и неналоговых доходов - 7,4 %;</w:t>
      </w:r>
    </w:p>
    <w:p w:rsidR="0089232E" w:rsidRPr="00BC53E2" w:rsidRDefault="0089232E" w:rsidP="0089232E">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штрафы, санкции, возмещение ущерба - 6080 тыс. рублей или 102,3 % при уточненном плане 5943 тыс. рублей, с ростом к соответствующему периоду 2021 года на 568 тыс. рублей или 10,3 % (2021 год – 5512 тыс. рублей). Удельный вес доходов - 0,4 %.</w:t>
      </w:r>
    </w:p>
    <w:p w:rsidR="0089232E" w:rsidRPr="00BC53E2" w:rsidRDefault="0089232E" w:rsidP="0089232E">
      <w:pPr>
        <w:widowControl w:val="0"/>
        <w:autoSpaceDE w:val="0"/>
        <w:autoSpaceDN w:val="0"/>
        <w:adjustRightInd w:val="0"/>
        <w:spacing w:after="0" w:line="240" w:lineRule="auto"/>
        <w:ind w:left="0" w:firstLine="709"/>
        <w:rPr>
          <w:rFonts w:ascii="Times New Roman" w:eastAsia="Calibri" w:hAnsi="Times New Roman" w:cs="Times New Roman"/>
          <w:b/>
          <w:bCs/>
          <w:sz w:val="28"/>
          <w:szCs w:val="28"/>
          <w:lang w:eastAsia="ru-RU"/>
        </w:rPr>
      </w:pPr>
      <w:r w:rsidRPr="00BC53E2">
        <w:rPr>
          <w:rFonts w:ascii="Times New Roman" w:eastAsia="Times New Roman" w:hAnsi="Times New Roman" w:cs="Times New Roman"/>
          <w:bCs/>
          <w:sz w:val="28"/>
          <w:szCs w:val="28"/>
          <w:lang w:eastAsia="ru-RU"/>
        </w:rPr>
        <w:t xml:space="preserve">Администрацией городского округа город Салават разработан план мероприятий по оптимизации бюджетных расходов, сокращению нерезультативных расходов, увеличению собственных доходов за счет имеющихся резервов, направленных на повышение качества планирования и исполнения бюджета в 2022 году и на плановый период до 2024 года (дорожная карта). Общий экономический эффект за 2022 год запланирован в сумме 172343 тыс. рублей, исполнение по «дорожной карте» составило 294561 тыс. рублей или 171 %.         </w:t>
      </w:r>
    </w:p>
    <w:p w:rsidR="0089232E" w:rsidRPr="00BC53E2" w:rsidRDefault="0089232E" w:rsidP="0089232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Calibri" w:hAnsi="Times New Roman" w:cs="Times New Roman"/>
          <w:b/>
          <w:bCs/>
          <w:sz w:val="28"/>
          <w:szCs w:val="28"/>
          <w:lang w:eastAsia="ru-RU"/>
        </w:rPr>
        <w:t xml:space="preserve">Расходы </w:t>
      </w:r>
      <w:r w:rsidRPr="00BC53E2">
        <w:rPr>
          <w:rFonts w:ascii="Times New Roman" w:eastAsia="Calibri" w:hAnsi="Times New Roman" w:cs="Times New Roman"/>
          <w:bCs/>
          <w:sz w:val="28"/>
          <w:szCs w:val="28"/>
          <w:lang w:eastAsia="ru-RU"/>
        </w:rPr>
        <w:t>бюджета городского округа за 2022 год профинансированы на общую сумму 3548660 тыс. рублей при уточненном плане 3610052 тыс. рублей, исполнение составило 98,</w:t>
      </w:r>
      <w:r w:rsidR="00FB1899" w:rsidRPr="00BC53E2">
        <w:rPr>
          <w:rFonts w:ascii="Times New Roman" w:eastAsia="Calibri" w:hAnsi="Times New Roman" w:cs="Times New Roman"/>
          <w:bCs/>
          <w:sz w:val="28"/>
          <w:szCs w:val="28"/>
          <w:lang w:eastAsia="ru-RU"/>
        </w:rPr>
        <w:t>5</w:t>
      </w:r>
      <w:r w:rsidRPr="00BC53E2">
        <w:rPr>
          <w:rFonts w:ascii="Times New Roman" w:eastAsia="Calibri" w:hAnsi="Times New Roman" w:cs="Times New Roman"/>
          <w:bCs/>
          <w:sz w:val="28"/>
          <w:szCs w:val="28"/>
          <w:lang w:eastAsia="ru-RU"/>
        </w:rPr>
        <w:t xml:space="preserve"> %. По сравнению с предыдущим отчетным годом расходы бюджета снизились на 52694 тыс. рублей. </w:t>
      </w:r>
      <w:r w:rsidRPr="00BC53E2">
        <w:rPr>
          <w:rFonts w:ascii="Times New Roman" w:eastAsia="Times New Roman" w:hAnsi="Times New Roman" w:cs="Times New Roman"/>
          <w:sz w:val="28"/>
          <w:szCs w:val="28"/>
          <w:lang w:eastAsia="ru-RU"/>
        </w:rPr>
        <w:t>(2021 год – 3601354 тыс. рублей).</w:t>
      </w:r>
    </w:p>
    <w:p w:rsidR="0089232E" w:rsidRPr="00BC53E2" w:rsidRDefault="0089232E" w:rsidP="0089232E">
      <w:pPr>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 xml:space="preserve">Учитывая, что бюджет городского округа на 2022 год и на плановый период 2023-2024 годы сформирован по программно-целевому методу (21 муниципальная программа), то соответственно исполнение бюджета городского округа производилось по принятым муниципальным программам, удельный вес которых составил 97,8 % от общей суммы расходов. </w:t>
      </w:r>
    </w:p>
    <w:p w:rsidR="0089232E" w:rsidRPr="00BC53E2" w:rsidRDefault="0089232E" w:rsidP="0089232E">
      <w:pPr>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 xml:space="preserve">Общий объем ассигнований на реализацию муниципальных программ городского округа город Салават составил 3470582 тыс. рублей, в том числе: </w:t>
      </w:r>
    </w:p>
    <w:p w:rsidR="0089232E" w:rsidRPr="00BC53E2" w:rsidRDefault="0089232E" w:rsidP="0089232E">
      <w:pPr>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 xml:space="preserve"> -из бюджета городского округа– 1649567 тыс. рублей или 47,5 %;    </w:t>
      </w:r>
    </w:p>
    <w:p w:rsidR="0089232E" w:rsidRPr="00BC53E2" w:rsidRDefault="0089232E" w:rsidP="0089232E">
      <w:pPr>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lastRenderedPageBreak/>
        <w:t xml:space="preserve"> -из бюджета Республики Башкортостан – 1642112 тыс. рублей или 47,3%;      </w:t>
      </w:r>
    </w:p>
    <w:p w:rsidR="0089232E" w:rsidRPr="00BC53E2" w:rsidRDefault="0089232E" w:rsidP="0089232E">
      <w:pPr>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 xml:space="preserve"> -из бюджета Российской Федерации – 178903 тыс. рублей или 5,2 %.</w:t>
      </w:r>
    </w:p>
    <w:p w:rsidR="0089232E" w:rsidRPr="00BC53E2" w:rsidRDefault="0089232E" w:rsidP="0089232E">
      <w:pPr>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 xml:space="preserve">Общий объем ассигнований на реализацию непрограммных расходов городского округа город Салават составил 78078 тыс. рублей, в том числе: </w:t>
      </w:r>
    </w:p>
    <w:p w:rsidR="0089232E" w:rsidRPr="00BC53E2" w:rsidRDefault="0089232E" w:rsidP="0089232E">
      <w:pPr>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 xml:space="preserve"> -из бюджета городского округа– 71059 тыс. рублей или 91 %;    </w:t>
      </w:r>
    </w:p>
    <w:p w:rsidR="0089232E" w:rsidRPr="00BC53E2" w:rsidRDefault="0089232E" w:rsidP="0089232E">
      <w:pPr>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 xml:space="preserve"> -из бюджета Республики Башкортостан – 6163 тыс. рублей или 7,9 %;      </w:t>
      </w:r>
    </w:p>
    <w:p w:rsidR="0089232E" w:rsidRPr="00BC53E2" w:rsidRDefault="0089232E" w:rsidP="0089232E">
      <w:pPr>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 xml:space="preserve"> -из бюджета Российской Федерации – 856 тыс. рублей или 1,1 %.</w:t>
      </w:r>
    </w:p>
    <w:p w:rsidR="0089232E" w:rsidRPr="00BC53E2" w:rsidRDefault="0089232E" w:rsidP="0089232E">
      <w:pPr>
        <w:spacing w:after="0" w:line="240" w:lineRule="auto"/>
        <w:ind w:left="0" w:firstLine="709"/>
        <w:rPr>
          <w:rFonts w:ascii="Times New Roman" w:eastAsia="Calibri"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Традиционно бюджет на 2022 год являлся социально-ориентированным и гарантировал выполнение всех социальных обязательств. </w:t>
      </w:r>
      <w:r w:rsidRPr="00BC53E2">
        <w:rPr>
          <w:rFonts w:ascii="Times New Roman" w:eastAsia="Calibri" w:hAnsi="Times New Roman" w:cs="Times New Roman"/>
          <w:sz w:val="28"/>
          <w:szCs w:val="28"/>
          <w:lang w:eastAsia="ru-RU"/>
        </w:rPr>
        <w:t xml:space="preserve">Расходование бюджетных средств производилось, исходя из обеспечения приоритетов в области социальной сферы. На образование, культуру, физическую культуру и спорт, социальную политику, средства массовой информации было направлено 2420560 тыс. рублей или 68,2 % всех расходов бюджета городского округа. (2021 год – 2570644 тыс. рублей). </w:t>
      </w:r>
    </w:p>
    <w:p w:rsidR="0089232E" w:rsidRPr="00BC53E2" w:rsidRDefault="0089232E" w:rsidP="0089232E">
      <w:pPr>
        <w:widowControl w:val="0"/>
        <w:autoSpaceDE w:val="0"/>
        <w:autoSpaceDN w:val="0"/>
        <w:adjustRightInd w:val="0"/>
        <w:spacing w:after="0" w:line="240" w:lineRule="auto"/>
        <w:ind w:left="0" w:firstLine="709"/>
        <w:rPr>
          <w:rFonts w:ascii="Times New Roman" w:eastAsia="Calibri"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Расходы по разделу </w:t>
      </w:r>
      <w:r w:rsidRPr="00BC53E2">
        <w:rPr>
          <w:rFonts w:ascii="Times New Roman" w:eastAsia="Times New Roman" w:hAnsi="Times New Roman" w:cs="Times New Roman"/>
          <w:b/>
          <w:sz w:val="28"/>
          <w:szCs w:val="28"/>
          <w:lang w:eastAsia="ru-RU"/>
        </w:rPr>
        <w:t>«</w:t>
      </w:r>
      <w:r w:rsidRPr="00BC53E2">
        <w:rPr>
          <w:rFonts w:ascii="Times New Roman" w:eastAsia="Times New Roman" w:hAnsi="Times New Roman" w:cs="Times New Roman"/>
          <w:sz w:val="28"/>
          <w:szCs w:val="28"/>
          <w:lang w:eastAsia="ru-RU"/>
        </w:rPr>
        <w:t xml:space="preserve">Образование» имеют наибольший удельный вес в структуре расходов бюджета городского округа и составили 59,2%. Расходы по данному разделу составляют 2102050 тыс. рублей или 98,8 % при уточненном плане на 2022 год 2126885 тыс. рублей, с ростом к соответствующему периоду 2021 года на 59964 тыс. рублей или 2,9 % </w:t>
      </w:r>
      <w:r w:rsidRPr="00BC53E2">
        <w:rPr>
          <w:rFonts w:ascii="Times New Roman" w:eastAsia="Calibri" w:hAnsi="Times New Roman" w:cs="Times New Roman"/>
          <w:sz w:val="28"/>
          <w:szCs w:val="28"/>
          <w:lang w:eastAsia="ru-RU"/>
        </w:rPr>
        <w:t xml:space="preserve">(2021 год – 2042086 тыс. рублей). </w:t>
      </w:r>
    </w:p>
    <w:p w:rsidR="0089232E" w:rsidRPr="00BC53E2" w:rsidRDefault="0089232E" w:rsidP="0089232E">
      <w:pPr>
        <w:widowControl w:val="0"/>
        <w:autoSpaceDE w:val="0"/>
        <w:autoSpaceDN w:val="0"/>
        <w:adjustRightInd w:val="0"/>
        <w:spacing w:after="0" w:line="240" w:lineRule="auto"/>
        <w:ind w:left="0" w:firstLine="709"/>
        <w:rPr>
          <w:rFonts w:ascii="Times New Roman" w:eastAsia="Calibri"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Расходы по разделу </w:t>
      </w:r>
      <w:r w:rsidRPr="00BC53E2">
        <w:rPr>
          <w:rFonts w:ascii="Times New Roman" w:eastAsia="Times New Roman" w:hAnsi="Times New Roman" w:cs="Times New Roman"/>
          <w:b/>
          <w:sz w:val="28"/>
          <w:szCs w:val="28"/>
          <w:lang w:eastAsia="ru-RU"/>
        </w:rPr>
        <w:t>«</w:t>
      </w:r>
      <w:r w:rsidRPr="00BC53E2">
        <w:rPr>
          <w:rFonts w:ascii="Times New Roman" w:eastAsia="Times New Roman" w:hAnsi="Times New Roman" w:cs="Times New Roman"/>
          <w:sz w:val="28"/>
          <w:szCs w:val="28"/>
          <w:lang w:eastAsia="ru-RU"/>
        </w:rPr>
        <w:t xml:space="preserve">Культура, кинематография» - удельный вес в структуре расходов бюджета городского округа 2 % - составили 69417 тыс. рублей или 99,6 % при уточненном плане 69732 тыс. рублей, с ростом к соответствующему периоду 2021 года на 2147 тыс. рублей или 3,2 % </w:t>
      </w:r>
      <w:r w:rsidRPr="00BC53E2">
        <w:rPr>
          <w:rFonts w:ascii="Times New Roman" w:eastAsia="Calibri" w:hAnsi="Times New Roman" w:cs="Times New Roman"/>
          <w:sz w:val="28"/>
          <w:szCs w:val="28"/>
          <w:lang w:eastAsia="ru-RU"/>
        </w:rPr>
        <w:t xml:space="preserve">(2021 год – 67270 тыс. рублей). </w:t>
      </w:r>
    </w:p>
    <w:p w:rsidR="0089232E" w:rsidRPr="00BC53E2" w:rsidRDefault="0089232E" w:rsidP="0089232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Расходы по разделу «Социальная политика» - удельный вес в структуре расходов бюджета городского округа 3,6 % - составили 127727 тыс. рублей или 93,4 % от уточненного плана 136681 тыс. рублей, с ростом к соответствующему периоду 2021 года на 16583 тыс. рублей или 14,9 % (2021 год – 111144 тыс. рублей</w:t>
      </w:r>
      <w:r w:rsidRPr="00BC53E2">
        <w:rPr>
          <w:rFonts w:ascii="Times New Roman" w:eastAsia="Calibri" w:hAnsi="Times New Roman" w:cs="Times New Roman"/>
          <w:sz w:val="28"/>
          <w:szCs w:val="28"/>
          <w:lang w:eastAsia="ru-RU"/>
        </w:rPr>
        <w:t>).</w:t>
      </w:r>
      <w:r w:rsidRPr="00BC53E2">
        <w:rPr>
          <w:rFonts w:ascii="Times New Roman" w:eastAsia="Times New Roman" w:hAnsi="Times New Roman" w:cs="Times New Roman"/>
          <w:sz w:val="28"/>
          <w:szCs w:val="28"/>
          <w:lang w:eastAsia="ru-RU"/>
        </w:rPr>
        <w:t xml:space="preserve"> </w:t>
      </w:r>
    </w:p>
    <w:p w:rsidR="0089232E" w:rsidRPr="00BC53E2" w:rsidRDefault="0089232E" w:rsidP="0089232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Расходы по разделу </w:t>
      </w:r>
      <w:r w:rsidRPr="00BC53E2">
        <w:rPr>
          <w:rFonts w:ascii="Times New Roman" w:eastAsia="Times New Roman" w:hAnsi="Times New Roman" w:cs="Times New Roman"/>
          <w:b/>
          <w:sz w:val="28"/>
          <w:szCs w:val="28"/>
          <w:lang w:eastAsia="ru-RU"/>
        </w:rPr>
        <w:t>«</w:t>
      </w:r>
      <w:r w:rsidRPr="00BC53E2">
        <w:rPr>
          <w:rFonts w:ascii="Times New Roman" w:eastAsia="Times New Roman" w:hAnsi="Times New Roman" w:cs="Times New Roman"/>
          <w:sz w:val="28"/>
          <w:szCs w:val="28"/>
          <w:lang w:eastAsia="ru-RU"/>
        </w:rPr>
        <w:t>Физическая культура и спорт</w:t>
      </w:r>
      <w:r w:rsidRPr="00BC53E2">
        <w:rPr>
          <w:rFonts w:ascii="Times New Roman" w:eastAsia="Times New Roman" w:hAnsi="Times New Roman" w:cs="Times New Roman"/>
          <w:b/>
          <w:sz w:val="28"/>
          <w:szCs w:val="28"/>
          <w:lang w:eastAsia="ru-RU"/>
        </w:rPr>
        <w:t xml:space="preserve">» - </w:t>
      </w:r>
      <w:r w:rsidRPr="00BC53E2">
        <w:rPr>
          <w:rFonts w:ascii="Times New Roman" w:eastAsia="Times New Roman" w:hAnsi="Times New Roman" w:cs="Times New Roman"/>
          <w:sz w:val="28"/>
          <w:szCs w:val="28"/>
          <w:lang w:eastAsia="ru-RU"/>
        </w:rPr>
        <w:t>удельный вес в структуре расходов бюджета городского округа 3,1 % - составили 108285 тыс. рублей или 98,7 % от уточненного плана 109700 тыс. рублей, со снижением к соответствующему периоду 2021 года на 228441 тыс. рублей или 67,8 % (2021 год – 336726 тыс. рублей</w:t>
      </w:r>
      <w:r w:rsidRPr="00BC53E2">
        <w:rPr>
          <w:rFonts w:ascii="Times New Roman" w:eastAsia="Calibri" w:hAnsi="Times New Roman" w:cs="Times New Roman"/>
          <w:sz w:val="28"/>
          <w:szCs w:val="28"/>
          <w:lang w:eastAsia="ru-RU"/>
        </w:rPr>
        <w:t>).</w:t>
      </w:r>
      <w:r w:rsidRPr="00BC53E2">
        <w:rPr>
          <w:rFonts w:ascii="Times New Roman" w:eastAsia="Times New Roman" w:hAnsi="Times New Roman" w:cs="Times New Roman"/>
          <w:sz w:val="28"/>
          <w:szCs w:val="28"/>
          <w:lang w:eastAsia="ru-RU"/>
        </w:rPr>
        <w:t xml:space="preserve"> </w:t>
      </w:r>
    </w:p>
    <w:p w:rsidR="0089232E" w:rsidRPr="00BC53E2" w:rsidRDefault="0089232E" w:rsidP="0089232E">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Расходы по разделу </w:t>
      </w:r>
      <w:r w:rsidRPr="00BC53E2">
        <w:rPr>
          <w:rFonts w:ascii="Times New Roman" w:eastAsia="Times New Roman" w:hAnsi="Times New Roman" w:cs="Times New Roman"/>
          <w:b/>
          <w:sz w:val="28"/>
          <w:szCs w:val="28"/>
          <w:lang w:eastAsia="ru-RU"/>
        </w:rPr>
        <w:t>«</w:t>
      </w:r>
      <w:r w:rsidRPr="00BC53E2">
        <w:rPr>
          <w:rFonts w:ascii="Times New Roman" w:eastAsia="Times New Roman" w:hAnsi="Times New Roman" w:cs="Times New Roman"/>
          <w:sz w:val="28"/>
          <w:szCs w:val="28"/>
          <w:lang w:eastAsia="ru-RU"/>
        </w:rPr>
        <w:t>Общегосударственные вопросы</w:t>
      </w:r>
      <w:r w:rsidRPr="00BC53E2">
        <w:rPr>
          <w:rFonts w:ascii="Times New Roman" w:eastAsia="Times New Roman" w:hAnsi="Times New Roman" w:cs="Times New Roman"/>
          <w:b/>
          <w:sz w:val="28"/>
          <w:szCs w:val="28"/>
          <w:lang w:eastAsia="ru-RU"/>
        </w:rPr>
        <w:t xml:space="preserve">» - </w:t>
      </w:r>
      <w:r w:rsidRPr="00BC53E2">
        <w:rPr>
          <w:rFonts w:ascii="Times New Roman" w:eastAsia="Times New Roman" w:hAnsi="Times New Roman" w:cs="Times New Roman"/>
          <w:sz w:val="28"/>
          <w:szCs w:val="28"/>
          <w:lang w:eastAsia="ru-RU"/>
        </w:rPr>
        <w:t>удельный вес в структуре расходов бюджета 7,4 % - составили 262182 тыс. рублей или 96,5 % от уточненного плана 271653 тыс. рублей, с ростом к соответствующему периоду 2021 года на 40173 тыс. рублей или 18,1 % (2021 год – 222009 тыс. рублей</w:t>
      </w:r>
      <w:r w:rsidRPr="00BC53E2">
        <w:rPr>
          <w:rFonts w:ascii="Times New Roman" w:eastAsia="Calibri" w:hAnsi="Times New Roman" w:cs="Times New Roman"/>
          <w:sz w:val="28"/>
          <w:szCs w:val="28"/>
          <w:lang w:eastAsia="ru-RU"/>
        </w:rPr>
        <w:t>).</w:t>
      </w:r>
      <w:r w:rsidRPr="00BC53E2">
        <w:rPr>
          <w:rFonts w:ascii="Times New Roman" w:eastAsia="Times New Roman" w:hAnsi="Times New Roman" w:cs="Times New Roman"/>
          <w:sz w:val="28"/>
          <w:szCs w:val="28"/>
          <w:lang w:eastAsia="ru-RU"/>
        </w:rPr>
        <w:t xml:space="preserve">  </w:t>
      </w:r>
    </w:p>
    <w:p w:rsidR="0089232E" w:rsidRPr="00BC53E2" w:rsidRDefault="0089232E" w:rsidP="0089232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Расходы по разделу </w:t>
      </w:r>
      <w:r w:rsidRPr="00BC53E2">
        <w:rPr>
          <w:rFonts w:ascii="Times New Roman" w:eastAsia="Times New Roman" w:hAnsi="Times New Roman" w:cs="Times New Roman"/>
          <w:b/>
          <w:sz w:val="28"/>
          <w:szCs w:val="28"/>
          <w:lang w:eastAsia="ru-RU"/>
        </w:rPr>
        <w:t>«</w:t>
      </w:r>
      <w:r w:rsidRPr="00BC53E2">
        <w:rPr>
          <w:rFonts w:ascii="Times New Roman" w:eastAsia="Times New Roman" w:hAnsi="Times New Roman" w:cs="Times New Roman"/>
          <w:sz w:val="28"/>
          <w:szCs w:val="28"/>
          <w:lang w:eastAsia="ru-RU"/>
        </w:rPr>
        <w:t xml:space="preserve">Национальная безопасность и правоохранительная деятельность» - удельный вес в структуре расходов бюджета 1,4 % - составили 48350 тыс. рублей или 96,1 % от уточненного плана на 2022 год 50317 тыс. </w:t>
      </w:r>
      <w:r w:rsidRPr="00BC53E2">
        <w:rPr>
          <w:rFonts w:ascii="Times New Roman" w:eastAsia="Times New Roman" w:hAnsi="Times New Roman" w:cs="Times New Roman"/>
          <w:sz w:val="28"/>
          <w:szCs w:val="28"/>
          <w:lang w:eastAsia="ru-RU"/>
        </w:rPr>
        <w:lastRenderedPageBreak/>
        <w:t>рублей, с ростом к уровню 2021 года на 524 тыс. рублей или 1,1 % (2021 год – 47826 тыс. рублей</w:t>
      </w:r>
      <w:r w:rsidRPr="00BC53E2">
        <w:rPr>
          <w:rFonts w:ascii="Times New Roman" w:eastAsia="Calibri" w:hAnsi="Times New Roman" w:cs="Times New Roman"/>
          <w:sz w:val="28"/>
          <w:szCs w:val="28"/>
          <w:lang w:eastAsia="ru-RU"/>
        </w:rPr>
        <w:t>).</w:t>
      </w:r>
      <w:r w:rsidRPr="00BC53E2">
        <w:rPr>
          <w:rFonts w:ascii="Times New Roman" w:eastAsia="Times New Roman" w:hAnsi="Times New Roman" w:cs="Times New Roman"/>
          <w:sz w:val="28"/>
          <w:szCs w:val="28"/>
          <w:lang w:eastAsia="ru-RU"/>
        </w:rPr>
        <w:t xml:space="preserve">  </w:t>
      </w:r>
    </w:p>
    <w:p w:rsidR="0089232E" w:rsidRPr="00BC53E2" w:rsidRDefault="0089232E" w:rsidP="0089232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Расходы по разделу </w:t>
      </w:r>
      <w:r w:rsidRPr="00BC53E2">
        <w:rPr>
          <w:rFonts w:ascii="Times New Roman" w:eastAsia="Times New Roman" w:hAnsi="Times New Roman" w:cs="Times New Roman"/>
          <w:b/>
          <w:sz w:val="28"/>
          <w:szCs w:val="28"/>
          <w:lang w:eastAsia="ru-RU"/>
        </w:rPr>
        <w:t>«</w:t>
      </w:r>
      <w:r w:rsidRPr="00BC53E2">
        <w:rPr>
          <w:rFonts w:ascii="Times New Roman" w:eastAsia="Times New Roman" w:hAnsi="Times New Roman" w:cs="Times New Roman"/>
          <w:sz w:val="28"/>
          <w:szCs w:val="28"/>
          <w:lang w:eastAsia="ru-RU"/>
        </w:rPr>
        <w:t>Национальная экономика</w:t>
      </w:r>
      <w:r w:rsidRPr="00BC53E2">
        <w:rPr>
          <w:rFonts w:ascii="Times New Roman" w:eastAsia="Times New Roman" w:hAnsi="Times New Roman" w:cs="Times New Roman"/>
          <w:b/>
          <w:sz w:val="28"/>
          <w:szCs w:val="28"/>
          <w:lang w:eastAsia="ru-RU"/>
        </w:rPr>
        <w:t>» -</w:t>
      </w:r>
      <w:r w:rsidRPr="00BC53E2">
        <w:rPr>
          <w:rFonts w:ascii="Times New Roman" w:eastAsia="Times New Roman" w:hAnsi="Times New Roman" w:cs="Times New Roman"/>
          <w:sz w:val="28"/>
          <w:szCs w:val="28"/>
          <w:lang w:eastAsia="ru-RU"/>
        </w:rPr>
        <w:t xml:space="preserve"> удельный вес в структуре расходов бюджета 9,7 % - составили 343325 тыс. рублей или 98,6 % от уточненного плана 348383 тыс. рублей, со снижением к соответствующему периоду 2021 года на 93452 тыс. рублей или 21,4 % (2021 год – 436777 тыс. рублей</w:t>
      </w:r>
      <w:r w:rsidRPr="00BC53E2">
        <w:rPr>
          <w:rFonts w:ascii="Times New Roman" w:eastAsia="Calibri" w:hAnsi="Times New Roman" w:cs="Times New Roman"/>
          <w:sz w:val="28"/>
          <w:szCs w:val="28"/>
          <w:lang w:eastAsia="ru-RU"/>
        </w:rPr>
        <w:t>).</w:t>
      </w:r>
      <w:r w:rsidRPr="00BC53E2">
        <w:rPr>
          <w:rFonts w:ascii="Times New Roman" w:eastAsia="Times New Roman" w:hAnsi="Times New Roman" w:cs="Times New Roman"/>
          <w:sz w:val="28"/>
          <w:szCs w:val="28"/>
          <w:lang w:eastAsia="ru-RU"/>
        </w:rPr>
        <w:t xml:space="preserve">  </w:t>
      </w:r>
    </w:p>
    <w:p w:rsidR="0089232E" w:rsidRPr="00BC53E2" w:rsidRDefault="0089232E" w:rsidP="0089232E">
      <w:pPr>
        <w:widowControl w:val="0"/>
        <w:shd w:val="clear" w:color="auto" w:fill="FFFFFF"/>
        <w:autoSpaceDE w:val="0"/>
        <w:autoSpaceDN w:val="0"/>
        <w:adjustRightInd w:val="0"/>
        <w:spacing w:after="0" w:line="240" w:lineRule="auto"/>
        <w:ind w:left="0" w:firstLine="709"/>
        <w:rPr>
          <w:rFonts w:ascii="Times New Roman" w:eastAsia="Calibri" w:hAnsi="Times New Roman" w:cs="Times New Roman"/>
          <w:sz w:val="28"/>
          <w:szCs w:val="28"/>
          <w:lang w:eastAsia="ru-RU"/>
        </w:rPr>
      </w:pPr>
      <w:r w:rsidRPr="00BC53E2">
        <w:rPr>
          <w:rFonts w:ascii="Times New Roman" w:eastAsia="Times New Roman" w:hAnsi="Times New Roman" w:cs="Times New Roman"/>
          <w:sz w:val="28"/>
          <w:szCs w:val="28"/>
          <w:lang w:eastAsia="ru-RU"/>
        </w:rPr>
        <w:t>Расходы по разделу «Жилищно-коммунальное хозяйство» - удельный вес в структуре расходов бюджета 13,3 % - составили 470928 тыс. рублей или 98,8 % от уточненного плана 476877 тыс. рублей, с ростом к соответствующему периоду 2021 года на 158236 тыс. рублей или 50,6 % (2021 год – 312692 тыс. рублей</w:t>
      </w:r>
      <w:r w:rsidRPr="00BC53E2">
        <w:rPr>
          <w:rFonts w:ascii="Times New Roman" w:eastAsia="Calibri" w:hAnsi="Times New Roman" w:cs="Times New Roman"/>
          <w:sz w:val="28"/>
          <w:szCs w:val="28"/>
          <w:lang w:eastAsia="ru-RU"/>
        </w:rPr>
        <w:t>).</w:t>
      </w:r>
    </w:p>
    <w:p w:rsidR="0089232E" w:rsidRPr="00BC53E2" w:rsidRDefault="0089232E" w:rsidP="0089232E">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Расходы по разделу «Средства массовой информации» - удельный вес в структуре расходов бюджета городского округа 0,4 % - составили 13082 тыс. рублей или 83,7 % от уточненного плана 15635 тыс. рублей, со снижением к соответствующему периоду 2021 года на 337 тыс. рублей или 2,5 % (2021 год – 13419 тыс. рублей</w:t>
      </w:r>
      <w:r w:rsidRPr="00BC53E2">
        <w:rPr>
          <w:rFonts w:ascii="Times New Roman" w:eastAsia="Calibri" w:hAnsi="Times New Roman" w:cs="Times New Roman"/>
          <w:sz w:val="28"/>
          <w:szCs w:val="28"/>
          <w:lang w:eastAsia="ru-RU"/>
        </w:rPr>
        <w:t>).</w:t>
      </w:r>
      <w:r w:rsidRPr="00BC53E2">
        <w:rPr>
          <w:rFonts w:ascii="Times New Roman" w:eastAsia="Times New Roman" w:hAnsi="Times New Roman" w:cs="Times New Roman"/>
          <w:sz w:val="28"/>
          <w:szCs w:val="28"/>
          <w:lang w:eastAsia="ru-RU"/>
        </w:rPr>
        <w:t xml:space="preserve">  </w:t>
      </w:r>
    </w:p>
    <w:p w:rsidR="0089232E" w:rsidRPr="00BC53E2" w:rsidRDefault="0089232E" w:rsidP="0089232E">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Расходы по разделу «Обслуживание государственного (муниципального) долга» составили 3315 тыс. рублей или 79,1 % от уточненного плана 4189 тыс. рублей, со снижением к уровню 2021 года на 5604 тыс. рублей или 62,8 % (2021 год – 8919 тыс. рублей)</w:t>
      </w:r>
      <w:r w:rsidRPr="00BC53E2">
        <w:rPr>
          <w:rFonts w:ascii="Times New Roman" w:eastAsia="Calibri" w:hAnsi="Times New Roman" w:cs="Times New Roman"/>
          <w:sz w:val="28"/>
          <w:szCs w:val="28"/>
          <w:lang w:eastAsia="ru-RU"/>
        </w:rPr>
        <w:t>.</w:t>
      </w:r>
      <w:r w:rsidRPr="00BC53E2">
        <w:rPr>
          <w:rFonts w:ascii="Times New Roman" w:eastAsia="Times New Roman" w:hAnsi="Times New Roman" w:cs="Times New Roman"/>
          <w:sz w:val="28"/>
          <w:szCs w:val="28"/>
          <w:lang w:eastAsia="ru-RU"/>
        </w:rPr>
        <w:t xml:space="preserve">  </w:t>
      </w:r>
    </w:p>
    <w:p w:rsidR="0089232E" w:rsidRPr="00BC53E2" w:rsidRDefault="0089232E" w:rsidP="0089232E">
      <w:pPr>
        <w:tabs>
          <w:tab w:val="left" w:pos="4718"/>
        </w:tabs>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В 2022 году в городском округе продолжала активно работать</w:t>
      </w:r>
      <w:r w:rsidRPr="00BC53E2">
        <w:rPr>
          <w:rFonts w:ascii="Times New Roman" w:eastAsia="Calibri" w:hAnsi="Times New Roman" w:cs="Times New Roman"/>
          <w:bCs/>
          <w:sz w:val="28"/>
          <w:szCs w:val="28"/>
          <w:lang w:eastAsia="ru-RU"/>
        </w:rPr>
        <w:t xml:space="preserve"> программа поддержки местных инициатив (ППМИ) и было подано 63 заявки на участие в программе.  </w:t>
      </w:r>
      <w:r w:rsidRPr="00BC53E2">
        <w:rPr>
          <w:rFonts w:ascii="Times New Roman" w:eastAsia="Calibri" w:hAnsi="Times New Roman" w:cs="Times New Roman"/>
          <w:sz w:val="28"/>
          <w:szCs w:val="28"/>
          <w:lang w:eastAsia="ru-RU"/>
        </w:rPr>
        <w:t xml:space="preserve">По результатам конкурса победителями стали 58 проектов на общую сумму 74213 тыс. рублей с привлечением средств из бюджета Республики Башкортостан – 54967 тыс. рублей, из бюджета городского округа – 8249 тыс. рублей, спонсоров – 5499 тыс. рублей, населения – 5498 тыс. рублей. </w:t>
      </w:r>
    </w:p>
    <w:p w:rsidR="0089232E" w:rsidRPr="00BC53E2" w:rsidRDefault="0089232E" w:rsidP="0089232E">
      <w:pPr>
        <w:tabs>
          <w:tab w:val="left" w:pos="4718"/>
        </w:tabs>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Из 58 «проектов – победителей» 55 проектов по линии «Образование», 2 проекта по линии «Культура», 1 проект по линии «Физическая культура и спорт».</w:t>
      </w:r>
    </w:p>
    <w:p w:rsidR="0089232E" w:rsidRPr="00BC53E2" w:rsidRDefault="0089232E" w:rsidP="0089232E">
      <w:pPr>
        <w:tabs>
          <w:tab w:val="left" w:pos="4718"/>
        </w:tabs>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Основными работами в проектах являются: ремонт кровли, ремонт оконных блоков, текущий ремонт асфальтобетонного покрытия, ремонт веранд, капитальный ремонт спортивного зала; приобретение игрового оборудования.</w:t>
      </w:r>
    </w:p>
    <w:p w:rsidR="0089232E" w:rsidRPr="00BC53E2" w:rsidRDefault="0089232E" w:rsidP="0089232E">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рамках национальных проектов в городском округе город Салават на условиях софинансирования реализованы следующие региональные проекты:</w:t>
      </w:r>
    </w:p>
    <w:p w:rsidR="0089232E" w:rsidRPr="00BC53E2" w:rsidRDefault="0089232E" w:rsidP="0089232E">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национальный проект «Жилье и городская среда»</w:t>
      </w:r>
      <w:r w:rsidRPr="00BC53E2">
        <w:rPr>
          <w:rFonts w:ascii="Times New Roman" w:eastAsia="Times New Roman" w:hAnsi="Times New Roman" w:cs="Times New Roman"/>
          <w:sz w:val="24"/>
          <w:szCs w:val="24"/>
          <w:lang w:eastAsia="ru-RU"/>
        </w:rPr>
        <w:t xml:space="preserve"> </w:t>
      </w:r>
      <w:r w:rsidRPr="00BC53E2">
        <w:rPr>
          <w:rFonts w:ascii="Times New Roman" w:eastAsia="Times New Roman" w:hAnsi="Times New Roman" w:cs="Times New Roman"/>
          <w:sz w:val="28"/>
          <w:szCs w:val="28"/>
          <w:lang w:eastAsia="ru-RU"/>
        </w:rPr>
        <w:t>- Региональный проект «Формирование комфортной городской среды» на общую сумму 70767 тыс. рублей.</w:t>
      </w:r>
    </w:p>
    <w:p w:rsidR="0089232E" w:rsidRPr="00BC53E2" w:rsidRDefault="0089232E" w:rsidP="0089232E">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национальный проект «Демография»</w:t>
      </w:r>
      <w:r w:rsidRPr="00BC53E2">
        <w:rPr>
          <w:rFonts w:ascii="Times New Roman" w:eastAsia="Times New Roman" w:hAnsi="Times New Roman" w:cs="Times New Roman"/>
          <w:sz w:val="24"/>
          <w:szCs w:val="24"/>
          <w:lang w:eastAsia="ru-RU"/>
        </w:rPr>
        <w:t xml:space="preserve"> </w:t>
      </w:r>
      <w:r w:rsidRPr="00BC53E2">
        <w:rPr>
          <w:rFonts w:ascii="Times New Roman" w:eastAsia="Times New Roman" w:hAnsi="Times New Roman" w:cs="Times New Roman"/>
          <w:sz w:val="28"/>
          <w:szCs w:val="28"/>
          <w:lang w:eastAsia="ru-RU"/>
        </w:rPr>
        <w:t xml:space="preserve">- 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w:t>
      </w:r>
      <w:r w:rsidRPr="00BC53E2">
        <w:rPr>
          <w:rFonts w:ascii="Times New Roman" w:eastAsia="Times New Roman" w:hAnsi="Times New Roman" w:cs="Times New Roman"/>
          <w:sz w:val="28"/>
          <w:szCs w:val="28"/>
          <w:lang w:eastAsia="ru-RU"/>
        </w:rPr>
        <w:lastRenderedPageBreak/>
        <w:t>резерва» на общую сумму 6396 тыс. рублей.</w:t>
      </w:r>
    </w:p>
    <w:p w:rsidR="0089232E" w:rsidRPr="00BC53E2" w:rsidRDefault="0089232E" w:rsidP="0089232E">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национальный проект «Безопасные и качественные автомобильные дороги»</w:t>
      </w:r>
      <w:r w:rsidRPr="00BC53E2">
        <w:rPr>
          <w:rFonts w:ascii="Times New Roman" w:eastAsia="Times New Roman" w:hAnsi="Times New Roman" w:cs="Times New Roman"/>
          <w:sz w:val="24"/>
          <w:szCs w:val="24"/>
          <w:lang w:eastAsia="ru-RU"/>
        </w:rPr>
        <w:t xml:space="preserve"> </w:t>
      </w:r>
      <w:r w:rsidRPr="00BC53E2">
        <w:rPr>
          <w:rFonts w:ascii="Times New Roman" w:eastAsia="Times New Roman" w:hAnsi="Times New Roman" w:cs="Times New Roman"/>
          <w:sz w:val="28"/>
          <w:szCs w:val="28"/>
          <w:lang w:eastAsia="ru-RU"/>
        </w:rPr>
        <w:t>- региональный проект «Региональная и местная дорожная сеть» на общую сумму 115083 тыс. рублей.</w:t>
      </w:r>
    </w:p>
    <w:p w:rsidR="0089232E" w:rsidRPr="00BC53E2" w:rsidRDefault="0089232E" w:rsidP="0089232E">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национальный проект «Образование» - региональный проект «Патриотическое воспитание граждан Российской Федерации» на общую сумму 1405 тыс. рублей.</w:t>
      </w:r>
    </w:p>
    <w:p w:rsidR="0089232E" w:rsidRPr="00BC53E2" w:rsidRDefault="0089232E" w:rsidP="0089232E">
      <w:pPr>
        <w:widowControl w:val="0"/>
        <w:autoSpaceDE w:val="0"/>
        <w:autoSpaceDN w:val="0"/>
        <w:adjustRightInd w:val="0"/>
        <w:spacing w:after="0" w:line="240" w:lineRule="auto"/>
        <w:ind w:left="0" w:firstLine="709"/>
        <w:rPr>
          <w:rFonts w:ascii="Times New Roman" w:eastAsia="Calibri" w:hAnsi="Times New Roman" w:cs="Times New Roman"/>
          <w:b/>
          <w:sz w:val="28"/>
          <w:szCs w:val="28"/>
          <w:lang w:eastAsia="ru-RU"/>
        </w:rPr>
      </w:pPr>
      <w:r w:rsidRPr="00BC53E2">
        <w:rPr>
          <w:rFonts w:ascii="Times New Roman" w:eastAsia="Times New Roman" w:hAnsi="Times New Roman" w:cs="Times New Roman"/>
          <w:sz w:val="28"/>
          <w:szCs w:val="28"/>
          <w:lang w:eastAsia="ru-RU"/>
        </w:rPr>
        <w:t>Общая сумма по реализованным проектам составила 193652 тыс. рублей  (федеральный бюджет- 67261 тыс. рублей, республиканский бюджет - 119080 тыс. рублей, бюджет городского округа- 7311 тыс. рублей).</w:t>
      </w:r>
    </w:p>
    <w:p w:rsidR="0089232E" w:rsidRPr="00BC53E2" w:rsidRDefault="0089232E" w:rsidP="0089232E">
      <w:pPr>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Бюджет городского округа за 2022 год исполнен с дефицитом в размере 44006 тыс. рублей (2021г.- дефицит 46105 тыс. рублей).</w:t>
      </w:r>
    </w:p>
    <w:p w:rsidR="0089232E" w:rsidRPr="00BC53E2" w:rsidRDefault="0089232E" w:rsidP="0089232E">
      <w:pPr>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По состоянию на 01 января 2023 года долговые обязательства городского округа составили 344800 тыс. рублей, в том числе бюджетный кредит - 70000 тыс. рублей, бюджетный кредит – 124800 тыс. рублей, бюджетный кредит 150000 тыс. рублей. На обслуживание муниципального долга было израсходовано 8,9 млн. рублей.</w:t>
      </w:r>
    </w:p>
    <w:p w:rsidR="0089232E" w:rsidRPr="00BC53E2" w:rsidRDefault="0089232E" w:rsidP="0089232E">
      <w:pPr>
        <w:spacing w:after="0" w:line="240" w:lineRule="auto"/>
        <w:ind w:left="0" w:firstLine="708"/>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 xml:space="preserve">Соответствие параметров муниципальных заимствований Администрации городского округа, долга и расходов на его обслуживание требованиям и ограничениям, установленным бюджетным законодательством, полностью соблюдено.                          </w:t>
      </w:r>
    </w:p>
    <w:p w:rsidR="0089232E" w:rsidRPr="00BC53E2" w:rsidRDefault="0089232E" w:rsidP="0089232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Первоочередными задачами бюджетной, налоговой политики на 2023 году являются:</w:t>
      </w:r>
    </w:p>
    <w:p w:rsidR="0089232E" w:rsidRPr="00BC53E2" w:rsidRDefault="0089232E" w:rsidP="0089232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-развитие доходного потенциала на основе применения мер стимулирования роста инвестиционной привлекательности и предпринимательской активности в городском округе город Салават;</w:t>
      </w:r>
    </w:p>
    <w:p w:rsidR="0089232E" w:rsidRPr="00BC53E2" w:rsidRDefault="0089232E" w:rsidP="0089232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-повышение эффективности использования муниципального имущества, управления земельными ресурсами;</w:t>
      </w:r>
    </w:p>
    <w:p w:rsidR="0089232E" w:rsidRPr="00BC53E2" w:rsidRDefault="0089232E" w:rsidP="0089232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-недопущение принятия новых расходных обязательств, не обеспеченных источниками финансирования;</w:t>
      </w:r>
    </w:p>
    <w:p w:rsidR="0089232E" w:rsidRPr="00BC53E2" w:rsidRDefault="0089232E" w:rsidP="0089232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-анализ достижения целевых показателей реализуемых мероприятий в рамках национальных проектов, муниципальных программ и непрограммных направлений, их эффективности в увязке с объемами финансового обеспечения;</w:t>
      </w:r>
    </w:p>
    <w:p w:rsidR="0089232E" w:rsidRPr="00BC53E2" w:rsidRDefault="0089232E" w:rsidP="0089232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-стратегическая приоритизация расходов, гарантированное исполнение социальных обязательств бюджета городского округа;</w:t>
      </w:r>
    </w:p>
    <w:p w:rsidR="0089232E" w:rsidRPr="00BC53E2" w:rsidRDefault="0089232E" w:rsidP="0089232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-проведение взвешенной долговой политики, обеспечивающей высокий уровень финансовой и долговой устойчивости;</w:t>
      </w:r>
    </w:p>
    <w:p w:rsidR="0089232E" w:rsidRPr="00BC53E2" w:rsidRDefault="0089232E" w:rsidP="0089232E">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-повышение эффективности бюджетных расходов, в том числе путем актуализации норм и правил определения расходных обязательств, повышения операционной эффективности бюджетных расходов, внедрения механизма казначейского сопровождения средств бюджета городского округа город Салават Республики Башкортостан, направленных на реализацию национальных проектов.</w:t>
      </w:r>
    </w:p>
    <w:p w:rsidR="000F5FBC" w:rsidRPr="00BC53E2" w:rsidRDefault="000F5FBC" w:rsidP="000F5FBC">
      <w:pPr>
        <w:keepNext/>
        <w:keepLines/>
        <w:spacing w:before="240" w:after="0" w:line="240" w:lineRule="auto"/>
        <w:ind w:left="0" w:firstLine="708"/>
        <w:outlineLvl w:val="0"/>
        <w:rPr>
          <w:rFonts w:ascii="Times New Roman" w:eastAsia="Calibri" w:hAnsi="Times New Roman" w:cstheme="majorBidi"/>
          <w:b/>
          <w:sz w:val="28"/>
          <w:szCs w:val="32"/>
          <w:lang w:eastAsia="ru-RU"/>
        </w:rPr>
      </w:pPr>
      <w:bookmarkStart w:id="60" w:name="_Toc125966893"/>
      <w:r w:rsidRPr="00BC53E2">
        <w:rPr>
          <w:rFonts w:ascii="Times New Roman" w:eastAsia="Calibri" w:hAnsi="Times New Roman" w:cstheme="majorBidi"/>
          <w:b/>
          <w:sz w:val="28"/>
          <w:szCs w:val="32"/>
          <w:lang w:eastAsia="ru-RU"/>
        </w:rPr>
        <w:lastRenderedPageBreak/>
        <w:t>Стратегическое планирование.</w:t>
      </w:r>
      <w:bookmarkEnd w:id="60"/>
      <w:r w:rsidRPr="00BC53E2">
        <w:rPr>
          <w:rFonts w:ascii="Times New Roman" w:eastAsia="Calibri" w:hAnsi="Times New Roman" w:cstheme="majorBidi"/>
          <w:b/>
          <w:sz w:val="28"/>
          <w:szCs w:val="32"/>
          <w:lang w:eastAsia="ru-RU"/>
        </w:rPr>
        <w:t xml:space="preserve">   </w:t>
      </w:r>
    </w:p>
    <w:p w:rsidR="000F5FBC" w:rsidRPr="00BC53E2" w:rsidRDefault="000F5FBC" w:rsidP="000F5FBC">
      <w:pPr>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 xml:space="preserve">В соответствии с Федеральным законом от 28 июня 2014 года № 172-ФЗ «О стратегическом планировании в Российской Федерации», Законом Республики Башкортостан от 27 февраля 2015 г. № 194-З «О стратегическом планировании в Республике Башкортостан» Администрацией городского округа разработана Стратегия социально-экономического развития городского округа город Салават Республики Башкортостан до 2030 года. Проект Стратегии был подготовлен Институтом социально-экономических исследований Уфимского федерального исследовательского центра Российской академии наук (УФИЦ РАН). </w:t>
      </w:r>
      <w:r w:rsidRPr="00BC53E2">
        <w:rPr>
          <w:rFonts w:ascii="Times New Roman" w:eastAsia="Times New Roman" w:hAnsi="Times New Roman" w:cs="Times New Roman"/>
          <w:spacing w:val="-1"/>
          <w:sz w:val="28"/>
          <w:szCs w:val="28"/>
          <w:lang w:eastAsia="ru-RU"/>
        </w:rPr>
        <w:t>В декабре 2018 года осуществлено утверждение Стратегии на сессии Совета городского округа город Салават Республики Башкортостан (решение от 19.12.2018 № 4/29-302).</w:t>
      </w:r>
    </w:p>
    <w:p w:rsidR="000F5FBC" w:rsidRPr="00BC53E2" w:rsidRDefault="000F5FBC" w:rsidP="000F5FBC">
      <w:pPr>
        <w:spacing w:after="0" w:line="240" w:lineRule="auto"/>
        <w:ind w:left="0" w:firstLine="708"/>
      </w:pPr>
      <w:r w:rsidRPr="00BC53E2">
        <w:rPr>
          <w:rFonts w:ascii="Times New Roman" w:hAnsi="Times New Roman" w:cs="Times New Roman"/>
          <w:i/>
          <w:color w:val="000000"/>
          <w:sz w:val="28"/>
          <w:szCs w:val="28"/>
        </w:rPr>
        <w:t>П</w:t>
      </w:r>
      <w:r w:rsidRPr="00BC53E2">
        <w:rPr>
          <w:rFonts w:ascii="Times New Roman" w:hAnsi="Times New Roman" w:cs="Times New Roman"/>
          <w:i/>
          <w:color w:val="000000"/>
          <w:sz w:val="28"/>
          <w:szCs w:val="28"/>
          <w:lang w:val="ba-RU"/>
        </w:rPr>
        <w:t>рогноз</w:t>
      </w:r>
      <w:r w:rsidRPr="00BC53E2">
        <w:rPr>
          <w:rFonts w:ascii="Times New Roman" w:hAnsi="Times New Roman" w:cs="Times New Roman"/>
          <w:color w:val="000000"/>
          <w:sz w:val="28"/>
          <w:szCs w:val="28"/>
          <w:lang w:val="ba-RU"/>
        </w:rPr>
        <w:t xml:space="preserve"> социально-экономического развития городского округа город Салават Республики Башкортостан на 2023 год и на период до 2025 года разработан и утвержден постановлением Администрации от 03.11.2022 года №2232-п.</w:t>
      </w:r>
      <w:r w:rsidRPr="00BC53E2">
        <w:t xml:space="preserve"> </w:t>
      </w:r>
    </w:p>
    <w:p w:rsidR="000F5FBC" w:rsidRPr="00BC53E2" w:rsidRDefault="000F5FBC" w:rsidP="000F5FBC">
      <w:pPr>
        <w:spacing w:after="0" w:line="240" w:lineRule="auto"/>
        <w:ind w:left="0" w:firstLine="708"/>
        <w:rPr>
          <w:rFonts w:ascii="Times New Roman" w:hAnsi="Times New Roman" w:cs="Times New Roman"/>
          <w:color w:val="000000"/>
          <w:sz w:val="28"/>
          <w:szCs w:val="28"/>
          <w:lang w:val="ba-RU"/>
        </w:rPr>
      </w:pPr>
      <w:r w:rsidRPr="00BC53E2">
        <w:rPr>
          <w:rFonts w:ascii="Times New Roman" w:hAnsi="Times New Roman" w:cs="Times New Roman"/>
          <w:color w:val="000000"/>
          <w:sz w:val="28"/>
          <w:szCs w:val="28"/>
          <w:lang w:val="ba-RU"/>
        </w:rPr>
        <w:t>В ноябре-декабре 2022 года были внесены корректировки и внесено уточнение в прогноз социально-экономического развития городского округа исходя из фактичекого исполнения показателей за 9 месяцев 2022 года и уточненных данных Башстатистики за 2021 год. Было внесено уточнение в прогноз социально-экономического развития городского округа (утв. постановлением Администрации от 28.12.2022 года №2663-п).</w:t>
      </w:r>
    </w:p>
    <w:p w:rsidR="000F5FBC" w:rsidRPr="00BC53E2" w:rsidRDefault="000F5FBC" w:rsidP="000F5FBC">
      <w:pPr>
        <w:spacing w:after="0" w:line="240" w:lineRule="auto"/>
        <w:ind w:left="0" w:firstLine="708"/>
        <w:rPr>
          <w:rFonts w:ascii="Times New Roman" w:hAnsi="Times New Roman"/>
          <w:sz w:val="28"/>
          <w:szCs w:val="28"/>
        </w:rPr>
      </w:pPr>
      <w:r w:rsidRPr="00BC53E2">
        <w:rPr>
          <w:rFonts w:ascii="Times New Roman" w:hAnsi="Times New Roman" w:cs="Times New Roman"/>
          <w:color w:val="000000"/>
          <w:sz w:val="28"/>
          <w:szCs w:val="28"/>
          <w:lang w:val="ba-RU"/>
        </w:rPr>
        <w:t xml:space="preserve">В декабре </w:t>
      </w:r>
      <w:r w:rsidRPr="00BC53E2">
        <w:rPr>
          <w:rFonts w:ascii="Times New Roman" w:hAnsi="Times New Roman"/>
          <w:bCs/>
          <w:sz w:val="28"/>
          <w:szCs w:val="28"/>
        </w:rPr>
        <w:t xml:space="preserve">прогноз </w:t>
      </w:r>
      <w:r w:rsidRPr="00BC53E2">
        <w:rPr>
          <w:rFonts w:ascii="Times New Roman" w:hAnsi="Times New Roman"/>
          <w:sz w:val="28"/>
          <w:szCs w:val="28"/>
        </w:rPr>
        <w:t>социально-экономического развития</w:t>
      </w:r>
      <w:r w:rsidRPr="00BC53E2">
        <w:rPr>
          <w:rFonts w:ascii="Times New Roman" w:hAnsi="Times New Roman"/>
          <w:bCs/>
          <w:sz w:val="28"/>
          <w:szCs w:val="28"/>
        </w:rPr>
        <w:t xml:space="preserve"> городского округа прошел защиту в Министерстве экономического развития и инвестиционной политики Республики Башкортостан. </w:t>
      </w:r>
    </w:p>
    <w:p w:rsidR="000F5FBC" w:rsidRPr="00BC53E2" w:rsidRDefault="000F5FBC" w:rsidP="000F5FBC">
      <w:pPr>
        <w:autoSpaceDE w:val="0"/>
        <w:autoSpaceDN w:val="0"/>
        <w:adjustRightInd w:val="0"/>
        <w:spacing w:after="0" w:line="240" w:lineRule="auto"/>
        <w:ind w:left="0" w:firstLine="708"/>
        <w:rPr>
          <w:rFonts w:ascii="Times New Roman" w:eastAsia="Times New Roman" w:hAnsi="Times New Roman" w:cs="Arial"/>
          <w:bCs/>
          <w:sz w:val="28"/>
          <w:szCs w:val="28"/>
          <w:lang w:eastAsia="ru-RU"/>
        </w:rPr>
      </w:pPr>
      <w:r w:rsidRPr="00BC53E2">
        <w:rPr>
          <w:rFonts w:ascii="Times New Roman" w:eastAsia="Times New Roman" w:hAnsi="Times New Roman" w:cs="Arial"/>
          <w:sz w:val="28"/>
          <w:szCs w:val="28"/>
          <w:lang w:eastAsia="ru-RU"/>
        </w:rPr>
        <w:t xml:space="preserve">При разработке прогноза социально-экономического развития городского округа на среднесрочный и долгосрочный период учитывались основные параметры и показатели Стратегии социально-экономического развития городского округа город Салават Республики Башкортостан на период до 2030 года, цели и задачи в рамках реализации национальных проектов, анализ текущей ситуации в экономике городского округа, тенденции ее развития, прогнозы предприятий и организаций городского округа. Прогноз на среднесрочный период до 2025 года рассчитан по трём вариантам: вариант 1 – </w:t>
      </w:r>
      <w:r w:rsidRPr="00BC53E2">
        <w:rPr>
          <w:rFonts w:ascii="Times New Roman" w:eastAsia="Times New Roman" w:hAnsi="Times New Roman" w:cs="Arial"/>
          <w:bCs/>
          <w:sz w:val="28"/>
          <w:szCs w:val="28"/>
          <w:lang w:eastAsia="ru-RU"/>
        </w:rPr>
        <w:t xml:space="preserve">консервативный, </w:t>
      </w:r>
      <w:r w:rsidRPr="00BC53E2">
        <w:rPr>
          <w:rFonts w:ascii="Times New Roman" w:eastAsia="Times New Roman" w:hAnsi="Times New Roman" w:cs="Arial"/>
          <w:sz w:val="28"/>
          <w:szCs w:val="28"/>
          <w:lang w:eastAsia="ru-RU"/>
        </w:rPr>
        <w:t xml:space="preserve">вариант 2 – </w:t>
      </w:r>
      <w:r w:rsidRPr="00BC53E2">
        <w:rPr>
          <w:rFonts w:ascii="Times New Roman" w:eastAsia="Times New Roman" w:hAnsi="Times New Roman" w:cs="Arial"/>
          <w:bCs/>
          <w:sz w:val="28"/>
          <w:szCs w:val="28"/>
          <w:lang w:eastAsia="ru-RU"/>
        </w:rPr>
        <w:t xml:space="preserve">базовый, вариант 3 -  целевой </w:t>
      </w:r>
      <w:r w:rsidRPr="00BC53E2">
        <w:rPr>
          <w:rFonts w:ascii="Times New Roman" w:eastAsia="Times New Roman" w:hAnsi="Times New Roman" w:cs="Arial"/>
          <w:bCs/>
          <w:color w:val="000000"/>
          <w:sz w:val="28"/>
          <w:szCs w:val="28"/>
          <w:lang w:eastAsia="ru-RU"/>
        </w:rPr>
        <w:t>(оптимистичный)</w:t>
      </w:r>
      <w:r w:rsidRPr="00BC53E2">
        <w:rPr>
          <w:rFonts w:ascii="Times New Roman" w:eastAsia="Times New Roman" w:hAnsi="Times New Roman" w:cs="Arial"/>
          <w:bCs/>
          <w:sz w:val="28"/>
          <w:szCs w:val="28"/>
          <w:lang w:eastAsia="ru-RU"/>
        </w:rPr>
        <w:t xml:space="preserve">. </w:t>
      </w:r>
    </w:p>
    <w:p w:rsidR="000F5FBC" w:rsidRPr="00BC53E2" w:rsidRDefault="000F5FBC" w:rsidP="000F5FBC">
      <w:pPr>
        <w:spacing w:after="240" w:line="240" w:lineRule="auto"/>
        <w:ind w:left="0" w:firstLine="851"/>
        <w:contextualSpacing/>
        <w:rPr>
          <w:rFonts w:ascii="Times New Roman" w:eastAsia="Calibri" w:hAnsi="Times New Roman" w:cs="Times New Roman"/>
          <w:sz w:val="28"/>
          <w:szCs w:val="28"/>
          <w:lang w:eastAsia="ru-RU"/>
        </w:rPr>
      </w:pPr>
      <w:r w:rsidRPr="00BC53E2">
        <w:rPr>
          <w:rFonts w:ascii="Times New Roman" w:eastAsia="Calibri" w:hAnsi="Times New Roman" w:cs="Times New Roman"/>
          <w:i/>
          <w:sz w:val="28"/>
          <w:szCs w:val="28"/>
          <w:lang w:eastAsia="ru-RU"/>
        </w:rPr>
        <w:t>Национальные проекты</w:t>
      </w:r>
      <w:r w:rsidRPr="00BC53E2">
        <w:rPr>
          <w:rFonts w:ascii="Times New Roman" w:eastAsia="Calibri" w:hAnsi="Times New Roman" w:cs="Times New Roman"/>
          <w:sz w:val="28"/>
          <w:szCs w:val="28"/>
          <w:lang w:eastAsia="ru-RU"/>
        </w:rPr>
        <w:t>. В 2022 году на территории городского округа город Салават Республики Башкортостан реализовано на условиях софинансирования из бюджета городского округа 4 национальных проекта на общую сумму 193,7 млн. рублей, в том числе:</w:t>
      </w:r>
    </w:p>
    <w:p w:rsidR="000F5FBC" w:rsidRPr="00BC53E2" w:rsidRDefault="000F5FBC" w:rsidP="000F5FBC">
      <w:pPr>
        <w:tabs>
          <w:tab w:val="left" w:pos="4718"/>
        </w:tabs>
        <w:spacing w:after="24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- 70,8 млн.рублей, нацпроект «Жилье и городская среда» /региональный проект «Формирование комфортной городской среды» (благоустройство событийной площадки для проведения городских мероприятий и прилегающей к ней территории на набережной реки Белая). </w:t>
      </w:r>
    </w:p>
    <w:p w:rsidR="000F5FBC" w:rsidRPr="00BC53E2" w:rsidRDefault="000F5FBC" w:rsidP="000F5FBC">
      <w:pPr>
        <w:tabs>
          <w:tab w:val="left" w:pos="4718"/>
        </w:tabs>
        <w:spacing w:after="24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lastRenderedPageBreak/>
        <w:t xml:space="preserve">Выполнены работы по водоснабжению, водоотведению и освещению территории, установке сцены, МАФ «Гримерная», туалета, малых архитектурных форм, асфальтированию площадки и тротуарных дорожек, укладке тротуарной плитки, озеленению. </w:t>
      </w:r>
      <w:r w:rsidRPr="00BC53E2">
        <w:rPr>
          <w:rFonts w:ascii="Times New Roman" w:eastAsia="Calibri" w:hAnsi="Times New Roman" w:cs="Times New Roman"/>
          <w:sz w:val="28"/>
          <w:szCs w:val="28"/>
          <w:lang w:eastAsia="ru-RU"/>
        </w:rPr>
        <w:t>Работы по нацпроекту завершены и оплачены в полном объеме. Кассовое исполнение</w:t>
      </w:r>
      <w:r w:rsidRPr="00BC53E2">
        <w:rPr>
          <w:rFonts w:ascii="Times New Roman" w:eastAsia="Calibri" w:hAnsi="Times New Roman" w:cs="Times New Roman"/>
          <w:sz w:val="28"/>
          <w:szCs w:val="28"/>
        </w:rPr>
        <w:t xml:space="preserve"> составило 70,77 млн.рублей или 100%;</w:t>
      </w:r>
    </w:p>
    <w:p w:rsidR="000F5FBC" w:rsidRPr="00BC53E2" w:rsidRDefault="000F5FBC" w:rsidP="000F5FBC">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 115,1 млн. рублей, нацпроект «БКАД»/региональный проект «Программа дорожной деятельности Республики Башкортостан</w:t>
      </w:r>
      <w:r w:rsidRPr="00BC53E2">
        <w:rPr>
          <w:rFonts w:ascii="Times New Roman" w:eastAsia="Calibri" w:hAnsi="Times New Roman" w:cs="Times New Roman"/>
          <w:b/>
          <w:sz w:val="28"/>
          <w:szCs w:val="28"/>
        </w:rPr>
        <w:t xml:space="preserve">»                    </w:t>
      </w:r>
      <w:r w:rsidRPr="00BC53E2">
        <w:rPr>
          <w:rFonts w:ascii="Times New Roman" w:eastAsia="Calibri" w:hAnsi="Times New Roman" w:cs="Times New Roman"/>
          <w:sz w:val="28"/>
          <w:szCs w:val="28"/>
        </w:rPr>
        <w:t xml:space="preserve">(текущий ремонт 13-ти участков автомобильных дорог и замена одного светофорного объекта </w:t>
      </w:r>
      <w:r w:rsidR="003C7C8E" w:rsidRPr="00BC53E2">
        <w:rPr>
          <w:rFonts w:ascii="Times New Roman" w:eastAsia="Calibri" w:hAnsi="Times New Roman" w:cs="Times New Roman"/>
          <w:sz w:val="28"/>
          <w:szCs w:val="28"/>
        </w:rPr>
        <w:t xml:space="preserve">см. раздел </w:t>
      </w:r>
      <w:hyperlink r:id="rId8" w:history="1">
        <w:hyperlink r:id="rId9" w:history="1">
          <w:r w:rsidRPr="00BC53E2">
            <w:rPr>
              <w:rStyle w:val="aa"/>
              <w:rFonts w:ascii="Times New Roman" w:hAnsi="Times New Roman" w:cs="Times New Roman"/>
              <w:sz w:val="28"/>
              <w:szCs w:val="28"/>
            </w:rPr>
            <w:t>«</w:t>
          </w:r>
          <w:r w:rsidRPr="00BC53E2">
            <w:rPr>
              <w:rStyle w:val="aa"/>
              <w:rFonts w:ascii="Times New Roman" w:eastAsia="Calibri" w:hAnsi="Times New Roman" w:cs="Times New Roman"/>
              <w:sz w:val="28"/>
              <w:szCs w:val="28"/>
            </w:rPr>
            <w:t>Жилищно-коммунальное хозяйство»</w:t>
          </w:r>
          <w:r w:rsidR="003C7C8E" w:rsidRPr="00BC53E2">
            <w:rPr>
              <w:rStyle w:val="aa"/>
              <w:rFonts w:ascii="Times New Roman" w:hAnsi="Times New Roman" w:cs="Times New Roman"/>
              <w:sz w:val="28"/>
              <w:szCs w:val="28"/>
            </w:rPr>
            <w:t>.</w:t>
          </w:r>
        </w:hyperlink>
        <w:r w:rsidRPr="00BC53E2">
          <w:rPr>
            <w:rStyle w:val="aa"/>
            <w:rFonts w:ascii="Times New Roman" w:eastAsia="Calibri" w:hAnsi="Times New Roman" w:cs="Times New Roman"/>
            <w:sz w:val="28"/>
            <w:szCs w:val="28"/>
          </w:rPr>
          <w:t>).</w:t>
        </w:r>
      </w:hyperlink>
      <w:r w:rsidRPr="00BC53E2">
        <w:rPr>
          <w:rFonts w:ascii="Times New Roman" w:eastAsia="Calibri" w:hAnsi="Times New Roman" w:cs="Times New Roman"/>
          <w:sz w:val="28"/>
          <w:szCs w:val="28"/>
        </w:rPr>
        <w:t xml:space="preserve"> </w:t>
      </w:r>
    </w:p>
    <w:p w:rsidR="000F5FBC" w:rsidRPr="00BC53E2" w:rsidRDefault="000F5FBC" w:rsidP="000F5FBC">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Работы по нацпроекту </w:t>
      </w:r>
      <w:r w:rsidRPr="00BC53E2">
        <w:rPr>
          <w:rFonts w:ascii="Times New Roman" w:eastAsia="Calibri" w:hAnsi="Times New Roman" w:cs="Times New Roman"/>
          <w:sz w:val="28"/>
          <w:szCs w:val="28"/>
          <w:lang w:eastAsia="ru-RU"/>
        </w:rPr>
        <w:t xml:space="preserve">«БКАД» </w:t>
      </w:r>
      <w:r w:rsidRPr="00BC53E2">
        <w:rPr>
          <w:rFonts w:ascii="Times New Roman" w:eastAsia="Calibri" w:hAnsi="Times New Roman" w:cs="Times New Roman"/>
          <w:sz w:val="28"/>
          <w:szCs w:val="28"/>
        </w:rPr>
        <w:t xml:space="preserve">завершены и оплачены в полном объеме. </w:t>
      </w:r>
      <w:r w:rsidRPr="00BC53E2">
        <w:rPr>
          <w:rFonts w:ascii="Times New Roman" w:eastAsia="Calibri" w:hAnsi="Times New Roman" w:cs="Times New Roman"/>
          <w:sz w:val="28"/>
          <w:szCs w:val="28"/>
          <w:lang w:eastAsia="ru-RU"/>
        </w:rPr>
        <w:t>Кассовое исполнение составило 115,1 млн. рублей или 100%;</w:t>
      </w:r>
    </w:p>
    <w:p w:rsidR="000F5FBC" w:rsidRPr="00BC53E2" w:rsidRDefault="000F5FBC" w:rsidP="000F5FBC">
      <w:pPr>
        <w:spacing w:after="0" w:line="240" w:lineRule="auto"/>
        <w:ind w:left="0" w:firstLine="708"/>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 6,4 млн. рублей по нацпроекту «Демография»/ региональный проект «Создание для всех категорий и групп населения условий для занятий физической культурой и спортом» (приобретение спортивного оборудования и инвентаря для учреждений физической культуры и спорта).                            </w:t>
      </w:r>
    </w:p>
    <w:p w:rsidR="000F5FBC" w:rsidRPr="00BC53E2" w:rsidRDefault="000F5FBC" w:rsidP="000F5FBC">
      <w:pPr>
        <w:spacing w:after="0" w:line="240" w:lineRule="auto"/>
        <w:ind w:left="0" w:firstLine="708"/>
        <w:rPr>
          <w:rFonts w:ascii="Times New Roman" w:eastAsia="Times New Roman" w:hAnsi="Times New Roman" w:cs="Times New Roman"/>
          <w:sz w:val="28"/>
          <w:szCs w:val="28"/>
        </w:rPr>
      </w:pPr>
      <w:r w:rsidRPr="00BC53E2">
        <w:rPr>
          <w:rFonts w:ascii="Times New Roman" w:eastAsia="Times New Roman" w:hAnsi="Times New Roman" w:cs="Times New Roman"/>
          <w:sz w:val="28"/>
          <w:szCs w:val="28"/>
        </w:rPr>
        <w:t>Заключено 25 контрактов на поставку спортивного оборудования, инвентаря и экипировки по спортивной борьбе, дзюдо, тяжелой и легкой атлетике, стрельбе из лука и пулевой стрельбе, боксу, плаванию, скалолазанию, гандболу и футболу.</w:t>
      </w:r>
    </w:p>
    <w:p w:rsidR="000F5FBC" w:rsidRPr="00BC53E2" w:rsidRDefault="000F5FBC" w:rsidP="000F5FBC">
      <w:pPr>
        <w:spacing w:after="0" w:line="240" w:lineRule="auto"/>
        <w:ind w:left="0" w:firstLine="708"/>
        <w:rPr>
          <w:rFonts w:ascii="Times New Roman" w:eastAsia="Times New Roman" w:hAnsi="Times New Roman" w:cs="Times New Roman"/>
          <w:strike/>
          <w:sz w:val="16"/>
          <w:szCs w:val="16"/>
        </w:rPr>
      </w:pPr>
      <w:r w:rsidRPr="00BC53E2">
        <w:rPr>
          <w:rFonts w:ascii="Times New Roman" w:eastAsia="Times New Roman" w:hAnsi="Times New Roman" w:cs="Times New Roman"/>
          <w:sz w:val="28"/>
          <w:szCs w:val="28"/>
        </w:rPr>
        <w:t xml:space="preserve"> Кассовое исполнение составило 6,4 млн. рублей или 100%;</w:t>
      </w:r>
    </w:p>
    <w:p w:rsidR="000F5FBC" w:rsidRPr="00BC53E2" w:rsidRDefault="000F5FBC" w:rsidP="000F5FBC">
      <w:pPr>
        <w:spacing w:after="0" w:line="240" w:lineRule="auto"/>
        <w:ind w:left="0" w:firstLine="708"/>
        <w:rPr>
          <w:rFonts w:ascii="Times New Roman" w:eastAsia="Times New Roman" w:hAnsi="Times New Roman" w:cs="Times New Roman"/>
          <w:sz w:val="28"/>
          <w:szCs w:val="28"/>
        </w:rPr>
      </w:pPr>
      <w:r w:rsidRPr="00BC53E2">
        <w:rPr>
          <w:rFonts w:ascii="Times New Roman" w:eastAsia="Times New Roman" w:hAnsi="Times New Roman" w:cs="Times New Roman"/>
          <w:sz w:val="28"/>
          <w:szCs w:val="28"/>
        </w:rPr>
        <w:t xml:space="preserve">- 1,4 млн. рублей по нацпроекту «Образование»/ региональный проект «Патриотическое образование граждан РФ» (обеспечение в общеобразовательных организациях деятельности советников директора по воспитанию и взаимодействию с детскими общественными объединениями). </w:t>
      </w:r>
    </w:p>
    <w:p w:rsidR="000F5FBC" w:rsidRPr="00BC53E2" w:rsidRDefault="000F5FBC" w:rsidP="000F5FBC">
      <w:pPr>
        <w:spacing w:after="0" w:line="240" w:lineRule="auto"/>
        <w:ind w:left="0" w:firstLine="708"/>
        <w:rPr>
          <w:rFonts w:ascii="Times New Roman" w:eastAsia="Times New Roman" w:hAnsi="Times New Roman" w:cs="Times New Roman"/>
          <w:sz w:val="28"/>
          <w:szCs w:val="28"/>
        </w:rPr>
      </w:pPr>
      <w:r w:rsidRPr="00BC53E2">
        <w:rPr>
          <w:rFonts w:ascii="Times New Roman" w:eastAsia="Times New Roman" w:hAnsi="Times New Roman" w:cs="Times New Roman"/>
          <w:sz w:val="28"/>
          <w:szCs w:val="28"/>
        </w:rPr>
        <w:t>Средства на выплату заработной платы по новым должностям по патриотическому воспитанию освоены. Кассовое исполнение составило 1,4 млн. рублей или 100%.</w:t>
      </w:r>
    </w:p>
    <w:p w:rsidR="000F5FBC" w:rsidRPr="00BC53E2" w:rsidRDefault="000F5FBC" w:rsidP="000F5FBC">
      <w:pPr>
        <w:spacing w:after="0" w:line="240" w:lineRule="auto"/>
        <w:ind w:left="0" w:firstLine="708"/>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На 30 декабря 2022 года кассовое исполнение по всем национальным проектам составило 193,7 млн. рублей или 100% от плана.</w:t>
      </w:r>
    </w:p>
    <w:p w:rsidR="000F5FBC" w:rsidRPr="00BC53E2" w:rsidRDefault="000F5FBC" w:rsidP="000F5FBC">
      <w:pPr>
        <w:spacing w:after="0" w:line="240" w:lineRule="auto"/>
        <w:ind w:left="0" w:firstLine="708"/>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Таким образом, по итогам 2022 года в городском округе город Салават работы по национальным проектам завершены, целевые показатели достигнуты, обеспечено кассовое освоение бюджетных средств, выделенных на реализацию национальных проектов.</w:t>
      </w:r>
    </w:p>
    <w:p w:rsidR="000F5FBC" w:rsidRPr="00BC53E2" w:rsidRDefault="000F5FBC" w:rsidP="000F5FBC">
      <w:pPr>
        <w:spacing w:after="0" w:line="240" w:lineRule="auto"/>
        <w:ind w:left="0" w:firstLine="708"/>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Отделом по экономическим вопросам Администрации проводился еженедельный мониторинг национальных проектов, реализуемых </w:t>
      </w:r>
      <w:r w:rsidRPr="00BC53E2">
        <w:rPr>
          <w:rFonts w:ascii="Times New Roman" w:eastAsia="Calibri" w:hAnsi="Times New Roman" w:cs="Times New Roman"/>
          <w:color w:val="000000"/>
          <w:sz w:val="28"/>
          <w:szCs w:val="28"/>
        </w:rPr>
        <w:t>на условиях софинансирования из бюджета городского округа, итоги регулярно рассматривались на оперативных совещаниях у Главы Администрации городского округа.</w:t>
      </w:r>
    </w:p>
    <w:p w:rsidR="000F5FBC" w:rsidRPr="00BC53E2" w:rsidRDefault="000F5FBC" w:rsidP="000F5FBC">
      <w:pPr>
        <w:spacing w:after="0" w:line="240" w:lineRule="auto"/>
        <w:ind w:left="0" w:firstLine="709"/>
        <w:contextualSpacing/>
        <w:rPr>
          <w:rFonts w:ascii="Times New Roman" w:eastAsia="Times New Roman" w:hAnsi="Times New Roman" w:cs="Times New Roman"/>
          <w:color w:val="000000"/>
          <w:sz w:val="28"/>
          <w:szCs w:val="28"/>
          <w:lang w:eastAsia="ru-RU"/>
        </w:rPr>
      </w:pPr>
      <w:r w:rsidRPr="00BC53E2">
        <w:rPr>
          <w:rFonts w:ascii="Times New Roman" w:eastAsia="Times New Roman" w:hAnsi="Times New Roman" w:cs="Times New Roman"/>
          <w:color w:val="000000"/>
          <w:sz w:val="28"/>
          <w:szCs w:val="28"/>
          <w:lang w:eastAsia="ru-RU"/>
        </w:rPr>
        <w:t>Осуществлялась подготовка докладов, презентаций и информации о реализации национальных проектов для главы Администрации городского округа (еженедельно), по запросам прокуратуры города Салават (еженедельно), ОБЭП Отдела МВД РФ по г. Салават (ежемесячно), УФСБ России по РБ в г. Салават.</w:t>
      </w:r>
    </w:p>
    <w:p w:rsidR="000F5FBC" w:rsidRPr="00BC53E2" w:rsidRDefault="000F5FBC" w:rsidP="000F5FBC">
      <w:pPr>
        <w:spacing w:after="0" w:line="240" w:lineRule="auto"/>
        <w:ind w:left="0" w:firstLine="708"/>
        <w:contextualSpacing/>
        <w:rPr>
          <w:rFonts w:ascii="Times New Roman" w:eastAsia="Calibri" w:hAnsi="Times New Roman" w:cs="Times New Roman"/>
          <w:sz w:val="28"/>
          <w:szCs w:val="28"/>
        </w:rPr>
      </w:pPr>
      <w:r w:rsidRPr="00BC53E2">
        <w:rPr>
          <w:rFonts w:ascii="Times New Roman" w:eastAsia="Calibri" w:hAnsi="Times New Roman" w:cs="Times New Roman"/>
          <w:color w:val="000000"/>
          <w:sz w:val="28"/>
          <w:szCs w:val="28"/>
        </w:rPr>
        <w:lastRenderedPageBreak/>
        <w:t>Обновлены составы муниципального проектного комитета и проектного офиса по разработке и реализации мероприятий по достижению результатов региональных проектов городского округа город Салават. Заседания проектного комитета (офиса) проводились ежеквартально, в 2022 году проведено 4 заседания.</w:t>
      </w:r>
    </w:p>
    <w:p w:rsidR="000F5FBC" w:rsidRPr="00BC53E2" w:rsidRDefault="000F5FBC" w:rsidP="000F5FBC">
      <w:pPr>
        <w:autoSpaceDE w:val="0"/>
        <w:autoSpaceDN w:val="0"/>
        <w:adjustRightInd w:val="0"/>
        <w:spacing w:after="0" w:line="240" w:lineRule="auto"/>
        <w:ind w:left="0" w:firstLine="708"/>
        <w:rPr>
          <w:rFonts w:ascii="Times New Roman" w:eastAsia="Times New Roman" w:hAnsi="Times New Roman" w:cs="Arial"/>
          <w:bCs/>
          <w:sz w:val="28"/>
          <w:szCs w:val="28"/>
          <w:lang w:eastAsia="ru-RU"/>
        </w:rPr>
      </w:pPr>
      <w:r w:rsidRPr="00BC53E2">
        <w:rPr>
          <w:rFonts w:ascii="Times New Roman" w:eastAsia="Times New Roman" w:hAnsi="Times New Roman" w:cs="Arial"/>
          <w:bCs/>
          <w:i/>
          <w:sz w:val="28"/>
          <w:szCs w:val="28"/>
          <w:lang w:eastAsia="ru-RU"/>
        </w:rPr>
        <w:t>Муниципальные программы</w:t>
      </w:r>
      <w:r w:rsidRPr="00BC53E2">
        <w:rPr>
          <w:rFonts w:ascii="Times New Roman" w:eastAsia="Times New Roman" w:hAnsi="Times New Roman" w:cs="Arial"/>
          <w:bCs/>
          <w:sz w:val="28"/>
          <w:szCs w:val="28"/>
          <w:lang w:eastAsia="ru-RU"/>
        </w:rPr>
        <w:t xml:space="preserve">. Во исполнение Федерального закона от 28.06.2014 года № 172-ФЗ «О стратегическом планирования в Российской Федерации»  на территории городского округа город Салават утверждены постановления Администрации городского округа   (далее – Администрация) от 24.12.2020 года № 2749-п «Об утверждении Порядка разработки и реализации муниципальных программ городского округа город Салават Республики Башкортостан» и </w:t>
      </w:r>
      <w:r w:rsidRPr="00BC53E2">
        <w:t xml:space="preserve"> </w:t>
      </w:r>
      <w:r w:rsidRPr="00BC53E2">
        <w:rPr>
          <w:rFonts w:ascii="Times New Roman" w:eastAsia="Times New Roman" w:hAnsi="Times New Roman" w:cs="Arial"/>
          <w:bCs/>
          <w:sz w:val="28"/>
          <w:szCs w:val="28"/>
          <w:lang w:eastAsia="ru-RU"/>
        </w:rPr>
        <w:t xml:space="preserve">от 09.12.2021 г. № 2498-п «Об утверждении Перечня муниципальных программ городского округа город Салават Республики Башкортостан», в которое в течение года дважды вносилось изменения (04.04.22г. №705-п, 02.12.22г №2442-п). </w:t>
      </w:r>
    </w:p>
    <w:p w:rsidR="000F5FBC" w:rsidRPr="00BC53E2" w:rsidRDefault="000F5FBC" w:rsidP="000F5FBC">
      <w:pPr>
        <w:spacing w:after="0" w:line="240" w:lineRule="auto"/>
        <w:ind w:left="0" w:firstLine="709"/>
        <w:rPr>
          <w:rFonts w:ascii="Times New Roman" w:eastAsia="Calibri" w:hAnsi="Times New Roman" w:cs="Times New Roman"/>
          <w:color w:val="000000"/>
          <w:sz w:val="28"/>
          <w:szCs w:val="28"/>
        </w:rPr>
      </w:pPr>
      <w:r w:rsidRPr="00BC53E2">
        <w:rPr>
          <w:rFonts w:ascii="Times New Roman" w:eastAsia="Calibri" w:hAnsi="Times New Roman" w:cs="Times New Roman"/>
          <w:color w:val="000000"/>
          <w:sz w:val="28"/>
          <w:szCs w:val="28"/>
        </w:rPr>
        <w:t>Общий объем финансирования, запланированный программами, на 2022 год составил 5163,4 млн. рублей, в том числе за счет средств федерального бюджета – 179,1 млн. рублей (удельный вес – 3,5 % от общего объема финансирования на 2022 год), республиканского бюджета – 1670,2 млн. рублей (32%), местного бюджета – 1644,6 млн. рублей (31,8%), внебюджетных источников 1669,6 млн. рублей (32,3%).</w:t>
      </w:r>
    </w:p>
    <w:p w:rsidR="002615F4" w:rsidRPr="00BC53E2" w:rsidRDefault="000F5FBC" w:rsidP="000F5FBC">
      <w:pPr>
        <w:spacing w:after="0" w:line="240" w:lineRule="auto"/>
        <w:ind w:left="0" w:firstLine="709"/>
        <w:rPr>
          <w:rFonts w:ascii="Times New Roman" w:eastAsia="Calibri" w:hAnsi="Times New Roman" w:cs="Times New Roman"/>
          <w:color w:val="000000"/>
          <w:sz w:val="28"/>
          <w:szCs w:val="28"/>
        </w:rPr>
      </w:pPr>
      <w:r w:rsidRPr="00BC53E2">
        <w:rPr>
          <w:rFonts w:ascii="Times New Roman" w:eastAsia="Calibri" w:hAnsi="Times New Roman" w:cs="Times New Roman"/>
          <w:color w:val="000000"/>
          <w:sz w:val="28"/>
          <w:szCs w:val="28"/>
        </w:rPr>
        <w:t xml:space="preserve">Уровень освоения бюджетных и внебюджетных средств за 9 месяцев 2022 г.  составил 1598,0 млн. рублей, в том числе:        </w:t>
      </w:r>
    </w:p>
    <w:p w:rsidR="002615F4" w:rsidRPr="00BC53E2" w:rsidRDefault="000F5FBC" w:rsidP="000F5FBC">
      <w:pPr>
        <w:spacing w:after="0" w:line="240" w:lineRule="auto"/>
        <w:ind w:left="0" w:firstLine="709"/>
        <w:rPr>
          <w:rFonts w:ascii="Times New Roman" w:eastAsia="Calibri" w:hAnsi="Times New Roman" w:cs="Times New Roman"/>
          <w:color w:val="000000"/>
          <w:sz w:val="28"/>
          <w:szCs w:val="28"/>
        </w:rPr>
      </w:pPr>
      <w:r w:rsidRPr="00BC53E2">
        <w:rPr>
          <w:rFonts w:ascii="Times New Roman" w:eastAsia="Calibri" w:hAnsi="Times New Roman" w:cs="Times New Roman"/>
          <w:color w:val="000000"/>
          <w:sz w:val="28"/>
          <w:szCs w:val="28"/>
        </w:rPr>
        <w:t xml:space="preserve"> - федерального бюджета – 108,1 млн. рублей или 60,4% от плана по федеральному бюджету</w:t>
      </w:r>
      <w:r w:rsidR="002615F4" w:rsidRPr="00BC53E2">
        <w:rPr>
          <w:rFonts w:ascii="Times New Roman" w:eastAsia="Calibri" w:hAnsi="Times New Roman" w:cs="Times New Roman"/>
          <w:color w:val="000000"/>
          <w:sz w:val="28"/>
          <w:szCs w:val="28"/>
        </w:rPr>
        <w:t>;</w:t>
      </w:r>
      <w:r w:rsidRPr="00BC53E2">
        <w:rPr>
          <w:rFonts w:ascii="Times New Roman" w:eastAsia="Calibri" w:hAnsi="Times New Roman" w:cs="Times New Roman"/>
          <w:color w:val="000000"/>
          <w:sz w:val="28"/>
          <w:szCs w:val="28"/>
        </w:rPr>
        <w:t xml:space="preserve">         </w:t>
      </w:r>
    </w:p>
    <w:p w:rsidR="002615F4" w:rsidRPr="00BC53E2" w:rsidRDefault="000F5FBC" w:rsidP="000F5FBC">
      <w:pPr>
        <w:spacing w:after="0" w:line="240" w:lineRule="auto"/>
        <w:ind w:left="0" w:firstLine="709"/>
        <w:rPr>
          <w:rFonts w:ascii="Times New Roman" w:eastAsia="Calibri" w:hAnsi="Times New Roman" w:cs="Times New Roman"/>
          <w:color w:val="000000"/>
          <w:sz w:val="28"/>
          <w:szCs w:val="28"/>
        </w:rPr>
      </w:pPr>
      <w:r w:rsidRPr="00BC53E2">
        <w:rPr>
          <w:rFonts w:ascii="Times New Roman" w:eastAsia="Calibri" w:hAnsi="Times New Roman" w:cs="Times New Roman"/>
          <w:color w:val="000000"/>
          <w:sz w:val="28"/>
          <w:szCs w:val="28"/>
        </w:rPr>
        <w:t>- республиканского бюджета – 568,5 млн. рублей или 34,0% от плана по республиканскому бюджету</w:t>
      </w:r>
      <w:r w:rsidR="002615F4" w:rsidRPr="00BC53E2">
        <w:rPr>
          <w:rFonts w:ascii="Times New Roman" w:eastAsia="Calibri" w:hAnsi="Times New Roman" w:cs="Times New Roman"/>
          <w:color w:val="000000"/>
          <w:sz w:val="28"/>
          <w:szCs w:val="28"/>
        </w:rPr>
        <w:t>;</w:t>
      </w:r>
      <w:r w:rsidRPr="00BC53E2">
        <w:rPr>
          <w:rFonts w:ascii="Times New Roman" w:eastAsia="Calibri" w:hAnsi="Times New Roman" w:cs="Times New Roman"/>
          <w:color w:val="000000"/>
          <w:sz w:val="28"/>
          <w:szCs w:val="28"/>
        </w:rPr>
        <w:t xml:space="preserve">        </w:t>
      </w:r>
    </w:p>
    <w:p w:rsidR="002615F4" w:rsidRPr="00BC53E2" w:rsidRDefault="002615F4" w:rsidP="000F5FBC">
      <w:pPr>
        <w:spacing w:after="0" w:line="240" w:lineRule="auto"/>
        <w:ind w:left="0" w:firstLine="709"/>
        <w:rPr>
          <w:rFonts w:ascii="Times New Roman" w:eastAsia="Calibri" w:hAnsi="Times New Roman" w:cs="Times New Roman"/>
          <w:color w:val="000000"/>
          <w:sz w:val="28"/>
          <w:szCs w:val="28"/>
        </w:rPr>
      </w:pPr>
      <w:r w:rsidRPr="00BC53E2">
        <w:rPr>
          <w:rFonts w:ascii="Times New Roman" w:eastAsia="Calibri" w:hAnsi="Times New Roman" w:cs="Times New Roman"/>
          <w:color w:val="000000"/>
          <w:sz w:val="28"/>
          <w:szCs w:val="28"/>
        </w:rPr>
        <w:t>-</w:t>
      </w:r>
      <w:r w:rsidR="000F5FBC" w:rsidRPr="00BC53E2">
        <w:rPr>
          <w:rFonts w:ascii="Times New Roman" w:eastAsia="Calibri" w:hAnsi="Times New Roman" w:cs="Times New Roman"/>
          <w:color w:val="000000"/>
          <w:sz w:val="28"/>
          <w:szCs w:val="28"/>
        </w:rPr>
        <w:t xml:space="preserve"> местного бюджета – 791,8 млн. рублей или 48,1% от плана местного бюджета</w:t>
      </w:r>
      <w:r w:rsidRPr="00BC53E2">
        <w:rPr>
          <w:rFonts w:ascii="Times New Roman" w:eastAsia="Calibri" w:hAnsi="Times New Roman" w:cs="Times New Roman"/>
          <w:color w:val="000000"/>
          <w:sz w:val="28"/>
          <w:szCs w:val="28"/>
        </w:rPr>
        <w:t>;</w:t>
      </w:r>
      <w:r w:rsidR="000F5FBC" w:rsidRPr="00BC53E2">
        <w:rPr>
          <w:rFonts w:ascii="Times New Roman" w:eastAsia="Calibri" w:hAnsi="Times New Roman" w:cs="Times New Roman"/>
          <w:color w:val="000000"/>
          <w:sz w:val="28"/>
          <w:szCs w:val="28"/>
        </w:rPr>
        <w:t xml:space="preserve">       </w:t>
      </w:r>
    </w:p>
    <w:p w:rsidR="000F5FBC" w:rsidRPr="00BC53E2" w:rsidRDefault="000F5FBC" w:rsidP="000F5FBC">
      <w:pPr>
        <w:spacing w:after="0" w:line="240" w:lineRule="auto"/>
        <w:ind w:left="0" w:firstLine="709"/>
        <w:rPr>
          <w:rFonts w:ascii="Times New Roman" w:eastAsia="Calibri" w:hAnsi="Times New Roman" w:cs="Times New Roman"/>
          <w:color w:val="000000"/>
          <w:sz w:val="28"/>
          <w:szCs w:val="28"/>
        </w:rPr>
      </w:pPr>
      <w:r w:rsidRPr="00BC53E2">
        <w:rPr>
          <w:rFonts w:ascii="Times New Roman" w:eastAsia="Calibri" w:hAnsi="Times New Roman" w:cs="Times New Roman"/>
          <w:color w:val="000000"/>
          <w:sz w:val="28"/>
          <w:szCs w:val="28"/>
        </w:rPr>
        <w:t>- внебюджетных источников – 129,6 млн. рублей или 7,8% от плана внебюджетных источников.</w:t>
      </w:r>
    </w:p>
    <w:p w:rsidR="005C3DA4" w:rsidRPr="00BC53E2" w:rsidRDefault="000F5FBC" w:rsidP="000F5FBC">
      <w:pPr>
        <w:spacing w:after="0" w:line="240" w:lineRule="auto"/>
        <w:ind w:left="0" w:firstLine="709"/>
        <w:rPr>
          <w:rFonts w:ascii="Times New Roman" w:eastAsia="Calibri" w:hAnsi="Times New Roman" w:cs="Times New Roman"/>
          <w:color w:val="000000"/>
          <w:sz w:val="28"/>
          <w:szCs w:val="28"/>
        </w:rPr>
      </w:pPr>
      <w:r w:rsidRPr="00BC53E2">
        <w:rPr>
          <w:rFonts w:ascii="Times New Roman" w:eastAsia="Calibri" w:hAnsi="Times New Roman" w:cs="Times New Roman"/>
          <w:color w:val="000000"/>
          <w:sz w:val="28"/>
          <w:szCs w:val="28"/>
        </w:rPr>
        <w:t>На реализацию мероприятий в 2022 году не предусмотрено финансирование по следующим муниципальным программам: «Доступное жилье в городском округе»; «Развитие архивного дела»; «Использование и охрана земель»; «О защите прав потребителей».</w:t>
      </w:r>
      <w:r w:rsidR="005C3DA4" w:rsidRPr="00BC53E2">
        <w:rPr>
          <w:rFonts w:ascii="Times New Roman" w:eastAsia="Calibri" w:hAnsi="Times New Roman" w:cs="Times New Roman"/>
          <w:color w:val="000000"/>
          <w:sz w:val="28"/>
          <w:szCs w:val="28"/>
        </w:rPr>
        <w:t xml:space="preserve"> </w:t>
      </w:r>
    </w:p>
    <w:p w:rsidR="000F5FBC" w:rsidRPr="00BC53E2" w:rsidRDefault="000F5FBC" w:rsidP="000F5FBC">
      <w:pPr>
        <w:spacing w:after="0" w:line="240" w:lineRule="auto"/>
        <w:ind w:left="0" w:firstLine="709"/>
        <w:rPr>
          <w:rFonts w:ascii="Times New Roman" w:eastAsia="Calibri" w:hAnsi="Times New Roman" w:cs="Times New Roman"/>
          <w:sz w:val="28"/>
        </w:rPr>
      </w:pPr>
      <w:r w:rsidRPr="00BC53E2">
        <w:rPr>
          <w:rFonts w:ascii="Times New Roman" w:eastAsia="Calibri" w:hAnsi="Times New Roman" w:cs="Times New Roman"/>
          <w:color w:val="000000"/>
          <w:sz w:val="28"/>
          <w:szCs w:val="28"/>
        </w:rPr>
        <w:t xml:space="preserve">Оценка эффективности муниципальных программ по итогам квартала не осуществляется, так как значение целевых параметров по всем муниципальным программам аккумулируется и оценивается по окончании года </w:t>
      </w:r>
    </w:p>
    <w:p w:rsidR="000F5FBC" w:rsidRPr="00BC53E2" w:rsidRDefault="000F5FBC" w:rsidP="000F5FBC">
      <w:pPr>
        <w:spacing w:after="0" w:line="240" w:lineRule="auto"/>
        <w:ind w:left="0" w:firstLine="709"/>
        <w:rPr>
          <w:rFonts w:ascii="Times New Roman" w:eastAsia="Calibri" w:hAnsi="Times New Roman" w:cs="Times New Roman"/>
          <w:sz w:val="28"/>
        </w:rPr>
      </w:pPr>
      <w:r w:rsidRPr="00BC53E2">
        <w:rPr>
          <w:rFonts w:ascii="Times New Roman" w:eastAsia="Calibri" w:hAnsi="Times New Roman" w:cs="Times New Roman"/>
          <w:sz w:val="28"/>
        </w:rPr>
        <w:t>В соответствии с пунктом 7.11 постановления Администрации от 24.12.2020г. №2749-п сводный годовой отчет об итогах реализации муниципальных программ и оценке их эффективности за 2022 год будет сформирован до 20 марта 2023 года.</w:t>
      </w:r>
    </w:p>
    <w:p w:rsidR="000F5FBC" w:rsidRPr="00BC53E2" w:rsidRDefault="000F5FBC" w:rsidP="000F5FBC"/>
    <w:p w:rsidR="00203EE5" w:rsidRPr="00BC53E2" w:rsidRDefault="00203EE5" w:rsidP="00203EE5">
      <w:pPr>
        <w:keepNext/>
        <w:keepLines/>
        <w:spacing w:after="0" w:line="240" w:lineRule="auto"/>
        <w:ind w:left="0" w:firstLine="709"/>
        <w:outlineLvl w:val="0"/>
        <w:rPr>
          <w:rFonts w:ascii="Times New Roman" w:eastAsia="Calibri" w:hAnsi="Times New Roman" w:cstheme="majorBidi"/>
          <w:b/>
          <w:sz w:val="28"/>
          <w:szCs w:val="32"/>
          <w:lang w:eastAsia="ru-RU"/>
        </w:rPr>
      </w:pPr>
      <w:bookmarkStart w:id="61" w:name="_Toc125966894"/>
      <w:r w:rsidRPr="00BC53E2">
        <w:rPr>
          <w:rFonts w:ascii="Times New Roman" w:eastAsiaTheme="majorEastAsia" w:hAnsi="Times New Roman" w:cstheme="majorBidi"/>
          <w:b/>
          <w:sz w:val="28"/>
          <w:szCs w:val="32"/>
        </w:rPr>
        <w:lastRenderedPageBreak/>
        <w:t>Развитие муниципальных услуг.</w:t>
      </w:r>
      <w:bookmarkEnd w:id="57"/>
      <w:bookmarkEnd w:id="61"/>
      <w:r w:rsidRPr="00BC53E2">
        <w:rPr>
          <w:rFonts w:ascii="Times New Roman" w:eastAsia="Calibri" w:hAnsi="Times New Roman" w:cstheme="majorBidi"/>
          <w:b/>
          <w:sz w:val="28"/>
          <w:szCs w:val="32"/>
          <w:lang w:eastAsia="ru-RU"/>
        </w:rPr>
        <w:t xml:space="preserve"> </w:t>
      </w:r>
    </w:p>
    <w:p w:rsidR="00203EE5" w:rsidRPr="00BC53E2" w:rsidRDefault="00203EE5" w:rsidP="00203EE5">
      <w:pPr>
        <w:spacing w:after="0" w:line="240" w:lineRule="auto"/>
        <w:ind w:left="0" w:right="111"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Работа городского округа по реализации Федерального закона РФ от 27.07.2010 года №210-ФЗ «Об организации представления государственных и муниципальных услуг» в 2022 году осуществлялась в рамках проведения административной реформы в Республике Башкортостан.</w:t>
      </w:r>
    </w:p>
    <w:p w:rsidR="00203EE5" w:rsidRPr="00BC53E2" w:rsidRDefault="00203EE5" w:rsidP="00203EE5">
      <w:pPr>
        <w:spacing w:after="0" w:line="240" w:lineRule="auto"/>
        <w:ind w:left="0" w:firstLine="851"/>
        <w:rPr>
          <w:rFonts w:ascii="Times New Roman" w:hAnsi="Times New Roman" w:cs="Times New Roman"/>
          <w:color w:val="000000"/>
          <w:sz w:val="28"/>
          <w:szCs w:val="28"/>
        </w:rPr>
      </w:pPr>
      <w:r w:rsidRPr="00BC53E2">
        <w:rPr>
          <w:rFonts w:ascii="Times New Roman" w:hAnsi="Times New Roman" w:cs="Times New Roman"/>
          <w:sz w:val="28"/>
          <w:szCs w:val="28"/>
        </w:rPr>
        <w:t xml:space="preserve">В целях приведения нормативных и правовых актов городского округа город Салават Республики Башкортостан в соответствии с действующим законодательством </w:t>
      </w:r>
      <w:r w:rsidRPr="00BC53E2">
        <w:rPr>
          <w:rFonts w:ascii="Times New Roman" w:eastAsia="Calibri" w:hAnsi="Times New Roman" w:cs="Times New Roman"/>
          <w:sz w:val="28"/>
          <w:szCs w:val="28"/>
          <w:lang w:val="ba-RU"/>
        </w:rPr>
        <w:t>был актуализирован</w:t>
      </w:r>
      <w:r w:rsidRPr="00BC53E2">
        <w:rPr>
          <w:rFonts w:ascii="Times New Roman" w:eastAsia="Calibri" w:hAnsi="Times New Roman" w:cs="Times New Roman"/>
          <w:sz w:val="28"/>
          <w:szCs w:val="28"/>
        </w:rPr>
        <w:t xml:space="preserve"> перечень муниципальных услуг</w:t>
      </w:r>
      <w:r w:rsidRPr="00BC53E2">
        <w:rPr>
          <w:rFonts w:ascii="Times New Roman" w:eastAsia="Calibri" w:hAnsi="Times New Roman" w:cs="Times New Roman"/>
          <w:sz w:val="28"/>
          <w:szCs w:val="28"/>
          <w:lang w:val="ba-RU"/>
        </w:rPr>
        <w:t xml:space="preserve">, утвержденный </w:t>
      </w:r>
      <w:r w:rsidRPr="00BC53E2">
        <w:rPr>
          <w:rFonts w:ascii="Times New Roman" w:eastAsia="Calibri" w:hAnsi="Times New Roman" w:cs="Times New Roman"/>
          <w:sz w:val="28"/>
          <w:szCs w:val="28"/>
        </w:rPr>
        <w:t>постановление</w:t>
      </w:r>
      <w:r w:rsidRPr="00BC53E2">
        <w:rPr>
          <w:rFonts w:ascii="Times New Roman" w:eastAsia="Calibri" w:hAnsi="Times New Roman" w:cs="Times New Roman"/>
          <w:sz w:val="28"/>
          <w:szCs w:val="28"/>
          <w:lang w:val="ba-RU"/>
        </w:rPr>
        <w:t>м</w:t>
      </w:r>
      <w:r w:rsidRPr="00BC53E2">
        <w:rPr>
          <w:rFonts w:ascii="Times New Roman" w:eastAsia="Calibri" w:hAnsi="Times New Roman" w:cs="Times New Roman"/>
          <w:sz w:val="28"/>
          <w:szCs w:val="28"/>
        </w:rPr>
        <w:t xml:space="preserve"> Администрации от </w:t>
      </w:r>
      <w:r w:rsidRPr="00BC53E2">
        <w:rPr>
          <w:rFonts w:ascii="Times New Roman" w:eastAsia="Calibri" w:hAnsi="Times New Roman" w:cs="Times New Roman"/>
          <w:sz w:val="28"/>
          <w:szCs w:val="28"/>
          <w:lang w:val="ba-RU"/>
        </w:rPr>
        <w:t>06</w:t>
      </w:r>
      <w:r w:rsidRPr="00BC53E2">
        <w:rPr>
          <w:rFonts w:ascii="Times New Roman" w:eastAsia="Calibri" w:hAnsi="Times New Roman" w:cs="Times New Roman"/>
          <w:sz w:val="28"/>
          <w:szCs w:val="28"/>
        </w:rPr>
        <w:t>.10.2022г. №</w:t>
      </w:r>
      <w:r w:rsidRPr="00BC53E2">
        <w:rPr>
          <w:rFonts w:ascii="Times New Roman" w:eastAsia="Calibri" w:hAnsi="Times New Roman" w:cs="Times New Roman"/>
          <w:sz w:val="28"/>
          <w:szCs w:val="28"/>
          <w:lang w:val="ba-RU"/>
        </w:rPr>
        <w:t>2034</w:t>
      </w:r>
      <w:r w:rsidRPr="00BC53E2">
        <w:rPr>
          <w:rFonts w:ascii="Times New Roman" w:eastAsia="Calibri" w:hAnsi="Times New Roman" w:cs="Times New Roman"/>
          <w:sz w:val="28"/>
          <w:szCs w:val="28"/>
        </w:rPr>
        <w:t xml:space="preserve">-п, </w:t>
      </w:r>
      <w:r w:rsidRPr="00BC53E2">
        <w:rPr>
          <w:rFonts w:ascii="Times New Roman" w:hAnsi="Times New Roman" w:cs="Times New Roman"/>
          <w:sz w:val="28"/>
          <w:szCs w:val="28"/>
        </w:rPr>
        <w:t>который состоит из 62 услуг</w:t>
      </w:r>
      <w:r w:rsidRPr="00BC53E2">
        <w:rPr>
          <w:rFonts w:ascii="Times New Roman" w:hAnsi="Times New Roman" w:cs="Times New Roman"/>
          <w:color w:val="000000"/>
          <w:sz w:val="28"/>
          <w:szCs w:val="28"/>
        </w:rPr>
        <w:t xml:space="preserve"> и 5 функций.</w:t>
      </w:r>
      <w:r w:rsidRPr="00BC53E2">
        <w:rPr>
          <w:rFonts w:ascii="Times New Roman" w:hAnsi="Times New Roman" w:cs="Times New Roman"/>
          <w:color w:val="000000"/>
          <w:sz w:val="28"/>
          <w:szCs w:val="28"/>
          <w:lang w:val="ba-RU"/>
        </w:rPr>
        <w:t xml:space="preserve"> </w:t>
      </w:r>
    </w:p>
    <w:p w:rsidR="00203EE5" w:rsidRPr="00BC53E2" w:rsidRDefault="00203EE5" w:rsidP="00203EE5">
      <w:pPr>
        <w:spacing w:after="0" w:line="240" w:lineRule="auto"/>
        <w:ind w:left="0" w:firstLine="851"/>
        <w:rPr>
          <w:rFonts w:ascii="Times New Roman" w:hAnsi="Times New Roman" w:cs="Times New Roman"/>
          <w:sz w:val="28"/>
          <w:szCs w:val="28"/>
        </w:rPr>
      </w:pPr>
      <w:r w:rsidRPr="00BC53E2">
        <w:rPr>
          <w:rFonts w:ascii="Times New Roman" w:hAnsi="Times New Roman" w:cs="Times New Roman"/>
          <w:sz w:val="28"/>
          <w:szCs w:val="28"/>
        </w:rPr>
        <w:t xml:space="preserve">За 2022 год структурными подразделениями Администрации городского округа город Салават Республики Башкортостан, оказывающими муниципальные услуги было принято 12263 заявления, из них в электронном виде 6139 заявлений (за 2021 год - 15671 заявлений, из них в электронном виде -  9839 заявлений). </w:t>
      </w:r>
    </w:p>
    <w:p w:rsidR="00203EE5" w:rsidRPr="00BC53E2" w:rsidRDefault="00203EE5" w:rsidP="00203EE5">
      <w:pPr>
        <w:shd w:val="clear" w:color="auto" w:fill="FFFFFF"/>
        <w:spacing w:after="0" w:line="240" w:lineRule="auto"/>
        <w:ind w:left="0" w:firstLine="851"/>
        <w:rPr>
          <w:rFonts w:ascii="Calibri" w:eastAsia="Times New Roman" w:hAnsi="Calibri" w:cs="Calibri"/>
          <w:color w:val="000000"/>
          <w:lang w:eastAsia="ru-RU"/>
        </w:rPr>
      </w:pPr>
      <w:r w:rsidRPr="00BC53E2">
        <w:rPr>
          <w:rFonts w:ascii="Times New Roman" w:eastAsia="Times New Roman" w:hAnsi="Times New Roman" w:cs="Times New Roman"/>
          <w:color w:val="000000"/>
          <w:sz w:val="28"/>
          <w:szCs w:val="28"/>
          <w:lang w:eastAsia="ru-RU"/>
        </w:rPr>
        <w:t xml:space="preserve">Также на основании Постановления Правительства РБ от 11.05.2021 года № 211 «О внесении изменений в некоторые постановления Правительства Республики Башкортостан» ведется сбор и анализ данных по государственным услугам, предоставляемым отделом опеки и попечительства Администрации </w:t>
      </w:r>
      <w:r w:rsidRPr="00BC53E2">
        <w:rPr>
          <w:rFonts w:ascii="Times New Roman" w:hAnsi="Times New Roman" w:cs="Times New Roman"/>
          <w:sz w:val="28"/>
          <w:szCs w:val="28"/>
        </w:rPr>
        <w:t xml:space="preserve">городского округа </w:t>
      </w:r>
      <w:r w:rsidRPr="00BC53E2">
        <w:rPr>
          <w:rFonts w:ascii="Times New Roman" w:eastAsia="Times New Roman" w:hAnsi="Times New Roman" w:cs="Times New Roman"/>
          <w:color w:val="000000"/>
          <w:sz w:val="28"/>
          <w:szCs w:val="28"/>
          <w:lang w:eastAsia="ru-RU"/>
        </w:rPr>
        <w:t>город Салават государственных услуг.</w:t>
      </w:r>
    </w:p>
    <w:p w:rsidR="00203EE5" w:rsidRPr="00BC53E2" w:rsidRDefault="00203EE5" w:rsidP="00203EE5">
      <w:pPr>
        <w:shd w:val="clear" w:color="auto" w:fill="FFFFFF"/>
        <w:spacing w:after="0" w:line="240" w:lineRule="auto"/>
        <w:ind w:left="0" w:firstLine="851"/>
        <w:rPr>
          <w:rFonts w:ascii="Calibri" w:eastAsia="Times New Roman" w:hAnsi="Calibri" w:cs="Calibri"/>
          <w:color w:val="000000"/>
          <w:lang w:eastAsia="ru-RU"/>
        </w:rPr>
      </w:pPr>
      <w:r w:rsidRPr="00BC53E2">
        <w:rPr>
          <w:rFonts w:ascii="Times New Roman" w:eastAsia="Times New Roman" w:hAnsi="Times New Roman" w:cs="Times New Roman"/>
          <w:color w:val="000000"/>
          <w:sz w:val="28"/>
          <w:szCs w:val="28"/>
          <w:lang w:eastAsia="ru-RU"/>
        </w:rPr>
        <w:t>Таким образом по состоянию на 01 января 2023 года отделом опеки и попечительства было принято 908 заявлений (общее количество услуг – 23), в том числе при личном обращении – 694 заявления, через МФЦ – 32 заявления, в электронном виде – 0 заявлений, через иные информационные системы, обеспечивающие предоставление муниципальных услуг – 84 заявления.</w:t>
      </w:r>
    </w:p>
    <w:p w:rsidR="00203EE5" w:rsidRPr="00BC53E2" w:rsidRDefault="00203EE5" w:rsidP="00203EE5">
      <w:pPr>
        <w:spacing w:after="0" w:line="240" w:lineRule="auto"/>
        <w:ind w:left="0" w:firstLine="708"/>
        <w:rPr>
          <w:rFonts w:ascii="Times New Roman" w:hAnsi="Times New Roman" w:cs="Times New Roman"/>
          <w:sz w:val="28"/>
          <w:szCs w:val="28"/>
        </w:rPr>
      </w:pPr>
      <w:r w:rsidRPr="00BC53E2">
        <w:rPr>
          <w:rFonts w:ascii="Times New Roman" w:hAnsi="Times New Roman" w:cs="Times New Roman"/>
          <w:b/>
          <w:sz w:val="28"/>
          <w:szCs w:val="28"/>
        </w:rPr>
        <w:t xml:space="preserve">Предоставление муниципальных услуг в электронном виде. </w:t>
      </w:r>
      <w:r w:rsidRPr="00BC53E2">
        <w:rPr>
          <w:rFonts w:ascii="Times New Roman" w:hAnsi="Times New Roman" w:cs="Times New Roman"/>
          <w:sz w:val="28"/>
          <w:szCs w:val="28"/>
        </w:rPr>
        <w:t xml:space="preserve">За 2022 год структурными подразделениями Администрации было принято всего 5541 заявление на предоставление приоритетных муниципальных услуг, в том числе при личном обращении – 8 заявлений, через МФЦ – 56 заявлений, в электронном виде – 2901 заявление, через информационные системы, обеспечивающие предоставление муниципальных услуг (https://edu-rb.ru, https://complect.edu-rb.ru) – 2576 заявлений, что составляет в общем 98% по городу Салават. Плановый показатель достигнут по 17 услугам из 19 муниципальных услуг. </w:t>
      </w:r>
    </w:p>
    <w:p w:rsidR="00203EE5" w:rsidRPr="00BC53E2" w:rsidRDefault="00203EE5" w:rsidP="00203EE5">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В соответствии с распоряжением Правительства РБ №295-р от 12.04.2017 года, об утверждении значений целевого показателя «Доля государственных и муниципальных услуг, оказанных исполнительными органами государственной власти Республики Башкортостан и органами местного самоуправления в электронной форме, в общем количестве оказанных государственных и муниципальных услуг на 2022 год установлены определенные целевые показатели по 19 муниципальным услугам, оказываемым в городском округе город Салават, в том числе:</w:t>
      </w:r>
    </w:p>
    <w:p w:rsidR="00203EE5" w:rsidRPr="00BC53E2" w:rsidRDefault="00203EE5" w:rsidP="00203EE5">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архивным отделом Администрации – 1 услуга;</w:t>
      </w:r>
    </w:p>
    <w:p w:rsidR="00203EE5" w:rsidRPr="00BC53E2" w:rsidRDefault="00203EE5" w:rsidP="00203EE5">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Управлением муниципального контроля – 6 услуг;</w:t>
      </w:r>
    </w:p>
    <w:p w:rsidR="00203EE5" w:rsidRPr="00BC53E2" w:rsidRDefault="00203EE5" w:rsidP="00203EE5">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lastRenderedPageBreak/>
        <w:t>Управлением городского хозяйства Администрации – 1 услуга;</w:t>
      </w:r>
    </w:p>
    <w:p w:rsidR="00203EE5" w:rsidRPr="00BC53E2" w:rsidRDefault="00203EE5" w:rsidP="00203EE5">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Управлением образования Администрации – 2 услуги;</w:t>
      </w:r>
    </w:p>
    <w:p w:rsidR="00203EE5" w:rsidRPr="00BC53E2" w:rsidRDefault="00203EE5" w:rsidP="00203EE5">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жилищным отделом Администрации – 1 услуга;</w:t>
      </w:r>
    </w:p>
    <w:p w:rsidR="00203EE5" w:rsidRPr="00BC53E2" w:rsidRDefault="00203EE5" w:rsidP="00203EE5">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отделом строительства, транспорта и связи – 3 услуги;</w:t>
      </w:r>
    </w:p>
    <w:p w:rsidR="00203EE5" w:rsidRPr="00BC53E2" w:rsidRDefault="00203EE5" w:rsidP="00203EE5">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отделом архитектуры и градостроительства – 5 услуг.</w:t>
      </w:r>
    </w:p>
    <w:p w:rsidR="00203EE5" w:rsidRPr="00BC53E2" w:rsidRDefault="00203EE5" w:rsidP="00203EE5">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По состоянию на 01 января 2023 года целевые показатели достигнуты.</w:t>
      </w:r>
    </w:p>
    <w:p w:rsidR="00203EE5" w:rsidRPr="00BC53E2" w:rsidRDefault="00203EE5" w:rsidP="00203EE5">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Доля регистраций и подтверждений граждан в ЕСИА за 2022 год-1,9%, плановое значение согласно рекомендациям Министерства цифрового развития Республики Башкортостан - 3%. Число зарегистрированных составляет 2438 человек. Плановый показатель не достигнут.</w:t>
      </w:r>
    </w:p>
    <w:p w:rsidR="00203EE5" w:rsidRPr="00BC53E2" w:rsidRDefault="00203EE5" w:rsidP="00203EE5">
      <w:pPr>
        <w:spacing w:after="0" w:line="240" w:lineRule="auto"/>
        <w:ind w:left="0" w:firstLine="708"/>
        <w:rPr>
          <w:rFonts w:ascii="Times New Roman" w:eastAsia="Times New Roman" w:hAnsi="Times New Roman" w:cs="Times New Roman"/>
          <w:sz w:val="28"/>
          <w:szCs w:val="28"/>
          <w:lang w:eastAsia="ru-RU"/>
        </w:rPr>
      </w:pPr>
      <w:r w:rsidRPr="00BC53E2">
        <w:rPr>
          <w:rFonts w:ascii="Times New Roman" w:eastAsia="Times New Roman" w:hAnsi="Times New Roman" w:cs="Times New Roman"/>
          <w:b/>
          <w:bCs/>
          <w:sz w:val="28"/>
          <w:szCs w:val="28"/>
          <w:lang w:eastAsia="ru-RU"/>
        </w:rPr>
        <w:t xml:space="preserve">Предоставление муниципальных услуг по принципу «одного окна», в том числе в многофункциональных центрах предоставления государственных и муниципальных услуг. </w:t>
      </w:r>
      <w:r w:rsidRPr="00BC53E2">
        <w:rPr>
          <w:rFonts w:ascii="Times New Roman" w:eastAsia="Times New Roman" w:hAnsi="Times New Roman" w:cs="Times New Roman"/>
          <w:sz w:val="28"/>
          <w:szCs w:val="28"/>
          <w:lang w:eastAsia="ru-RU"/>
        </w:rPr>
        <w:t>В целях проведения мониторинга реализации Указа Президента Российской Федерации от 07 мая 2012 года № 601 «Об основных направлениях совершенствования системы государственного управления» по вопросам предоставления государственных и муниципальных услуг через многофункциональные центры ежеквартально в Правительство РБ предоставлялись сведения о количестве оказанных муниципальных услуг, в том числе через структурные подразделения Администрации городского округа.</w:t>
      </w:r>
    </w:p>
    <w:p w:rsidR="00203EE5" w:rsidRPr="00BC53E2" w:rsidRDefault="00203EE5" w:rsidP="00203EE5">
      <w:pPr>
        <w:spacing w:after="0" w:line="240" w:lineRule="auto"/>
        <w:ind w:left="0" w:firstLine="708"/>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В 2022 году было оказано 19 приоритетных муниципальных услуг через официальный региональный портал госуслуг. Также ведется работа по переводу данных услуг на Федеральный портал госуслуг (в том числе, создание инструкций и консультирование заявителей специалистами структурных подразделений). </w:t>
      </w:r>
    </w:p>
    <w:p w:rsidR="00203EE5" w:rsidRPr="00BC53E2" w:rsidRDefault="00203EE5" w:rsidP="00203EE5">
      <w:pPr>
        <w:spacing w:after="0" w:line="240" w:lineRule="auto"/>
        <w:ind w:left="0" w:firstLine="708"/>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Проведена работа по предоставлению 5 из 32 социально-значимых услуг отдела опеки и попечительства в электронном виде. Реализована возможность для оказания в электронном виде 9 услуг отдела архитектуры, отдела строительства, транспорта и связи и Управления городского хозяйства. Для сравнения в 2021 году была возможность получения только 19-и приоритетных муниципальных услуг. </w:t>
      </w:r>
    </w:p>
    <w:p w:rsidR="00203EE5" w:rsidRPr="00BC53E2" w:rsidRDefault="00203EE5" w:rsidP="00203EE5">
      <w:pPr>
        <w:spacing w:after="0" w:line="240" w:lineRule="auto"/>
        <w:ind w:left="0" w:firstLine="708"/>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2022 году минимизирован бумажный документооборот путем подключения новых адаптеров для формирования межведомственных запросов через программу Digit Mev. Если в 2021 году был направлен 431 межведомственный запрос в органы государственной власти для получения необходимой информации, то в 2022 году данный объем сократился до 240 запросов на бумажном носителе в год.</w:t>
      </w:r>
    </w:p>
    <w:p w:rsidR="00203EE5" w:rsidRPr="00BC53E2" w:rsidRDefault="00203EE5" w:rsidP="00203EE5">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На официальном сайте Администрации в разрезе каждого отдела были разработаны и представлены методические рекомендации/инструкции для заявителей о предоставлении государственных или муниципальных услуг, в том числе содержащие актуальные ссылки на муниципальные услуги, в соответствии с методическими рекомендациями по информированию граждан о преимуществах получения государственных и муниципальных услуг в электронной форме.</w:t>
      </w:r>
    </w:p>
    <w:p w:rsidR="00203EE5" w:rsidRPr="00BC53E2" w:rsidRDefault="00203EE5" w:rsidP="00203EE5">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lastRenderedPageBreak/>
        <w:t xml:space="preserve"> Первоочередными задачами на 2023 год являются обеспечение сбора данных и проведение ежеквартального мониторинга достижения целевых показателей, определенных распоряжением Правительства РБ № 295-р от 12.04.2017 года;</w:t>
      </w:r>
      <w:r w:rsidRPr="00BC53E2">
        <w:rPr>
          <w:rFonts w:ascii="Times New Roman" w:hAnsi="Times New Roman" w:cs="Times New Roman"/>
          <w:sz w:val="28"/>
          <w:szCs w:val="28"/>
        </w:rPr>
        <w:tab/>
        <w:t>проведение еженедельного самообследования по заполнению форм, оптимизация форм с целью улучшения качества предоставления услуг, актуализация ссылок на формы услуг; актуализация административных регламентов предоставления муниципальных услуг и  своевременное внесение регламентов в Реестр государственных и муниципальных услуг; дальнейшая минимизация бумажного документооборота путем подключения новых адаптеров в программе Digit Mev; организация обучение в пробной версии подсистемы ФРГУ «Конструктор цифровых регламентов» для обеспечения своевременного и бесперебойного перевода административных регламентов предоставления муниципальных услуг в цифровой вид; оказание технической и методической поддержки специалистам структурных подразделений Администрации путем администрирования программы Digit Vis; организация взаимодействия с заявителями государственных и муниципальных услуг, создание механизмов обратной связи с гражданами, получение отзывов о сложностях, возникающих при получении услуги в электронном виде (при прибытии в места предоставления государственных и муниципальных услуг); повышение качества информирования физических и юридических лиц о порядке, способах, условиях и преимуществах получения государственных и муниципальных услуг в электронном виде.</w:t>
      </w:r>
    </w:p>
    <w:p w:rsidR="00203EE5" w:rsidRPr="00BC53E2" w:rsidRDefault="00203EE5" w:rsidP="00203EE5">
      <w:pPr>
        <w:spacing w:after="0" w:line="240" w:lineRule="auto"/>
        <w:ind w:left="0" w:firstLine="708"/>
        <w:rPr>
          <w:rFonts w:ascii="Times New Roman" w:hAnsi="Times New Roman" w:cs="Times New Roman"/>
          <w:sz w:val="28"/>
          <w:szCs w:val="28"/>
        </w:rPr>
      </w:pPr>
    </w:p>
    <w:p w:rsidR="0099736E" w:rsidRPr="00BC53E2" w:rsidRDefault="0099736E" w:rsidP="0099736E">
      <w:pPr>
        <w:keepNext/>
        <w:keepLines/>
        <w:spacing w:after="0" w:line="240" w:lineRule="auto"/>
        <w:ind w:left="0" w:firstLine="709"/>
        <w:outlineLvl w:val="0"/>
        <w:rPr>
          <w:rFonts w:ascii="Times New Roman" w:hAnsi="Times New Roman"/>
          <w:b/>
          <w:sz w:val="28"/>
        </w:rPr>
      </w:pPr>
      <w:bookmarkStart w:id="62" w:name="_Toc125966895"/>
      <w:r w:rsidRPr="00BC53E2">
        <w:rPr>
          <w:rFonts w:ascii="Times New Roman" w:hAnsi="Times New Roman"/>
          <w:b/>
          <w:sz w:val="28"/>
        </w:rPr>
        <w:t>Развитие конкуренции.</w:t>
      </w:r>
      <w:bookmarkEnd w:id="58"/>
      <w:bookmarkEnd w:id="62"/>
    </w:p>
    <w:p w:rsidR="0099736E" w:rsidRPr="00BC53E2" w:rsidRDefault="0099736E" w:rsidP="006D7421">
      <w:pPr>
        <w:spacing w:after="0" w:line="240" w:lineRule="auto"/>
        <w:ind w:left="0" w:firstLine="708"/>
        <w:rPr>
          <w:rFonts w:ascii="Times New Roman" w:hAnsi="Times New Roman"/>
          <w:sz w:val="28"/>
        </w:rPr>
      </w:pPr>
      <w:r w:rsidRPr="00BC53E2">
        <w:rPr>
          <w:rFonts w:ascii="Times New Roman" w:hAnsi="Times New Roman" w:cs="Times New Roman"/>
          <w:sz w:val="28"/>
          <w:szCs w:val="28"/>
        </w:rPr>
        <w:t xml:space="preserve">Во исполнение требований Национального плана («дорожной карты») развития конкуренции в Российской Федерации на 2021-2025 годы, утвержденного распоряжением Правительства Российской Федерации  02.09.2021 № 2424-р, Стандарта развития конкуренции в субъектах Российской Федерации, утвержденного распоряжением Правительства Российской Федерации 17.04.2019 № 768-р, распоряжения Главы Республики Башкортостан от 02.10.2015  № РГ-161 «О развитии конкуренции в Республике Башкортостан» (с последующими изменениями) и распоряжения Главы Республики Башкортостан от 24.12.2021 № РГ-491 «О мерах по содействию развитию конкуренции в Республике Башкортостан» </w:t>
      </w:r>
      <w:r w:rsidRPr="00BC53E2">
        <w:rPr>
          <w:rFonts w:ascii="Times New Roman" w:hAnsi="Times New Roman"/>
          <w:sz w:val="28"/>
        </w:rPr>
        <w:t>Администрацией  городского округа город Салават Республики Башкортостан 30.09.2022 принято постановление № 1990-п «</w:t>
      </w:r>
      <w:r w:rsidRPr="00BC53E2">
        <w:rPr>
          <w:rFonts w:ascii="Times New Roman" w:hAnsi="Times New Roman" w:cs="Times New Roman"/>
          <w:sz w:val="28"/>
          <w:szCs w:val="28"/>
        </w:rPr>
        <w:t xml:space="preserve">Об утверждении плана мероприятий («дорожной карты») по содействию развитию конкуренции в городском округе город Салават Республики Башкортостан», которым утвержден </w:t>
      </w:r>
      <w:r w:rsidRPr="00BC53E2">
        <w:rPr>
          <w:rFonts w:ascii="Times New Roman" w:hAnsi="Times New Roman"/>
          <w:sz w:val="28"/>
        </w:rPr>
        <w:t xml:space="preserve">перечень из 13 товарных рынков в городском округе город Салават, предусмотренных стандартом развития конкуренции в субъектах Российской Федерации. Все мероприятия и ключевые показатели развития конкуренции, запланированные планом мероприятий на 2022 год выполнены и достигнуты в полном объеме.            </w:t>
      </w:r>
    </w:p>
    <w:p w:rsidR="006D7421" w:rsidRPr="00BC53E2" w:rsidRDefault="006D7421" w:rsidP="006D7421">
      <w:pPr>
        <w:keepNext/>
        <w:keepLines/>
        <w:spacing w:before="240" w:after="0" w:line="240" w:lineRule="auto"/>
        <w:ind w:left="0" w:firstLine="709"/>
        <w:outlineLvl w:val="0"/>
        <w:rPr>
          <w:rFonts w:ascii="Times New Roman" w:hAnsi="Times New Roman"/>
          <w:b/>
          <w:sz w:val="28"/>
        </w:rPr>
      </w:pPr>
      <w:bookmarkStart w:id="63" w:name="_Toc125966896"/>
      <w:bookmarkStart w:id="64" w:name="_Toc62229788"/>
      <w:bookmarkEnd w:id="59"/>
      <w:r w:rsidRPr="00BC53E2">
        <w:rPr>
          <w:rFonts w:ascii="Times New Roman" w:hAnsi="Times New Roman"/>
          <w:b/>
          <w:sz w:val="28"/>
        </w:rPr>
        <w:lastRenderedPageBreak/>
        <w:t>Оценка регулирующего воздействия.</w:t>
      </w:r>
      <w:bookmarkEnd w:id="63"/>
    </w:p>
    <w:p w:rsidR="006D7421" w:rsidRPr="00BC53E2" w:rsidRDefault="006D7421" w:rsidP="00317DD2">
      <w:pPr>
        <w:spacing w:after="0" w:line="240" w:lineRule="auto"/>
        <w:ind w:left="0" w:firstLine="567"/>
        <w:rPr>
          <w:rFonts w:ascii="Times New Roman" w:eastAsia="Calibri" w:hAnsi="Times New Roman" w:cs="Times New Roman"/>
          <w:sz w:val="28"/>
          <w:szCs w:val="28"/>
        </w:rPr>
      </w:pPr>
      <w:r w:rsidRPr="00BC53E2">
        <w:rPr>
          <w:rFonts w:ascii="Times New Roman" w:eastAsia="Calibri" w:hAnsi="Times New Roman" w:cs="Times New Roman"/>
          <w:sz w:val="28"/>
        </w:rPr>
        <w:t xml:space="preserve">В </w:t>
      </w:r>
      <w:r w:rsidRPr="00BC53E2">
        <w:rPr>
          <w:rFonts w:ascii="Times New Roman" w:eastAsia="Calibri" w:hAnsi="Times New Roman" w:cs="Times New Roman"/>
          <w:sz w:val="28"/>
          <w:szCs w:val="28"/>
        </w:rPr>
        <w:t>целях реализации механизма оценки регулирующего воздействия в соответствии с законодательством в 2022 году,  постановлением Администрации ГО г. Салават РБ от 24.10.2022 №2142-п, внесены изменения в постановление Администрации ГО г.Салават РБ от 07.11.2018 года №2985-п « Об утверждении Порядка проведения оценки регулирующего воздействия проектов нормативных правовых актов Администрации городского округа город Салават Республики Башкортостан и Порядка проведения экспертизы нормативных правовых актов Администрации городского округа город Салават Республики Башкортостан», которым предусмотрен и утвержден :</w:t>
      </w:r>
    </w:p>
    <w:p w:rsidR="006D7421" w:rsidRPr="00BC53E2" w:rsidRDefault="006D7421" w:rsidP="00317DD2">
      <w:pPr>
        <w:spacing w:after="0" w:line="240" w:lineRule="auto"/>
        <w:ind w:left="0" w:firstLine="567"/>
        <w:rPr>
          <w:rFonts w:ascii="Times New Roman" w:eastAsia="Calibri" w:hAnsi="Times New Roman" w:cs="Times New Roman"/>
          <w:sz w:val="28"/>
          <w:szCs w:val="28"/>
        </w:rPr>
      </w:pPr>
      <w:r w:rsidRPr="00BC53E2">
        <w:rPr>
          <w:rFonts w:ascii="Times New Roman" w:eastAsia="Calibri" w:hAnsi="Times New Roman" w:cs="Times New Roman"/>
          <w:sz w:val="28"/>
          <w:szCs w:val="28"/>
        </w:rPr>
        <w:t>- порядок проведения ОРВ проектов нормативных правовых актов;</w:t>
      </w:r>
    </w:p>
    <w:p w:rsidR="006D7421" w:rsidRPr="00BC53E2" w:rsidRDefault="006D7421" w:rsidP="00317DD2">
      <w:pPr>
        <w:spacing w:after="0" w:line="240" w:lineRule="auto"/>
        <w:ind w:left="0" w:firstLine="567"/>
        <w:rPr>
          <w:rFonts w:ascii="Times New Roman" w:eastAsia="Calibri" w:hAnsi="Times New Roman" w:cs="Times New Roman"/>
          <w:sz w:val="28"/>
          <w:szCs w:val="28"/>
        </w:rPr>
      </w:pPr>
      <w:r w:rsidRPr="00BC53E2">
        <w:rPr>
          <w:rFonts w:ascii="Times New Roman" w:eastAsia="Calibri" w:hAnsi="Times New Roman" w:cs="Times New Roman"/>
          <w:sz w:val="28"/>
          <w:szCs w:val="28"/>
        </w:rPr>
        <w:t>- порядок проведения экспертизы нормативно правовых актов;</w:t>
      </w:r>
    </w:p>
    <w:p w:rsidR="006D7421" w:rsidRPr="00BC53E2" w:rsidRDefault="006D7421" w:rsidP="00317DD2">
      <w:pPr>
        <w:spacing w:after="0" w:line="240" w:lineRule="auto"/>
        <w:ind w:left="0" w:firstLine="567"/>
        <w:rPr>
          <w:rFonts w:ascii="Times New Roman" w:eastAsia="Calibri" w:hAnsi="Times New Roman" w:cs="Times New Roman"/>
          <w:sz w:val="28"/>
          <w:szCs w:val="28"/>
        </w:rPr>
      </w:pPr>
      <w:r w:rsidRPr="00BC53E2">
        <w:rPr>
          <w:rFonts w:ascii="Times New Roman" w:eastAsia="Calibri" w:hAnsi="Times New Roman" w:cs="Times New Roman"/>
          <w:sz w:val="28"/>
          <w:szCs w:val="28"/>
        </w:rPr>
        <w:t>- план проведения экспертизы нормативных правовых актов.</w:t>
      </w:r>
    </w:p>
    <w:p w:rsidR="006D7421" w:rsidRPr="00BC53E2" w:rsidRDefault="006D7421" w:rsidP="00317DD2">
      <w:pPr>
        <w:spacing w:after="0" w:line="240" w:lineRule="auto"/>
        <w:ind w:left="0" w:firstLine="567"/>
        <w:rPr>
          <w:rFonts w:ascii="Times New Roman" w:eastAsia="Calibri" w:hAnsi="Times New Roman" w:cs="Times New Roman"/>
          <w:sz w:val="28"/>
          <w:szCs w:val="28"/>
        </w:rPr>
      </w:pPr>
      <w:r w:rsidRPr="00BC53E2">
        <w:rPr>
          <w:rFonts w:ascii="Times New Roman" w:eastAsia="Calibri" w:hAnsi="Times New Roman" w:cs="Times New Roman"/>
          <w:sz w:val="28"/>
          <w:szCs w:val="28"/>
        </w:rPr>
        <w:t xml:space="preserve">Целью ОРВ является исключение в разрабатываемых проектах актов, за исключением </w:t>
      </w:r>
      <w:r w:rsidRPr="00BC53E2">
        <w:rPr>
          <w:rFonts w:ascii="Times New Roman" w:eastAsia="Calibri" w:hAnsi="Times New Roman" w:cs="Times New Roman"/>
          <w:sz w:val="28"/>
        </w:rPr>
        <w:t>проектов решений Совета городского округа город Салават Республики Башкортостан, устанавливающих, изменяющих, приостанавливающих, отменяющих местные налоги и сборы, проектов решений Совета городского округа город Салават Республики Башкортостан, регулирующих бюджетные правоотношения, проектов решений Совета городского округа город Салават Республики Башкортостан, устанавливающих, изменяющих, приостанавливающих, отменяющих местные налоги и сборы</w:t>
      </w:r>
      <w:r w:rsidRPr="00BC53E2">
        <w:rPr>
          <w:rFonts w:ascii="Times New Roman" w:eastAsia="Calibri" w:hAnsi="Times New Roman" w:cs="Times New Roman"/>
          <w:sz w:val="28"/>
          <w:szCs w:val="28"/>
        </w:rPr>
        <w:t>, в том числе при внесении изменений в действующие муниципальные нормативные правовые акты.</w:t>
      </w:r>
    </w:p>
    <w:p w:rsidR="006D7421" w:rsidRPr="00BC53E2" w:rsidRDefault="006D7421" w:rsidP="00317DD2">
      <w:pPr>
        <w:spacing w:after="0" w:line="240" w:lineRule="auto"/>
        <w:ind w:left="0" w:firstLine="708"/>
        <w:rPr>
          <w:rFonts w:ascii="Times New Roman" w:eastAsia="Calibri" w:hAnsi="Times New Roman" w:cs="Times New Roman"/>
          <w:sz w:val="28"/>
        </w:rPr>
      </w:pPr>
      <w:r w:rsidRPr="00BC53E2">
        <w:rPr>
          <w:rFonts w:ascii="Times New Roman" w:eastAsia="Calibri" w:hAnsi="Times New Roman" w:cs="Times New Roman"/>
          <w:sz w:val="28"/>
        </w:rPr>
        <w:t>За 2022 год проведена процедура ОРВ в отношении трех нормативных правовых актов.</w:t>
      </w:r>
    </w:p>
    <w:p w:rsidR="006D7421" w:rsidRPr="00BC53E2" w:rsidRDefault="006D7421" w:rsidP="00317DD2">
      <w:pPr>
        <w:spacing w:after="0" w:line="240" w:lineRule="auto"/>
        <w:ind w:left="0" w:firstLine="708"/>
        <w:rPr>
          <w:rFonts w:ascii="Times New Roman" w:eastAsia="Calibri" w:hAnsi="Times New Roman" w:cs="Times New Roman"/>
          <w:sz w:val="28"/>
          <w:szCs w:val="28"/>
        </w:rPr>
      </w:pPr>
      <w:r w:rsidRPr="00BC53E2">
        <w:rPr>
          <w:rFonts w:ascii="Times New Roman" w:eastAsia="Calibri" w:hAnsi="Times New Roman" w:cs="Times New Roman"/>
          <w:sz w:val="28"/>
        </w:rPr>
        <w:t>На официальном сайте Администрации создан раздел «Оценка регулирующего воздействия».</w:t>
      </w:r>
    </w:p>
    <w:p w:rsidR="006D7421" w:rsidRPr="00BC53E2" w:rsidRDefault="006D7421" w:rsidP="006D7421">
      <w:pPr>
        <w:spacing w:after="0" w:line="256" w:lineRule="auto"/>
        <w:ind w:left="0" w:firstLine="567"/>
        <w:rPr>
          <w:rFonts w:ascii="Times New Roman" w:eastAsia="Calibri" w:hAnsi="Times New Roman" w:cs="Times New Roman"/>
          <w:sz w:val="28"/>
        </w:rPr>
      </w:pPr>
      <w:r w:rsidRPr="00BC53E2">
        <w:rPr>
          <w:rFonts w:ascii="Times New Roman" w:eastAsia="Calibri" w:hAnsi="Times New Roman" w:cs="Times New Roman"/>
          <w:sz w:val="28"/>
          <w:szCs w:val="28"/>
        </w:rPr>
        <w:t xml:space="preserve">    </w:t>
      </w:r>
    </w:p>
    <w:p w:rsidR="00317DD2" w:rsidRPr="00BC53E2" w:rsidRDefault="00317DD2" w:rsidP="00317DD2">
      <w:pPr>
        <w:keepNext/>
        <w:keepLines/>
        <w:spacing w:after="0" w:line="240" w:lineRule="auto"/>
        <w:ind w:firstLine="709"/>
        <w:outlineLvl w:val="0"/>
        <w:rPr>
          <w:rFonts w:ascii="Times New Roman" w:hAnsi="Times New Roman"/>
          <w:b/>
          <w:sz w:val="16"/>
          <w:szCs w:val="16"/>
        </w:rPr>
      </w:pPr>
      <w:bookmarkStart w:id="65" w:name="_Toc125966897"/>
      <w:bookmarkStart w:id="66" w:name="_Toc62229780"/>
      <w:bookmarkEnd w:id="64"/>
      <w:r w:rsidRPr="00BC53E2">
        <w:rPr>
          <w:rFonts w:ascii="Times New Roman" w:eastAsia="Times New Roman" w:hAnsi="Times New Roman"/>
          <w:b/>
          <w:sz w:val="28"/>
          <w:szCs w:val="32"/>
        </w:rPr>
        <w:t>Развитие контрактной системы в сфере закупок товаров, работ, услуг для обеспечения муниципальных нужд.</w:t>
      </w:r>
      <w:bookmarkEnd w:id="65"/>
      <w:r w:rsidRPr="00BC53E2">
        <w:rPr>
          <w:rFonts w:eastAsia="Times New Roman"/>
          <w:b/>
          <w:szCs w:val="32"/>
        </w:rPr>
        <w:t xml:space="preserve"> </w:t>
      </w:r>
    </w:p>
    <w:p w:rsidR="00317DD2" w:rsidRPr="00BC53E2" w:rsidRDefault="00317DD2" w:rsidP="001C3C72">
      <w:pPr>
        <w:pStyle w:val="a7"/>
        <w:spacing w:before="0" w:beforeAutospacing="0" w:after="0" w:afterAutospacing="0"/>
        <w:ind w:firstLine="709"/>
        <w:jc w:val="both"/>
        <w:rPr>
          <w:sz w:val="28"/>
          <w:szCs w:val="28"/>
        </w:rPr>
      </w:pPr>
      <w:r w:rsidRPr="00BC53E2">
        <w:rPr>
          <w:sz w:val="28"/>
          <w:szCs w:val="28"/>
        </w:rPr>
        <w:t>Муниципальное казенное учреждение «Центр закупочных процедур» городского округа город Салават Республики Башкортостан является заказчиком и уполномоченным учреждением по осуществлению закупок товаров, работ и услуг для муниципальных нужд городского округа город Салават Республики Башкортостан.</w:t>
      </w:r>
    </w:p>
    <w:p w:rsidR="00317DD2" w:rsidRPr="00BC53E2" w:rsidRDefault="00317DD2" w:rsidP="001C3C72">
      <w:pPr>
        <w:pStyle w:val="a7"/>
        <w:spacing w:before="0" w:beforeAutospacing="0" w:after="0" w:afterAutospacing="0"/>
        <w:ind w:firstLine="709"/>
        <w:jc w:val="both"/>
        <w:rPr>
          <w:sz w:val="28"/>
          <w:szCs w:val="28"/>
        </w:rPr>
      </w:pPr>
      <w:r w:rsidRPr="00BC53E2">
        <w:rPr>
          <w:sz w:val="28"/>
          <w:szCs w:val="28"/>
        </w:rPr>
        <w:t>Система муниципальных закупок в городском округе реализуется в целях эффективного использования бюджетных средств, обеспечения гласности и прозрачности осуществления закупок от планирования до исполнения контракта, предотвращения коррупции и других злоупотреблений при расходовании средств бюджета, развития добросовестной конкуренции. Большую роль в реализации принципов прозрачности и эффективности расходования бюджетных средств играет всестороннее информационное сопровождение процесса размещения заказов. Вся информация о прошедших и текущих закупках размещается в ЕИС.</w:t>
      </w:r>
    </w:p>
    <w:p w:rsidR="00317DD2" w:rsidRPr="00BC53E2" w:rsidRDefault="00317DD2" w:rsidP="001C3C72">
      <w:pPr>
        <w:spacing w:after="0" w:line="240" w:lineRule="auto"/>
        <w:ind w:firstLine="708"/>
        <w:rPr>
          <w:rFonts w:ascii="Times New Roman" w:hAnsi="Times New Roman"/>
          <w:sz w:val="28"/>
          <w:szCs w:val="28"/>
        </w:rPr>
      </w:pPr>
      <w:r w:rsidRPr="00BC53E2">
        <w:rPr>
          <w:rFonts w:ascii="Times New Roman" w:hAnsi="Times New Roman"/>
          <w:sz w:val="28"/>
          <w:szCs w:val="28"/>
        </w:rPr>
        <w:lastRenderedPageBreak/>
        <w:t xml:space="preserve">В 2022 году за счет средств бюджета городского округа было проведено закупок на сумму </w:t>
      </w:r>
      <w:r w:rsidRPr="00BC53E2">
        <w:rPr>
          <w:rFonts w:ascii="Times New Roman" w:eastAsia="Times New Roman" w:hAnsi="Times New Roman"/>
          <w:sz w:val="28"/>
          <w:szCs w:val="28"/>
          <w:lang w:eastAsia="ru-RU"/>
        </w:rPr>
        <w:t xml:space="preserve">1779,12 </w:t>
      </w:r>
      <w:r w:rsidRPr="00BC53E2">
        <w:rPr>
          <w:rFonts w:ascii="Times New Roman" w:hAnsi="Times New Roman"/>
          <w:sz w:val="28"/>
          <w:szCs w:val="28"/>
        </w:rPr>
        <w:t>млн. рублей (2021 год – 965,20 млн. рублей).</w:t>
      </w:r>
    </w:p>
    <w:p w:rsidR="00317DD2" w:rsidRPr="00BC53E2" w:rsidRDefault="00317DD2" w:rsidP="001C3C72">
      <w:pPr>
        <w:spacing w:after="0" w:line="240" w:lineRule="auto"/>
        <w:ind w:firstLine="708"/>
        <w:rPr>
          <w:rFonts w:ascii="Times New Roman" w:hAnsi="Times New Roman"/>
          <w:sz w:val="28"/>
          <w:szCs w:val="28"/>
        </w:rPr>
      </w:pPr>
      <w:r w:rsidRPr="00BC53E2">
        <w:rPr>
          <w:rFonts w:ascii="Times New Roman" w:hAnsi="Times New Roman"/>
          <w:sz w:val="28"/>
          <w:szCs w:val="28"/>
        </w:rPr>
        <w:t xml:space="preserve">По результатам размещенных заказов были заключены контракты (договоры) на сумму </w:t>
      </w:r>
      <w:r w:rsidRPr="00BC53E2">
        <w:rPr>
          <w:rFonts w:ascii="Times New Roman" w:eastAsia="Times New Roman" w:hAnsi="Times New Roman"/>
          <w:sz w:val="28"/>
          <w:szCs w:val="28"/>
          <w:lang w:eastAsia="ru-RU"/>
        </w:rPr>
        <w:t>1 499,82</w:t>
      </w:r>
      <w:r w:rsidRPr="00BC53E2">
        <w:rPr>
          <w:rFonts w:ascii="Times New Roman" w:hAnsi="Times New Roman"/>
          <w:sz w:val="28"/>
          <w:szCs w:val="28"/>
        </w:rPr>
        <w:t>млн. рублей (2021г. –</w:t>
      </w:r>
      <w:r w:rsidRPr="00BC53E2">
        <w:rPr>
          <w:rFonts w:ascii="Times New Roman" w:eastAsia="Times New Roman" w:hAnsi="Times New Roman"/>
          <w:sz w:val="28"/>
          <w:szCs w:val="28"/>
          <w:lang w:eastAsia="ru-RU"/>
        </w:rPr>
        <w:t xml:space="preserve">836,89 </w:t>
      </w:r>
      <w:r w:rsidRPr="00BC53E2">
        <w:rPr>
          <w:rFonts w:ascii="Times New Roman" w:hAnsi="Times New Roman"/>
          <w:sz w:val="28"/>
          <w:szCs w:val="28"/>
        </w:rPr>
        <w:t>млн. рублей).</w:t>
      </w:r>
    </w:p>
    <w:p w:rsidR="00317DD2" w:rsidRPr="00BC53E2" w:rsidRDefault="00317DD2" w:rsidP="00317DD2">
      <w:pPr>
        <w:spacing w:after="0" w:line="240" w:lineRule="auto"/>
        <w:ind w:firstLine="708"/>
        <w:rPr>
          <w:rFonts w:ascii="Times New Roman" w:hAnsi="Times New Roman"/>
          <w:sz w:val="28"/>
          <w:szCs w:val="28"/>
        </w:rPr>
      </w:pPr>
      <w:r w:rsidRPr="00BC53E2">
        <w:rPr>
          <w:rFonts w:ascii="Times New Roman" w:hAnsi="Times New Roman"/>
          <w:sz w:val="28"/>
          <w:szCs w:val="28"/>
        </w:rPr>
        <w:t xml:space="preserve">Расчетная экономия по итогам закупочных процедур в 2021 году составила </w:t>
      </w:r>
      <w:r w:rsidRPr="00BC53E2">
        <w:rPr>
          <w:rFonts w:ascii="Times New Roman" w:eastAsia="Times New Roman" w:hAnsi="Times New Roman"/>
          <w:sz w:val="28"/>
          <w:szCs w:val="28"/>
          <w:lang w:eastAsia="ru-RU"/>
        </w:rPr>
        <w:t>279,30</w:t>
      </w:r>
      <w:r w:rsidRPr="00BC53E2">
        <w:rPr>
          <w:rFonts w:ascii="Times New Roman" w:hAnsi="Times New Roman"/>
          <w:sz w:val="28"/>
          <w:szCs w:val="28"/>
        </w:rPr>
        <w:t xml:space="preserve">млн. рублей (2021г. – </w:t>
      </w:r>
      <w:r w:rsidRPr="00BC53E2">
        <w:rPr>
          <w:rFonts w:ascii="Times New Roman" w:eastAsia="Times New Roman" w:hAnsi="Times New Roman"/>
          <w:sz w:val="28"/>
          <w:szCs w:val="28"/>
          <w:lang w:eastAsia="ru-RU"/>
        </w:rPr>
        <w:t xml:space="preserve">128,31 </w:t>
      </w:r>
      <w:r w:rsidRPr="00BC53E2">
        <w:rPr>
          <w:rFonts w:ascii="Times New Roman" w:hAnsi="Times New Roman"/>
          <w:sz w:val="28"/>
          <w:szCs w:val="28"/>
        </w:rPr>
        <w:t xml:space="preserve">млн. рублей). </w:t>
      </w:r>
    </w:p>
    <w:p w:rsidR="00317DD2" w:rsidRPr="00BC53E2" w:rsidRDefault="00317DD2" w:rsidP="00D058D2">
      <w:pPr>
        <w:spacing w:after="0" w:line="240" w:lineRule="auto"/>
        <w:ind w:firstLine="708"/>
        <w:rPr>
          <w:sz w:val="28"/>
          <w:szCs w:val="28"/>
        </w:rPr>
      </w:pPr>
      <w:r w:rsidRPr="00BC53E2">
        <w:rPr>
          <w:rFonts w:ascii="Times New Roman" w:eastAsia="Times New Roman" w:hAnsi="Times New Roman"/>
          <w:sz w:val="28"/>
          <w:szCs w:val="28"/>
          <w:lang w:eastAsia="ru-RU"/>
        </w:rPr>
        <w:t>Задачи МКУ «Центр закупочных процедур», в 2023 году - снижение количества несостоявшихся процедур, увеличение доли закупок конкурентным способом, заблаговременное планирование и своевременное проведение закупок на сезонные виды работ.</w:t>
      </w:r>
    </w:p>
    <w:p w:rsidR="00D058D2" w:rsidRPr="00BC53E2" w:rsidRDefault="00D058D2" w:rsidP="00D058D2">
      <w:pPr>
        <w:keepNext/>
        <w:keepLines/>
        <w:spacing w:before="240" w:after="0" w:line="240" w:lineRule="auto"/>
        <w:ind w:left="0" w:firstLine="709"/>
        <w:outlineLvl w:val="0"/>
        <w:rPr>
          <w:rFonts w:ascii="Times New Roman" w:eastAsia="Calibri" w:hAnsi="Times New Roman" w:cs="Times New Roman"/>
          <w:sz w:val="28"/>
          <w:szCs w:val="28"/>
        </w:rPr>
      </w:pPr>
      <w:bookmarkStart w:id="67" w:name="_Toc125966898"/>
      <w:bookmarkEnd w:id="66"/>
      <w:r w:rsidRPr="00BC53E2">
        <w:rPr>
          <w:rFonts w:ascii="Times New Roman" w:eastAsiaTheme="majorEastAsia" w:hAnsi="Times New Roman" w:cs="Times New Roman"/>
          <w:b/>
          <w:sz w:val="28"/>
          <w:szCs w:val="28"/>
        </w:rPr>
        <w:t>Муниципальный контроль.</w:t>
      </w:r>
      <w:bookmarkEnd w:id="67"/>
    </w:p>
    <w:p w:rsidR="00D058D2" w:rsidRPr="00BC53E2" w:rsidRDefault="00D058D2" w:rsidP="00D058D2">
      <w:pPr>
        <w:spacing w:after="0" w:line="240" w:lineRule="auto"/>
        <w:ind w:left="0" w:firstLine="709"/>
        <w:rPr>
          <w:rFonts w:ascii="Times New Roman" w:hAnsi="Times New Roman"/>
          <w:sz w:val="28"/>
          <w:szCs w:val="28"/>
          <w:lang w:val="ba-RU"/>
        </w:rPr>
      </w:pPr>
      <w:r w:rsidRPr="00BC53E2">
        <w:rPr>
          <w:rFonts w:ascii="Times New Roman" w:hAnsi="Times New Roman"/>
          <w:i/>
          <w:sz w:val="28"/>
          <w:szCs w:val="28"/>
        </w:rPr>
        <w:t xml:space="preserve">Муниципальный земельный контроль. </w:t>
      </w:r>
      <w:r w:rsidRPr="00BC53E2">
        <w:rPr>
          <w:rFonts w:ascii="Times New Roman" w:hAnsi="Times New Roman"/>
          <w:sz w:val="28"/>
          <w:szCs w:val="28"/>
        </w:rPr>
        <w:t xml:space="preserve">В 2022 году в рамках муниципального земельного контроля проведено 303 контрольных мероприятия, из которых: </w:t>
      </w:r>
      <w:r w:rsidRPr="00BC53E2">
        <w:rPr>
          <w:rFonts w:ascii="Times New Roman" w:hAnsi="Times New Roman"/>
          <w:sz w:val="28"/>
          <w:szCs w:val="28"/>
          <w:lang w:val="ba-RU"/>
        </w:rPr>
        <w:t>245 контрольных мероприятий без взаимодействия с контролируемыми лицами (выездное обследование и наблюдение за соблюдением обязательных требований)</w:t>
      </w:r>
      <w:r w:rsidRPr="00BC53E2">
        <w:rPr>
          <w:rFonts w:ascii="Times New Roman" w:hAnsi="Times New Roman"/>
          <w:sz w:val="28"/>
          <w:szCs w:val="28"/>
        </w:rPr>
        <w:t>, 58 контрольных мероприятий, предусматривающих взаимодействие с контролируемыми лицами (выездные и документарные проверки).</w:t>
      </w:r>
      <w:r w:rsidRPr="00BC53E2">
        <w:rPr>
          <w:rFonts w:ascii="Times New Roman" w:hAnsi="Times New Roman"/>
          <w:sz w:val="28"/>
          <w:szCs w:val="28"/>
          <w:lang w:val="ba-RU"/>
        </w:rPr>
        <w:t xml:space="preserve"> </w:t>
      </w:r>
    </w:p>
    <w:p w:rsidR="00D058D2" w:rsidRPr="00BC53E2" w:rsidRDefault="00D058D2" w:rsidP="00D058D2">
      <w:pPr>
        <w:spacing w:after="0" w:line="240" w:lineRule="auto"/>
        <w:ind w:left="0" w:firstLine="567"/>
        <w:rPr>
          <w:rFonts w:ascii="Times New Roman" w:hAnsi="Times New Roman"/>
          <w:sz w:val="28"/>
          <w:szCs w:val="28"/>
        </w:rPr>
      </w:pPr>
      <w:r w:rsidRPr="00BC53E2">
        <w:rPr>
          <w:rFonts w:ascii="Times New Roman" w:hAnsi="Times New Roman"/>
          <w:sz w:val="28"/>
          <w:szCs w:val="28"/>
          <w:lang w:val="ba-RU"/>
        </w:rPr>
        <w:t xml:space="preserve">По сравнению с предыдущими годами общее количество контрольных мероприятий снизилось в связи с отсутствием плановых контрольных мероприятий, а также в связи с запретом на проведение проверок в 2022 году, введенным Постановлением Правительства РФ от 10.03.2022 № 336 </w:t>
      </w:r>
      <w:r w:rsidRPr="00BC53E2">
        <w:rPr>
          <w:rFonts w:ascii="Times New Roman" w:hAnsi="Times New Roman"/>
          <w:sz w:val="28"/>
          <w:szCs w:val="28"/>
        </w:rPr>
        <w:t>«</w:t>
      </w:r>
      <w:r w:rsidRPr="00BC53E2">
        <w:rPr>
          <w:rFonts w:ascii="Times New Roman" w:hAnsi="Times New Roman"/>
          <w:sz w:val="28"/>
          <w:szCs w:val="28"/>
          <w:lang w:val="ba-RU"/>
        </w:rPr>
        <w:t>Об особенностях организации и осуществления государственного контроля (надзора), муниципального контроля</w:t>
      </w:r>
      <w:r w:rsidRPr="00BC53E2">
        <w:rPr>
          <w:rFonts w:ascii="Times New Roman" w:hAnsi="Times New Roman"/>
          <w:sz w:val="28"/>
          <w:szCs w:val="28"/>
        </w:rPr>
        <w:t>» (далее – ПП РФ № 336).</w:t>
      </w:r>
    </w:p>
    <w:p w:rsidR="00D058D2" w:rsidRPr="00BC53E2" w:rsidRDefault="00D058D2" w:rsidP="00D058D2">
      <w:pPr>
        <w:spacing w:after="0" w:line="240" w:lineRule="auto"/>
        <w:ind w:left="0" w:firstLine="567"/>
        <w:rPr>
          <w:rFonts w:ascii="Times New Roman" w:hAnsi="Times New Roman"/>
          <w:sz w:val="28"/>
          <w:szCs w:val="28"/>
        </w:rPr>
      </w:pPr>
      <w:r w:rsidRPr="00BC53E2">
        <w:rPr>
          <w:rFonts w:ascii="Times New Roman" w:hAnsi="Times New Roman"/>
          <w:sz w:val="28"/>
          <w:szCs w:val="28"/>
        </w:rPr>
        <w:t xml:space="preserve">По результатам контрольных мероприятий выявлено 239 нарушений земельного законодательства. В адрес проверяемых лиц выдано 39 предписаний и 22 предостережения (2021 годах выявлено 356 нарушений, выдано 306 предписаний). </w:t>
      </w:r>
    </w:p>
    <w:p w:rsidR="00D058D2" w:rsidRPr="00BC53E2" w:rsidRDefault="00D058D2" w:rsidP="00D058D2">
      <w:pPr>
        <w:spacing w:after="0" w:line="240" w:lineRule="auto"/>
        <w:ind w:left="0" w:firstLine="567"/>
        <w:rPr>
          <w:rFonts w:ascii="Times New Roman" w:hAnsi="Times New Roman"/>
          <w:sz w:val="28"/>
          <w:szCs w:val="28"/>
        </w:rPr>
      </w:pPr>
      <w:r w:rsidRPr="00BC53E2">
        <w:rPr>
          <w:rFonts w:ascii="Times New Roman" w:hAnsi="Times New Roman"/>
          <w:sz w:val="28"/>
          <w:szCs w:val="28"/>
        </w:rPr>
        <w:t>Уменьшение количества выявленных нарушений и выданных предписаний и предостережений связано с уменьшением общего количества проверок из-за вышеуказанного запрета на проведение контрольных мероприятий с 10.03.2022, отсутствия плановых контрольных мероприятий, а также невозможностью выдачи предписания по результатам контрольного мероприятия без взаимодействия с контролируемыми лицами. В таких случаях срок исполнения предписания был продлен на срок до 1 года.</w:t>
      </w:r>
    </w:p>
    <w:p w:rsidR="00D058D2" w:rsidRPr="00BC53E2" w:rsidRDefault="00D058D2" w:rsidP="00D058D2">
      <w:pPr>
        <w:spacing w:after="0" w:line="240" w:lineRule="auto"/>
        <w:ind w:left="0" w:firstLine="567"/>
        <w:rPr>
          <w:rFonts w:ascii="Times New Roman" w:hAnsi="Times New Roman"/>
          <w:sz w:val="28"/>
          <w:szCs w:val="28"/>
        </w:rPr>
      </w:pPr>
      <w:r w:rsidRPr="00BC53E2">
        <w:rPr>
          <w:rFonts w:ascii="Times New Roman" w:hAnsi="Times New Roman"/>
          <w:sz w:val="28"/>
          <w:szCs w:val="28"/>
        </w:rPr>
        <w:t xml:space="preserve">В 2022 году в связи с недопустимостью привлечения к административной ответственности по результатам контрольного мероприятия без взаимодействия протоколы за выявленные административные правонарушения не составлялись, соответственно штрафы не накладывались. При выявлении таких нарушений в адрес контролируемых лиц направлялись предостережения. </w:t>
      </w:r>
    </w:p>
    <w:p w:rsidR="00D058D2" w:rsidRPr="00BC53E2" w:rsidRDefault="00D058D2" w:rsidP="00D058D2">
      <w:pPr>
        <w:spacing w:after="0" w:line="240" w:lineRule="auto"/>
        <w:ind w:left="0" w:firstLine="567"/>
        <w:rPr>
          <w:rFonts w:ascii="Times New Roman" w:hAnsi="Times New Roman"/>
          <w:sz w:val="28"/>
          <w:szCs w:val="28"/>
        </w:rPr>
      </w:pPr>
      <w:r w:rsidRPr="00BC53E2">
        <w:rPr>
          <w:rFonts w:ascii="Times New Roman" w:hAnsi="Times New Roman"/>
          <w:sz w:val="28"/>
          <w:szCs w:val="28"/>
        </w:rPr>
        <w:t xml:space="preserve">За неисполнение предписания к административной ответственности привлечены 18 человек, наложено штрафов в сумме 5,4 тыс. рублей (2021г.- </w:t>
      </w:r>
      <w:r w:rsidRPr="00BC53E2">
        <w:rPr>
          <w:rFonts w:ascii="Times New Roman" w:hAnsi="Times New Roman"/>
          <w:sz w:val="28"/>
          <w:szCs w:val="28"/>
        </w:rPr>
        <w:lastRenderedPageBreak/>
        <w:t>100 человек, 30 тыс. руб.). Снижение данных показателей обусловлено тем, что проверка исполнения предписания в соответствии с новыми требованиями проводится в виде наблюдения за соблюдением обязательных требований, по результатам которого привлечение к административной ответственности не допускается (ч. 3.1 ст. 28.1 КоАП РФ).</w:t>
      </w:r>
    </w:p>
    <w:p w:rsidR="00D058D2" w:rsidRPr="00BC53E2" w:rsidRDefault="00D058D2" w:rsidP="00D058D2">
      <w:pPr>
        <w:spacing w:after="0" w:line="240" w:lineRule="auto"/>
        <w:ind w:left="0" w:firstLine="567"/>
        <w:rPr>
          <w:rFonts w:ascii="Times New Roman" w:hAnsi="Times New Roman"/>
          <w:sz w:val="28"/>
          <w:szCs w:val="28"/>
        </w:rPr>
      </w:pPr>
      <w:r w:rsidRPr="00BC53E2">
        <w:rPr>
          <w:rFonts w:ascii="Times New Roman" w:hAnsi="Times New Roman"/>
          <w:sz w:val="28"/>
          <w:szCs w:val="28"/>
        </w:rPr>
        <w:t xml:space="preserve">По результатам контрольных мероприятий в 2022 году исполнено 46 предписаний. (2021г.- 40). Небольшой процент исполнения предписаний обусловлен большим количеством предписаний, выданных собственникам гаражных боксов в гаражных комплексах по ул. Ленинградской, № 101 и ул. Уфимской, № 111. Заявления о предоставлении используемого земельного участка в аренду со множественностью лиц на стороне арендатора еще с 2019 года находятся на рассмотрении территориального. отдела Минземимущества РБ по г. Салават, но до сих пор договор аренды с ними так и не заключен, соответственно предписания об устранении нарушений не исполняются. </w:t>
      </w:r>
    </w:p>
    <w:p w:rsidR="00D058D2" w:rsidRPr="00BC53E2" w:rsidRDefault="00D058D2" w:rsidP="00D058D2">
      <w:pPr>
        <w:spacing w:after="0" w:line="240" w:lineRule="auto"/>
        <w:ind w:left="0" w:firstLine="567"/>
        <w:rPr>
          <w:rFonts w:ascii="Times New Roman" w:hAnsi="Times New Roman"/>
          <w:sz w:val="28"/>
          <w:szCs w:val="28"/>
        </w:rPr>
      </w:pPr>
      <w:r w:rsidRPr="00BC53E2">
        <w:rPr>
          <w:rFonts w:ascii="Times New Roman" w:hAnsi="Times New Roman"/>
          <w:sz w:val="28"/>
          <w:szCs w:val="28"/>
        </w:rPr>
        <w:t>Экономический эффект от устранения выявленных нарушений земельного законодательства в 2022 году составил 6 650,9 тыс. руб. (2021г.- 8 248,8 тыс. рублей).</w:t>
      </w:r>
    </w:p>
    <w:p w:rsidR="00D058D2" w:rsidRPr="00BC53E2" w:rsidRDefault="00D058D2" w:rsidP="00D058D2">
      <w:pPr>
        <w:spacing w:after="0" w:line="240" w:lineRule="auto"/>
        <w:ind w:left="0" w:firstLine="567"/>
        <w:rPr>
          <w:rFonts w:ascii="Times New Roman" w:hAnsi="Times New Roman"/>
          <w:sz w:val="28"/>
          <w:szCs w:val="28"/>
        </w:rPr>
      </w:pPr>
      <w:r w:rsidRPr="00BC53E2">
        <w:rPr>
          <w:rFonts w:ascii="Times New Roman" w:hAnsi="Times New Roman"/>
          <w:sz w:val="28"/>
          <w:szCs w:val="28"/>
        </w:rPr>
        <w:t>В 2022 году в рамках МЗК рассмотрено 14 обращений граждан и 90 писем вышестоящих и иных организаций (202г.- 33 и 147 соответственно).</w:t>
      </w:r>
    </w:p>
    <w:p w:rsidR="00D058D2" w:rsidRPr="00BC53E2" w:rsidRDefault="00D058D2" w:rsidP="00D058D2">
      <w:pPr>
        <w:spacing w:after="0" w:line="240" w:lineRule="auto"/>
        <w:ind w:left="0" w:firstLine="567"/>
        <w:rPr>
          <w:rFonts w:ascii="Times New Roman" w:hAnsi="Times New Roman" w:cs="Times New Roman"/>
          <w:sz w:val="28"/>
          <w:szCs w:val="28"/>
        </w:rPr>
      </w:pPr>
      <w:r w:rsidRPr="00BC53E2">
        <w:rPr>
          <w:rFonts w:ascii="Times New Roman" w:hAnsi="Times New Roman"/>
          <w:i/>
          <w:sz w:val="28"/>
          <w:szCs w:val="28"/>
        </w:rPr>
        <w:t xml:space="preserve">Муниципальный жилищный контроль. </w:t>
      </w:r>
      <w:r w:rsidRPr="00BC53E2">
        <w:rPr>
          <w:rFonts w:ascii="Times New Roman" w:hAnsi="Times New Roman" w:cs="Times New Roman"/>
          <w:sz w:val="28"/>
          <w:szCs w:val="28"/>
        </w:rPr>
        <w:t xml:space="preserve">В 2022 г. в рамках муниципального жилищного контроля проведены 2 внеплановые проверки исполнения ранее выданных предписаний об устранении нарушений жилищного законодательства в отношении организаций, деятельностью которых является управление многоквартирными домами. </w:t>
      </w:r>
    </w:p>
    <w:p w:rsidR="00D058D2" w:rsidRPr="00BC53E2" w:rsidRDefault="00D058D2" w:rsidP="00D058D2">
      <w:pPr>
        <w:spacing w:after="0" w:line="240" w:lineRule="auto"/>
        <w:ind w:left="0" w:firstLine="567"/>
        <w:rPr>
          <w:rFonts w:ascii="Times New Roman" w:hAnsi="Times New Roman"/>
          <w:sz w:val="28"/>
          <w:szCs w:val="28"/>
        </w:rPr>
      </w:pPr>
      <w:r w:rsidRPr="00BC53E2">
        <w:rPr>
          <w:rFonts w:ascii="Times New Roman" w:hAnsi="Times New Roman" w:cs="Times New Roman"/>
          <w:sz w:val="28"/>
          <w:szCs w:val="28"/>
        </w:rPr>
        <w:t>В ходе проверок было обследовано 24 многоквартирных дома. В 2021 г. проведено 16 внеплановых проверок, из которых 6 проверок юридических лиц и 10 в отношении физических лиц.</w:t>
      </w:r>
    </w:p>
    <w:p w:rsidR="00D058D2" w:rsidRPr="00BC53E2" w:rsidRDefault="00D058D2" w:rsidP="00D058D2">
      <w:pPr>
        <w:spacing w:after="0" w:line="240" w:lineRule="auto"/>
        <w:ind w:left="0" w:firstLine="567"/>
        <w:rPr>
          <w:rFonts w:ascii="Times New Roman" w:hAnsi="Times New Roman" w:cs="Times New Roman"/>
          <w:sz w:val="28"/>
          <w:szCs w:val="28"/>
        </w:rPr>
      </w:pPr>
      <w:r w:rsidRPr="00BC53E2">
        <w:rPr>
          <w:rFonts w:ascii="Times New Roman" w:hAnsi="Times New Roman" w:cs="Times New Roman"/>
          <w:sz w:val="28"/>
          <w:szCs w:val="28"/>
        </w:rPr>
        <w:t>Количество контрольных мероприятий снизилось в связи с отсутствием плановых контрольных мероприятий, а также в связи с запретом на проведение проверок в 2022 году, введенным постановлением Правительства РФ № 336.</w:t>
      </w:r>
    </w:p>
    <w:p w:rsidR="00D058D2" w:rsidRPr="00BC53E2" w:rsidRDefault="00D058D2" w:rsidP="00D058D2">
      <w:pPr>
        <w:spacing w:after="0" w:line="240" w:lineRule="auto"/>
        <w:ind w:left="0" w:firstLine="567"/>
        <w:rPr>
          <w:rFonts w:ascii="Times New Roman" w:hAnsi="Times New Roman" w:cs="Times New Roman"/>
          <w:sz w:val="28"/>
          <w:szCs w:val="28"/>
        </w:rPr>
      </w:pPr>
      <w:r w:rsidRPr="00BC53E2">
        <w:rPr>
          <w:rFonts w:ascii="Times New Roman" w:hAnsi="Times New Roman" w:cs="Times New Roman"/>
          <w:sz w:val="28"/>
          <w:szCs w:val="28"/>
        </w:rPr>
        <w:t>За отчетный год специалистами по муниципальному жилищному контролю рассмотрено 219 обращений граждан и юридических лиц (2021г. - 347 обращений).</w:t>
      </w:r>
    </w:p>
    <w:p w:rsidR="00914461" w:rsidRPr="00BC53E2" w:rsidRDefault="00D058D2" w:rsidP="007C600A">
      <w:pPr>
        <w:spacing w:after="0" w:line="240" w:lineRule="auto"/>
        <w:ind w:left="0" w:firstLine="567"/>
        <w:rPr>
          <w:rFonts w:ascii="Times New Roman" w:eastAsia="Calibri" w:hAnsi="Times New Roman" w:cs="Times New Roman"/>
          <w:sz w:val="28"/>
          <w:szCs w:val="28"/>
        </w:rPr>
      </w:pPr>
      <w:r w:rsidRPr="00BC53E2">
        <w:rPr>
          <w:rFonts w:ascii="Times New Roman" w:hAnsi="Times New Roman" w:cs="Times New Roman"/>
          <w:sz w:val="28"/>
          <w:szCs w:val="28"/>
        </w:rPr>
        <w:t>Обращения, не являющиеся основанием для проведения проверок, а также поступившие после введения ограничений были рассмотрены в порядке, утвержденном Федеральным законом от 02.05.2006 № 59-ФЗ.</w:t>
      </w:r>
    </w:p>
    <w:p w:rsidR="005C44DA" w:rsidRPr="00BC53E2" w:rsidRDefault="005C44DA" w:rsidP="005C44DA">
      <w:pPr>
        <w:keepNext/>
        <w:keepLines/>
        <w:spacing w:before="240" w:after="0" w:line="240" w:lineRule="auto"/>
        <w:ind w:left="0" w:firstLine="708"/>
        <w:jc w:val="left"/>
        <w:outlineLvl w:val="0"/>
        <w:rPr>
          <w:rFonts w:ascii="Times New Roman" w:eastAsia="Times New Roman" w:hAnsi="Times New Roman" w:cs="Times New Roman"/>
          <w:sz w:val="28"/>
          <w:szCs w:val="28"/>
          <w:lang w:eastAsia="ru-RU"/>
        </w:rPr>
      </w:pPr>
      <w:bookmarkStart w:id="68" w:name="_Toc62229789"/>
      <w:bookmarkStart w:id="69" w:name="_Toc125966899"/>
      <w:bookmarkStart w:id="70" w:name="_Toc62229790"/>
      <w:r w:rsidRPr="00BC53E2">
        <w:rPr>
          <w:rFonts w:ascii="Times New Roman" w:eastAsiaTheme="majorEastAsia" w:hAnsi="Times New Roman" w:cs="Times New Roman"/>
          <w:b/>
          <w:sz w:val="28"/>
          <w:szCs w:val="32"/>
        </w:rPr>
        <w:t>Обеспечение прав граждан на жилище</w:t>
      </w:r>
      <w:r w:rsidRPr="00BC53E2">
        <w:rPr>
          <w:rFonts w:ascii="Times New Roman" w:hAnsi="Times New Roman" w:cs="Times New Roman"/>
          <w:b/>
          <w:sz w:val="28"/>
          <w:szCs w:val="28"/>
        </w:rPr>
        <w:t>.</w:t>
      </w:r>
      <w:bookmarkEnd w:id="68"/>
      <w:bookmarkEnd w:id="69"/>
    </w:p>
    <w:p w:rsidR="005C44DA" w:rsidRPr="00BC53E2" w:rsidRDefault="005C44DA" w:rsidP="005C44DA">
      <w:pPr>
        <w:spacing w:after="0" w:line="240" w:lineRule="auto"/>
        <w:ind w:left="0" w:firstLine="708"/>
        <w:rPr>
          <w:rFonts w:ascii="Times New Roman" w:eastAsia="Calibri" w:hAnsi="Times New Roman" w:cs="Times New Roman"/>
          <w:sz w:val="24"/>
          <w:szCs w:val="24"/>
          <w:lang w:eastAsia="ru-RU"/>
        </w:rPr>
      </w:pPr>
      <w:r w:rsidRPr="00BC53E2">
        <w:rPr>
          <w:rFonts w:ascii="Times New Roman" w:eastAsia="Calibri" w:hAnsi="Times New Roman" w:cs="Times New Roman"/>
          <w:sz w:val="28"/>
          <w:szCs w:val="28"/>
          <w:lang w:eastAsia="ru-RU"/>
        </w:rPr>
        <w:t>В Администрации городского округа город Салават Республики Башкортостан состоят на учете в качестве нуждающихся в жилых помещениях по месту жительства 463 семьи, за отчетный период принято на учет 11 семей.</w:t>
      </w:r>
    </w:p>
    <w:p w:rsidR="005C44DA" w:rsidRPr="00BC53E2" w:rsidRDefault="005C44DA" w:rsidP="005C44DA">
      <w:pPr>
        <w:spacing w:after="0" w:line="240" w:lineRule="auto"/>
        <w:ind w:left="0" w:firstLine="708"/>
        <w:rPr>
          <w:rFonts w:ascii="Times New Roman" w:eastAsia="Calibri" w:hAnsi="Times New Roman" w:cs="Times New Roman"/>
          <w:sz w:val="24"/>
          <w:szCs w:val="24"/>
          <w:lang w:eastAsia="ru-RU"/>
        </w:rPr>
      </w:pPr>
      <w:r w:rsidRPr="00BC53E2">
        <w:rPr>
          <w:rFonts w:ascii="Times New Roman" w:eastAsia="Calibri" w:hAnsi="Times New Roman" w:cs="Times New Roman"/>
          <w:sz w:val="28"/>
          <w:szCs w:val="28"/>
          <w:lang w:eastAsia="ru-RU"/>
        </w:rPr>
        <w:t xml:space="preserve">Из муниципального жилищного фонда по договорам социального найма предоставлено 19 жилых помещений, в том числе 2 квартиры приобретены для граждан, страдающих тяжелой формой хронического заболевания, 13 квартир </w:t>
      </w:r>
      <w:r w:rsidRPr="00BC53E2">
        <w:rPr>
          <w:rFonts w:ascii="Times New Roman" w:eastAsia="Calibri" w:hAnsi="Times New Roman" w:cs="Times New Roman"/>
          <w:sz w:val="28"/>
          <w:szCs w:val="28"/>
          <w:lang w:eastAsia="ru-RU"/>
        </w:rPr>
        <w:lastRenderedPageBreak/>
        <w:t>предоставлены детям-сиротам по договорам социального найма</w:t>
      </w:r>
      <w:r w:rsidRPr="00BC53E2">
        <w:rPr>
          <w:rFonts w:ascii="Times New Roman" w:eastAsia="Calibri" w:hAnsi="Times New Roman" w:cs="Times New Roman"/>
          <w:sz w:val="24"/>
          <w:szCs w:val="24"/>
          <w:lang w:eastAsia="ru-RU"/>
        </w:rPr>
        <w:t xml:space="preserve"> </w:t>
      </w:r>
      <w:r w:rsidRPr="00BC53E2">
        <w:rPr>
          <w:rFonts w:ascii="Times New Roman" w:eastAsia="Calibri" w:hAnsi="Times New Roman" w:cs="Times New Roman"/>
          <w:sz w:val="28"/>
          <w:szCs w:val="28"/>
          <w:lang w:eastAsia="ru-RU"/>
        </w:rPr>
        <w:t>в связи с исключением жилых помещений из специализированного жилищного фонда для детей-сирот и детей, оставшихся без попечения родителей и включения их в жилищный фонд социального использования.</w:t>
      </w:r>
    </w:p>
    <w:p w:rsidR="005C44DA" w:rsidRPr="00BC53E2" w:rsidRDefault="005C44DA" w:rsidP="005C44DA">
      <w:pPr>
        <w:spacing w:after="0" w:line="240" w:lineRule="auto"/>
        <w:ind w:left="0" w:firstLine="708"/>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В рамках реализации Постановления Правительства Республики Башкортостан от 15.09.2011 № 322 «О порядке предоставления мер социальной поддержки по обеспечению жилыми помещениями ветеранов, инвалидов и семей, имеющих детей-инвалидов, нуждающихся в улучшении жилищных условий за счет средств федерального бюджета» выдано 5 жилищных сертификатов: 2 – ветеранам боевых действий, 3 – инвалидам общего заболевания (остаются состоять на учете 2 ветерана боевых действий, 20 граждан, имеющих инвалидность).</w:t>
      </w:r>
    </w:p>
    <w:p w:rsidR="005C44DA" w:rsidRPr="00BC53E2" w:rsidRDefault="005C44DA" w:rsidP="005C44DA">
      <w:pPr>
        <w:spacing w:after="0" w:line="240" w:lineRule="auto"/>
        <w:ind w:left="0" w:firstLine="708"/>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В соответствии с Законом Республики Башкортостан «О государственной поддержке многодетных семей в Республике Башкортостан» от 24.07.2000 № 87-з, Указом Президента Республики Башкортостан от 23.12.2011 № УП-692 «О дополнительных мерах социальной поддержки семей, в которых одновременно родились двое и более детей» в 2022 году жилищные сертификаты не предоставлялись (остаются состоять на учете 14 семей, имеющих 5 и более несовершеннолетних детей).</w:t>
      </w:r>
    </w:p>
    <w:p w:rsidR="005C44DA" w:rsidRPr="00BC53E2" w:rsidRDefault="005C44DA" w:rsidP="005C44DA">
      <w:pPr>
        <w:spacing w:after="0" w:line="240" w:lineRule="auto"/>
        <w:ind w:left="0" w:firstLine="708"/>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В соответствии с Порядком предоставления жилых помещений муниципального специализированного жилищного фонда предоставлено 10 жилых помещений из маневренного фонда, заключено 39 дополнительных соглашений о продлении договоров найма жилья из маневренного фонда, предоставлено 2 служебных квартиры,</w:t>
      </w:r>
      <w:r w:rsidRPr="00BC53E2">
        <w:rPr>
          <w:rFonts w:ascii="Times New Roman" w:eastAsia="Calibri" w:hAnsi="Times New Roman" w:cs="Times New Roman"/>
          <w:sz w:val="24"/>
          <w:szCs w:val="24"/>
          <w:lang w:eastAsia="ru-RU"/>
        </w:rPr>
        <w:t xml:space="preserve"> </w:t>
      </w:r>
      <w:r w:rsidRPr="00BC53E2">
        <w:rPr>
          <w:rFonts w:ascii="Times New Roman" w:eastAsia="Calibri" w:hAnsi="Times New Roman" w:cs="Times New Roman"/>
          <w:sz w:val="28"/>
          <w:szCs w:val="28"/>
          <w:lang w:eastAsia="ru-RU"/>
        </w:rPr>
        <w:t xml:space="preserve">в том числе 1 квартира предоставлена врачу ГБУЗ РБ ГБ г. Салават, 27 квартир предоставлено детям-сиротам. </w:t>
      </w:r>
    </w:p>
    <w:p w:rsidR="005C44DA" w:rsidRPr="00BC53E2" w:rsidRDefault="005C44DA" w:rsidP="005C44DA">
      <w:pPr>
        <w:spacing w:after="0" w:line="240" w:lineRule="auto"/>
        <w:ind w:left="0" w:right="15" w:firstLine="708"/>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В соответствии с Порядком предоставления жилых помещений муниципального жилищного фонда коммерческого использования предоставлено 12 жилых помещений,</w:t>
      </w:r>
      <w:r w:rsidRPr="00BC53E2">
        <w:rPr>
          <w:rFonts w:ascii="Times New Roman" w:eastAsia="Calibri" w:hAnsi="Times New Roman" w:cs="Times New Roman"/>
          <w:sz w:val="24"/>
          <w:szCs w:val="24"/>
          <w:lang w:eastAsia="ru-RU"/>
        </w:rPr>
        <w:t xml:space="preserve"> </w:t>
      </w:r>
      <w:r w:rsidRPr="00BC53E2">
        <w:rPr>
          <w:rFonts w:ascii="Times New Roman" w:eastAsia="Calibri" w:hAnsi="Times New Roman" w:cs="Times New Roman"/>
          <w:sz w:val="28"/>
          <w:szCs w:val="28"/>
          <w:lang w:eastAsia="ru-RU"/>
        </w:rPr>
        <w:t>в том числе 3 квартиры предоставлены врачам</w:t>
      </w:r>
      <w:r w:rsidRPr="00BC53E2">
        <w:rPr>
          <w:rFonts w:ascii="Times New Roman" w:eastAsia="Calibri" w:hAnsi="Times New Roman" w:cs="Times New Roman"/>
          <w:sz w:val="24"/>
          <w:szCs w:val="24"/>
          <w:lang w:eastAsia="ru-RU"/>
        </w:rPr>
        <w:t xml:space="preserve"> </w:t>
      </w:r>
      <w:r w:rsidRPr="00BC53E2">
        <w:rPr>
          <w:rFonts w:ascii="Times New Roman" w:eastAsia="Calibri" w:hAnsi="Times New Roman" w:cs="Times New Roman"/>
          <w:sz w:val="28"/>
          <w:szCs w:val="28"/>
          <w:lang w:eastAsia="ru-RU"/>
        </w:rPr>
        <w:t>ГБУЗ РБ ГБ г. Салават, 4 квартиры предоставлены артистам, принятым на службу в Салаватский государственный башкирский драматический театр, заключено 53 дополнительных соглашения о продлении договоров коммерческого найма.</w:t>
      </w:r>
    </w:p>
    <w:p w:rsidR="005C44DA" w:rsidRPr="00BC53E2" w:rsidRDefault="005C44DA" w:rsidP="005C44DA">
      <w:pPr>
        <w:spacing w:after="0" w:line="240" w:lineRule="auto"/>
        <w:ind w:left="0" w:right="15"/>
        <w:rPr>
          <w:rFonts w:ascii="Times New Roman" w:eastAsia="Calibri" w:hAnsi="Times New Roman" w:cs="Times New Roman"/>
          <w:sz w:val="28"/>
          <w:szCs w:val="28"/>
          <w:shd w:val="clear" w:color="auto" w:fill="FFFFFF"/>
          <w:lang w:eastAsia="ru-RU"/>
        </w:rPr>
      </w:pPr>
      <w:r w:rsidRPr="00BC53E2">
        <w:rPr>
          <w:rFonts w:ascii="Times New Roman" w:eastAsia="Calibri" w:hAnsi="Times New Roman" w:cs="Times New Roman"/>
          <w:sz w:val="28"/>
          <w:szCs w:val="28"/>
          <w:shd w:val="clear" w:color="auto" w:fill="FFFFFF"/>
          <w:lang w:eastAsia="ru-RU"/>
        </w:rPr>
        <w:t>     Признаны нуждающимися в жилых помещениях для участия в ведомственной целевой программе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15 молодых семей.</w:t>
      </w:r>
    </w:p>
    <w:p w:rsidR="005C44DA" w:rsidRPr="00BC53E2" w:rsidRDefault="005C44DA" w:rsidP="005C44DA">
      <w:pPr>
        <w:spacing w:after="0" w:line="240" w:lineRule="auto"/>
        <w:ind w:left="0" w:firstLine="708"/>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Включены в число участников ведомственной целевой программы 9 молодых семей (всего участников – 177 семей, 5 семей получили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5C44DA" w:rsidRPr="00BC53E2" w:rsidRDefault="005C44DA" w:rsidP="005C44DA">
      <w:pPr>
        <w:spacing w:after="0" w:line="240" w:lineRule="auto"/>
        <w:ind w:left="0" w:firstLine="708"/>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lastRenderedPageBreak/>
        <w:t>В рамках реализации порядка передачи жилых помещений гражданам в порядке приватизации в жилищный отдел</w:t>
      </w:r>
      <w:r w:rsidRPr="00BC53E2">
        <w:rPr>
          <w:rFonts w:ascii="Times New Roman" w:eastAsia="Calibri" w:hAnsi="Times New Roman" w:cs="Times New Roman"/>
          <w:sz w:val="24"/>
          <w:szCs w:val="24"/>
          <w:lang w:eastAsia="ru-RU"/>
        </w:rPr>
        <w:t xml:space="preserve"> </w:t>
      </w:r>
      <w:r w:rsidRPr="00BC53E2">
        <w:rPr>
          <w:rFonts w:ascii="Times New Roman" w:eastAsia="Calibri" w:hAnsi="Times New Roman" w:cs="Times New Roman"/>
          <w:sz w:val="28"/>
          <w:szCs w:val="28"/>
          <w:lang w:eastAsia="ru-RU"/>
        </w:rPr>
        <w:t>через РГАУ МФЦ поступило 72 заявления о приватизации жилых помещений. Заключено 70 договоров передачи жилых помещений в собственность (долевую собственность) граждан.</w:t>
      </w:r>
    </w:p>
    <w:p w:rsidR="005C44DA" w:rsidRPr="00BC53E2" w:rsidRDefault="005C44DA" w:rsidP="005C44DA">
      <w:pPr>
        <w:spacing w:after="0" w:line="240" w:lineRule="auto"/>
        <w:ind w:left="0" w:firstLine="708"/>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По вопросу однократного и бесплатного предоставления в собственность граждан земельных участков для индивидуального жилищного строительства жилищным отделом Администрации городского округа было принято на учет 76 семей по следующим категориям: граждане, имеющие трех и более несовершеннолетних детей – 65 семей; граждане, имеющие несовершеннолетнего ребенка-инвалида – 5 семей;</w:t>
      </w:r>
      <w:r w:rsidR="005B5A54" w:rsidRPr="00BC53E2">
        <w:rPr>
          <w:rFonts w:ascii="Times New Roman" w:eastAsia="Calibri" w:hAnsi="Times New Roman" w:cs="Times New Roman"/>
          <w:sz w:val="28"/>
          <w:szCs w:val="28"/>
          <w:lang w:eastAsia="ru-RU"/>
        </w:rPr>
        <w:t xml:space="preserve"> </w:t>
      </w:r>
      <w:r w:rsidRPr="00BC53E2">
        <w:rPr>
          <w:rFonts w:ascii="Times New Roman" w:eastAsia="Calibri" w:hAnsi="Times New Roman" w:cs="Times New Roman"/>
          <w:sz w:val="28"/>
          <w:szCs w:val="28"/>
          <w:lang w:eastAsia="ru-RU"/>
        </w:rPr>
        <w:t>граждане, состоящие на учете в качестве нуждающихся в жилых помещениях – 3 семьи; молодая семья -3 семьи.</w:t>
      </w:r>
    </w:p>
    <w:p w:rsidR="005C44DA" w:rsidRPr="00BC53E2" w:rsidRDefault="005C44DA" w:rsidP="005C44DA">
      <w:pPr>
        <w:tabs>
          <w:tab w:val="left" w:pos="3630"/>
        </w:tabs>
        <w:spacing w:after="0" w:line="240" w:lineRule="auto"/>
        <w:ind w:left="0" w:firstLine="708"/>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 xml:space="preserve">Остаются необеспеченными земельными участками 47 семей, из которых: 3 семьи - это граждане, состоящие на учете в качестве нуждающихся;  40 семей - это граждане, имеющие трех и более несовершеннолетних детей;  3 семьи - это граждане, имеющие несовершеннолетнего ребенка-инвалида;  1 молодая семья. </w:t>
      </w:r>
    </w:p>
    <w:p w:rsidR="005C44DA" w:rsidRPr="00BC53E2" w:rsidRDefault="005C44DA" w:rsidP="005C44DA">
      <w:pPr>
        <w:tabs>
          <w:tab w:val="left" w:pos="3630"/>
        </w:tabs>
        <w:spacing w:after="0" w:line="240" w:lineRule="auto"/>
        <w:ind w:left="0" w:firstLine="708"/>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В ближайшее время указанным семьям земельные участки будут предоставлены в установленном законом порядке.</w:t>
      </w:r>
    </w:p>
    <w:p w:rsidR="005C44DA" w:rsidRPr="00BC53E2" w:rsidRDefault="005C44DA" w:rsidP="005C44DA">
      <w:pPr>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 xml:space="preserve">Всего в 2022 году льготным категориям граждан было предоставлено 39 земельных участков, из них: </w:t>
      </w:r>
    </w:p>
    <w:p w:rsidR="005C44DA" w:rsidRPr="00BC53E2" w:rsidRDefault="005C44DA" w:rsidP="005C44DA">
      <w:pPr>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 xml:space="preserve">- гражданам, имеющим трех и более несовершеннолетних детей - 34; </w:t>
      </w:r>
    </w:p>
    <w:p w:rsidR="005C44DA" w:rsidRPr="00BC53E2" w:rsidRDefault="005C44DA" w:rsidP="005C44DA">
      <w:pPr>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 xml:space="preserve">- гражданам, имеющим несовершеннолетнего ребенка-инвалида - 1; </w:t>
      </w:r>
    </w:p>
    <w:p w:rsidR="005C44DA" w:rsidRPr="00BC53E2" w:rsidRDefault="005C44DA" w:rsidP="005C44DA">
      <w:pPr>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 гражданам, состоящим на учете в качестве нуждающихся в жилых помещениях – 1;</w:t>
      </w:r>
    </w:p>
    <w:p w:rsidR="005C44DA" w:rsidRPr="00BC53E2" w:rsidRDefault="005C44DA" w:rsidP="005C44DA">
      <w:pPr>
        <w:spacing w:after="0" w:line="240" w:lineRule="auto"/>
        <w:ind w:left="0"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 xml:space="preserve">- молодым семьям – 3. </w:t>
      </w:r>
    </w:p>
    <w:p w:rsidR="005C44DA" w:rsidRPr="00BC53E2" w:rsidRDefault="005C44DA" w:rsidP="009A09CF">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Calibri" w:hAnsi="Times New Roman" w:cs="Times New Roman"/>
          <w:sz w:val="28"/>
          <w:szCs w:val="28"/>
          <w:lang w:eastAsia="ru-RU"/>
        </w:rPr>
        <w:t>Главной задачей Администрации ГО г. Салават РБ в разрезе работы жилищного отдела является максимальное содействие реализации гражданами конституционных прав на жилище.</w:t>
      </w:r>
      <w:r w:rsidRPr="00BC53E2">
        <w:rPr>
          <w:rFonts w:ascii="Times New Roman" w:eastAsia="Times New Roman" w:hAnsi="Times New Roman" w:cs="Times New Roman"/>
          <w:sz w:val="28"/>
          <w:szCs w:val="28"/>
          <w:lang w:eastAsia="ru-RU"/>
        </w:rPr>
        <w:tab/>
        <w:t xml:space="preserve"> </w:t>
      </w:r>
    </w:p>
    <w:p w:rsidR="00AF7268" w:rsidRPr="00BC53E2" w:rsidRDefault="00AF7268" w:rsidP="00AF7268">
      <w:pPr>
        <w:keepNext/>
        <w:keepLines/>
        <w:spacing w:before="240" w:after="0" w:line="240" w:lineRule="auto"/>
        <w:ind w:left="0" w:firstLine="709"/>
        <w:outlineLvl w:val="0"/>
        <w:rPr>
          <w:rFonts w:ascii="Times New Roman" w:eastAsia="Times New Roman" w:hAnsi="Times New Roman" w:cstheme="majorBidi"/>
          <w:b/>
          <w:sz w:val="28"/>
          <w:szCs w:val="32"/>
          <w:lang w:eastAsia="ru-RU"/>
        </w:rPr>
      </w:pPr>
      <w:bookmarkStart w:id="71" w:name="_Toc125966900"/>
      <w:r w:rsidRPr="00BC53E2">
        <w:rPr>
          <w:rFonts w:ascii="Times New Roman" w:eastAsia="Times New Roman" w:hAnsi="Times New Roman" w:cstheme="majorBidi"/>
          <w:b/>
          <w:sz w:val="28"/>
          <w:szCs w:val="32"/>
          <w:lang w:eastAsia="ru-RU"/>
        </w:rPr>
        <w:t>Муниципальная служба.</w:t>
      </w:r>
      <w:bookmarkEnd w:id="70"/>
      <w:bookmarkEnd w:id="71"/>
      <w:r w:rsidRPr="00BC53E2">
        <w:rPr>
          <w:rFonts w:ascii="Times New Roman" w:eastAsia="Times New Roman" w:hAnsi="Times New Roman" w:cstheme="majorBidi"/>
          <w:b/>
          <w:sz w:val="28"/>
          <w:szCs w:val="32"/>
          <w:lang w:eastAsia="ru-RU"/>
        </w:rPr>
        <w:t xml:space="preserve"> </w:t>
      </w:r>
    </w:p>
    <w:p w:rsidR="00276B14" w:rsidRPr="00BC53E2" w:rsidRDefault="00276B14" w:rsidP="00276B14">
      <w:pPr>
        <w:spacing w:after="0" w:line="240" w:lineRule="auto"/>
        <w:ind w:left="0" w:firstLine="708"/>
        <w:rPr>
          <w:rFonts w:ascii="Times New Roman" w:hAnsi="Times New Roman" w:cs="Times New Roman"/>
          <w:sz w:val="28"/>
          <w:szCs w:val="28"/>
        </w:rPr>
      </w:pPr>
      <w:bookmarkStart w:id="72" w:name="_Toc62229791"/>
      <w:r w:rsidRPr="00BC53E2">
        <w:rPr>
          <w:rFonts w:ascii="Times New Roman" w:hAnsi="Times New Roman" w:cs="Times New Roman"/>
          <w:sz w:val="28"/>
          <w:szCs w:val="28"/>
        </w:rPr>
        <w:t xml:space="preserve">По состоянию на 31.12.2022 в Администрации городского округа город Салават Республики Башкортостан насчитывается 125 штатных единиц муниципальных служащих (в 2021-125, в 2020 – 122, что меньше на 0,97%). </w:t>
      </w:r>
    </w:p>
    <w:p w:rsidR="00276B14" w:rsidRPr="00BC53E2" w:rsidRDefault="00276B14" w:rsidP="00276B14">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Фактически замещено муниципальных должностей – 120 (96%).</w:t>
      </w:r>
    </w:p>
    <w:p w:rsidR="00276B14" w:rsidRPr="00BC53E2" w:rsidRDefault="00276B14" w:rsidP="00276B14">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По образовательному уровню: имеют высшее образование – 116 человек (2021г. -112), из них по квалификации: по специальности менеджер ГМУ – 12 человек; экономист, финансист – 40 человек; юрист – 26 человек; инженер – 8 человек; иная специальность – 30 человек.</w:t>
      </w:r>
    </w:p>
    <w:p w:rsidR="00276B14" w:rsidRPr="00BC53E2" w:rsidRDefault="00276B14" w:rsidP="00276B14">
      <w:pPr>
        <w:spacing w:after="0" w:line="240" w:lineRule="auto"/>
        <w:ind w:left="0" w:firstLine="709"/>
        <w:jc w:val="left"/>
        <w:rPr>
          <w:rFonts w:ascii="Times New Roman" w:hAnsi="Times New Roman" w:cs="Times New Roman"/>
          <w:sz w:val="28"/>
          <w:szCs w:val="28"/>
        </w:rPr>
      </w:pPr>
      <w:r w:rsidRPr="00BC53E2">
        <w:rPr>
          <w:rFonts w:ascii="Times New Roman" w:hAnsi="Times New Roman" w:cs="Times New Roman"/>
          <w:sz w:val="28"/>
          <w:szCs w:val="28"/>
        </w:rPr>
        <w:t xml:space="preserve">6 муниципальных служащих имеют два высших образования. </w:t>
      </w:r>
    </w:p>
    <w:p w:rsidR="00276B14" w:rsidRPr="00BC53E2" w:rsidRDefault="00276B14" w:rsidP="00276B14">
      <w:pPr>
        <w:spacing w:after="0" w:line="240" w:lineRule="auto"/>
        <w:ind w:left="0" w:firstLine="709"/>
        <w:jc w:val="left"/>
        <w:rPr>
          <w:rFonts w:ascii="Times New Roman" w:hAnsi="Times New Roman" w:cs="Times New Roman"/>
          <w:sz w:val="28"/>
          <w:szCs w:val="28"/>
        </w:rPr>
      </w:pPr>
      <w:r w:rsidRPr="00BC53E2">
        <w:rPr>
          <w:rFonts w:ascii="Times New Roman" w:hAnsi="Times New Roman" w:cs="Times New Roman"/>
          <w:sz w:val="28"/>
          <w:szCs w:val="28"/>
        </w:rPr>
        <w:t xml:space="preserve">1 муниципальный служащий является кандидатом наук. </w:t>
      </w:r>
    </w:p>
    <w:p w:rsidR="00276B14" w:rsidRPr="00BC53E2" w:rsidRDefault="00276B14" w:rsidP="00276B14">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В кадровый резерв в 2022 году по результатам конкурса зачислено 2 человека (9 – в 2021, 3 – в 2020). В 2022 году назначены на муниципальную службу по конкурсу 5 человек (10 – в 2021, 3 – в 2020).</w:t>
      </w:r>
    </w:p>
    <w:p w:rsidR="00276B14" w:rsidRPr="00BC53E2" w:rsidRDefault="00276B14" w:rsidP="00276B14">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lastRenderedPageBreak/>
        <w:t>По состоянию на 01.12.2022 в Администрации городского округа город Салават Республики Башкортостан уволены 8 сотрудников, текучесть кадров составляет – 6,6%. В 2021 году уволено 17 сотрудников, текучесть кадров составляла 14,9%.</w:t>
      </w:r>
    </w:p>
    <w:p w:rsidR="00276B14" w:rsidRPr="00BC53E2" w:rsidRDefault="00276B14" w:rsidP="00276B14">
      <w:pPr>
        <w:spacing w:after="0" w:line="240" w:lineRule="auto"/>
        <w:ind w:left="0"/>
        <w:rPr>
          <w:rFonts w:ascii="Times New Roman" w:hAnsi="Times New Roman" w:cs="Times New Roman"/>
          <w:sz w:val="28"/>
          <w:szCs w:val="28"/>
        </w:rPr>
      </w:pPr>
      <w:r w:rsidRPr="00BC53E2">
        <w:rPr>
          <w:rFonts w:ascii="Times New Roman" w:hAnsi="Times New Roman" w:cs="Times New Roman"/>
          <w:sz w:val="28"/>
          <w:szCs w:val="28"/>
        </w:rPr>
        <w:tab/>
        <w:t>В 2022 году отделом по работе с кадрами велась работа по нескольким направлениям.</w:t>
      </w:r>
    </w:p>
    <w:p w:rsidR="00276B14" w:rsidRPr="00BC53E2" w:rsidRDefault="00276B14" w:rsidP="00276B14">
      <w:pPr>
        <w:spacing w:after="0" w:line="240" w:lineRule="auto"/>
        <w:ind w:left="0"/>
        <w:rPr>
          <w:rFonts w:ascii="Times New Roman" w:hAnsi="Times New Roman" w:cs="Times New Roman"/>
          <w:sz w:val="28"/>
          <w:szCs w:val="28"/>
        </w:rPr>
      </w:pPr>
      <w:r w:rsidRPr="00BC53E2">
        <w:rPr>
          <w:rFonts w:ascii="Times New Roman" w:hAnsi="Times New Roman" w:cs="Times New Roman"/>
          <w:sz w:val="28"/>
          <w:szCs w:val="28"/>
        </w:rPr>
        <w:tab/>
        <w:t xml:space="preserve">Одно из направлений работы - самое контролируемое со стороны вышестоящих органов – работа по противодействию коррупции. </w:t>
      </w:r>
    </w:p>
    <w:p w:rsidR="00276B14" w:rsidRPr="00BC53E2" w:rsidRDefault="00276B14" w:rsidP="00276B14">
      <w:pPr>
        <w:autoSpaceDE w:val="0"/>
        <w:autoSpaceDN w:val="0"/>
        <w:adjustRightInd w:val="0"/>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В соответствии с Указом Президента РФ от 16.08.2021 «О Национальном плане противодействия коррупции на 2021-2024 годы» и распоряжением Главы Республики Башкортостан от 29.12.2021 № РГ-492 «Об утверждении Плана мероприятий по противодействию коррупции в Республике Башкортостан на 2022 - 2025 годы» в Администрации ГО г.Салават утвержден план работы Администрации по противодействию коррупции на 2022-2025 годы. Создана антикоррупционная комиссия из состава работников Администрации, представителей правоохранительных органов и общественных организаций, заседания комиссии проводятся не реже 1 раза в 6 месяцев с составлением протокола.</w:t>
      </w:r>
    </w:p>
    <w:p w:rsidR="00276B14" w:rsidRPr="00BC53E2" w:rsidRDefault="00276B14" w:rsidP="00276B14">
      <w:pPr>
        <w:shd w:val="clear" w:color="auto" w:fill="FFFFFF"/>
        <w:spacing w:after="0" w:line="240" w:lineRule="auto"/>
        <w:ind w:left="0" w:firstLine="851"/>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В рамках работы по противодействию коррупции и в связи с обязанностью муниципальных служащих предоставлять сведения о доходах, расходах, об имуществе и обязательствах имущественного характера отделом по работе с кадрами был проведен анализ предоставленных справок (сведений за 2021 год), было принято 88 справок от муниципальных служащих и их членов семей. По результатам проверки органами прокуратуры в 2022 году по итогам 2021 года 4 муниципальных служащих были привлечены к дисциплинарной ответственности (вынесено замечание), за аналогичные нарушения в 2021 году к дисциплинарной ответственности привлечены 8 муниципальных служащих. </w:t>
      </w:r>
    </w:p>
    <w:p w:rsidR="00276B14" w:rsidRPr="00BC53E2" w:rsidRDefault="00276B14" w:rsidP="00276B14">
      <w:pPr>
        <w:shd w:val="clear" w:color="auto" w:fill="FFFFFF"/>
        <w:spacing w:after="0" w:line="240" w:lineRule="auto"/>
        <w:ind w:left="0" w:firstLine="851"/>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09 декабря 2022 года всем муниципальным служащим была направлена ссылка для участия в всероссийском антикоррупционном диктанте, большая часть работников прошли диктант успешно и получили сертификаты о прохождении.</w:t>
      </w:r>
    </w:p>
    <w:p w:rsidR="00276B14" w:rsidRPr="00BC53E2" w:rsidRDefault="00276B14" w:rsidP="00276B14">
      <w:pPr>
        <w:shd w:val="clear" w:color="auto" w:fill="FFFFFF"/>
        <w:spacing w:after="0" w:line="240" w:lineRule="auto"/>
        <w:ind w:left="0" w:firstLine="851"/>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За 2022 год отделом по работе с кадрами были рассмотрены представленные документы и направлены ходатайства на получение 33 государственных наград работникам предприятий и организаций городского округа, кроме того ведется работа по подготовке Почетных грамот и Благодарственных писем Администрации.</w:t>
      </w:r>
    </w:p>
    <w:p w:rsidR="00276B14" w:rsidRPr="00BC53E2" w:rsidRDefault="00276B14" w:rsidP="00276B14">
      <w:pPr>
        <w:autoSpaceDE w:val="0"/>
        <w:autoSpaceDN w:val="0"/>
        <w:adjustRightInd w:val="0"/>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 xml:space="preserve">Согласно Федеральному закону от 02.03.2007 №25-ФЗ «О муниципальной службе в Российской Федерации» ежегодно муниципальные служащие проходят диспансеризацию. В 2022 году все муниципальные служащие, подлежащие диспансеризации, прошли успешно, противопоказаний для прохождения муниципальной службы не выявлено. </w:t>
      </w:r>
    </w:p>
    <w:p w:rsidR="00276B14" w:rsidRPr="00BC53E2" w:rsidRDefault="00276B14" w:rsidP="00276B14">
      <w:pPr>
        <w:autoSpaceDE w:val="0"/>
        <w:autoSpaceDN w:val="0"/>
        <w:adjustRightInd w:val="0"/>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 xml:space="preserve">Также отделом проводится работа по осуществлению ведомственного контроля за соблюдением трудового законодательства в отношении </w:t>
      </w:r>
      <w:r w:rsidRPr="00BC53E2">
        <w:rPr>
          <w:rFonts w:ascii="Times New Roman" w:hAnsi="Times New Roman" w:cs="Times New Roman"/>
          <w:sz w:val="28"/>
          <w:szCs w:val="28"/>
        </w:rPr>
        <w:lastRenderedPageBreak/>
        <w:t xml:space="preserve">муниципальных учреждений и организаций. В 2021 году было проверено - 10, в 2022 запланировано - 10, на сегодняшний день проверено – 9. Значительных нарушений в ходе проверок выявлено не было, по имеющимся вопросам оказывается методическая помощь подведомственным учреждениям и организациям. Основная проблема всех проверяемых – оформление совместителей. По данному направлению ведется работа. </w:t>
      </w:r>
    </w:p>
    <w:p w:rsidR="00276B14" w:rsidRPr="00BC53E2" w:rsidRDefault="00276B14" w:rsidP="00276B14">
      <w:pPr>
        <w:shd w:val="clear" w:color="auto" w:fill="FFFFFF"/>
        <w:spacing w:after="0" w:line="240" w:lineRule="auto"/>
        <w:ind w:left="0" w:firstLine="851"/>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Отделом по работе с кадрами ведется воинский учет, основной задачей является качество, полнота и своевременность выполнения мероприятий по учету и бронированию ГПЗ. На сегодняшний день в Администрации ГПЗ – 21 человек, забронировано – 18 человек (85,7%).</w:t>
      </w:r>
    </w:p>
    <w:p w:rsidR="00276B14" w:rsidRPr="00BC53E2" w:rsidRDefault="00276B14" w:rsidP="00276B14">
      <w:pPr>
        <w:shd w:val="clear" w:color="auto" w:fill="FFFFFF"/>
        <w:spacing w:after="0" w:line="240" w:lineRule="auto"/>
        <w:ind w:left="0" w:firstLine="851"/>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Отделом по работе с кадрами в 2022 году была проведена аттестация муниципальных служащих и квалификационный экзамен. Муниципальные служащие показали высокие результаты при проверке знаний. По результатам квалификационного экзамена четверым муниципальным служащим присвоены классные чины, соответствующие занимаемой должности. По результатам аттестации 26 муниципальных служащих подтвердили соответствие занимаемой должности. </w:t>
      </w:r>
    </w:p>
    <w:p w:rsidR="00276B14" w:rsidRPr="00BC53E2" w:rsidRDefault="00276B14" w:rsidP="00276B14">
      <w:pPr>
        <w:shd w:val="clear" w:color="auto" w:fill="FFFFFF"/>
        <w:spacing w:after="0" w:line="240" w:lineRule="auto"/>
        <w:ind w:left="0" w:firstLine="851"/>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2022 году повышение квалификации прошли 13 муниципальных служащих, профессиональную переподготовку – 2 муниципальных служащих.</w:t>
      </w:r>
    </w:p>
    <w:p w:rsidR="00276B14" w:rsidRPr="00BC53E2" w:rsidRDefault="00276B14" w:rsidP="00276B14">
      <w:pPr>
        <w:widowControl w:val="0"/>
        <w:tabs>
          <w:tab w:val="left" w:pos="-142"/>
          <w:tab w:val="left" w:pos="0"/>
          <w:tab w:val="left" w:pos="567"/>
        </w:tabs>
        <w:autoSpaceDE w:val="0"/>
        <w:autoSpaceDN w:val="0"/>
        <w:adjustRightInd w:val="0"/>
        <w:spacing w:after="0" w:line="240" w:lineRule="auto"/>
        <w:ind w:left="0" w:right="-1"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Основным направлением работы отдела по работе с кадрами на 2023 год является работа с кадровым резервом по всем структурным подразделениям, а также повышение уровня квалификации муниципальных служащих Администрации. </w:t>
      </w:r>
    </w:p>
    <w:p w:rsidR="001C3C72" w:rsidRPr="00BC53E2" w:rsidRDefault="001C3C72" w:rsidP="001C3C72">
      <w:pPr>
        <w:keepNext/>
        <w:keepLines/>
        <w:spacing w:before="240" w:after="0" w:line="240" w:lineRule="auto"/>
        <w:ind w:left="0" w:firstLine="709"/>
        <w:jc w:val="left"/>
        <w:outlineLvl w:val="0"/>
        <w:rPr>
          <w:rFonts w:ascii="Times New Roman" w:eastAsia="Times New Roman" w:hAnsi="Times New Roman" w:cs="Times New Roman"/>
          <w:b/>
          <w:sz w:val="28"/>
          <w:szCs w:val="28"/>
          <w:lang w:eastAsia="ru-RU"/>
        </w:rPr>
      </w:pPr>
      <w:bookmarkStart w:id="73" w:name="_Toc125966901"/>
      <w:bookmarkStart w:id="74" w:name="_Toc62229792"/>
      <w:bookmarkEnd w:id="72"/>
      <w:r w:rsidRPr="00BC53E2">
        <w:rPr>
          <w:rFonts w:ascii="Times New Roman" w:eastAsia="Times New Roman" w:hAnsi="Times New Roman" w:cs="Times New Roman"/>
          <w:b/>
          <w:sz w:val="28"/>
          <w:szCs w:val="28"/>
          <w:lang w:eastAsia="ru-RU"/>
        </w:rPr>
        <w:t xml:space="preserve">Муниципальный </w:t>
      </w:r>
      <w:r w:rsidRPr="00BC53E2">
        <w:rPr>
          <w:rFonts w:ascii="Times New Roman" w:eastAsia="Times New Roman" w:hAnsi="Times New Roman" w:cs="Times New Roman"/>
          <w:b/>
          <w:sz w:val="28"/>
          <w:szCs w:val="32"/>
          <w:lang w:eastAsia="ru-RU"/>
        </w:rPr>
        <w:t>архив</w:t>
      </w:r>
      <w:r w:rsidRPr="00BC53E2">
        <w:rPr>
          <w:rFonts w:ascii="Times New Roman" w:eastAsia="Times New Roman" w:hAnsi="Times New Roman" w:cs="Times New Roman"/>
          <w:b/>
          <w:sz w:val="28"/>
          <w:szCs w:val="28"/>
          <w:lang w:eastAsia="ru-RU"/>
        </w:rPr>
        <w:t>.</w:t>
      </w:r>
      <w:bookmarkEnd w:id="73"/>
      <w:r w:rsidRPr="00BC53E2">
        <w:rPr>
          <w:rFonts w:ascii="Times New Roman" w:eastAsia="Times New Roman" w:hAnsi="Times New Roman" w:cs="Times New Roman"/>
          <w:b/>
          <w:sz w:val="28"/>
          <w:szCs w:val="28"/>
          <w:lang w:eastAsia="ru-RU"/>
        </w:rPr>
        <w:t xml:space="preserve"> </w:t>
      </w:r>
    </w:p>
    <w:p w:rsidR="001C3C72" w:rsidRPr="00BC53E2" w:rsidRDefault="001C3C72" w:rsidP="001C3C72">
      <w:pPr>
        <w:spacing w:after="0" w:line="240" w:lineRule="auto"/>
        <w:ind w:left="0" w:right="-142"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Организация комплектования, обеспечение сохранности, учет и использование архивных документов на территории городского округа город Салават Республики Башкортостан, создание оптимальных условий их постоянного и длительного хранения являются важнейшими направлениями деятельности муниципалитета.</w:t>
      </w:r>
    </w:p>
    <w:p w:rsidR="001C3C72" w:rsidRPr="00BC53E2" w:rsidRDefault="001C3C72" w:rsidP="001C3C72">
      <w:pPr>
        <w:spacing w:after="0" w:line="240" w:lineRule="auto"/>
        <w:ind w:left="0" w:right="-142" w:firstLine="567"/>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  На сегодняшний день в Салаватском муниципальном архиве хранятся документы в 160 архивных фондах в количестве 72136 дел. Хранящиеся в архиве фонды содержат документы постоянного хранения за 1960-2019 годы и долговременного хранения за 1947-2018 годы.</w:t>
      </w:r>
    </w:p>
    <w:p w:rsidR="001C3C72" w:rsidRPr="00BC53E2" w:rsidRDefault="001C3C72" w:rsidP="001C3C72">
      <w:pPr>
        <w:spacing w:after="0" w:line="240" w:lineRule="auto"/>
        <w:ind w:left="0" w:right="-142" w:firstLine="567"/>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2022 году специалистами архивного отдел было проведено картонирование 925 дел. С целью улучшения физического состояния дел переплетены и отремонтированы 107 ед. хранения. Проведена проверка наличия и состояния документов в количестве 4564 единиц хранения.</w:t>
      </w:r>
    </w:p>
    <w:p w:rsidR="001C3C72" w:rsidRPr="00BC53E2" w:rsidRDefault="001C3C72" w:rsidP="001C3C72">
      <w:pPr>
        <w:spacing w:after="0" w:line="240" w:lineRule="auto"/>
        <w:ind w:left="0" w:right="-142"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состав Архивного фонда Республики Башкортостан включены дела 23 организаций: управленческой документации - 1277 дел; по личному составу - 627 дел; научно –технической документации 889 дел.</w:t>
      </w:r>
    </w:p>
    <w:p w:rsidR="001C3C72" w:rsidRPr="00BC53E2" w:rsidRDefault="001C3C72" w:rsidP="001C3C72">
      <w:pPr>
        <w:spacing w:after="0" w:line="240" w:lineRule="auto"/>
        <w:ind w:left="0" w:right="-142"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Была оказана методическая помощь 32 организациям, 2 из которых проходят процедуру ликвидации, по вопросам составления описей, актов об уничтожении и подготовке дел к передаче на хранение в городской архив.</w:t>
      </w:r>
    </w:p>
    <w:p w:rsidR="001C3C72" w:rsidRPr="00BC53E2" w:rsidRDefault="001C3C72" w:rsidP="001C3C72">
      <w:pPr>
        <w:spacing w:after="0" w:line="240" w:lineRule="auto"/>
        <w:ind w:left="0" w:right="-142"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lastRenderedPageBreak/>
        <w:t>Согласованы 7 инструкций по делопроизводству, 18 номенклатур дел, 9 положений об экспертной комиссии, 9 положений об архиве.</w:t>
      </w:r>
    </w:p>
    <w:p w:rsidR="001C3C72" w:rsidRPr="00BC53E2" w:rsidRDefault="001C3C72" w:rsidP="001C3C72">
      <w:pPr>
        <w:spacing w:after="0" w:line="240" w:lineRule="auto"/>
        <w:ind w:left="0" w:right="-142"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течение 2022 г. архивом принято 373 единицы хранения</w:t>
      </w:r>
      <w:r w:rsidRPr="00BC53E2">
        <w:rPr>
          <w:rFonts w:ascii="Times New Roman" w:eastAsia="Times New Roman" w:hAnsi="Times New Roman" w:cs="Times New Roman"/>
          <w:sz w:val="24"/>
          <w:szCs w:val="24"/>
          <w:lang w:eastAsia="ru-RU"/>
        </w:rPr>
        <w:t xml:space="preserve"> </w:t>
      </w:r>
      <w:r w:rsidRPr="00BC53E2">
        <w:rPr>
          <w:rFonts w:ascii="Times New Roman" w:eastAsia="Times New Roman" w:hAnsi="Times New Roman" w:cs="Times New Roman"/>
          <w:sz w:val="28"/>
          <w:szCs w:val="28"/>
          <w:lang w:eastAsia="ru-RU"/>
        </w:rPr>
        <w:t>от следующих организаций: Территориальной избирательной комиссии городского округа город Салават РБ -30 ед.хр.; Администрации городского округа – 291 ед.хр.; Управления физической культуры и спорта Администрации– 5 ед.хр.; Комитета по делам молодежи Администрации– 14 ед.хр.; отдела по экономическим вопросам Администрации – 23 ед.хр.; МАУ «Телекомпания «Салават» – 5 ед.хр.; Информационного центра г. Салават (редакция газет «Выбор») – 5 ед. хр.</w:t>
      </w:r>
    </w:p>
    <w:p w:rsidR="001C3C72" w:rsidRPr="00BC53E2" w:rsidRDefault="001C3C72" w:rsidP="001C3C72">
      <w:pPr>
        <w:spacing w:after="0" w:line="240" w:lineRule="auto"/>
        <w:ind w:left="0" w:right="-142"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архивном отделе установлен федеральный программный комплекс «Архивный фонд». В 2022 году база данных переведена на обновленную версию программного комплекса 5.0.6.</w:t>
      </w:r>
    </w:p>
    <w:p w:rsidR="001C3C72" w:rsidRPr="00BC53E2" w:rsidRDefault="001C3C72" w:rsidP="001C3C72">
      <w:pPr>
        <w:spacing w:after="0" w:line="240" w:lineRule="auto"/>
        <w:ind w:left="0" w:right="-142"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На конец 2022 г. состоят на госучёте в архиве (прошло через экспертно-проверочную комиссию Управления по делам архивов Республики Башкортостан) – 160 фондов, введено в базу данных (БД) «Архивный фонд» - 160 фондов (100%); на госучете 460 описей дел, введено в базу данных – 334 описи (72%); на госучете 72136 единиц хранения, введено в базу данных – 71650 единиц хранения (99,3%).</w:t>
      </w:r>
    </w:p>
    <w:p w:rsidR="001C3C72" w:rsidRPr="00BC53E2" w:rsidRDefault="001C3C72" w:rsidP="001C3C72">
      <w:pPr>
        <w:spacing w:after="0" w:line="240" w:lineRule="auto"/>
        <w:ind w:left="0" w:right="-142"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течение 2022 года переведено на электронные носители 206 единиц хранения. Всего в архиве оцифровано 632 дела, что составляет 4% от общего количества дел постоянного срока хранения.</w:t>
      </w:r>
    </w:p>
    <w:p w:rsidR="001C3C72" w:rsidRPr="00BC53E2" w:rsidRDefault="001C3C72" w:rsidP="001C3C72">
      <w:pPr>
        <w:spacing w:after="0" w:line="240" w:lineRule="auto"/>
        <w:ind w:left="0" w:right="-142" w:firstLine="709"/>
        <w:rPr>
          <w:rFonts w:ascii="Times New Roman" w:eastAsia="Calibri" w:hAnsi="Times New Roman" w:cs="Times New Roman"/>
          <w:sz w:val="28"/>
          <w:szCs w:val="28"/>
          <w:lang w:eastAsia="ru-RU"/>
        </w:rPr>
      </w:pPr>
      <w:r w:rsidRPr="00BC53E2">
        <w:rPr>
          <w:rFonts w:ascii="Times New Roman" w:eastAsia="Calibri" w:hAnsi="Times New Roman" w:cs="Times New Roman"/>
          <w:sz w:val="28"/>
          <w:szCs w:val="28"/>
          <w:lang w:eastAsia="ru-RU"/>
        </w:rPr>
        <w:t xml:space="preserve">В 2022 году специалисты архивного отдела отработали </w:t>
      </w:r>
      <w:r w:rsidRPr="00BC53E2">
        <w:rPr>
          <w:rFonts w:ascii="Times New Roman" w:eastAsia="Times New Roman" w:hAnsi="Times New Roman" w:cs="Times New Roman"/>
          <w:sz w:val="28"/>
          <w:szCs w:val="28"/>
          <w:lang w:eastAsia="ru-RU"/>
        </w:rPr>
        <w:t>10158</w:t>
      </w:r>
      <w:r w:rsidRPr="00BC53E2">
        <w:rPr>
          <w:rFonts w:ascii="Times New Roman" w:eastAsia="Calibri" w:hAnsi="Times New Roman" w:cs="Times New Roman"/>
          <w:sz w:val="28"/>
          <w:szCs w:val="28"/>
          <w:lang w:eastAsia="ru-RU"/>
        </w:rPr>
        <w:t xml:space="preserve"> запросов в муниципальном архиве, в том числе: социально – правовых запросов- </w:t>
      </w:r>
      <w:r w:rsidRPr="00BC53E2">
        <w:rPr>
          <w:rFonts w:ascii="Times New Roman" w:eastAsia="Times New Roman" w:hAnsi="Times New Roman" w:cs="Times New Roman"/>
          <w:sz w:val="28"/>
          <w:szCs w:val="28"/>
          <w:lang w:eastAsia="ru-RU"/>
        </w:rPr>
        <w:t>9449</w:t>
      </w:r>
      <w:r w:rsidRPr="00BC53E2">
        <w:rPr>
          <w:rFonts w:ascii="Times New Roman" w:eastAsia="Calibri" w:hAnsi="Times New Roman" w:cs="Times New Roman"/>
          <w:sz w:val="28"/>
          <w:szCs w:val="28"/>
          <w:lang w:eastAsia="ru-RU"/>
        </w:rPr>
        <w:t xml:space="preserve">; тематических запросов - </w:t>
      </w:r>
      <w:r w:rsidRPr="00BC53E2">
        <w:rPr>
          <w:rFonts w:ascii="Times New Roman" w:eastAsia="Times New Roman" w:hAnsi="Times New Roman" w:cs="Times New Roman"/>
          <w:sz w:val="28"/>
          <w:szCs w:val="28"/>
          <w:lang w:eastAsia="ru-RU"/>
        </w:rPr>
        <w:t>709</w:t>
      </w:r>
      <w:r w:rsidRPr="00BC53E2">
        <w:rPr>
          <w:rFonts w:ascii="Times New Roman" w:eastAsia="Calibri" w:hAnsi="Times New Roman" w:cs="Times New Roman"/>
          <w:sz w:val="28"/>
          <w:szCs w:val="28"/>
          <w:lang w:eastAsia="ru-RU"/>
        </w:rPr>
        <w:t xml:space="preserve">.  </w:t>
      </w:r>
    </w:p>
    <w:p w:rsidR="001C3C72" w:rsidRPr="00BC53E2" w:rsidRDefault="001C3C72" w:rsidP="001C3C72">
      <w:pPr>
        <w:spacing w:after="0" w:line="240" w:lineRule="auto"/>
        <w:ind w:left="0" w:right="141"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Всего в отчетном 2022 годом архивом предоставлено 1104 результата по запросам граждан, в том числе:</w:t>
      </w:r>
    </w:p>
    <w:p w:rsidR="001C3C72" w:rsidRPr="00BC53E2" w:rsidRDefault="001C3C72" w:rsidP="001C3C72">
      <w:pPr>
        <w:spacing w:after="0" w:line="240" w:lineRule="auto"/>
        <w:ind w:left="0" w:right="141"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- 870 по муниципальной услуге «Предоставление архивных справок, архивных копий, архивных выписок, информационных писем, связанных с реализацией законных прав и свобод граждан и исполнением государственными органами и органами местного самоуправления своих полномочий» (из них: 848 - через МФЦ; 22 – через портал «Госуслуги»);</w:t>
      </w:r>
    </w:p>
    <w:p w:rsidR="001C3C72" w:rsidRPr="00BC53E2" w:rsidRDefault="001C3C72" w:rsidP="001C3C72">
      <w:pPr>
        <w:spacing w:after="0" w:line="240" w:lineRule="auto"/>
        <w:ind w:left="0" w:right="141"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- 234 по муниципальной услуге «Выдача копий архивных документов, подтверждающих право на владение землей» через портал «Госуслуги».</w:t>
      </w:r>
    </w:p>
    <w:p w:rsidR="001C3C72" w:rsidRPr="00BC53E2" w:rsidRDefault="001C3C72" w:rsidP="001C3C72">
      <w:pPr>
        <w:spacing w:after="0" w:line="240" w:lineRule="auto"/>
        <w:ind w:left="0" w:right="141"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С 2022 года муниципальная услуга по выдаче архивных справок предоставляется по экстерриториальному принципу. Это позволяет гражданам направить запрос в архив из любого региона страны, что экономит время и затраты на почтовые расходы. Взаимосвязь с МФЦ построена исключительно на электронном взаимодействии, без привлечения курьерской службы.</w:t>
      </w:r>
    </w:p>
    <w:p w:rsidR="001C3C72" w:rsidRPr="00BC53E2" w:rsidRDefault="001C3C72" w:rsidP="001C3C72">
      <w:pPr>
        <w:spacing w:after="0" w:line="240" w:lineRule="auto"/>
        <w:ind w:left="0" w:right="-142"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течение 2022 года было проведено 4 заседания центральной экспертной группы.</w:t>
      </w:r>
    </w:p>
    <w:p w:rsidR="001C3C72" w:rsidRPr="00BC53E2" w:rsidRDefault="001C3C72" w:rsidP="001C3C72">
      <w:pPr>
        <w:spacing w:after="0" w:line="240" w:lineRule="auto"/>
        <w:ind w:left="0" w:right="-142"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Специалисты архивного отдела приняли участие в XXI всероссийской научно-практической конференции «Археография Южного Урала».</w:t>
      </w:r>
    </w:p>
    <w:p w:rsidR="001C3C72" w:rsidRPr="00BC53E2" w:rsidRDefault="001C3C72" w:rsidP="001C3C72">
      <w:pPr>
        <w:spacing w:after="0" w:line="240" w:lineRule="auto"/>
        <w:ind w:left="0" w:right="-142" w:firstLine="709"/>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8"/>
          <w:szCs w:val="28"/>
          <w:lang w:eastAsia="ru-RU"/>
        </w:rPr>
        <w:lastRenderedPageBreak/>
        <w:t>Проводилась работа по привлечению учащихся образовательных учреждений города к участию в республиканских конкурсах.</w:t>
      </w:r>
      <w:r w:rsidRPr="00BC53E2">
        <w:rPr>
          <w:rFonts w:ascii="Times New Roman" w:eastAsia="Times New Roman" w:hAnsi="Times New Roman" w:cs="Times New Roman"/>
          <w:sz w:val="24"/>
          <w:szCs w:val="24"/>
          <w:lang w:eastAsia="ru-RU"/>
        </w:rPr>
        <w:t xml:space="preserve"> </w:t>
      </w:r>
    </w:p>
    <w:p w:rsidR="001C3C72" w:rsidRPr="00BC53E2" w:rsidRDefault="001C3C72" w:rsidP="001C3C72">
      <w:pPr>
        <w:spacing w:after="0" w:line="240" w:lineRule="auto"/>
        <w:ind w:left="0" w:right="-142"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В сентябре 2022 г. городским архивом проведена экскурсия для студентов Салаватского колледжа образования и профессиональных технологий, обучающихся по специальности «Документационное обеспечение управления и архивоведение». </w:t>
      </w:r>
    </w:p>
    <w:p w:rsidR="001C3C72" w:rsidRPr="00BC53E2" w:rsidRDefault="001C3C72" w:rsidP="001C3C72">
      <w:pPr>
        <w:spacing w:after="0" w:line="240" w:lineRule="auto"/>
        <w:ind w:left="0" w:right="-142"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2022 году было организовано 11 выставок, посвященных Дню защитника Отечества 23 февраля; 75-летию Даутова С.А. – секретарю Салаватского горкома КПСС; 90-летию Сайфуллиной Р.Г. – народной артистке Республики Башкортостан; Дню архивов; празднованию Дня трудящихся, а также истории профсоюзов города Салават (выставка приурочена к 100-летию Башкирского областного совета профсоюзов); Дню Победы в Великой Отечественной войне; виртуальная выставка к 100-летию пионерской организации; 110-летию Ишмухаметова Р.А. – участника Великой Отечественной войны, председателя исполкома Салаватского горсовета; Дню города Салават; Дню комсомола; 100-летию образования СССР.</w:t>
      </w:r>
    </w:p>
    <w:p w:rsidR="001C3C72" w:rsidRPr="00BC53E2" w:rsidRDefault="001C3C72" w:rsidP="001C3C72">
      <w:pPr>
        <w:spacing w:after="0" w:line="240" w:lineRule="auto"/>
        <w:ind w:left="0" w:right="-142"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 Материалы всех выставок размещены на официальном сайте Администрации городского округа город Салават Республики Башкортостан, а также в социальной сети «В Контакте» в сообществе «Архив г. Салават».</w:t>
      </w:r>
    </w:p>
    <w:p w:rsidR="001C3C72" w:rsidRPr="00BC53E2" w:rsidRDefault="001C3C72" w:rsidP="009A09CF">
      <w:pPr>
        <w:spacing w:after="0" w:line="240" w:lineRule="auto"/>
        <w:ind w:left="0" w:right="-142" w:firstLine="709"/>
        <w:rPr>
          <w:rFonts w:ascii="Times New Roman" w:eastAsia="Times New Roman" w:hAnsi="Times New Roman" w:cs="Times New Roman"/>
          <w:b/>
          <w:sz w:val="28"/>
          <w:szCs w:val="28"/>
          <w:lang w:eastAsia="ru-RU"/>
        </w:rPr>
      </w:pPr>
      <w:r w:rsidRPr="00BC53E2">
        <w:rPr>
          <w:rFonts w:ascii="Times New Roman" w:eastAsia="Times New Roman" w:hAnsi="Times New Roman" w:cs="Times New Roman"/>
          <w:sz w:val="28"/>
          <w:szCs w:val="28"/>
          <w:lang w:eastAsia="ru-RU"/>
        </w:rPr>
        <w:t xml:space="preserve">Первоочередной задачей городского архива на 2023 год является устранение полной загруженности архивохранилищ и связанной с этим задолженности по приему документов, хранящихся в организациях – источниках комплектования архива сверхустановленного срока. </w:t>
      </w:r>
    </w:p>
    <w:p w:rsidR="00C34883" w:rsidRPr="00BC53E2" w:rsidRDefault="00C34883" w:rsidP="00C34883">
      <w:pPr>
        <w:keepNext/>
        <w:keepLines/>
        <w:spacing w:before="240" w:after="0" w:line="240" w:lineRule="auto"/>
        <w:ind w:left="0" w:firstLine="708"/>
        <w:outlineLvl w:val="0"/>
        <w:rPr>
          <w:rFonts w:ascii="Times New Roman" w:eastAsiaTheme="majorEastAsia" w:hAnsi="Times New Roman" w:cstheme="majorBidi"/>
          <w:b/>
          <w:sz w:val="28"/>
          <w:szCs w:val="32"/>
        </w:rPr>
      </w:pPr>
      <w:bookmarkStart w:id="75" w:name="_Toc125966902"/>
      <w:bookmarkStart w:id="76" w:name="_Toc62229793"/>
      <w:bookmarkStart w:id="77" w:name="OLE_LINK2"/>
      <w:bookmarkEnd w:id="74"/>
      <w:r w:rsidRPr="00BC53E2">
        <w:rPr>
          <w:rFonts w:ascii="Times New Roman" w:eastAsiaTheme="majorEastAsia" w:hAnsi="Times New Roman" w:cstheme="majorBidi"/>
          <w:b/>
          <w:sz w:val="28"/>
          <w:szCs w:val="32"/>
        </w:rPr>
        <w:t>Работа Правового управления.</w:t>
      </w:r>
      <w:bookmarkEnd w:id="75"/>
    </w:p>
    <w:p w:rsidR="00C34883" w:rsidRPr="00BC53E2" w:rsidRDefault="00C34883" w:rsidP="00C34883">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Работа Правового управления Администрации городского округа город Салават Республики Башкортостан была направлена на достижение целей и задач, поставленных перед управлением, в соответствии с Положением.</w:t>
      </w:r>
    </w:p>
    <w:p w:rsidR="00C34883" w:rsidRPr="00BC53E2" w:rsidRDefault="00C34883" w:rsidP="00C34883">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Правовым управлением Администрации была осуществлена правовая экспертиза 2687 проектов постановлений, распоряжений Администрации, решений Совета, в том числе:</w:t>
      </w:r>
    </w:p>
    <w:p w:rsidR="00C34883" w:rsidRPr="00BC53E2" w:rsidRDefault="00C34883" w:rsidP="00C34883">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- 2635 проектов постановлений Администрации (при этом ряд проектов рассматривался неоднократно).</w:t>
      </w:r>
    </w:p>
    <w:p w:rsidR="00C34883" w:rsidRPr="00BC53E2" w:rsidRDefault="00C34883" w:rsidP="00C34883">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По результатам рассмотрения проектов постановлений Правовым управлением подготовлено 55 положительных заключений (замечания устранялись в срок проведения правовой экспертизы), 34 заключения о несоответствии проектов действующему законодательству и предложении устранить указанные замечания и повторно представить проект постановления на согласование;</w:t>
      </w:r>
    </w:p>
    <w:p w:rsidR="00C34883" w:rsidRPr="00BC53E2" w:rsidRDefault="00C34883" w:rsidP="00C34883">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 xml:space="preserve">- 23 проекта распоряжений Администрации; </w:t>
      </w:r>
    </w:p>
    <w:p w:rsidR="00C34883" w:rsidRPr="00BC53E2" w:rsidRDefault="00C34883" w:rsidP="00C34883">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- 29 проектов решений Совета.</w:t>
      </w:r>
    </w:p>
    <w:p w:rsidR="00C34883" w:rsidRPr="00BC53E2" w:rsidRDefault="00C34883" w:rsidP="00C34883">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Правовым управлением за 2022 год было разработано 8 проектов решений по различному спектру вопросов.</w:t>
      </w:r>
    </w:p>
    <w:p w:rsidR="00C34883" w:rsidRPr="00BC53E2" w:rsidRDefault="00C34883" w:rsidP="00C34883">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 xml:space="preserve">Правовым управлением была осуществлена правовая экспертиза проектов договоров, муниципальных контрактов, соглашений, </w:t>
      </w:r>
      <w:r w:rsidRPr="00BC53E2">
        <w:rPr>
          <w:rFonts w:ascii="Times New Roman" w:hAnsi="Times New Roman" w:cs="Times New Roman"/>
          <w:sz w:val="28"/>
          <w:szCs w:val="28"/>
        </w:rPr>
        <w:lastRenderedPageBreak/>
        <w:t>предоставленных МКУ «Центр закупочных процедур», Управлением городского хозяйства, Управлением муниципального контроля, Управлением образования (было проверено 207 контрактов). Замечания устранялись по ходу работы.</w:t>
      </w:r>
    </w:p>
    <w:p w:rsidR="00C34883" w:rsidRPr="00BC53E2" w:rsidRDefault="00C34883" w:rsidP="00C34883">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 xml:space="preserve">Было изучено 565 судебных дел, в наиболее значимых из них специалисты Правового управления принимали непосредственное участие: по земельным участкам подан 31 иск на сумму 10267,19 тыс. руб., по объектам муниципального нежилого фонда (аренда + выкуп) подано 15 исков на сумму 9170,53 тыс. руб.  </w:t>
      </w:r>
    </w:p>
    <w:p w:rsidR="00C34883" w:rsidRPr="00BC53E2" w:rsidRDefault="00C34883" w:rsidP="00C34883">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 xml:space="preserve">В бюджет городского округа поступило из этой суммы: по землям 912,21 тыс. руб., по объектам муниципального нежилого фонда (аренда + выкуп) 1487,81 тыс. руб.; трудовым вопросам - 3, имущественным вопросам – 37, по вопросам градостроительства-8, по жилищным вопросам - 32, по сносу самовольных построек - 8, по жилищно-коммунальному хозяйству - 19, по вопросам УГХ – 14, по вопросам призывной комиссии – 37 (в том числе по вопросам частичной мобилизации граждан – 12), ДТП – 8, возмещение убытков в порядке суброгации – 8 на сумму 89928,79 руб. ( судебные решения вынесены в пользу Администрации, суммы не взысканы). </w:t>
      </w:r>
    </w:p>
    <w:p w:rsidR="00C34883" w:rsidRPr="00BC53E2" w:rsidRDefault="00C34883" w:rsidP="00C34883">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 xml:space="preserve">Наибольшее количество судебных разбирательств приходится по земельно-имущественным вопросам, в том числе оспаривания кадастровой стоимости объектов недвижимости, работа ведется на постоянной основе (на стадии рассмотрения 27 судебных дел), вопросам Управления городского хозяйства, по социальным и жилищным вопросам. </w:t>
      </w:r>
    </w:p>
    <w:p w:rsidR="00C34883" w:rsidRPr="00BC53E2" w:rsidRDefault="00C34883" w:rsidP="00C34883">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 xml:space="preserve">По данным Финансового управления было взыскано с Администрации по исполнительным листам 13,19 млн. рублей. </w:t>
      </w:r>
    </w:p>
    <w:p w:rsidR="00C34883" w:rsidRPr="00BC53E2" w:rsidRDefault="00C34883" w:rsidP="00C34883">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Из них наибольшая сумма (11 6 млн. рублей) взыскана по мировому соглашению в рамках дела № А07-2279/2018. ООО «БГК» обратилось в Арбитражный суд Республики Башкортостан с исковым заявлением о взыскании с Администрации городского округа город Салават Республики Башкортостан (далее – Администрация) суммы неосновательного обогащения и процентов за пользование чужими денежными средствами. Основанием для взыскания данной суммы послужили вступившие с 01 марта 2015 года изменения в Земельный кодекс Российской Федерации. После вступления в силу Закона от 23.06.2014г. №171-ФЗ арендная плата определяется с учетом положений п. 4 ст. 39.7 ЗК РФ. Положениями п. 4 ст. 39.7 Земельного кодекса Российской Федерации установлено, что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подп. 2 п. 1 ст. 49 настоящего Кодекса,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C34883" w:rsidRPr="00BC53E2" w:rsidRDefault="00C34883" w:rsidP="00C34883">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 xml:space="preserve">В соответствии с подп. 2 п. 1 ст. 49 Земельного кодекса Российской Федерации к таким объектам в числе прочих отнесены объекты федеральных энергетических систем и объекты энергетических систем регионального </w:t>
      </w:r>
      <w:r w:rsidRPr="00BC53E2">
        <w:rPr>
          <w:rFonts w:ascii="Times New Roman" w:hAnsi="Times New Roman" w:cs="Times New Roman"/>
          <w:sz w:val="28"/>
          <w:szCs w:val="28"/>
        </w:rPr>
        <w:lastRenderedPageBreak/>
        <w:t>значения,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государственного или муниципального значения.</w:t>
      </w:r>
    </w:p>
    <w:p w:rsidR="00C34883" w:rsidRPr="00BC53E2" w:rsidRDefault="00C34883" w:rsidP="00C34883">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 xml:space="preserve">Таким образом, ООО «БГК» считает, что в отношении них должна быть применена ставка арендной платы, установленная приказом Минэкономразвития России от 18.06.2013 №347 "Об утверждении ставок арендной платы в отношении земельных участков, находящихся в собственности Российской Федерации и предоставленных (занятых) для размещения тепловых станций, обслуживающих их сооружений и объектов" (2,88 руб. за кв. м), а не рассчитанная КУС МЗИО РБ по г. Салавату по решению Совета городского округа город Салават Республики Башкортостан от 25.11.2013 №3-27/333 "Об арендной плате за земельные участки". </w:t>
      </w:r>
    </w:p>
    <w:p w:rsidR="00C34883" w:rsidRPr="00BC53E2" w:rsidRDefault="00C34883" w:rsidP="00C34883">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Большой объем претензионно–исковой работы проводится также в сферах строительства (самовольные постройки; обжалование действий (бездействий) органов местного самоуправления; об обязании привести в соответствие нежилое здание; о признании права собственности на объект капитального строительства), жилищных отношений (о выселении нанимателя и членов его семьи из жилого помещения в связи с невнесением нанимателем платы за жилое помещение и (или) коммунальные услуги в течение более шести месяцев с предоставлением другого жилого помещения по договору социального найма; о снятии с регистрационного учета, о признании нежилого строения жилым строением пригодным для постоянного проживания), закупочных процедур (расторжения муниципальных контрактов, взыскании неустойки (пени, штрафы), социальной (отдел опеки и попечительства – о предоставлении лицам из числа детей – сирот и детей, оставшихся без попечения родителей вне очереди жилого помещения из специализированного жилищного фонда), торговли  (демонтаж нестационарных торговых объектов), городского хозяйства (обжалование протоколов об административном правонарушении).</w:t>
      </w:r>
    </w:p>
    <w:p w:rsidR="00C34883" w:rsidRPr="00BC53E2" w:rsidRDefault="00C34883" w:rsidP="00C34883">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Сотрудниками Правового управления ведется большая работа по расторжению договоров аренды, признании отсутствующим право собственности на объекты, об освобождении арендуемых нежилых помещений.</w:t>
      </w:r>
    </w:p>
    <w:p w:rsidR="00C34883" w:rsidRPr="00BC53E2" w:rsidRDefault="00C34883" w:rsidP="00C34883">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 xml:space="preserve">Также сотрудниками подготовлен иск от Минземимущества РБ к ООО «Алмаз-групп» о признании зарегистрированного права собственности на объект недвижимости отсутствующим. 27.10.2022 исковые требования удовлетворены в полном объеме. </w:t>
      </w:r>
    </w:p>
    <w:p w:rsidR="00C34883" w:rsidRPr="00BC53E2" w:rsidRDefault="00C34883" w:rsidP="00C34883">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 xml:space="preserve">Не менее значимым является процесс по иску Управления городского хозяйства Администрации к Управлению Федерального казначейства по Республике Башкортостан о признании пп. 1 п. 1 резолютивной части представления от 25.06.2021 № 0100-21-06/4764, 4 (в части возврата неправомерно израсходованных средств в размере 77 025 439 рублей 80 копеек) недействительным. Решением Арбитражного суда Республики </w:t>
      </w:r>
      <w:r w:rsidRPr="00BC53E2">
        <w:rPr>
          <w:rFonts w:ascii="Times New Roman" w:hAnsi="Times New Roman" w:cs="Times New Roman"/>
          <w:sz w:val="28"/>
          <w:szCs w:val="28"/>
        </w:rPr>
        <w:lastRenderedPageBreak/>
        <w:t>Башкортостан от 27.05.2022 подпункт 1 пункта 1 резолютивной части представления УФК по РБ от 25.06.2021 №0100-21-06/4764 (в части возврата неправомерно израсходованных средств в размере 77 025 439 рублей 80 копеек) признан недействительным. Постановлением Восемнадцатого арбитражного апелляционного суда от 16.09.2022 решение суда первой инстанции оставлено без изменения.</w:t>
      </w:r>
    </w:p>
    <w:p w:rsidR="00C34883" w:rsidRPr="00BC53E2" w:rsidRDefault="00C34883" w:rsidP="00C34883">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Правовым управлением было рассмотрено 435 обращений граждан, по итогам рассмотрения были даны ответы.</w:t>
      </w:r>
    </w:p>
    <w:p w:rsidR="00C34883" w:rsidRPr="00BC53E2" w:rsidRDefault="00C34883" w:rsidP="00C34883">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Для представления интересов и выполнения отдельных полномочий Администрации подготовлено 62 доверенности.</w:t>
      </w:r>
    </w:p>
    <w:p w:rsidR="00C34883" w:rsidRPr="00BC53E2" w:rsidRDefault="00C34883" w:rsidP="00C34883">
      <w:pPr>
        <w:spacing w:after="0" w:line="240" w:lineRule="auto"/>
        <w:ind w:left="0" w:firstLine="708"/>
        <w:rPr>
          <w:rFonts w:ascii="Times New Roman" w:hAnsi="Times New Roman" w:cs="Times New Roman"/>
          <w:sz w:val="28"/>
          <w:szCs w:val="28"/>
        </w:rPr>
      </w:pPr>
      <w:r w:rsidRPr="00BC53E2">
        <w:rPr>
          <w:rFonts w:ascii="Times New Roman" w:hAnsi="Times New Roman" w:cs="Times New Roman"/>
          <w:sz w:val="28"/>
          <w:szCs w:val="28"/>
        </w:rPr>
        <w:t xml:space="preserve">За текущий период всеми работниками Правового управления осуществлялась консультация работников Администрации по всему спектру правовых вопросов, возникающих при организации деятельности Администрации и выполнении функций и задач, стоящих перед структурными подразделениями Администрации, руководителей муниципальных учреждений и предприятий. </w:t>
      </w:r>
    </w:p>
    <w:p w:rsidR="00C34883" w:rsidRPr="00BC53E2" w:rsidRDefault="00C34883" w:rsidP="00C34883">
      <w:pPr>
        <w:spacing w:after="0" w:line="240" w:lineRule="auto"/>
        <w:ind w:left="0" w:firstLine="709"/>
        <w:rPr>
          <w:rFonts w:ascii="Times New Roman" w:hAnsi="Times New Roman" w:cs="Times New Roman"/>
          <w:sz w:val="28"/>
          <w:szCs w:val="28"/>
        </w:rPr>
      </w:pPr>
      <w:r w:rsidRPr="00BC53E2">
        <w:rPr>
          <w:rFonts w:ascii="Times New Roman" w:hAnsi="Times New Roman" w:cs="Times New Roman"/>
          <w:sz w:val="28"/>
          <w:szCs w:val="28"/>
        </w:rPr>
        <w:t>Правовым управлением планируется в 2023 году проведение          следующей работы: участие в разработке и разработка муниципальных нормативно-правовых актов; претензионно-исковая работа по выселению нанимателей в связи с невнесением платы более 6 месяцев; претензионно-исковая работа по выселению граждан в связи с нарушением правил общежития; взаимодействие со службой судебных приставов по исполнению судебных решений в пользу Администрации; претензионно-исковая работа по взысканию задолженности по арендной плате и плате за пользование имуществом.</w:t>
      </w:r>
    </w:p>
    <w:p w:rsidR="00C34883" w:rsidRPr="00BC53E2" w:rsidRDefault="00C34883" w:rsidP="00C34883">
      <w:pPr>
        <w:keepNext/>
        <w:keepLines/>
        <w:spacing w:before="240" w:after="0" w:line="240" w:lineRule="auto"/>
        <w:ind w:left="0" w:firstLine="709"/>
        <w:jc w:val="left"/>
        <w:outlineLvl w:val="0"/>
        <w:rPr>
          <w:rFonts w:ascii="Times New Roman" w:eastAsia="Times New Roman" w:hAnsi="Times New Roman" w:cs="Times New Roman"/>
          <w:sz w:val="28"/>
          <w:szCs w:val="28"/>
          <w:lang w:eastAsia="ru-RU"/>
        </w:rPr>
      </w:pPr>
      <w:bookmarkStart w:id="78" w:name="_Toc125966903"/>
      <w:bookmarkEnd w:id="76"/>
      <w:bookmarkEnd w:id="77"/>
      <w:r w:rsidRPr="00BC53E2">
        <w:rPr>
          <w:rFonts w:ascii="Times New Roman" w:eastAsia="Times New Roman" w:hAnsi="Times New Roman" w:cs="Times New Roman"/>
          <w:b/>
          <w:sz w:val="28"/>
          <w:szCs w:val="32"/>
          <w:lang w:eastAsia="ru-RU"/>
        </w:rPr>
        <w:t xml:space="preserve">Работа </w:t>
      </w:r>
      <w:r w:rsidRPr="00BC53E2">
        <w:rPr>
          <w:rFonts w:ascii="Times New Roman" w:eastAsia="Times New Roman" w:hAnsi="Times New Roman" w:cs="Times New Roman"/>
          <w:b/>
          <w:sz w:val="28"/>
          <w:szCs w:val="28"/>
          <w:lang w:eastAsia="ru-RU"/>
        </w:rPr>
        <w:t>с обращениями граждан.</w:t>
      </w:r>
      <w:bookmarkEnd w:id="78"/>
    </w:p>
    <w:p w:rsidR="00C34883" w:rsidRPr="00BC53E2" w:rsidRDefault="00C34883" w:rsidP="00C34883">
      <w:pPr>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2022 году через организационно - контрольный отдел к главе Администрации и заместителям главы Администрации поступило 3602 обращения граждан, что на 574 обращения меньше, чем в 2021 году (86,3%).</w:t>
      </w:r>
      <w:r w:rsidRPr="00BC53E2">
        <w:rPr>
          <w:rFonts w:ascii="Times New Roman" w:eastAsia="Times New Roman" w:hAnsi="Times New Roman" w:cs="Times New Roman"/>
          <w:b/>
          <w:noProof/>
          <w:sz w:val="28"/>
          <w:szCs w:val="28"/>
          <w:lang w:eastAsia="ru-RU"/>
        </w:rPr>
        <w:t xml:space="preserve"> </w:t>
      </w:r>
      <w:r w:rsidRPr="00BC53E2">
        <w:rPr>
          <w:rFonts w:ascii="Times New Roman" w:eastAsia="Times New Roman" w:hAnsi="Times New Roman" w:cs="Times New Roman"/>
          <w:sz w:val="28"/>
          <w:szCs w:val="28"/>
          <w:lang w:eastAsia="ru-RU"/>
        </w:rPr>
        <w:t>Из</w:t>
      </w:r>
      <w:r w:rsidRPr="00BC53E2">
        <w:rPr>
          <w:rFonts w:ascii="Times New Roman" w:eastAsia="Times New Roman" w:hAnsi="Times New Roman" w:cs="Times New Roman"/>
          <w:b/>
          <w:sz w:val="28"/>
          <w:szCs w:val="28"/>
          <w:lang w:eastAsia="ru-RU"/>
        </w:rPr>
        <w:t xml:space="preserve"> </w:t>
      </w:r>
      <w:r w:rsidRPr="00BC53E2">
        <w:rPr>
          <w:rFonts w:ascii="Times New Roman" w:eastAsia="Times New Roman" w:hAnsi="Times New Roman" w:cs="Times New Roman"/>
          <w:sz w:val="28"/>
          <w:szCs w:val="28"/>
          <w:lang w:eastAsia="ru-RU"/>
        </w:rPr>
        <w:t>них 169 обращений (в 2021 году - 215) поступили в ходе личного приема, 3433 (3961) - в письменном виде, в том числе, в форме электронного документа – 977 (1231) обращений. Уменьшение количества обращений, поступивших по официальным каналам Администрации, связано прежде всего с активной работой в системе государственного автоматического мониторинга информационных поводов и комментариев в социальных сетях «Инцидент менеджмент».</w:t>
      </w:r>
    </w:p>
    <w:p w:rsidR="00C34883" w:rsidRPr="00BC53E2" w:rsidRDefault="00C34883" w:rsidP="00C34883">
      <w:pPr>
        <w:tabs>
          <w:tab w:val="left" w:pos="0"/>
        </w:tabs>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По каналам поступления обращения распределились следующим образом: нарочно и курьером – 2080 обращений (в 2021 г. - 2252); почтой – 377 обращений (в 2021 г. - 478); в форме электронного документа - 976 обращений (в 2021 г. - 1231); в ходе личного приема - 169 (215) обращений.  </w:t>
      </w:r>
    </w:p>
    <w:p w:rsidR="00C34883" w:rsidRPr="00BC53E2" w:rsidRDefault="00C34883" w:rsidP="00C34883">
      <w:pPr>
        <w:tabs>
          <w:tab w:val="left" w:pos="0"/>
        </w:tabs>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В 2022 году количество обращений, поступивших через вышестоящие организации, министерства и ведомства, прокуратуру города Салават составило 1328 обращений, 36,9% от общего количества (в 2021 г. - 1399, 33,5%). Причем, как и в прошлом году, количество обращений, поступивших </w:t>
      </w:r>
      <w:r w:rsidRPr="00BC53E2">
        <w:rPr>
          <w:rFonts w:ascii="Times New Roman" w:eastAsia="Times New Roman" w:hAnsi="Times New Roman" w:cs="Times New Roman"/>
          <w:sz w:val="28"/>
          <w:szCs w:val="28"/>
          <w:lang w:eastAsia="ru-RU"/>
        </w:rPr>
        <w:lastRenderedPageBreak/>
        <w:t xml:space="preserve">через Администрацию Главы РБ и Правительство РБ, сократилось и составило соответственно - 134 (179) обращения (в скобках указаны показатели 2021 года), и 87 (96) обращений, в том числе через Управление Президента Российской Федерации по работе с обращениями граждан и организаций - 57 (74) обращений. Количество обращений, поступивших в Администрацию городского округа через Электронную приемную органов власти, составило 424 (520) обращения.  </w:t>
      </w:r>
    </w:p>
    <w:p w:rsidR="00C34883" w:rsidRPr="00BC53E2" w:rsidRDefault="00C34883" w:rsidP="00C34883">
      <w:pPr>
        <w:tabs>
          <w:tab w:val="left" w:pos="0"/>
        </w:tabs>
        <w:spacing w:after="0" w:line="240" w:lineRule="auto"/>
        <w:ind w:left="0" w:firstLine="709"/>
        <w:rPr>
          <w:rFonts w:ascii="Times New Roman" w:eastAsia="Times New Roman" w:hAnsi="Times New Roman" w:cs="Times New Roman"/>
          <w:b/>
          <w:sz w:val="28"/>
          <w:szCs w:val="28"/>
          <w:lang w:eastAsia="ru-RU"/>
        </w:rPr>
      </w:pPr>
      <w:r w:rsidRPr="00BC53E2">
        <w:rPr>
          <w:rFonts w:ascii="Times New Roman" w:eastAsia="Times New Roman" w:hAnsi="Times New Roman" w:cs="Times New Roman"/>
          <w:sz w:val="28"/>
          <w:szCs w:val="28"/>
          <w:lang w:eastAsia="ru-RU"/>
        </w:rPr>
        <w:t xml:space="preserve">По характеру обращения, поступившие в Администрацию городского округа, распределились следующим образом: заявления – 3211 (89,1%), в 2021г. - 3704 (88,7%); жалобы –313 (8,7%), в 2021г. - 380 (9,1%); уведомления – 67 (1,9%), в 2021г. - 72 (1,7%); предложения – 11 (0,3%), в 2021г. - 20 (0,5%). </w:t>
      </w:r>
    </w:p>
    <w:p w:rsidR="00C34883" w:rsidRPr="00BC53E2" w:rsidRDefault="00C34883" w:rsidP="00C34883">
      <w:pPr>
        <w:shd w:val="clear" w:color="auto" w:fill="FFFFFF"/>
        <w:tabs>
          <w:tab w:val="left" w:pos="0"/>
        </w:tabs>
        <w:spacing w:after="0" w:line="240" w:lineRule="auto"/>
        <w:ind w:left="0" w:firstLine="851"/>
        <w:rPr>
          <w:rFonts w:ascii="Times New Roman" w:eastAsia="Times New Roman" w:hAnsi="Times New Roman" w:cs="Times New Roman"/>
          <w:sz w:val="28"/>
          <w:szCs w:val="28"/>
          <w:lang w:eastAsia="ru-RU"/>
        </w:rPr>
      </w:pPr>
      <w:r w:rsidRPr="00BC53E2">
        <w:rPr>
          <w:rFonts w:ascii="Times New Roman" w:eastAsia="Times New Roman" w:hAnsi="Times New Roman" w:cs="Times New Roman"/>
          <w:color w:val="111111"/>
          <w:sz w:val="27"/>
          <w:szCs w:val="27"/>
          <w:shd w:val="clear" w:color="auto" w:fill="FDFDFD"/>
          <w:lang w:eastAsia="ru-RU"/>
        </w:rPr>
        <w:t xml:space="preserve">Лидирующие позиции по объему поступившей корреспонденции </w:t>
      </w:r>
      <w:r w:rsidRPr="00BC53E2">
        <w:rPr>
          <w:rFonts w:ascii="Times New Roman" w:eastAsia="Times New Roman" w:hAnsi="Times New Roman" w:cs="Times New Roman"/>
          <w:sz w:val="28"/>
          <w:szCs w:val="28"/>
          <w:shd w:val="clear" w:color="auto" w:fill="FFFFFF"/>
          <w:lang w:eastAsia="ru-RU"/>
        </w:rPr>
        <w:t>занимают обращения по вопросам</w:t>
      </w:r>
      <w:r w:rsidRPr="00BC53E2">
        <w:rPr>
          <w:rFonts w:ascii="Times New Roman" w:eastAsia="Times New Roman" w:hAnsi="Times New Roman" w:cs="Times New Roman"/>
          <w:sz w:val="28"/>
          <w:szCs w:val="28"/>
          <w:lang w:eastAsia="ru-RU"/>
        </w:rPr>
        <w:t xml:space="preserve"> </w:t>
      </w:r>
      <w:r w:rsidRPr="00BC53E2">
        <w:rPr>
          <w:rFonts w:ascii="Times New Roman" w:eastAsia="Times New Roman" w:hAnsi="Times New Roman" w:cs="Times New Roman"/>
          <w:sz w:val="28"/>
          <w:szCs w:val="28"/>
          <w:shd w:val="clear" w:color="auto" w:fill="FFFFFF"/>
          <w:lang w:eastAsia="ru-RU"/>
        </w:rPr>
        <w:t xml:space="preserve">экономического блока – 50,3% (46,0%), значительная часть которых, как правило, связана с предоставлением государственных и муниципальных услуг и носит заявительный характер. </w:t>
      </w:r>
      <w:r w:rsidRPr="00BC53E2">
        <w:rPr>
          <w:rFonts w:ascii="Times New Roman" w:eastAsia="Times New Roman" w:hAnsi="Times New Roman" w:cs="Times New Roman"/>
          <w:sz w:val="28"/>
          <w:szCs w:val="28"/>
          <w:lang w:eastAsia="ru-RU"/>
        </w:rPr>
        <w:t>В то же время жители поднимали вопросы</w:t>
      </w:r>
      <w:r w:rsidRPr="00BC53E2">
        <w:rPr>
          <w:rFonts w:ascii="Times New Roman" w:eastAsia="Times New Roman" w:hAnsi="Times New Roman" w:cs="Times New Roman"/>
          <w:color w:val="111111"/>
          <w:sz w:val="27"/>
          <w:szCs w:val="27"/>
          <w:shd w:val="clear" w:color="auto" w:fill="FDFDFD"/>
          <w:lang w:eastAsia="ru-RU"/>
        </w:rPr>
        <w:t xml:space="preserve"> о комплексном благоустройстве новых микрорайонов, поддержки и развития предпринимательской деятельности,</w:t>
      </w:r>
      <w:r w:rsidRPr="00BC53E2">
        <w:rPr>
          <w:rFonts w:ascii="Times New Roman" w:eastAsia="Times New Roman" w:hAnsi="Times New Roman" w:cs="Times New Roman"/>
          <w:sz w:val="28"/>
          <w:szCs w:val="28"/>
          <w:lang w:eastAsia="ru-RU"/>
        </w:rPr>
        <w:t xml:space="preserve"> работы торговых точек, транспортного обслуживания населения и безопасности дорожного движения. </w:t>
      </w:r>
    </w:p>
    <w:p w:rsidR="00C34883" w:rsidRPr="00BC53E2" w:rsidRDefault="00C34883" w:rsidP="00C34883">
      <w:pPr>
        <w:tabs>
          <w:tab w:val="left" w:pos="0"/>
        </w:tabs>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shd w:val="clear" w:color="auto" w:fill="FFFFFF"/>
          <w:lang w:eastAsia="ru-RU"/>
        </w:rPr>
        <w:t xml:space="preserve">Следующими в тематике обращений граждан являются вопросы </w:t>
      </w:r>
      <w:r w:rsidRPr="00BC53E2">
        <w:rPr>
          <w:rFonts w:ascii="Times New Roman" w:eastAsia="Times New Roman" w:hAnsi="Times New Roman" w:cs="Times New Roman"/>
          <w:sz w:val="28"/>
          <w:szCs w:val="28"/>
          <w:lang w:eastAsia="ru-RU"/>
        </w:rPr>
        <w:t xml:space="preserve">жилищной сферы – 22,2% (26,9%). Салаватцев, как и прежде, волнуют вопросы содержания МКД, оплаты жилищно-коммунальных услуг, ремонта дорог, уличного освещения, благоустройства, спила и опиловки деревьев, наведения санитарного порядка, своевременного вывоза бытовых отходов, улучшения жилищных условий, а также вопросы регулирования численности безнадзорных животных. </w:t>
      </w:r>
    </w:p>
    <w:p w:rsidR="00C34883" w:rsidRPr="00BC53E2" w:rsidRDefault="00C34883" w:rsidP="00C34883">
      <w:pPr>
        <w:tabs>
          <w:tab w:val="left" w:pos="0"/>
        </w:tabs>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x-none"/>
        </w:rPr>
        <w:t xml:space="preserve">Количество вопросов </w:t>
      </w:r>
      <w:r w:rsidRPr="00BC53E2">
        <w:rPr>
          <w:rFonts w:ascii="Times New Roman" w:eastAsia="Times New Roman" w:hAnsi="Times New Roman" w:cs="Times New Roman"/>
          <w:sz w:val="28"/>
          <w:szCs w:val="28"/>
          <w:lang w:val="x-none" w:eastAsia="x-none"/>
        </w:rPr>
        <w:t xml:space="preserve">блока социальной сферы </w:t>
      </w:r>
      <w:r w:rsidRPr="00BC53E2">
        <w:rPr>
          <w:rFonts w:ascii="Times New Roman" w:eastAsia="Times New Roman" w:hAnsi="Times New Roman" w:cs="Times New Roman"/>
          <w:sz w:val="28"/>
          <w:szCs w:val="28"/>
          <w:lang w:eastAsia="x-none"/>
        </w:rPr>
        <w:t>составило 9,5 % (10,6%) от общего количества обращений. В основном, граждане</w:t>
      </w:r>
      <w:r w:rsidRPr="00BC53E2">
        <w:rPr>
          <w:rFonts w:ascii="Times New Roman" w:eastAsia="Times New Roman" w:hAnsi="Times New Roman" w:cs="Times New Roman"/>
          <w:sz w:val="28"/>
          <w:szCs w:val="28"/>
          <w:lang w:eastAsia="ru-RU"/>
        </w:rPr>
        <w:t xml:space="preserve"> затрагивают вопросы работы учреждений образования, опеки и попечительства, оказания материальной помощи. </w:t>
      </w:r>
    </w:p>
    <w:p w:rsidR="00C34883" w:rsidRPr="00BC53E2" w:rsidRDefault="00C34883" w:rsidP="00C34883">
      <w:pPr>
        <w:tabs>
          <w:tab w:val="left" w:pos="0"/>
        </w:tabs>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Рубрике «Государство. Общество. Политика» посвящено 7,8% (10,2 %) от общего количества обращений.</w:t>
      </w:r>
    </w:p>
    <w:p w:rsidR="00C34883" w:rsidRPr="00BC53E2" w:rsidRDefault="00C34883" w:rsidP="00C34883">
      <w:pPr>
        <w:tabs>
          <w:tab w:val="left" w:pos="0"/>
        </w:tabs>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Тема обороны, безопасности и законности затронута в 13,9% (8,9 %) обращений. Существенное повышение количества обращений связано прежде всего с вопросами частичной мобилизации, проведенной осенью 2022 года. </w:t>
      </w:r>
    </w:p>
    <w:p w:rsidR="00C34883" w:rsidRPr="00BC53E2" w:rsidRDefault="00C34883" w:rsidP="00C34883">
      <w:pPr>
        <w:spacing w:after="0" w:line="240" w:lineRule="auto"/>
        <w:ind w:left="0" w:firstLine="993"/>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2022 году главой Администрации и заместителями главы Администрации проведено 169 личных приемов (215)</w:t>
      </w:r>
      <w:r w:rsidRPr="00BC53E2">
        <w:rPr>
          <w:rFonts w:ascii="Times New Roman" w:eastAsia="Times New Roman" w:hAnsi="Times New Roman" w:cs="Times New Roman"/>
          <w:bCs/>
          <w:sz w:val="28"/>
          <w:szCs w:val="28"/>
          <w:lang w:eastAsia="ru-RU"/>
        </w:rPr>
        <w:t>. Все обращения и просьбы граждан были внимательно выслушаны, изучены, по каждому вопросу даны консультации, совместно с заявителями определен план дальнейшей работы.</w:t>
      </w:r>
      <w:r w:rsidRPr="00BC53E2">
        <w:rPr>
          <w:rFonts w:ascii="Times New Roman" w:eastAsia="Times New Roman" w:hAnsi="Times New Roman" w:cs="Times New Roman"/>
          <w:sz w:val="28"/>
          <w:szCs w:val="28"/>
          <w:lang w:eastAsia="ru-RU"/>
        </w:rPr>
        <w:t xml:space="preserve"> Жителей города волнуют прежде всего вопросы, касающиеся содержания и эксплуатации жилищного фонда и придомовой территории, транспортного развития города, социальной защиты населения, улучшения жилищных условий, благоустройства новых микрорайонов. Поднимаются вопросы правовой защиты граждан.</w:t>
      </w:r>
    </w:p>
    <w:p w:rsidR="00C34883" w:rsidRPr="00BC53E2" w:rsidRDefault="00C34883" w:rsidP="00C34883">
      <w:pPr>
        <w:shd w:val="clear" w:color="auto" w:fill="FFFFFF"/>
        <w:tabs>
          <w:tab w:val="left" w:pos="0"/>
        </w:tabs>
        <w:spacing w:after="0" w:line="240" w:lineRule="auto"/>
        <w:ind w:left="0" w:firstLine="709"/>
        <w:textAlignment w:val="baseline"/>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lastRenderedPageBreak/>
        <w:t>В течение 2022 года специалистами организационно - контрольного отдела оказана практическая и консультационная помощь 664 (574) гражданам.</w:t>
      </w:r>
    </w:p>
    <w:p w:rsidR="00C34883" w:rsidRPr="00BC53E2" w:rsidRDefault="00C34883" w:rsidP="00C34883">
      <w:pPr>
        <w:tabs>
          <w:tab w:val="left" w:pos="0"/>
        </w:tabs>
        <w:spacing w:after="0" w:line="240" w:lineRule="auto"/>
        <w:ind w:left="0" w:firstLine="720"/>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В 2022 году количество обращений от граждан, находящихся под социальной защитой государства, составило 529 </w:t>
      </w:r>
      <w:r w:rsidRPr="00BC53E2">
        <w:rPr>
          <w:rFonts w:ascii="Times New Roman" w:eastAsia="Times New Roman" w:hAnsi="Times New Roman" w:cs="Times New Roman"/>
          <w:bCs/>
          <w:sz w:val="28"/>
          <w:szCs w:val="28"/>
          <w:lang w:eastAsia="ru-RU"/>
        </w:rPr>
        <w:t xml:space="preserve">обращений </w:t>
      </w:r>
      <w:r w:rsidRPr="00BC53E2">
        <w:rPr>
          <w:rFonts w:ascii="Times New Roman" w:eastAsia="Times New Roman" w:hAnsi="Times New Roman" w:cs="Times New Roman"/>
          <w:sz w:val="28"/>
          <w:szCs w:val="28"/>
          <w:lang w:eastAsia="ru-RU"/>
        </w:rPr>
        <w:t>(в 2021г. - 622). По-прежнему эти обращения касались выделения земельных участков, жилищных вопросов, комплексного благоустройства новых микрорайонов, оказания социальной помощи, в том числе семьям мобилизованных.</w:t>
      </w:r>
    </w:p>
    <w:p w:rsidR="00C34883" w:rsidRPr="00BC53E2" w:rsidRDefault="00C34883" w:rsidP="00C34883">
      <w:pPr>
        <w:tabs>
          <w:tab w:val="left" w:pos="0"/>
        </w:tabs>
        <w:spacing w:after="0" w:line="240" w:lineRule="auto"/>
        <w:ind w:left="0" w:firstLine="720"/>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От индивидуальных предпринимателей за год поступило 188 (274) обращений. </w:t>
      </w:r>
    </w:p>
    <w:p w:rsidR="00C34883" w:rsidRPr="00BC53E2" w:rsidRDefault="00C34883" w:rsidP="00C34883">
      <w:pPr>
        <w:tabs>
          <w:tab w:val="left" w:pos="0"/>
        </w:tabs>
        <w:spacing w:after="0" w:line="240" w:lineRule="auto"/>
        <w:ind w:left="0" w:firstLine="720"/>
        <w:rPr>
          <w:rFonts w:ascii="Times New Roman" w:eastAsia="Times New Roman" w:hAnsi="Times New Roman" w:cs="Times New Roman"/>
          <w:sz w:val="28"/>
          <w:szCs w:val="28"/>
          <w:lang w:val="x-none" w:eastAsia="x-none"/>
        </w:rPr>
      </w:pPr>
      <w:r w:rsidRPr="00BC53E2">
        <w:rPr>
          <w:rFonts w:ascii="Times New Roman" w:eastAsia="Times New Roman" w:hAnsi="Times New Roman" w:cs="Times New Roman"/>
          <w:sz w:val="28"/>
          <w:szCs w:val="28"/>
          <w:lang w:val="x-none" w:eastAsia="x-none"/>
        </w:rPr>
        <w:t xml:space="preserve">За отчетный период поступило </w:t>
      </w:r>
      <w:r w:rsidRPr="00BC53E2">
        <w:rPr>
          <w:rFonts w:ascii="Times New Roman" w:eastAsia="Times New Roman" w:hAnsi="Times New Roman" w:cs="Times New Roman"/>
          <w:sz w:val="28"/>
          <w:szCs w:val="28"/>
          <w:lang w:eastAsia="x-none"/>
        </w:rPr>
        <w:t xml:space="preserve">3459 (4011) </w:t>
      </w:r>
      <w:r w:rsidRPr="00BC53E2">
        <w:rPr>
          <w:rFonts w:ascii="Times New Roman" w:eastAsia="Times New Roman" w:hAnsi="Times New Roman" w:cs="Times New Roman"/>
          <w:sz w:val="28"/>
          <w:szCs w:val="28"/>
          <w:lang w:val="x-none" w:eastAsia="x-none"/>
        </w:rPr>
        <w:t>индивидуальн</w:t>
      </w:r>
      <w:r w:rsidRPr="00BC53E2">
        <w:rPr>
          <w:rFonts w:ascii="Times New Roman" w:eastAsia="Times New Roman" w:hAnsi="Times New Roman" w:cs="Times New Roman"/>
          <w:sz w:val="28"/>
          <w:szCs w:val="28"/>
          <w:lang w:eastAsia="x-none"/>
        </w:rPr>
        <w:t>ых</w:t>
      </w:r>
      <w:r w:rsidRPr="00BC53E2">
        <w:rPr>
          <w:rFonts w:ascii="Times New Roman" w:eastAsia="Times New Roman" w:hAnsi="Times New Roman" w:cs="Times New Roman"/>
          <w:sz w:val="28"/>
          <w:szCs w:val="28"/>
          <w:lang w:val="x-none" w:eastAsia="x-none"/>
        </w:rPr>
        <w:t xml:space="preserve"> обращени</w:t>
      </w:r>
      <w:r w:rsidRPr="00BC53E2">
        <w:rPr>
          <w:rFonts w:ascii="Times New Roman" w:eastAsia="Times New Roman" w:hAnsi="Times New Roman" w:cs="Times New Roman"/>
          <w:sz w:val="28"/>
          <w:szCs w:val="28"/>
          <w:lang w:eastAsia="x-none"/>
        </w:rPr>
        <w:t>й</w:t>
      </w:r>
      <w:r w:rsidRPr="00BC53E2">
        <w:rPr>
          <w:rFonts w:ascii="Times New Roman" w:eastAsia="Times New Roman" w:hAnsi="Times New Roman" w:cs="Times New Roman"/>
          <w:sz w:val="28"/>
          <w:szCs w:val="28"/>
          <w:lang w:val="x-none" w:eastAsia="x-none"/>
        </w:rPr>
        <w:t xml:space="preserve"> и </w:t>
      </w:r>
      <w:r w:rsidRPr="00BC53E2">
        <w:rPr>
          <w:rFonts w:ascii="Times New Roman" w:eastAsia="Times New Roman" w:hAnsi="Times New Roman" w:cs="Times New Roman"/>
          <w:sz w:val="28"/>
          <w:szCs w:val="28"/>
          <w:lang w:eastAsia="x-none"/>
        </w:rPr>
        <w:t>143 (165)</w:t>
      </w:r>
      <w:r w:rsidRPr="00BC53E2">
        <w:rPr>
          <w:rFonts w:ascii="Times New Roman" w:eastAsia="Times New Roman" w:hAnsi="Times New Roman" w:cs="Times New Roman"/>
          <w:sz w:val="28"/>
          <w:szCs w:val="28"/>
          <w:lang w:val="x-none" w:eastAsia="x-none"/>
        </w:rPr>
        <w:t xml:space="preserve"> коллективных. </w:t>
      </w:r>
      <w:r w:rsidRPr="00BC53E2">
        <w:rPr>
          <w:rFonts w:ascii="Times New Roman" w:eastAsia="Times New Roman" w:hAnsi="Times New Roman" w:cs="Times New Roman"/>
          <w:sz w:val="28"/>
          <w:szCs w:val="28"/>
          <w:lang w:eastAsia="x-none"/>
        </w:rPr>
        <w:t>В коллективных обращениях жители поднимали</w:t>
      </w:r>
      <w:r w:rsidRPr="00BC53E2">
        <w:rPr>
          <w:rFonts w:ascii="Times New Roman" w:eastAsia="Times New Roman" w:hAnsi="Times New Roman" w:cs="Times New Roman"/>
          <w:sz w:val="28"/>
          <w:szCs w:val="28"/>
          <w:lang w:val="x-none" w:eastAsia="x-none"/>
        </w:rPr>
        <w:t xml:space="preserve"> вопросы</w:t>
      </w:r>
      <w:r w:rsidRPr="00BC53E2">
        <w:rPr>
          <w:rFonts w:ascii="Times New Roman" w:eastAsia="Times New Roman" w:hAnsi="Times New Roman" w:cs="Times New Roman"/>
          <w:sz w:val="24"/>
          <w:szCs w:val="28"/>
          <w:lang w:eastAsia="ru-RU"/>
        </w:rPr>
        <w:t xml:space="preserve"> </w:t>
      </w:r>
      <w:r w:rsidRPr="00BC53E2">
        <w:rPr>
          <w:rFonts w:ascii="Times New Roman" w:eastAsia="Times New Roman" w:hAnsi="Times New Roman" w:cs="Times New Roman"/>
          <w:sz w:val="28"/>
          <w:szCs w:val="28"/>
          <w:lang w:eastAsia="x-none"/>
        </w:rPr>
        <w:t xml:space="preserve">качества оказания жилищно-коммунальных услуг; необходимости </w:t>
      </w:r>
      <w:r w:rsidRPr="00BC53E2">
        <w:rPr>
          <w:rFonts w:ascii="Times New Roman" w:eastAsia="Times New Roman" w:hAnsi="Times New Roman" w:cs="Times New Roman"/>
          <w:sz w:val="28"/>
          <w:szCs w:val="28"/>
          <w:lang w:val="x-none" w:eastAsia="x-none"/>
        </w:rPr>
        <w:t>проведени</w:t>
      </w:r>
      <w:r w:rsidRPr="00BC53E2">
        <w:rPr>
          <w:rFonts w:ascii="Times New Roman" w:eastAsia="Times New Roman" w:hAnsi="Times New Roman" w:cs="Times New Roman"/>
          <w:sz w:val="28"/>
          <w:szCs w:val="28"/>
          <w:lang w:eastAsia="x-none"/>
        </w:rPr>
        <w:t>я</w:t>
      </w:r>
      <w:r w:rsidRPr="00BC53E2">
        <w:rPr>
          <w:rFonts w:ascii="Times New Roman" w:eastAsia="Times New Roman" w:hAnsi="Times New Roman" w:cs="Times New Roman"/>
          <w:sz w:val="28"/>
          <w:szCs w:val="28"/>
          <w:lang w:val="x-none" w:eastAsia="x-none"/>
        </w:rPr>
        <w:t xml:space="preserve"> капитального ремонта МКД</w:t>
      </w:r>
      <w:r w:rsidRPr="00BC53E2">
        <w:rPr>
          <w:rFonts w:ascii="Times New Roman" w:eastAsia="Times New Roman" w:hAnsi="Times New Roman" w:cs="Times New Roman"/>
          <w:sz w:val="28"/>
          <w:szCs w:val="28"/>
          <w:lang w:eastAsia="x-none"/>
        </w:rPr>
        <w:t xml:space="preserve">; строительства, ремонта и очистки дорог; благоустройства придомовых территорий; соблюдения правил пользования и содержания жилых помещений соседями; </w:t>
      </w:r>
      <w:r w:rsidRPr="00BC53E2">
        <w:rPr>
          <w:rFonts w:ascii="Times New Roman" w:eastAsia="Times New Roman" w:hAnsi="Times New Roman" w:cs="Times New Roman"/>
          <w:sz w:val="28"/>
          <w:szCs w:val="28"/>
          <w:lang w:val="x-none" w:eastAsia="x-none"/>
        </w:rPr>
        <w:t>соблюдения графика работы и общественного порядка объектами торговли</w:t>
      </w:r>
      <w:r w:rsidRPr="00BC53E2">
        <w:rPr>
          <w:rFonts w:ascii="Times New Roman" w:eastAsia="Times New Roman" w:hAnsi="Times New Roman" w:cs="Times New Roman"/>
          <w:sz w:val="28"/>
          <w:szCs w:val="28"/>
          <w:lang w:eastAsia="x-none"/>
        </w:rPr>
        <w:t xml:space="preserve"> и общественного питания, а также состояния транспортной инфраструктуры города</w:t>
      </w:r>
      <w:r w:rsidRPr="00BC53E2">
        <w:rPr>
          <w:rFonts w:ascii="Times New Roman" w:eastAsia="Times New Roman" w:hAnsi="Times New Roman" w:cs="Times New Roman"/>
          <w:sz w:val="28"/>
          <w:szCs w:val="28"/>
          <w:lang w:val="x-none" w:eastAsia="x-none"/>
        </w:rPr>
        <w:t xml:space="preserve">. </w:t>
      </w:r>
    </w:p>
    <w:p w:rsidR="00C34883" w:rsidRPr="00BC53E2" w:rsidRDefault="00C34883" w:rsidP="00C34883">
      <w:pPr>
        <w:tabs>
          <w:tab w:val="left" w:pos="0"/>
        </w:tabs>
        <w:spacing w:after="0" w:line="240" w:lineRule="auto"/>
        <w:ind w:left="0" w:firstLine="720"/>
        <w:rPr>
          <w:rFonts w:ascii="Times New Roman" w:eastAsia="Times New Roman" w:hAnsi="Times New Roman" w:cs="Times New Roman"/>
          <w:sz w:val="28"/>
          <w:szCs w:val="28"/>
          <w:lang w:eastAsia="x-none"/>
        </w:rPr>
      </w:pPr>
      <w:r w:rsidRPr="00BC53E2">
        <w:rPr>
          <w:rFonts w:ascii="Times New Roman" w:eastAsia="Times New Roman" w:hAnsi="Times New Roman" w:cs="Times New Roman"/>
          <w:sz w:val="28"/>
          <w:szCs w:val="28"/>
          <w:lang w:val="x-none" w:eastAsia="x-none"/>
        </w:rPr>
        <w:t>Количество повторных обращений в 20</w:t>
      </w:r>
      <w:r w:rsidRPr="00BC53E2">
        <w:rPr>
          <w:rFonts w:ascii="Times New Roman" w:eastAsia="Times New Roman" w:hAnsi="Times New Roman" w:cs="Times New Roman"/>
          <w:sz w:val="28"/>
          <w:szCs w:val="28"/>
          <w:lang w:eastAsia="x-none"/>
        </w:rPr>
        <w:t>22</w:t>
      </w:r>
      <w:r w:rsidRPr="00BC53E2">
        <w:rPr>
          <w:rFonts w:ascii="Times New Roman" w:eastAsia="Times New Roman" w:hAnsi="Times New Roman" w:cs="Times New Roman"/>
          <w:sz w:val="28"/>
          <w:szCs w:val="28"/>
          <w:lang w:val="x-none" w:eastAsia="x-none"/>
        </w:rPr>
        <w:t xml:space="preserve"> году составило </w:t>
      </w:r>
      <w:r w:rsidRPr="00BC53E2">
        <w:rPr>
          <w:rFonts w:ascii="Times New Roman" w:eastAsia="Times New Roman" w:hAnsi="Times New Roman" w:cs="Times New Roman"/>
          <w:sz w:val="28"/>
          <w:szCs w:val="28"/>
          <w:lang w:eastAsia="x-none"/>
        </w:rPr>
        <w:t>350 (443)</w:t>
      </w:r>
      <w:r w:rsidRPr="00BC53E2">
        <w:rPr>
          <w:rFonts w:ascii="Times New Roman" w:eastAsia="Times New Roman" w:hAnsi="Times New Roman" w:cs="Times New Roman"/>
          <w:sz w:val="28"/>
          <w:szCs w:val="28"/>
          <w:lang w:val="x-none" w:eastAsia="x-none"/>
        </w:rPr>
        <w:t xml:space="preserve">, это </w:t>
      </w:r>
      <w:r w:rsidRPr="00BC53E2">
        <w:rPr>
          <w:rFonts w:ascii="Times New Roman" w:eastAsia="Times New Roman" w:hAnsi="Times New Roman" w:cs="Times New Roman"/>
          <w:sz w:val="28"/>
          <w:szCs w:val="28"/>
          <w:lang w:eastAsia="x-none"/>
        </w:rPr>
        <w:t>9,7</w:t>
      </w:r>
      <w:r w:rsidRPr="00BC53E2">
        <w:rPr>
          <w:rFonts w:ascii="Times New Roman" w:eastAsia="Times New Roman" w:hAnsi="Times New Roman" w:cs="Times New Roman"/>
          <w:sz w:val="28"/>
          <w:szCs w:val="28"/>
          <w:lang w:val="x-none" w:eastAsia="x-none"/>
        </w:rPr>
        <w:t>%</w:t>
      </w:r>
      <w:r w:rsidRPr="00BC53E2">
        <w:rPr>
          <w:rFonts w:ascii="Times New Roman" w:eastAsia="Times New Roman" w:hAnsi="Times New Roman" w:cs="Times New Roman"/>
          <w:sz w:val="28"/>
          <w:szCs w:val="28"/>
          <w:lang w:eastAsia="x-none"/>
        </w:rPr>
        <w:t xml:space="preserve"> (10,6</w:t>
      </w:r>
      <w:r w:rsidRPr="00BC53E2">
        <w:rPr>
          <w:rFonts w:ascii="Times New Roman" w:eastAsia="Times New Roman" w:hAnsi="Times New Roman" w:cs="Times New Roman"/>
          <w:sz w:val="28"/>
          <w:szCs w:val="28"/>
          <w:lang w:val="x-none" w:eastAsia="x-none"/>
        </w:rPr>
        <w:t>%</w:t>
      </w:r>
      <w:r w:rsidRPr="00BC53E2">
        <w:rPr>
          <w:rFonts w:ascii="Times New Roman" w:eastAsia="Times New Roman" w:hAnsi="Times New Roman" w:cs="Times New Roman"/>
          <w:sz w:val="28"/>
          <w:szCs w:val="28"/>
          <w:lang w:eastAsia="x-none"/>
        </w:rPr>
        <w:t>)</w:t>
      </w:r>
      <w:r w:rsidRPr="00BC53E2">
        <w:rPr>
          <w:rFonts w:ascii="Times New Roman" w:eastAsia="Times New Roman" w:hAnsi="Times New Roman" w:cs="Times New Roman"/>
          <w:sz w:val="28"/>
          <w:szCs w:val="28"/>
          <w:lang w:val="x-none" w:eastAsia="x-none"/>
        </w:rPr>
        <w:t xml:space="preserve"> от общего количества обращений. </w:t>
      </w:r>
      <w:r w:rsidRPr="00BC53E2">
        <w:rPr>
          <w:rFonts w:ascii="Times New Roman" w:eastAsia="Times New Roman" w:hAnsi="Times New Roman" w:cs="Times New Roman"/>
          <w:sz w:val="28"/>
          <w:szCs w:val="28"/>
          <w:lang w:eastAsia="x-none"/>
        </w:rPr>
        <w:t>Повторность ряда обращений вызвана невозможностью решения вопросов в рамках действующего законодательства, а также недостаточностью средств в муниципальном бюджете.</w:t>
      </w:r>
    </w:p>
    <w:p w:rsidR="00C34883" w:rsidRPr="00BC53E2" w:rsidRDefault="00C34883" w:rsidP="00C34883">
      <w:pPr>
        <w:tabs>
          <w:tab w:val="left" w:pos="0"/>
        </w:tabs>
        <w:spacing w:after="0" w:line="240" w:lineRule="auto"/>
        <w:ind w:left="0" w:firstLine="720"/>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Результаты </w:t>
      </w:r>
      <w:r w:rsidRPr="00BC53E2">
        <w:rPr>
          <w:rFonts w:ascii="Times New Roman" w:eastAsia="Times New Roman" w:hAnsi="Times New Roman" w:cs="Times New Roman"/>
          <w:bCs/>
          <w:sz w:val="28"/>
          <w:szCs w:val="28"/>
          <w:lang w:eastAsia="ru-RU"/>
        </w:rPr>
        <w:t>рассмотрения</w:t>
      </w:r>
      <w:r w:rsidRPr="00BC53E2">
        <w:rPr>
          <w:rFonts w:ascii="Times New Roman" w:eastAsia="Times New Roman" w:hAnsi="Times New Roman" w:cs="Times New Roman"/>
          <w:sz w:val="28"/>
          <w:szCs w:val="28"/>
          <w:lang w:eastAsia="ru-RU"/>
        </w:rPr>
        <w:t xml:space="preserve"> обращений на 20.01.2023г. </w:t>
      </w:r>
      <w:r w:rsidRPr="00BC53E2">
        <w:rPr>
          <w:rFonts w:ascii="Times New Roman" w:eastAsia="Times New Roman" w:hAnsi="Times New Roman" w:cs="Times New Roman"/>
          <w:bCs/>
          <w:sz w:val="28"/>
          <w:szCs w:val="28"/>
          <w:lang w:eastAsia="ru-RU"/>
        </w:rPr>
        <w:t>распределились</w:t>
      </w:r>
      <w:r w:rsidRPr="00BC53E2">
        <w:rPr>
          <w:rFonts w:ascii="Times New Roman" w:eastAsia="Times New Roman" w:hAnsi="Times New Roman" w:cs="Times New Roman"/>
          <w:sz w:val="28"/>
          <w:szCs w:val="28"/>
          <w:lang w:eastAsia="ru-RU"/>
        </w:rPr>
        <w:t xml:space="preserve"> </w:t>
      </w:r>
      <w:r w:rsidRPr="00BC53E2">
        <w:rPr>
          <w:rFonts w:ascii="Times New Roman" w:eastAsia="Times New Roman" w:hAnsi="Times New Roman" w:cs="Times New Roman"/>
          <w:bCs/>
          <w:sz w:val="28"/>
          <w:szCs w:val="28"/>
          <w:lang w:eastAsia="ru-RU"/>
        </w:rPr>
        <w:t>следующим</w:t>
      </w:r>
      <w:r w:rsidRPr="00BC53E2">
        <w:rPr>
          <w:rFonts w:ascii="Times New Roman" w:eastAsia="Times New Roman" w:hAnsi="Times New Roman" w:cs="Times New Roman"/>
          <w:sz w:val="28"/>
          <w:szCs w:val="28"/>
          <w:lang w:eastAsia="ru-RU"/>
        </w:rPr>
        <w:t xml:space="preserve"> </w:t>
      </w:r>
      <w:r w:rsidRPr="00BC53E2">
        <w:rPr>
          <w:rFonts w:ascii="Times New Roman" w:eastAsia="Times New Roman" w:hAnsi="Times New Roman" w:cs="Times New Roman"/>
          <w:bCs/>
          <w:sz w:val="28"/>
          <w:szCs w:val="28"/>
          <w:lang w:eastAsia="ru-RU"/>
        </w:rPr>
        <w:t>образом</w:t>
      </w:r>
      <w:r w:rsidRPr="00BC53E2">
        <w:rPr>
          <w:rFonts w:ascii="Times New Roman" w:eastAsia="Times New Roman" w:hAnsi="Times New Roman" w:cs="Times New Roman"/>
          <w:sz w:val="28"/>
          <w:szCs w:val="28"/>
          <w:lang w:eastAsia="ru-RU"/>
        </w:rPr>
        <w:t>:</w:t>
      </w:r>
    </w:p>
    <w:p w:rsidR="00C34883" w:rsidRPr="00BC53E2" w:rsidRDefault="00C34883" w:rsidP="00C34883">
      <w:pPr>
        <w:tabs>
          <w:tab w:val="left" w:pos="0"/>
        </w:tabs>
        <w:spacing w:after="0" w:line="240" w:lineRule="auto"/>
        <w:ind w:left="0" w:firstLine="720"/>
        <w:rPr>
          <w:rFonts w:ascii="Times New Roman" w:eastAsia="Times New Roman" w:hAnsi="Times New Roman" w:cs="Times New Roman"/>
          <w:b/>
          <w:sz w:val="28"/>
          <w:szCs w:val="28"/>
          <w:lang w:eastAsia="ru-RU"/>
        </w:rPr>
      </w:pPr>
      <w:r w:rsidRPr="00BC53E2">
        <w:rPr>
          <w:rFonts w:ascii="Times New Roman" w:eastAsia="Times New Roman" w:hAnsi="Times New Roman" w:cs="Times New Roman"/>
          <w:b/>
          <w:sz w:val="28"/>
          <w:szCs w:val="28"/>
          <w:lang w:eastAsia="ru-RU"/>
        </w:rPr>
        <w:t xml:space="preserve">- </w:t>
      </w:r>
      <w:r w:rsidRPr="00BC53E2">
        <w:rPr>
          <w:rFonts w:ascii="Times New Roman" w:eastAsia="Times New Roman" w:hAnsi="Times New Roman" w:cs="Times New Roman"/>
          <w:sz w:val="28"/>
          <w:szCs w:val="28"/>
          <w:lang w:eastAsia="ru-RU"/>
        </w:rPr>
        <w:t>вопрос решен положительно, поддержано - 1824 обращения (в том числе меры приняты по 1630 обращениям), 50,6 % от общего количества (в 2021г. - 2100 обращений (в том числе меры приняты по 1806 обращениям), 50,3 %);</w:t>
      </w:r>
    </w:p>
    <w:p w:rsidR="00C34883" w:rsidRPr="00BC53E2" w:rsidRDefault="00C34883" w:rsidP="00C34883">
      <w:pPr>
        <w:tabs>
          <w:tab w:val="left" w:pos="0"/>
        </w:tabs>
        <w:spacing w:after="0" w:line="240" w:lineRule="auto"/>
        <w:ind w:left="0" w:firstLine="720"/>
        <w:rPr>
          <w:rFonts w:ascii="Times New Roman" w:eastAsia="Times New Roman" w:hAnsi="Times New Roman" w:cs="Times New Roman"/>
          <w:sz w:val="28"/>
          <w:szCs w:val="28"/>
          <w:shd w:val="clear" w:color="auto" w:fill="FFFFFF"/>
          <w:lang w:eastAsia="ru-RU"/>
        </w:rPr>
      </w:pPr>
      <w:r w:rsidRPr="00BC53E2">
        <w:rPr>
          <w:rFonts w:ascii="Times New Roman" w:eastAsia="Times New Roman" w:hAnsi="Times New Roman" w:cs="Times New Roman"/>
          <w:sz w:val="28"/>
          <w:szCs w:val="28"/>
          <w:lang w:eastAsia="ru-RU"/>
        </w:rPr>
        <w:t xml:space="preserve">- даны разъяснения - 1234 обращения, 34,3% (в 2021г. – 1506 обращений, 36,1%), </w:t>
      </w:r>
      <w:r w:rsidRPr="00BC53E2">
        <w:rPr>
          <w:rFonts w:ascii="Times New Roman" w:eastAsia="Times New Roman" w:hAnsi="Times New Roman" w:cs="Times New Roman"/>
          <w:sz w:val="28"/>
          <w:szCs w:val="28"/>
          <w:shd w:val="clear" w:color="auto" w:fill="FFFFFF"/>
          <w:lang w:eastAsia="ru-RU"/>
        </w:rPr>
        <w:t xml:space="preserve">наряду с положительными ответами </w:t>
      </w:r>
      <w:r w:rsidRPr="00BC53E2">
        <w:rPr>
          <w:rFonts w:ascii="Times New Roman" w:eastAsia="Times New Roman" w:hAnsi="Times New Roman" w:cs="Times New Roman"/>
          <w:bCs/>
          <w:iCs/>
          <w:sz w:val="28"/>
          <w:szCs w:val="28"/>
          <w:bdr w:val="none" w:sz="0" w:space="0" w:color="auto" w:frame="1"/>
          <w:shd w:val="clear" w:color="auto" w:fill="FFFFFF"/>
          <w:lang w:eastAsia="ru-RU"/>
        </w:rPr>
        <w:t xml:space="preserve">разъяснение </w:t>
      </w:r>
      <w:r w:rsidRPr="00BC53E2">
        <w:rPr>
          <w:rFonts w:ascii="Times New Roman" w:eastAsia="Times New Roman" w:hAnsi="Times New Roman" w:cs="Times New Roman"/>
          <w:sz w:val="28"/>
          <w:szCs w:val="28"/>
          <w:shd w:val="clear" w:color="auto" w:fill="FFFFFF"/>
          <w:lang w:eastAsia="ru-RU"/>
        </w:rPr>
        <w:t>- это тоже помощь, которая может служить отправной точкой в решении проблемы;</w:t>
      </w:r>
    </w:p>
    <w:p w:rsidR="00C34883" w:rsidRPr="00BC53E2" w:rsidRDefault="00C34883" w:rsidP="00C34883">
      <w:pPr>
        <w:tabs>
          <w:tab w:val="left" w:pos="0"/>
        </w:tabs>
        <w:spacing w:after="0" w:line="240" w:lineRule="auto"/>
        <w:ind w:left="0" w:firstLine="720"/>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не поддержано - 150 обращений, 4,2% (в 2021г. - 136 обращений, 3,3%);</w:t>
      </w:r>
    </w:p>
    <w:p w:rsidR="00C34883" w:rsidRPr="00BC53E2" w:rsidRDefault="00C34883" w:rsidP="00C34883">
      <w:pPr>
        <w:tabs>
          <w:tab w:val="left" w:pos="0"/>
        </w:tabs>
        <w:spacing w:after="0" w:line="240" w:lineRule="auto"/>
        <w:ind w:left="0" w:firstLine="720"/>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обращение принято в работу - 296 обращений, 8,2% (в 2021г. – 269 обращений, 6,4 %), среди которых 290 обращений касаются судопроизводства;</w:t>
      </w:r>
    </w:p>
    <w:p w:rsidR="00C34883" w:rsidRPr="00BC53E2" w:rsidRDefault="00C34883" w:rsidP="00C34883">
      <w:pPr>
        <w:tabs>
          <w:tab w:val="left" w:pos="0"/>
        </w:tabs>
        <w:spacing w:after="0" w:line="240" w:lineRule="auto"/>
        <w:ind w:left="0" w:firstLine="720"/>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вопрос направлен по компетенции – 79 обращений, 2,2 %  (в 2021г. - 120 обращений, 2,9 % ).</w:t>
      </w:r>
    </w:p>
    <w:p w:rsidR="00C34883" w:rsidRPr="00BC53E2" w:rsidRDefault="00C34883" w:rsidP="00C34883">
      <w:pPr>
        <w:tabs>
          <w:tab w:val="left" w:pos="0"/>
          <w:tab w:val="left" w:pos="1110"/>
          <w:tab w:val="left" w:pos="7230"/>
        </w:tabs>
        <w:spacing w:after="0" w:line="240" w:lineRule="auto"/>
        <w:ind w:left="0" w:firstLine="720"/>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На 20.01.2023г. в работе и на контроле находилось 19 обращений граждан, поступивших в 2022 году.  </w:t>
      </w:r>
    </w:p>
    <w:p w:rsidR="00C34883" w:rsidRPr="00BC53E2" w:rsidRDefault="00C34883" w:rsidP="00C34883">
      <w:pPr>
        <w:tabs>
          <w:tab w:val="left" w:pos="0"/>
        </w:tabs>
        <w:spacing w:after="0" w:line="240" w:lineRule="auto"/>
        <w:ind w:left="0" w:firstLine="720"/>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В ходе работы с обращениями граждан принятие положительных решений, в основном, касалось полномочий органов местного самоуправления в области земельных отношений; разрешения на строительство; постановки на учет на улучшение жилищных условий; удовлетворения жалоб граждан на </w:t>
      </w:r>
      <w:r w:rsidRPr="00BC53E2">
        <w:rPr>
          <w:rFonts w:ascii="Times New Roman" w:eastAsia="Times New Roman" w:hAnsi="Times New Roman" w:cs="Times New Roman"/>
          <w:sz w:val="28"/>
          <w:szCs w:val="28"/>
          <w:lang w:eastAsia="ru-RU"/>
        </w:rPr>
        <w:lastRenderedPageBreak/>
        <w:t>ненадлежащее санитарное состояние и содержание дворовых территорий и жилого фонда.</w:t>
      </w:r>
    </w:p>
    <w:p w:rsidR="00C34883" w:rsidRPr="00BC53E2" w:rsidRDefault="00C34883" w:rsidP="00C34883">
      <w:pPr>
        <w:tabs>
          <w:tab w:val="left" w:pos="9214"/>
        </w:tabs>
        <w:spacing w:after="0" w:line="240" w:lineRule="auto"/>
        <w:ind w:left="0" w:firstLine="709"/>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С начала 2022 года организационно - контрольным отделом оказано содействие в организации и проведении на территории городского округа выездных приемов:</w:t>
      </w:r>
    </w:p>
    <w:p w:rsidR="00C34883" w:rsidRPr="00BC53E2" w:rsidRDefault="00C34883" w:rsidP="00C34883">
      <w:pPr>
        <w:spacing w:after="0" w:line="240" w:lineRule="auto"/>
        <w:ind w:left="0"/>
        <w:jc w:val="left"/>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Уполномоченным по правам ребенка в Республике Башкортостан      Ольгой Юрьевной Панчихиной;</w:t>
      </w:r>
    </w:p>
    <w:p w:rsidR="00C34883" w:rsidRPr="00BC53E2" w:rsidRDefault="00C34883" w:rsidP="00C34883">
      <w:pPr>
        <w:spacing w:after="0" w:line="240" w:lineRule="auto"/>
        <w:ind w:left="0"/>
        <w:jc w:val="left"/>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 заместителем министра земельных и имущественных отношений Республики Башкортостан Рустамом Хамзовичем Гизатуллиным;    </w:t>
      </w:r>
    </w:p>
    <w:p w:rsidR="00C34883" w:rsidRPr="00BC53E2" w:rsidRDefault="00C34883" w:rsidP="00C34883">
      <w:pPr>
        <w:tabs>
          <w:tab w:val="left" w:pos="9214"/>
        </w:tabs>
        <w:spacing w:after="0" w:line="240" w:lineRule="auto"/>
        <w:ind w:left="0"/>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специалистами ГКУ «Государственное юридическое бюро Республики Башкортостан»;</w:t>
      </w:r>
    </w:p>
    <w:p w:rsidR="00C34883" w:rsidRPr="00BC53E2" w:rsidRDefault="00C34883" w:rsidP="00C34883">
      <w:pPr>
        <w:spacing w:after="0" w:line="240" w:lineRule="auto"/>
        <w:ind w:left="0"/>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представителями Башкортостанского отделения Ассоциации юристов России.</w:t>
      </w:r>
    </w:p>
    <w:p w:rsidR="00C34883" w:rsidRPr="00BC53E2" w:rsidRDefault="00C34883" w:rsidP="00C34883">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В 2022 году на портале ССТУ.РФ размещен отчет по 227 (318) обращениям граждан, из них 120 обращений поступило непосредственно в Администрацию городского округа, 107 обращений - через вышестоящие организации.</w:t>
      </w:r>
    </w:p>
    <w:p w:rsidR="00C34883" w:rsidRPr="00BC53E2" w:rsidRDefault="00C34883" w:rsidP="00C34883">
      <w:pPr>
        <w:tabs>
          <w:tab w:val="left" w:pos="9214"/>
        </w:tabs>
        <w:spacing w:after="0" w:line="240" w:lineRule="auto"/>
        <w:ind w:left="0" w:firstLine="720"/>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В 2022 году Администрация активно продолжала работать в системе государственного автоматического мониторинга информационных поводов и комментариев в социальных сетях «Инцидент менеджмент», через которую поступило и рассмотрено 1549 обращений, в системе «Платформа обратной связи» - 723 обращения.</w:t>
      </w:r>
    </w:p>
    <w:p w:rsidR="00C34883" w:rsidRPr="00BC53E2" w:rsidRDefault="00C34883" w:rsidP="00C34883">
      <w:pPr>
        <w:spacing w:after="0" w:line="240" w:lineRule="auto"/>
        <w:ind w:left="0" w:firstLine="709"/>
        <w:contextualSpacing/>
        <w:rPr>
          <w:rFonts w:ascii="Times New Roman" w:eastAsia="Calibri" w:hAnsi="Times New Roman" w:cs="Times New Roman"/>
          <w:sz w:val="28"/>
          <w:szCs w:val="28"/>
        </w:rPr>
      </w:pPr>
      <w:r w:rsidRPr="00BC53E2">
        <w:rPr>
          <w:rFonts w:ascii="Times New Roman" w:eastAsia="Calibri" w:hAnsi="Times New Roman" w:cs="Times New Roman"/>
          <w:sz w:val="28"/>
          <w:szCs w:val="28"/>
        </w:rPr>
        <w:t>Подводя итоги анализа обращений граждан можно сделать вывод, что тематическая структура обращений в целом остается неизменной. По-прежнему наибольшее количество обращений граждан связано с проблемами в сфере жилищно-коммунального хозяйства и социальной сфере.</w:t>
      </w:r>
    </w:p>
    <w:p w:rsidR="00C34883" w:rsidRPr="00BC53E2" w:rsidRDefault="00C34883" w:rsidP="00C34883">
      <w:pPr>
        <w:shd w:val="clear" w:color="auto" w:fill="FFFFFF"/>
        <w:spacing w:after="0" w:line="240" w:lineRule="auto"/>
        <w:ind w:left="0" w:firstLine="691"/>
        <w:rPr>
          <w:rFonts w:ascii="Times New Roman" w:eastAsia="Times New Roman" w:hAnsi="Times New Roman" w:cs="Times New Roman"/>
          <w:sz w:val="24"/>
          <w:szCs w:val="24"/>
          <w:lang w:eastAsia="ru-RU"/>
        </w:rPr>
      </w:pPr>
      <w:r w:rsidRPr="00BC53E2">
        <w:rPr>
          <w:rFonts w:ascii="Times New Roman" w:eastAsia="Times New Roman" w:hAnsi="Times New Roman" w:cs="Times New Roman"/>
          <w:spacing w:val="-1"/>
          <w:sz w:val="28"/>
          <w:szCs w:val="28"/>
          <w:lang w:eastAsia="ru-RU"/>
        </w:rPr>
        <w:t xml:space="preserve">Для повышения результативности работы с обращениями граждан необходимо </w:t>
      </w:r>
      <w:r w:rsidRPr="00BC53E2">
        <w:rPr>
          <w:rFonts w:ascii="Times New Roman" w:eastAsia="Times New Roman" w:hAnsi="Times New Roman" w:cs="Times New Roman"/>
          <w:sz w:val="28"/>
          <w:szCs w:val="28"/>
          <w:lang w:eastAsia="ru-RU"/>
        </w:rPr>
        <w:t>продолжить работу по организации выездных форм приема населения по месту жительства, вести учет и контроль разрешения обращений заявителей.</w:t>
      </w:r>
    </w:p>
    <w:p w:rsidR="00C34883" w:rsidRPr="00BC53E2" w:rsidRDefault="00C34883" w:rsidP="00C34883">
      <w:pPr>
        <w:shd w:val="clear" w:color="auto" w:fill="FFFFFF"/>
        <w:spacing w:after="0" w:line="240" w:lineRule="auto"/>
        <w:ind w:left="0" w:firstLine="708"/>
        <w:rPr>
          <w:rFonts w:ascii="Times New Roman" w:eastAsia="Times New Roman" w:hAnsi="Times New Roman" w:cs="Times New Roman"/>
          <w:sz w:val="28"/>
          <w:szCs w:val="28"/>
          <w:lang w:eastAsia="ru-RU"/>
        </w:rPr>
      </w:pPr>
      <w:r w:rsidRPr="00BC53E2">
        <w:rPr>
          <w:rFonts w:ascii="Times New Roman" w:eastAsia="Times New Roman" w:hAnsi="Times New Roman" w:cs="Times New Roman"/>
          <w:sz w:val="28"/>
          <w:szCs w:val="28"/>
          <w:lang w:eastAsia="ru-RU"/>
        </w:rPr>
        <w:t xml:space="preserve">Планируемые меры по совершенствованию работы с обращениями </w:t>
      </w:r>
      <w:r w:rsidRPr="00BC53E2">
        <w:rPr>
          <w:rFonts w:ascii="Times New Roman" w:eastAsia="Times New Roman" w:hAnsi="Times New Roman" w:cs="Times New Roman"/>
          <w:spacing w:val="-5"/>
          <w:sz w:val="28"/>
          <w:szCs w:val="28"/>
          <w:lang w:eastAsia="ru-RU"/>
        </w:rPr>
        <w:t>граждан:</w:t>
      </w:r>
      <w:r w:rsidRPr="00BC53E2">
        <w:rPr>
          <w:rFonts w:ascii="Times New Roman" w:eastAsia="Times New Roman" w:hAnsi="Times New Roman" w:cs="Times New Roman"/>
          <w:sz w:val="28"/>
          <w:szCs w:val="28"/>
          <w:lang w:eastAsia="ru-RU"/>
        </w:rPr>
        <w:tab/>
      </w:r>
      <w:bookmarkStart w:id="79" w:name="_GoBack"/>
      <w:bookmarkEnd w:id="79"/>
    </w:p>
    <w:p w:rsidR="00C34883" w:rsidRPr="00BC53E2" w:rsidRDefault="00C34883" w:rsidP="00C34883">
      <w:pPr>
        <w:shd w:val="clear" w:color="auto" w:fill="FFFFFF"/>
        <w:spacing w:after="0" w:line="240" w:lineRule="auto"/>
        <w:ind w:left="0" w:firstLine="708"/>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8"/>
          <w:szCs w:val="28"/>
          <w:lang w:eastAsia="ru-RU"/>
        </w:rPr>
        <w:t>- дальнейшее совершенствование работы с обращениями граждан при совместном взаимодействии Администрации городского округа с подведомственными структурами позволит обеспечить реализацию, защиту и восстановление прав, свобод и законных интересов граждан;</w:t>
      </w:r>
    </w:p>
    <w:p w:rsidR="00C34883" w:rsidRPr="00BC53E2" w:rsidRDefault="00C34883" w:rsidP="00C34883">
      <w:pPr>
        <w:shd w:val="clear" w:color="auto" w:fill="FFFFFF"/>
        <w:spacing w:before="34" w:after="0" w:line="240" w:lineRule="auto"/>
        <w:ind w:left="38" w:right="72" w:firstLine="701"/>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8"/>
          <w:szCs w:val="28"/>
          <w:lang w:eastAsia="ru-RU"/>
        </w:rPr>
        <w:t>- информирование населения в СМИ о проведенных приемах и планируемых датах, месте выездных приемов граждан;</w:t>
      </w:r>
    </w:p>
    <w:p w:rsidR="00C34883" w:rsidRPr="00BC53E2" w:rsidRDefault="00C34883" w:rsidP="00C34883">
      <w:pPr>
        <w:shd w:val="clear" w:color="auto" w:fill="FFFFFF"/>
        <w:spacing w:after="0" w:line="240" w:lineRule="auto"/>
        <w:ind w:left="24" w:right="77" w:firstLine="710"/>
        <w:rPr>
          <w:rFonts w:ascii="Times New Roman" w:eastAsia="Times New Roman" w:hAnsi="Times New Roman" w:cs="Times New Roman"/>
          <w:sz w:val="24"/>
          <w:szCs w:val="24"/>
          <w:lang w:eastAsia="ru-RU"/>
        </w:rPr>
      </w:pPr>
      <w:r w:rsidRPr="00BC53E2">
        <w:rPr>
          <w:rFonts w:ascii="Times New Roman" w:eastAsia="Times New Roman" w:hAnsi="Times New Roman" w:cs="Times New Roman"/>
          <w:spacing w:val="-1"/>
          <w:sz w:val="28"/>
          <w:szCs w:val="28"/>
          <w:lang w:eastAsia="ru-RU"/>
        </w:rPr>
        <w:t xml:space="preserve">-  актуализация, информации на сайте Администрации городского округа </w:t>
      </w:r>
      <w:r w:rsidRPr="00BC53E2">
        <w:rPr>
          <w:rFonts w:ascii="Times New Roman" w:eastAsia="Times New Roman" w:hAnsi="Times New Roman" w:cs="Times New Roman"/>
          <w:sz w:val="28"/>
          <w:szCs w:val="28"/>
          <w:lang w:eastAsia="ru-RU"/>
        </w:rPr>
        <w:t xml:space="preserve">в части обращений </w:t>
      </w:r>
      <w:r w:rsidRPr="00BC53E2">
        <w:rPr>
          <w:rFonts w:ascii="Times New Roman" w:eastAsia="Times New Roman" w:hAnsi="Times New Roman" w:cs="Times New Roman"/>
          <w:spacing w:val="-1"/>
          <w:sz w:val="28"/>
          <w:szCs w:val="28"/>
          <w:lang w:eastAsia="ru-RU"/>
        </w:rPr>
        <w:t>граждан, публикации на регулярной основе графиков приемов граждан;</w:t>
      </w:r>
    </w:p>
    <w:p w:rsidR="00C34883" w:rsidRPr="00BC53E2" w:rsidRDefault="00C34883" w:rsidP="00C34883">
      <w:pPr>
        <w:shd w:val="clear" w:color="auto" w:fill="FFFFFF"/>
        <w:spacing w:after="0" w:line="240" w:lineRule="auto"/>
        <w:ind w:left="24" w:right="86" w:firstLine="696"/>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8"/>
          <w:szCs w:val="28"/>
          <w:lang w:eastAsia="ru-RU"/>
        </w:rPr>
        <w:t xml:space="preserve">- проведение обучающих семинаров для сотрудников органов местного </w:t>
      </w:r>
      <w:r w:rsidRPr="00BC53E2">
        <w:rPr>
          <w:rFonts w:ascii="Times New Roman" w:eastAsia="Times New Roman" w:hAnsi="Times New Roman" w:cs="Times New Roman"/>
          <w:spacing w:val="-1"/>
          <w:sz w:val="28"/>
          <w:szCs w:val="28"/>
          <w:lang w:eastAsia="ru-RU"/>
        </w:rPr>
        <w:t>самоуправления, ответственных за работу с обращениями граждан;</w:t>
      </w:r>
    </w:p>
    <w:p w:rsidR="00C34883" w:rsidRPr="00C34883" w:rsidRDefault="00C34883" w:rsidP="00C34883">
      <w:pPr>
        <w:shd w:val="clear" w:color="auto" w:fill="FFFFFF"/>
        <w:spacing w:after="0" w:line="240" w:lineRule="auto"/>
        <w:ind w:left="14" w:right="96" w:firstLine="696"/>
        <w:rPr>
          <w:rFonts w:ascii="Times New Roman" w:eastAsia="Times New Roman" w:hAnsi="Times New Roman" w:cs="Times New Roman"/>
          <w:sz w:val="24"/>
          <w:szCs w:val="24"/>
          <w:lang w:eastAsia="ru-RU"/>
        </w:rPr>
      </w:pPr>
      <w:r w:rsidRPr="00BC53E2">
        <w:rPr>
          <w:rFonts w:ascii="Times New Roman" w:eastAsia="Times New Roman" w:hAnsi="Times New Roman" w:cs="Times New Roman"/>
          <w:sz w:val="28"/>
          <w:szCs w:val="28"/>
          <w:lang w:eastAsia="ru-RU"/>
        </w:rPr>
        <w:lastRenderedPageBreak/>
        <w:t xml:space="preserve">- мониторинг ситуации и контроль исполнения </w:t>
      </w:r>
      <w:r w:rsidRPr="00BC53E2">
        <w:rPr>
          <w:rFonts w:ascii="Times New Roman" w:eastAsia="Times New Roman" w:hAnsi="Times New Roman" w:cs="Times New Roman"/>
          <w:spacing w:val="-1"/>
          <w:sz w:val="28"/>
          <w:szCs w:val="28"/>
          <w:lang w:eastAsia="ru-RU"/>
        </w:rPr>
        <w:t xml:space="preserve">поручений по </w:t>
      </w:r>
      <w:r w:rsidRPr="00BC53E2">
        <w:rPr>
          <w:rFonts w:ascii="Times New Roman" w:eastAsia="Times New Roman" w:hAnsi="Times New Roman" w:cs="Times New Roman"/>
          <w:sz w:val="28"/>
          <w:szCs w:val="28"/>
          <w:lang w:eastAsia="ru-RU"/>
        </w:rPr>
        <w:t>обращениям граждан.</w:t>
      </w:r>
    </w:p>
    <w:p w:rsidR="00C34883" w:rsidRPr="00C34883" w:rsidRDefault="00C34883" w:rsidP="00C34883">
      <w:pPr>
        <w:tabs>
          <w:tab w:val="left" w:pos="9214"/>
        </w:tabs>
        <w:spacing w:after="0" w:line="240" w:lineRule="auto"/>
        <w:ind w:left="0" w:firstLine="720"/>
        <w:rPr>
          <w:rFonts w:ascii="Times New Roman" w:eastAsia="Times New Roman" w:hAnsi="Times New Roman" w:cs="Times New Roman"/>
          <w:sz w:val="28"/>
          <w:szCs w:val="28"/>
          <w:lang w:eastAsia="ru-RU"/>
        </w:rPr>
      </w:pPr>
    </w:p>
    <w:p w:rsidR="000B68F1" w:rsidRPr="000B68F1" w:rsidRDefault="000B68F1" w:rsidP="000B68F1">
      <w:pPr>
        <w:spacing w:after="0" w:line="240" w:lineRule="auto"/>
        <w:ind w:left="0" w:firstLine="426"/>
        <w:rPr>
          <w:rFonts w:ascii="Times New Roman" w:hAnsi="Times New Roman" w:cs="Times New Roman"/>
          <w:sz w:val="28"/>
          <w:szCs w:val="28"/>
        </w:rPr>
      </w:pPr>
    </w:p>
    <w:p w:rsidR="000B68F1" w:rsidRPr="00651D00" w:rsidRDefault="000B68F1" w:rsidP="00651D00">
      <w:pPr>
        <w:spacing w:after="0" w:line="240" w:lineRule="auto"/>
        <w:ind w:left="0" w:firstLine="709"/>
        <w:rPr>
          <w:rFonts w:ascii="Times New Roman" w:hAnsi="Times New Roman" w:cs="Times New Roman"/>
          <w:sz w:val="28"/>
          <w:szCs w:val="28"/>
          <w:shd w:val="clear" w:color="auto" w:fill="FFFFFF"/>
        </w:rPr>
      </w:pPr>
    </w:p>
    <w:p w:rsidR="00594A82" w:rsidRPr="00594A82" w:rsidRDefault="00594A82" w:rsidP="00594A82">
      <w:pPr>
        <w:spacing w:after="0" w:line="240" w:lineRule="auto"/>
        <w:ind w:left="0" w:firstLine="709"/>
        <w:rPr>
          <w:rFonts w:ascii="Times New Roman" w:hAnsi="Times New Roman" w:cs="Times New Roman"/>
          <w:sz w:val="28"/>
          <w:szCs w:val="28"/>
        </w:rPr>
      </w:pPr>
    </w:p>
    <w:p w:rsidR="00594A82" w:rsidRPr="00AC046B" w:rsidRDefault="00594A82" w:rsidP="00AC046B">
      <w:pPr>
        <w:spacing w:after="0" w:line="240" w:lineRule="auto"/>
        <w:ind w:left="0" w:firstLine="709"/>
        <w:rPr>
          <w:rFonts w:ascii="Times New Roman" w:hAnsi="Times New Roman"/>
          <w:sz w:val="28"/>
          <w:szCs w:val="24"/>
        </w:rPr>
      </w:pPr>
    </w:p>
    <w:p w:rsidR="00AC046B" w:rsidRPr="00AC046B" w:rsidRDefault="00AC046B" w:rsidP="00AC046B">
      <w:pPr>
        <w:spacing w:after="0" w:line="240" w:lineRule="auto"/>
        <w:ind w:left="0" w:firstLine="709"/>
        <w:rPr>
          <w:rFonts w:ascii="Times New Roman" w:hAnsi="Times New Roman"/>
          <w:sz w:val="28"/>
          <w:szCs w:val="24"/>
        </w:rPr>
      </w:pPr>
    </w:p>
    <w:p w:rsidR="00AC046B" w:rsidRPr="00AC046B" w:rsidRDefault="00AC046B" w:rsidP="00AC046B">
      <w:pPr>
        <w:spacing w:after="0" w:line="240" w:lineRule="auto"/>
        <w:ind w:left="0" w:firstLine="709"/>
        <w:rPr>
          <w:rFonts w:ascii="Times New Roman" w:eastAsia="Calibri" w:hAnsi="Times New Roman"/>
          <w:sz w:val="28"/>
          <w:szCs w:val="24"/>
        </w:rPr>
      </w:pPr>
    </w:p>
    <w:p w:rsidR="00AC046B" w:rsidRPr="00AC046B" w:rsidRDefault="00AC046B" w:rsidP="00AC046B">
      <w:pPr>
        <w:spacing w:after="0" w:line="240" w:lineRule="auto"/>
        <w:ind w:left="0" w:firstLine="709"/>
        <w:rPr>
          <w:rFonts w:ascii="Times New Roman" w:eastAsia="Calibri" w:hAnsi="Times New Roman"/>
          <w:sz w:val="28"/>
          <w:szCs w:val="24"/>
        </w:rPr>
      </w:pPr>
    </w:p>
    <w:p w:rsidR="00AC046B" w:rsidRPr="00AC046B" w:rsidRDefault="00AC046B" w:rsidP="00AC046B">
      <w:pPr>
        <w:spacing w:after="0" w:line="240" w:lineRule="auto"/>
        <w:ind w:left="0" w:firstLine="709"/>
        <w:rPr>
          <w:rFonts w:ascii="Times New Roman" w:hAnsi="Times New Roman"/>
          <w:b/>
          <w:sz w:val="28"/>
          <w:szCs w:val="24"/>
          <w:lang w:eastAsia="ru-RU"/>
        </w:rPr>
      </w:pPr>
    </w:p>
    <w:p w:rsidR="000E0656" w:rsidRPr="00067C16" w:rsidRDefault="000E0656" w:rsidP="00AC046B">
      <w:pPr>
        <w:spacing w:after="0" w:line="240" w:lineRule="auto"/>
        <w:ind w:left="0"/>
        <w:rPr>
          <w:rFonts w:ascii="Times New Roman" w:hAnsi="Times New Roman"/>
          <w:sz w:val="28"/>
          <w:szCs w:val="28"/>
        </w:rPr>
      </w:pPr>
    </w:p>
    <w:p w:rsidR="00320B3F" w:rsidRPr="00A73EFD" w:rsidRDefault="00320B3F" w:rsidP="00A73EFD">
      <w:pPr>
        <w:spacing w:after="0" w:line="240" w:lineRule="auto"/>
        <w:ind w:left="0"/>
        <w:textAlignment w:val="baseline"/>
        <w:rPr>
          <w:rFonts w:ascii="Times New Roman" w:hAnsi="Times New Roman" w:cs="Times New Roman"/>
          <w:sz w:val="28"/>
          <w:szCs w:val="28"/>
          <w:lang w:eastAsia="ru-RU"/>
        </w:rPr>
      </w:pPr>
    </w:p>
    <w:p w:rsidR="005B39E7" w:rsidRPr="00615AD0" w:rsidRDefault="005B39E7" w:rsidP="00615AD0">
      <w:pPr>
        <w:spacing w:after="0" w:line="240" w:lineRule="auto"/>
        <w:ind w:left="0" w:firstLine="709"/>
        <w:rPr>
          <w:rFonts w:ascii="Times New Roman" w:hAnsi="Times New Roman" w:cs="Times New Roman"/>
          <w:sz w:val="28"/>
          <w:szCs w:val="28"/>
        </w:rPr>
      </w:pPr>
    </w:p>
    <w:p w:rsidR="00615AD0" w:rsidRPr="00615AD0" w:rsidRDefault="00615AD0" w:rsidP="00615AD0">
      <w:pPr>
        <w:shd w:val="clear" w:color="auto" w:fill="FFFFFF"/>
        <w:spacing w:after="0" w:line="240" w:lineRule="auto"/>
        <w:ind w:left="0" w:firstLine="709"/>
        <w:textAlignment w:val="baseline"/>
        <w:rPr>
          <w:rFonts w:ascii="Times New Roman" w:eastAsia="Times New Roman" w:hAnsi="Times New Roman" w:cs="Times New Roman"/>
          <w:b/>
          <w:color w:val="000000"/>
          <w:sz w:val="28"/>
          <w:szCs w:val="28"/>
          <w:bdr w:val="none" w:sz="0" w:space="0" w:color="auto" w:frame="1"/>
          <w:lang w:eastAsia="ru-RU"/>
        </w:rPr>
      </w:pPr>
    </w:p>
    <w:p w:rsidR="00615AD0" w:rsidRPr="00634FF6" w:rsidRDefault="00615AD0" w:rsidP="00634FF6">
      <w:pPr>
        <w:widowControl w:val="0"/>
        <w:shd w:val="clear" w:color="auto" w:fill="FFFFFF"/>
        <w:spacing w:after="0" w:line="240" w:lineRule="auto"/>
        <w:ind w:left="0"/>
        <w:rPr>
          <w:rFonts w:ascii="Times New Roman" w:eastAsia="Times New Roman" w:hAnsi="Times New Roman" w:cs="Times New Roman"/>
          <w:sz w:val="28"/>
          <w:szCs w:val="28"/>
          <w:lang w:eastAsia="ru-RU"/>
        </w:rPr>
      </w:pPr>
    </w:p>
    <w:p w:rsidR="00634FF6" w:rsidRPr="004841BE" w:rsidRDefault="00634FF6" w:rsidP="004F1F86">
      <w:pPr>
        <w:spacing w:after="0" w:line="240" w:lineRule="auto"/>
        <w:ind w:left="0" w:firstLine="708"/>
        <w:rPr>
          <w:rFonts w:ascii="Times New Roman" w:eastAsia="Calibri" w:hAnsi="Times New Roman" w:cs="Times New Roman"/>
          <w:sz w:val="28"/>
          <w:szCs w:val="28"/>
        </w:rPr>
      </w:pPr>
    </w:p>
    <w:sectPr w:rsidR="00634FF6" w:rsidRPr="004841BE" w:rsidSect="00B367A3">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BDA" w:rsidRDefault="00D70BDA" w:rsidP="00B367A3">
      <w:pPr>
        <w:spacing w:after="0" w:line="240" w:lineRule="auto"/>
      </w:pPr>
      <w:r>
        <w:separator/>
      </w:r>
    </w:p>
  </w:endnote>
  <w:endnote w:type="continuationSeparator" w:id="0">
    <w:p w:rsidR="00D70BDA" w:rsidRDefault="00D70BDA" w:rsidP="00B3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j-ea">
    <w:panose1 w:val="00000000000000000000"/>
    <w:charset w:val="00"/>
    <w:family w:val="roman"/>
    <w:notTrueType/>
    <w:pitch w:val="default"/>
  </w:font>
  <w:font w:name="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962712"/>
      <w:docPartObj>
        <w:docPartGallery w:val="Page Numbers (Bottom of Page)"/>
        <w:docPartUnique/>
      </w:docPartObj>
    </w:sdtPr>
    <w:sdtEndPr/>
    <w:sdtContent>
      <w:p w:rsidR="00255031" w:rsidRDefault="00255031">
        <w:pPr>
          <w:pStyle w:val="a5"/>
          <w:jc w:val="right"/>
        </w:pPr>
        <w:r>
          <w:fldChar w:fldCharType="begin"/>
        </w:r>
        <w:r>
          <w:instrText>PAGE   \* MERGEFORMAT</w:instrText>
        </w:r>
        <w:r>
          <w:fldChar w:fldCharType="separate"/>
        </w:r>
        <w:r w:rsidR="00BC53E2">
          <w:rPr>
            <w:noProof/>
          </w:rPr>
          <w:t>101</w:t>
        </w:r>
        <w:r>
          <w:fldChar w:fldCharType="end"/>
        </w:r>
      </w:p>
    </w:sdtContent>
  </w:sdt>
  <w:p w:rsidR="00255031" w:rsidRDefault="002550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BDA" w:rsidRDefault="00D70BDA" w:rsidP="00B367A3">
      <w:pPr>
        <w:spacing w:after="0" w:line="240" w:lineRule="auto"/>
      </w:pPr>
      <w:r>
        <w:separator/>
      </w:r>
    </w:p>
  </w:footnote>
  <w:footnote w:type="continuationSeparator" w:id="0">
    <w:p w:rsidR="00D70BDA" w:rsidRDefault="00D70BDA" w:rsidP="00B36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C2842"/>
    <w:multiLevelType w:val="hybridMultilevel"/>
    <w:tmpl w:val="0C94C9D0"/>
    <w:lvl w:ilvl="0" w:tplc="CBD0655A">
      <w:start w:val="1"/>
      <w:numFmt w:val="bullet"/>
      <w:lvlText w:val=""/>
      <w:lvlJc w:val="left"/>
      <w:pPr>
        <w:tabs>
          <w:tab w:val="num" w:pos="360"/>
        </w:tabs>
        <w:ind w:left="360" w:hanging="360"/>
      </w:pPr>
      <w:rPr>
        <w:rFonts w:ascii="Symbol" w:hAnsi="Symbol" w:hint="default"/>
        <w:lang w:val="x-none"/>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1E4F02D3"/>
    <w:multiLevelType w:val="hybridMultilevel"/>
    <w:tmpl w:val="E2489A62"/>
    <w:lvl w:ilvl="0" w:tplc="23082F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18A1F48"/>
    <w:multiLevelType w:val="hybridMultilevel"/>
    <w:tmpl w:val="1E0CF17E"/>
    <w:lvl w:ilvl="0" w:tplc="42A627E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33D42A9"/>
    <w:multiLevelType w:val="hybridMultilevel"/>
    <w:tmpl w:val="E3DE724E"/>
    <w:lvl w:ilvl="0" w:tplc="99FE338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9E35E02"/>
    <w:multiLevelType w:val="hybridMultilevel"/>
    <w:tmpl w:val="40BCF0F0"/>
    <w:lvl w:ilvl="0" w:tplc="ABDEF14A">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BBF229D"/>
    <w:multiLevelType w:val="hybridMultilevel"/>
    <w:tmpl w:val="B2225746"/>
    <w:lvl w:ilvl="0" w:tplc="2A08F8F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nsid w:val="589D45BE"/>
    <w:multiLevelType w:val="hybridMultilevel"/>
    <w:tmpl w:val="2C2C1DBA"/>
    <w:lvl w:ilvl="0" w:tplc="E61E9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D326CC1"/>
    <w:multiLevelType w:val="hybridMultilevel"/>
    <w:tmpl w:val="2C2C1DBA"/>
    <w:lvl w:ilvl="0" w:tplc="E61E9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4"/>
  </w:num>
  <w:num w:numId="4">
    <w:abstractNumId w:val="1"/>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F0"/>
    <w:rsid w:val="00002606"/>
    <w:rsid w:val="000029BA"/>
    <w:rsid w:val="00015AB9"/>
    <w:rsid w:val="000166DB"/>
    <w:rsid w:val="00021223"/>
    <w:rsid w:val="00021C72"/>
    <w:rsid w:val="00037DF3"/>
    <w:rsid w:val="000549CC"/>
    <w:rsid w:val="00055A6D"/>
    <w:rsid w:val="0007071F"/>
    <w:rsid w:val="00074C05"/>
    <w:rsid w:val="00077BD6"/>
    <w:rsid w:val="000844BA"/>
    <w:rsid w:val="00084EE1"/>
    <w:rsid w:val="00087499"/>
    <w:rsid w:val="00092991"/>
    <w:rsid w:val="000A3419"/>
    <w:rsid w:val="000A761A"/>
    <w:rsid w:val="000A7A2A"/>
    <w:rsid w:val="000A7BF0"/>
    <w:rsid w:val="000B68F1"/>
    <w:rsid w:val="000C2BF1"/>
    <w:rsid w:val="000C2FB7"/>
    <w:rsid w:val="000C3CD3"/>
    <w:rsid w:val="000D08E6"/>
    <w:rsid w:val="000E0656"/>
    <w:rsid w:val="000E3580"/>
    <w:rsid w:val="000F5FBC"/>
    <w:rsid w:val="00103C32"/>
    <w:rsid w:val="001067BB"/>
    <w:rsid w:val="001164F2"/>
    <w:rsid w:val="001230DE"/>
    <w:rsid w:val="00123D40"/>
    <w:rsid w:val="001255E8"/>
    <w:rsid w:val="0013283F"/>
    <w:rsid w:val="00133204"/>
    <w:rsid w:val="00136647"/>
    <w:rsid w:val="001431AC"/>
    <w:rsid w:val="00174CAB"/>
    <w:rsid w:val="00175E85"/>
    <w:rsid w:val="001774C3"/>
    <w:rsid w:val="00181CEB"/>
    <w:rsid w:val="00183C78"/>
    <w:rsid w:val="00195D26"/>
    <w:rsid w:val="001B1A0F"/>
    <w:rsid w:val="001B741C"/>
    <w:rsid w:val="001C1348"/>
    <w:rsid w:val="001C2C48"/>
    <w:rsid w:val="001C3C72"/>
    <w:rsid w:val="001E6204"/>
    <w:rsid w:val="001F09AE"/>
    <w:rsid w:val="001F2EDC"/>
    <w:rsid w:val="001F5C64"/>
    <w:rsid w:val="001F6DA4"/>
    <w:rsid w:val="001F70A9"/>
    <w:rsid w:val="00202A63"/>
    <w:rsid w:val="00203EE5"/>
    <w:rsid w:val="0021168B"/>
    <w:rsid w:val="00220924"/>
    <w:rsid w:val="002257D7"/>
    <w:rsid w:val="002271CC"/>
    <w:rsid w:val="00240A8B"/>
    <w:rsid w:val="00245D83"/>
    <w:rsid w:val="00255031"/>
    <w:rsid w:val="002615F4"/>
    <w:rsid w:val="0027550A"/>
    <w:rsid w:val="002756F8"/>
    <w:rsid w:val="00276B14"/>
    <w:rsid w:val="002876EE"/>
    <w:rsid w:val="00290E82"/>
    <w:rsid w:val="002A26C4"/>
    <w:rsid w:val="002A61FB"/>
    <w:rsid w:val="002B374E"/>
    <w:rsid w:val="002B616C"/>
    <w:rsid w:val="002B6AD1"/>
    <w:rsid w:val="002C0883"/>
    <w:rsid w:val="002D2FED"/>
    <w:rsid w:val="002D78B0"/>
    <w:rsid w:val="002E2B0C"/>
    <w:rsid w:val="002E506C"/>
    <w:rsid w:val="00306424"/>
    <w:rsid w:val="00306E42"/>
    <w:rsid w:val="00317DD2"/>
    <w:rsid w:val="00320B3F"/>
    <w:rsid w:val="00321AFA"/>
    <w:rsid w:val="00325D04"/>
    <w:rsid w:val="0033280C"/>
    <w:rsid w:val="00341FDD"/>
    <w:rsid w:val="00345823"/>
    <w:rsid w:val="00353572"/>
    <w:rsid w:val="00366D2D"/>
    <w:rsid w:val="00366D77"/>
    <w:rsid w:val="003679CC"/>
    <w:rsid w:val="003773FA"/>
    <w:rsid w:val="00380949"/>
    <w:rsid w:val="00390E39"/>
    <w:rsid w:val="003A4F3D"/>
    <w:rsid w:val="003A6CEB"/>
    <w:rsid w:val="003B128E"/>
    <w:rsid w:val="003B2857"/>
    <w:rsid w:val="003B7A42"/>
    <w:rsid w:val="003C7235"/>
    <w:rsid w:val="003C73B3"/>
    <w:rsid w:val="003C7C8E"/>
    <w:rsid w:val="003D49A6"/>
    <w:rsid w:val="003D4DC4"/>
    <w:rsid w:val="003E24E6"/>
    <w:rsid w:val="003F6097"/>
    <w:rsid w:val="003F73B6"/>
    <w:rsid w:val="004031AC"/>
    <w:rsid w:val="00413262"/>
    <w:rsid w:val="004446FB"/>
    <w:rsid w:val="00452CC3"/>
    <w:rsid w:val="0045456C"/>
    <w:rsid w:val="00467EAF"/>
    <w:rsid w:val="00470C8B"/>
    <w:rsid w:val="00483AEE"/>
    <w:rsid w:val="004841BE"/>
    <w:rsid w:val="004A178C"/>
    <w:rsid w:val="004B41A7"/>
    <w:rsid w:val="004C0276"/>
    <w:rsid w:val="004C6807"/>
    <w:rsid w:val="004D0261"/>
    <w:rsid w:val="004D2523"/>
    <w:rsid w:val="004D675F"/>
    <w:rsid w:val="004E2965"/>
    <w:rsid w:val="004E340D"/>
    <w:rsid w:val="004E425A"/>
    <w:rsid w:val="004F1F86"/>
    <w:rsid w:val="004F6156"/>
    <w:rsid w:val="00500A63"/>
    <w:rsid w:val="00511BBD"/>
    <w:rsid w:val="00513096"/>
    <w:rsid w:val="00521697"/>
    <w:rsid w:val="00521FC1"/>
    <w:rsid w:val="00524656"/>
    <w:rsid w:val="0053239F"/>
    <w:rsid w:val="00537614"/>
    <w:rsid w:val="005416E9"/>
    <w:rsid w:val="005429F3"/>
    <w:rsid w:val="00566884"/>
    <w:rsid w:val="0057055D"/>
    <w:rsid w:val="005717D6"/>
    <w:rsid w:val="00575429"/>
    <w:rsid w:val="00580BE5"/>
    <w:rsid w:val="00594A82"/>
    <w:rsid w:val="005A1E6E"/>
    <w:rsid w:val="005B39E7"/>
    <w:rsid w:val="005B524B"/>
    <w:rsid w:val="005B5A54"/>
    <w:rsid w:val="005C114C"/>
    <w:rsid w:val="005C3DA4"/>
    <w:rsid w:val="005C44DA"/>
    <w:rsid w:val="005C6B13"/>
    <w:rsid w:val="005D4B97"/>
    <w:rsid w:val="005E1FEE"/>
    <w:rsid w:val="005E684B"/>
    <w:rsid w:val="005F295B"/>
    <w:rsid w:val="005F5BCA"/>
    <w:rsid w:val="005F6885"/>
    <w:rsid w:val="0060133D"/>
    <w:rsid w:val="006033D3"/>
    <w:rsid w:val="0060355D"/>
    <w:rsid w:val="006036C3"/>
    <w:rsid w:val="00615AD0"/>
    <w:rsid w:val="0062645F"/>
    <w:rsid w:val="00630FF0"/>
    <w:rsid w:val="00631AEF"/>
    <w:rsid w:val="00634FF6"/>
    <w:rsid w:val="00640920"/>
    <w:rsid w:val="006425B6"/>
    <w:rsid w:val="00643844"/>
    <w:rsid w:val="0064519A"/>
    <w:rsid w:val="006459E3"/>
    <w:rsid w:val="00651D00"/>
    <w:rsid w:val="00656F19"/>
    <w:rsid w:val="00665D90"/>
    <w:rsid w:val="00672B69"/>
    <w:rsid w:val="00676CCB"/>
    <w:rsid w:val="006806F6"/>
    <w:rsid w:val="0068573E"/>
    <w:rsid w:val="006A2436"/>
    <w:rsid w:val="006A2708"/>
    <w:rsid w:val="006B7DEF"/>
    <w:rsid w:val="006C1726"/>
    <w:rsid w:val="006C54F8"/>
    <w:rsid w:val="006D1EAA"/>
    <w:rsid w:val="006D45B5"/>
    <w:rsid w:val="006D7421"/>
    <w:rsid w:val="006E3723"/>
    <w:rsid w:val="007006E1"/>
    <w:rsid w:val="00700D87"/>
    <w:rsid w:val="007014DF"/>
    <w:rsid w:val="007122A5"/>
    <w:rsid w:val="00720DBF"/>
    <w:rsid w:val="0072526D"/>
    <w:rsid w:val="00734C8C"/>
    <w:rsid w:val="00736539"/>
    <w:rsid w:val="00736582"/>
    <w:rsid w:val="00740F83"/>
    <w:rsid w:val="007421DC"/>
    <w:rsid w:val="007531E8"/>
    <w:rsid w:val="00766BF2"/>
    <w:rsid w:val="007718B7"/>
    <w:rsid w:val="00775799"/>
    <w:rsid w:val="00776AB7"/>
    <w:rsid w:val="007771FB"/>
    <w:rsid w:val="007854F6"/>
    <w:rsid w:val="0078577A"/>
    <w:rsid w:val="007A5674"/>
    <w:rsid w:val="007B488A"/>
    <w:rsid w:val="007C2B25"/>
    <w:rsid w:val="007C600A"/>
    <w:rsid w:val="007C7DC2"/>
    <w:rsid w:val="007D6CD0"/>
    <w:rsid w:val="007E7EB4"/>
    <w:rsid w:val="007F5513"/>
    <w:rsid w:val="007F5E8F"/>
    <w:rsid w:val="007F7D10"/>
    <w:rsid w:val="0080215A"/>
    <w:rsid w:val="00805198"/>
    <w:rsid w:val="00826D01"/>
    <w:rsid w:val="00831C93"/>
    <w:rsid w:val="00835AF6"/>
    <w:rsid w:val="00847574"/>
    <w:rsid w:val="00864A10"/>
    <w:rsid w:val="00871680"/>
    <w:rsid w:val="00883AEC"/>
    <w:rsid w:val="00883C7D"/>
    <w:rsid w:val="00886234"/>
    <w:rsid w:val="0089232E"/>
    <w:rsid w:val="0089551E"/>
    <w:rsid w:val="008A21A0"/>
    <w:rsid w:val="008A58B0"/>
    <w:rsid w:val="008A74A0"/>
    <w:rsid w:val="008B5E2C"/>
    <w:rsid w:val="008C5B8D"/>
    <w:rsid w:val="008D5021"/>
    <w:rsid w:val="008D739E"/>
    <w:rsid w:val="008E06B2"/>
    <w:rsid w:val="008E0E40"/>
    <w:rsid w:val="008E6D8C"/>
    <w:rsid w:val="008F7975"/>
    <w:rsid w:val="00900EDE"/>
    <w:rsid w:val="0090132A"/>
    <w:rsid w:val="00911AD2"/>
    <w:rsid w:val="00914461"/>
    <w:rsid w:val="009263B0"/>
    <w:rsid w:val="00927F88"/>
    <w:rsid w:val="00934C04"/>
    <w:rsid w:val="0093541B"/>
    <w:rsid w:val="00942912"/>
    <w:rsid w:val="00944E9D"/>
    <w:rsid w:val="009459E7"/>
    <w:rsid w:val="00950BC4"/>
    <w:rsid w:val="00956FFE"/>
    <w:rsid w:val="00961DD5"/>
    <w:rsid w:val="00962DC4"/>
    <w:rsid w:val="00964A2C"/>
    <w:rsid w:val="009653D5"/>
    <w:rsid w:val="00966156"/>
    <w:rsid w:val="009732A8"/>
    <w:rsid w:val="00985AC8"/>
    <w:rsid w:val="0099129A"/>
    <w:rsid w:val="00992076"/>
    <w:rsid w:val="0099736E"/>
    <w:rsid w:val="009A09CF"/>
    <w:rsid w:val="009A7599"/>
    <w:rsid w:val="009C2AEA"/>
    <w:rsid w:val="009D18AF"/>
    <w:rsid w:val="009D2942"/>
    <w:rsid w:val="009D53AF"/>
    <w:rsid w:val="009D6BF1"/>
    <w:rsid w:val="009E28F5"/>
    <w:rsid w:val="009E6D1F"/>
    <w:rsid w:val="009F1186"/>
    <w:rsid w:val="00A16747"/>
    <w:rsid w:val="00A20130"/>
    <w:rsid w:val="00A25090"/>
    <w:rsid w:val="00A34C32"/>
    <w:rsid w:val="00A35E96"/>
    <w:rsid w:val="00A430E2"/>
    <w:rsid w:val="00A43B2E"/>
    <w:rsid w:val="00A4690F"/>
    <w:rsid w:val="00A4748E"/>
    <w:rsid w:val="00A5490F"/>
    <w:rsid w:val="00A56CA7"/>
    <w:rsid w:val="00A57F4B"/>
    <w:rsid w:val="00A73EFD"/>
    <w:rsid w:val="00A840D8"/>
    <w:rsid w:val="00A872F9"/>
    <w:rsid w:val="00A914F4"/>
    <w:rsid w:val="00A92784"/>
    <w:rsid w:val="00A9609B"/>
    <w:rsid w:val="00A96E1B"/>
    <w:rsid w:val="00AA0138"/>
    <w:rsid w:val="00AA4FD7"/>
    <w:rsid w:val="00AA68D8"/>
    <w:rsid w:val="00AC046B"/>
    <w:rsid w:val="00AC04FD"/>
    <w:rsid w:val="00AC35D1"/>
    <w:rsid w:val="00AC480F"/>
    <w:rsid w:val="00AC4B62"/>
    <w:rsid w:val="00AC7821"/>
    <w:rsid w:val="00AD0164"/>
    <w:rsid w:val="00AD0FA7"/>
    <w:rsid w:val="00AD1F90"/>
    <w:rsid w:val="00AD6DCE"/>
    <w:rsid w:val="00AE6741"/>
    <w:rsid w:val="00AF7268"/>
    <w:rsid w:val="00B003ED"/>
    <w:rsid w:val="00B04085"/>
    <w:rsid w:val="00B156E8"/>
    <w:rsid w:val="00B30725"/>
    <w:rsid w:val="00B31D5A"/>
    <w:rsid w:val="00B367A3"/>
    <w:rsid w:val="00B376E5"/>
    <w:rsid w:val="00B525C8"/>
    <w:rsid w:val="00B60B69"/>
    <w:rsid w:val="00B664DF"/>
    <w:rsid w:val="00B81F24"/>
    <w:rsid w:val="00B83D8C"/>
    <w:rsid w:val="00B83FE3"/>
    <w:rsid w:val="00B851C7"/>
    <w:rsid w:val="00B856F7"/>
    <w:rsid w:val="00BA1B50"/>
    <w:rsid w:val="00BA49B0"/>
    <w:rsid w:val="00BB072B"/>
    <w:rsid w:val="00BC3700"/>
    <w:rsid w:val="00BC53E2"/>
    <w:rsid w:val="00BC72F8"/>
    <w:rsid w:val="00BD1545"/>
    <w:rsid w:val="00BD441D"/>
    <w:rsid w:val="00BD56B2"/>
    <w:rsid w:val="00BE381A"/>
    <w:rsid w:val="00BE38EB"/>
    <w:rsid w:val="00BE420A"/>
    <w:rsid w:val="00BE687C"/>
    <w:rsid w:val="00BF25C2"/>
    <w:rsid w:val="00BF7869"/>
    <w:rsid w:val="00C015F5"/>
    <w:rsid w:val="00C04B96"/>
    <w:rsid w:val="00C064FD"/>
    <w:rsid w:val="00C10B77"/>
    <w:rsid w:val="00C11EBE"/>
    <w:rsid w:val="00C12DFC"/>
    <w:rsid w:val="00C13935"/>
    <w:rsid w:val="00C14C5B"/>
    <w:rsid w:val="00C227E4"/>
    <w:rsid w:val="00C2603F"/>
    <w:rsid w:val="00C34883"/>
    <w:rsid w:val="00C40115"/>
    <w:rsid w:val="00C451A7"/>
    <w:rsid w:val="00C755AC"/>
    <w:rsid w:val="00C7650E"/>
    <w:rsid w:val="00C976DB"/>
    <w:rsid w:val="00C97F54"/>
    <w:rsid w:val="00CA639C"/>
    <w:rsid w:val="00CA758C"/>
    <w:rsid w:val="00CB66A5"/>
    <w:rsid w:val="00CC7677"/>
    <w:rsid w:val="00CC7976"/>
    <w:rsid w:val="00CE1D00"/>
    <w:rsid w:val="00CE3DD1"/>
    <w:rsid w:val="00CE652E"/>
    <w:rsid w:val="00CF6626"/>
    <w:rsid w:val="00D058D2"/>
    <w:rsid w:val="00D05EF6"/>
    <w:rsid w:val="00D12DD9"/>
    <w:rsid w:val="00D159AB"/>
    <w:rsid w:val="00D15E92"/>
    <w:rsid w:val="00D21F16"/>
    <w:rsid w:val="00D24DE1"/>
    <w:rsid w:val="00D278E2"/>
    <w:rsid w:val="00D31D6F"/>
    <w:rsid w:val="00D62FDC"/>
    <w:rsid w:val="00D70BDA"/>
    <w:rsid w:val="00D70DB6"/>
    <w:rsid w:val="00D73BA8"/>
    <w:rsid w:val="00D90F0C"/>
    <w:rsid w:val="00D914F2"/>
    <w:rsid w:val="00DA0963"/>
    <w:rsid w:val="00DA0D20"/>
    <w:rsid w:val="00DA206E"/>
    <w:rsid w:val="00DB5F4D"/>
    <w:rsid w:val="00DC793C"/>
    <w:rsid w:val="00DD34D7"/>
    <w:rsid w:val="00E007B6"/>
    <w:rsid w:val="00E01666"/>
    <w:rsid w:val="00E054C0"/>
    <w:rsid w:val="00E067E0"/>
    <w:rsid w:val="00E15505"/>
    <w:rsid w:val="00E25C73"/>
    <w:rsid w:val="00E26700"/>
    <w:rsid w:val="00E27E62"/>
    <w:rsid w:val="00E4170E"/>
    <w:rsid w:val="00E50D68"/>
    <w:rsid w:val="00E55189"/>
    <w:rsid w:val="00E61BB3"/>
    <w:rsid w:val="00E71EDA"/>
    <w:rsid w:val="00E7257D"/>
    <w:rsid w:val="00E75696"/>
    <w:rsid w:val="00E77FBE"/>
    <w:rsid w:val="00E86EBB"/>
    <w:rsid w:val="00E86FE1"/>
    <w:rsid w:val="00EA1B27"/>
    <w:rsid w:val="00EB403F"/>
    <w:rsid w:val="00EB4FF3"/>
    <w:rsid w:val="00EC6668"/>
    <w:rsid w:val="00ED01DA"/>
    <w:rsid w:val="00ED515D"/>
    <w:rsid w:val="00EE4E14"/>
    <w:rsid w:val="00EE605D"/>
    <w:rsid w:val="00F02F18"/>
    <w:rsid w:val="00F0738E"/>
    <w:rsid w:val="00F2152C"/>
    <w:rsid w:val="00F3373A"/>
    <w:rsid w:val="00F440D4"/>
    <w:rsid w:val="00F51D2F"/>
    <w:rsid w:val="00F620C9"/>
    <w:rsid w:val="00F73350"/>
    <w:rsid w:val="00F84FB9"/>
    <w:rsid w:val="00F95C99"/>
    <w:rsid w:val="00FA0B8D"/>
    <w:rsid w:val="00FA3C0C"/>
    <w:rsid w:val="00FB1899"/>
    <w:rsid w:val="00FB1FF7"/>
    <w:rsid w:val="00FB3DFF"/>
    <w:rsid w:val="00FB6C55"/>
    <w:rsid w:val="00FC4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C5F6F7-B44A-4D5E-AA33-7DDC7BCC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left="28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rsid w:val="002B616C"/>
    <w:pPr>
      <w:keepNext/>
      <w:keepLines/>
      <w:suppressAutoHyphens/>
      <w:autoSpaceDN w:val="0"/>
      <w:spacing w:before="240" w:after="0" w:line="240" w:lineRule="auto"/>
      <w:ind w:left="0" w:firstLine="709"/>
      <w:outlineLvl w:val="0"/>
    </w:pPr>
    <w:rPr>
      <w:rFonts w:ascii="Times New Roman" w:eastAsia="Times New Roman" w:hAnsi="Times New Roman" w:cs="Times New Roman"/>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7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67A3"/>
  </w:style>
  <w:style w:type="paragraph" w:styleId="a5">
    <w:name w:val="footer"/>
    <w:basedOn w:val="a"/>
    <w:link w:val="a6"/>
    <w:uiPriority w:val="99"/>
    <w:unhideWhenUsed/>
    <w:rsid w:val="00B367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67A3"/>
  </w:style>
  <w:style w:type="paragraph" w:styleId="a7">
    <w:name w:val="Normal (Web)"/>
    <w:basedOn w:val="a"/>
    <w:uiPriority w:val="99"/>
    <w:unhideWhenUsed/>
    <w:rsid w:val="00F0738E"/>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81CE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81CEB"/>
    <w:rPr>
      <w:rFonts w:ascii="Segoe UI" w:hAnsi="Segoe UI" w:cs="Segoe UI"/>
      <w:sz w:val="18"/>
      <w:szCs w:val="18"/>
    </w:rPr>
  </w:style>
  <w:style w:type="paragraph" w:styleId="11">
    <w:name w:val="toc 1"/>
    <w:basedOn w:val="a"/>
    <w:next w:val="a"/>
    <w:autoRedefine/>
    <w:uiPriority w:val="39"/>
    <w:unhideWhenUsed/>
    <w:rsid w:val="00C2603F"/>
    <w:pPr>
      <w:spacing w:after="100"/>
      <w:ind w:left="0"/>
    </w:pPr>
  </w:style>
  <w:style w:type="paragraph" w:styleId="2">
    <w:name w:val="toc 2"/>
    <w:basedOn w:val="a"/>
    <w:next w:val="a"/>
    <w:autoRedefine/>
    <w:uiPriority w:val="39"/>
    <w:unhideWhenUsed/>
    <w:rsid w:val="00C2603F"/>
    <w:pPr>
      <w:spacing w:after="100"/>
      <w:ind w:left="220"/>
    </w:pPr>
  </w:style>
  <w:style w:type="character" w:styleId="aa">
    <w:name w:val="Hyperlink"/>
    <w:basedOn w:val="a0"/>
    <w:uiPriority w:val="99"/>
    <w:unhideWhenUsed/>
    <w:rsid w:val="00C2603F"/>
    <w:rPr>
      <w:color w:val="0563C1" w:themeColor="hyperlink"/>
      <w:u w:val="single"/>
    </w:rPr>
  </w:style>
  <w:style w:type="paragraph" w:styleId="ab">
    <w:name w:val="List Paragraph"/>
    <w:basedOn w:val="a"/>
    <w:uiPriority w:val="34"/>
    <w:qFormat/>
    <w:rsid w:val="00A35E96"/>
    <w:pPr>
      <w:ind w:left="720"/>
      <w:contextualSpacing/>
    </w:pPr>
  </w:style>
  <w:style w:type="character" w:customStyle="1" w:styleId="10">
    <w:name w:val="Заголовок 1 Знак"/>
    <w:basedOn w:val="a0"/>
    <w:link w:val="1"/>
    <w:rsid w:val="002B616C"/>
    <w:rPr>
      <w:rFonts w:ascii="Times New Roman" w:eastAsia="Times New Roman" w:hAnsi="Times New Roman" w:cs="Times New Roman"/>
      <w:b/>
      <w:sz w:val="28"/>
      <w:szCs w:val="32"/>
    </w:rPr>
  </w:style>
  <w:style w:type="table" w:styleId="ac">
    <w:name w:val="Table Grid"/>
    <w:basedOn w:val="a1"/>
    <w:uiPriority w:val="59"/>
    <w:rsid w:val="00AC046B"/>
    <w:pPr>
      <w:spacing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5F6885"/>
  </w:style>
  <w:style w:type="numbering" w:customStyle="1" w:styleId="110">
    <w:name w:val="Нет списка11"/>
    <w:next w:val="a2"/>
    <w:uiPriority w:val="99"/>
    <w:semiHidden/>
    <w:unhideWhenUsed/>
    <w:rsid w:val="005F6885"/>
  </w:style>
  <w:style w:type="paragraph" w:styleId="20">
    <w:name w:val="Body Text 2"/>
    <w:basedOn w:val="a"/>
    <w:link w:val="21"/>
    <w:uiPriority w:val="99"/>
    <w:unhideWhenUsed/>
    <w:rsid w:val="005F6885"/>
    <w:pPr>
      <w:spacing w:after="120" w:line="480" w:lineRule="auto"/>
      <w:ind w:left="0"/>
      <w:jc w:val="left"/>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uiPriority w:val="99"/>
    <w:rsid w:val="005F6885"/>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5F6885"/>
    <w:pPr>
      <w:spacing w:after="120" w:line="240" w:lineRule="auto"/>
      <w:ind w:left="283"/>
      <w:jc w:val="left"/>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semiHidden/>
    <w:rsid w:val="005F6885"/>
    <w:rPr>
      <w:rFonts w:ascii="Times New Roman" w:eastAsia="Times New Roman" w:hAnsi="Times New Roman" w:cs="Times New Roman"/>
      <w:sz w:val="24"/>
      <w:szCs w:val="24"/>
      <w:lang w:eastAsia="ru-RU"/>
    </w:rPr>
  </w:style>
  <w:style w:type="paragraph" w:customStyle="1" w:styleId="111">
    <w:name w:val="Без интервала11"/>
    <w:basedOn w:val="a"/>
    <w:rsid w:val="005F6885"/>
    <w:pPr>
      <w:spacing w:after="0" w:line="240" w:lineRule="auto"/>
      <w:ind w:left="0"/>
      <w:jc w:val="left"/>
    </w:pPr>
    <w:rPr>
      <w:rFonts w:ascii="Calibri" w:eastAsia="Times New Roman" w:hAnsi="Calibri" w:cs="Calibri"/>
      <w:sz w:val="24"/>
      <w:szCs w:val="24"/>
      <w:lang w:val="en-US" w:eastAsia="ru-RU"/>
    </w:rPr>
  </w:style>
  <w:style w:type="paragraph" w:styleId="af">
    <w:name w:val="Body Text"/>
    <w:basedOn w:val="a"/>
    <w:link w:val="af0"/>
    <w:uiPriority w:val="99"/>
    <w:semiHidden/>
    <w:unhideWhenUsed/>
    <w:rsid w:val="005F6885"/>
    <w:pPr>
      <w:spacing w:after="120" w:line="240" w:lineRule="auto"/>
      <w:ind w:left="0"/>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semiHidden/>
    <w:rsid w:val="005F6885"/>
    <w:rPr>
      <w:rFonts w:ascii="Times New Roman" w:eastAsia="Times New Roman" w:hAnsi="Times New Roman" w:cs="Times New Roman"/>
      <w:sz w:val="24"/>
      <w:szCs w:val="24"/>
      <w:lang w:eastAsia="ru-RU"/>
    </w:rPr>
  </w:style>
  <w:style w:type="paragraph" w:customStyle="1" w:styleId="Default">
    <w:name w:val="Default"/>
    <w:rsid w:val="005F6885"/>
    <w:pPr>
      <w:autoSpaceDE w:val="0"/>
      <w:autoSpaceDN w:val="0"/>
      <w:adjustRightInd w:val="0"/>
      <w:spacing w:line="240" w:lineRule="auto"/>
      <w:ind w:left="0"/>
      <w:jc w:val="left"/>
    </w:pPr>
    <w:rPr>
      <w:rFonts w:ascii="Times New Roman" w:eastAsia="Times New Roman" w:hAnsi="Times New Roman" w:cs="Times New Roman"/>
      <w:color w:val="000000"/>
      <w:sz w:val="24"/>
      <w:szCs w:val="24"/>
      <w:lang w:eastAsia="ru-RU"/>
    </w:rPr>
  </w:style>
  <w:style w:type="paragraph" w:customStyle="1" w:styleId="af1">
    <w:name w:val="Знак Знак Знак Знак Знак Знак Знак Знак Знак Знак Знак Знак Знак Знак Знак Знак"/>
    <w:basedOn w:val="a"/>
    <w:autoRedefine/>
    <w:rsid w:val="005F6885"/>
    <w:pPr>
      <w:spacing w:after="160" w:line="240" w:lineRule="exact"/>
      <w:ind w:left="0"/>
      <w:jc w:val="left"/>
    </w:pPr>
    <w:rPr>
      <w:rFonts w:ascii="Times New Roman" w:eastAsia="Times New Roman" w:hAnsi="Times New Roman" w:cs="Times New Roman"/>
      <w:sz w:val="28"/>
      <w:szCs w:val="20"/>
      <w:lang w:val="en-US"/>
    </w:rPr>
  </w:style>
  <w:style w:type="paragraph" w:styleId="22">
    <w:name w:val="Body Text Indent 2"/>
    <w:basedOn w:val="a"/>
    <w:link w:val="23"/>
    <w:uiPriority w:val="99"/>
    <w:semiHidden/>
    <w:unhideWhenUsed/>
    <w:rsid w:val="003B128E"/>
    <w:pPr>
      <w:spacing w:after="120" w:line="480" w:lineRule="auto"/>
      <w:ind w:left="283"/>
    </w:pPr>
  </w:style>
  <w:style w:type="character" w:customStyle="1" w:styleId="23">
    <w:name w:val="Основной текст с отступом 2 Знак"/>
    <w:basedOn w:val="a0"/>
    <w:link w:val="22"/>
    <w:uiPriority w:val="99"/>
    <w:semiHidden/>
    <w:rsid w:val="003B128E"/>
  </w:style>
  <w:style w:type="character" w:customStyle="1" w:styleId="fontstyle01">
    <w:name w:val="fontstyle01"/>
    <w:basedOn w:val="a0"/>
    <w:rsid w:val="00ED01DA"/>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ED01DA"/>
    <w:rPr>
      <w:rFonts w:ascii="Times New Roman" w:hAnsi="Times New Roman" w:cs="Times New Roman" w:hint="default"/>
      <w:b/>
      <w:bCs/>
      <w:i w:val="0"/>
      <w:iCs w:val="0"/>
      <w:color w:val="000000"/>
      <w:sz w:val="28"/>
      <w:szCs w:val="28"/>
    </w:rPr>
  </w:style>
  <w:style w:type="table" w:customStyle="1" w:styleId="13">
    <w:name w:val="Сетка таблицы1"/>
    <w:basedOn w:val="a1"/>
    <w:next w:val="ac"/>
    <w:uiPriority w:val="59"/>
    <w:rsid w:val="005E1FEE"/>
    <w:pPr>
      <w:spacing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BB072B"/>
    <w:pPr>
      <w:spacing w:line="240" w:lineRule="auto"/>
      <w:ind w:left="0"/>
      <w:jc w:val="left"/>
    </w:pPr>
    <w:rPr>
      <w:rFonts w:ascii="Calibri" w:eastAsia="Calibri" w:hAnsi="Calibri" w:cs="Calibri"/>
    </w:rPr>
  </w:style>
  <w:style w:type="numbering" w:customStyle="1" w:styleId="24">
    <w:name w:val="Нет списка2"/>
    <w:next w:val="a2"/>
    <w:uiPriority w:val="99"/>
    <w:semiHidden/>
    <w:unhideWhenUsed/>
    <w:rsid w:val="0089232E"/>
  </w:style>
  <w:style w:type="paragraph" w:styleId="af3">
    <w:name w:val="endnote text"/>
    <w:basedOn w:val="a"/>
    <w:link w:val="af4"/>
    <w:uiPriority w:val="99"/>
    <w:semiHidden/>
    <w:unhideWhenUsed/>
    <w:rsid w:val="003C7C8E"/>
    <w:pPr>
      <w:spacing w:after="0" w:line="240" w:lineRule="auto"/>
    </w:pPr>
    <w:rPr>
      <w:sz w:val="20"/>
      <w:szCs w:val="20"/>
    </w:rPr>
  </w:style>
  <w:style w:type="character" w:customStyle="1" w:styleId="af4">
    <w:name w:val="Текст концевой сноски Знак"/>
    <w:basedOn w:val="a0"/>
    <w:link w:val="af3"/>
    <w:uiPriority w:val="99"/>
    <w:semiHidden/>
    <w:rsid w:val="003C7C8E"/>
    <w:rPr>
      <w:sz w:val="20"/>
      <w:szCs w:val="20"/>
    </w:rPr>
  </w:style>
  <w:style w:type="character" w:styleId="af5">
    <w:name w:val="endnote reference"/>
    <w:basedOn w:val="a0"/>
    <w:uiPriority w:val="99"/>
    <w:semiHidden/>
    <w:unhideWhenUsed/>
    <w:rsid w:val="003C7C8E"/>
    <w:rPr>
      <w:vertAlign w:val="superscript"/>
    </w:rPr>
  </w:style>
  <w:style w:type="character" w:styleId="af6">
    <w:name w:val="FollowedHyperlink"/>
    <w:basedOn w:val="a0"/>
    <w:uiPriority w:val="99"/>
    <w:semiHidden/>
    <w:unhideWhenUsed/>
    <w:rsid w:val="003C7C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85745">
      <w:bodyDiv w:val="1"/>
      <w:marLeft w:val="0"/>
      <w:marRight w:val="0"/>
      <w:marTop w:val="0"/>
      <w:marBottom w:val="0"/>
      <w:divBdr>
        <w:top w:val="none" w:sz="0" w:space="0" w:color="auto"/>
        <w:left w:val="none" w:sz="0" w:space="0" w:color="auto"/>
        <w:bottom w:val="none" w:sz="0" w:space="0" w:color="auto"/>
        <w:right w:val="none" w:sz="0" w:space="0" w:color="auto"/>
      </w:divBdr>
    </w:div>
    <w:div w:id="1372222365">
      <w:bodyDiv w:val="1"/>
      <w:marLeft w:val="0"/>
      <w:marRight w:val="0"/>
      <w:marTop w:val="0"/>
      <w:marBottom w:val="0"/>
      <w:divBdr>
        <w:top w:val="none" w:sz="0" w:space="0" w:color="auto"/>
        <w:left w:val="none" w:sz="0" w:space="0" w:color="auto"/>
        <w:bottom w:val="none" w:sz="0" w:space="0" w:color="auto"/>
        <w:right w:val="none" w:sz="0" w:space="0" w:color="auto"/>
      </w:divBdr>
    </w:div>
    <w:div w:id="142418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6;&#1072;&#1079;&#1076;&#1077;&#1083;&#1099;%20&#1086;&#1090;&#1095;&#1077;&#1090;&#1072;%2025.01/&#1046;&#1080;&#1083;&#1080;&#1097;&#1085;&#1086;-&#1082;&#1086;&#1084;&#1084;&#1091;&#1085;&#1072;&#1083;&#1100;&#1085;&#1086;&#1077;%20&#1093;&#1086;&#1079;&#1103;&#1081;&#1089;&#1090;&#1074;&#1086;..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1056;&#1072;&#1079;&#1076;&#1077;&#1083;&#1099;%20&#1086;&#1090;&#1095;&#1077;&#1090;&#1072;%202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E7167-B7FB-4E00-9B3E-28758F5F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TotalTime>
  <Pages>101</Pages>
  <Words>38949</Words>
  <Characters>222015</Characters>
  <Application>Microsoft Office Word</Application>
  <DocSecurity>0</DocSecurity>
  <Lines>1850</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Жонина Людмила Ивановна</dc:creator>
  <cp:keywords/>
  <dc:description/>
  <cp:lastModifiedBy>Ольга Олеговна Калабугина</cp:lastModifiedBy>
  <cp:revision>370</cp:revision>
  <cp:lastPrinted>2023-02-16T05:29:00Z</cp:lastPrinted>
  <dcterms:created xsi:type="dcterms:W3CDTF">2022-01-11T10:37:00Z</dcterms:created>
  <dcterms:modified xsi:type="dcterms:W3CDTF">2023-02-16T05:29:00Z</dcterms:modified>
</cp:coreProperties>
</file>