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AE" w:rsidRDefault="00220DAE" w:rsidP="00220DAE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</w:p>
    <w:p w:rsidR="00220DAE" w:rsidRDefault="00220DAE" w:rsidP="00220DAE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</w:p>
    <w:p w:rsidR="00220DAE" w:rsidRDefault="00220DAE" w:rsidP="00220DAE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220DAE" w:rsidRDefault="00220DAE" w:rsidP="00220DAE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220DAE" w:rsidRDefault="00220DAE" w:rsidP="00220DAE">
      <w:pPr>
        <w:spacing w:after="0" w:line="240" w:lineRule="auto"/>
        <w:ind w:left="48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29 марта 2023 г. № 5-33/377</w:t>
      </w:r>
      <w:bookmarkStart w:id="0" w:name="_GoBack"/>
      <w:bookmarkEnd w:id="0"/>
    </w:p>
    <w:p w:rsidR="00F42AB7" w:rsidRDefault="00F42AB7" w:rsidP="00F42A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0F4" w:rsidRDefault="000330F4" w:rsidP="00F42A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AB7" w:rsidRPr="008E7961" w:rsidRDefault="00F42AB7" w:rsidP="00F42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61">
        <w:rPr>
          <w:rFonts w:ascii="Times New Roman" w:hAnsi="Times New Roman" w:cs="Times New Roman"/>
          <w:b/>
          <w:sz w:val="28"/>
          <w:szCs w:val="28"/>
        </w:rPr>
        <w:t>Отчет Правового управления Администрации городского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42AB7" w:rsidRPr="008E7961" w:rsidRDefault="00F42AB7" w:rsidP="00F42A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61"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CC5244" w:rsidRDefault="00F42AB7" w:rsidP="00CC52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61">
        <w:rPr>
          <w:rFonts w:ascii="Times New Roman" w:hAnsi="Times New Roman" w:cs="Times New Roman"/>
          <w:b/>
          <w:sz w:val="28"/>
          <w:szCs w:val="28"/>
        </w:rPr>
        <w:t>о</w:t>
      </w:r>
      <w:r w:rsidR="00CC5244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30F4" w:rsidRPr="008E7961" w:rsidRDefault="000330F4" w:rsidP="00CC52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E47" w:rsidRDefault="00522E47" w:rsidP="00DC3EA3">
      <w:pPr>
        <w:pStyle w:val="a7"/>
        <w:ind w:firstLine="851"/>
        <w:rPr>
          <w:szCs w:val="28"/>
        </w:rPr>
      </w:pPr>
      <w:bookmarkStart w:id="1" w:name="OLE_LINK2"/>
      <w:bookmarkStart w:id="2" w:name="OLE_LINK1"/>
      <w:r>
        <w:rPr>
          <w:szCs w:val="28"/>
        </w:rPr>
        <w:t xml:space="preserve">Работа Правового управления Администрации </w:t>
      </w:r>
      <w:r w:rsidR="000330F4">
        <w:rPr>
          <w:szCs w:val="28"/>
        </w:rPr>
        <w:t>городского округа город Салават Республики Башкортостан</w:t>
      </w:r>
      <w:r w:rsidRPr="002F4ACB">
        <w:rPr>
          <w:szCs w:val="28"/>
        </w:rPr>
        <w:t xml:space="preserve"> </w:t>
      </w:r>
      <w:r w:rsidRPr="008E7961">
        <w:rPr>
          <w:szCs w:val="28"/>
        </w:rPr>
        <w:t>была направлена на достижение целей и задач,</w:t>
      </w:r>
      <w:r>
        <w:rPr>
          <w:szCs w:val="28"/>
        </w:rPr>
        <w:t xml:space="preserve"> поставленных перед управлением</w:t>
      </w:r>
      <w:r w:rsidR="000330F4">
        <w:rPr>
          <w:szCs w:val="28"/>
        </w:rPr>
        <w:t>, в соответствии с Положением</w:t>
      </w:r>
      <w:r>
        <w:rPr>
          <w:szCs w:val="28"/>
        </w:rPr>
        <w:t>.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Работа состояла из нескольких разделов: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правовая экспертиза документов;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разногласий, полученных от структурных подразделений;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 xml:space="preserve">- антикоррупционная экспертиза </w:t>
      </w:r>
      <w:r w:rsidR="000330F4">
        <w:rPr>
          <w:szCs w:val="28"/>
        </w:rPr>
        <w:t>нормативных правовых актов</w:t>
      </w:r>
      <w:r w:rsidRPr="00DC3EA3">
        <w:rPr>
          <w:szCs w:val="28"/>
        </w:rPr>
        <w:t xml:space="preserve">; 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изучение судебных материалов;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судебных заседаниях;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оформление доверенностей;</w:t>
      </w:r>
    </w:p>
    <w:p w:rsidR="00DC3EA3" w:rsidRPr="00DC3EA3" w:rsidRDefault="00DC3EA3" w:rsidP="00EB5C51">
      <w:pPr>
        <w:pStyle w:val="a7"/>
        <w:ind w:firstLine="851"/>
        <w:rPr>
          <w:szCs w:val="28"/>
        </w:rPr>
      </w:pPr>
      <w:r w:rsidRPr="00DC3EA3">
        <w:rPr>
          <w:szCs w:val="28"/>
        </w:rPr>
        <w:t>- консультации работников Администрации по правовым вопросам, возникающим при выполнении должностных обязанностей;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представлений прокуратуры и иных органов;</w:t>
      </w:r>
    </w:p>
    <w:p w:rsidR="00DC3EA3" w:rsidRPr="00DC3EA3" w:rsidRDefault="00DC3EA3" w:rsidP="00DC3EA3">
      <w:pPr>
        <w:pStyle w:val="a7"/>
        <w:ind w:firstLine="851"/>
        <w:rPr>
          <w:szCs w:val="28"/>
        </w:rPr>
      </w:pPr>
      <w:r w:rsidRPr="00DC3EA3">
        <w:rPr>
          <w:szCs w:val="28"/>
        </w:rPr>
        <w:t>- рассмотрение обращений граждан;</w:t>
      </w:r>
    </w:p>
    <w:p w:rsidR="00DC3EA3" w:rsidRDefault="00DC3EA3" w:rsidP="000330F4">
      <w:pPr>
        <w:pStyle w:val="a7"/>
        <w:ind w:firstLine="851"/>
        <w:rPr>
          <w:szCs w:val="28"/>
        </w:rPr>
      </w:pPr>
      <w:r w:rsidRPr="00DC3EA3">
        <w:rPr>
          <w:szCs w:val="28"/>
        </w:rPr>
        <w:t>- участие в комиссиях, на рабочих совещания</w:t>
      </w:r>
      <w:r w:rsidR="000330F4">
        <w:rPr>
          <w:szCs w:val="28"/>
        </w:rPr>
        <w:t>х, ведение протоколов заседаний</w:t>
      </w:r>
      <w:r w:rsidRPr="00DC3EA3">
        <w:rPr>
          <w:szCs w:val="28"/>
        </w:rPr>
        <w:t>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1. Правовым управлением Администрации была осуществлена правовая экспертиза </w:t>
      </w:r>
      <w:r w:rsidR="009D2245">
        <w:rPr>
          <w:b/>
          <w:szCs w:val="28"/>
        </w:rPr>
        <w:t>2687</w:t>
      </w:r>
      <w:r w:rsidR="00586565">
        <w:rPr>
          <w:b/>
          <w:szCs w:val="28"/>
        </w:rPr>
        <w:t xml:space="preserve"> (на 435 больше по сравнению с 2021 годом)</w:t>
      </w:r>
      <w:r w:rsidR="00EC6508" w:rsidRPr="00505D39">
        <w:rPr>
          <w:b/>
          <w:color w:val="FF0000"/>
          <w:szCs w:val="28"/>
        </w:rPr>
        <w:t xml:space="preserve"> </w:t>
      </w:r>
      <w:r w:rsidRPr="00C316C6">
        <w:rPr>
          <w:szCs w:val="28"/>
        </w:rPr>
        <w:t>проектов постановлений, распоряжений Администрации, решений Совета: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1) проектов постановлений Администрации –</w:t>
      </w:r>
      <w:r w:rsidR="00F475D8">
        <w:rPr>
          <w:szCs w:val="28"/>
        </w:rPr>
        <w:t xml:space="preserve"> </w:t>
      </w:r>
      <w:r w:rsidR="009D2245">
        <w:rPr>
          <w:b/>
          <w:szCs w:val="28"/>
        </w:rPr>
        <w:t>2635</w:t>
      </w:r>
      <w:r w:rsidR="00F475D8">
        <w:rPr>
          <w:szCs w:val="28"/>
        </w:rPr>
        <w:t xml:space="preserve"> </w:t>
      </w:r>
      <w:r w:rsidR="00586565">
        <w:rPr>
          <w:szCs w:val="28"/>
        </w:rPr>
        <w:t xml:space="preserve">(на 481 проектов больше, чем в 2021 году) </w:t>
      </w:r>
      <w:r w:rsidRPr="00C316C6">
        <w:rPr>
          <w:szCs w:val="28"/>
        </w:rPr>
        <w:t>(при этом ряд проектов рассматривался неоднократно).</w:t>
      </w:r>
    </w:p>
    <w:p w:rsid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По результатам рассмотрения проектов постановлений Право</w:t>
      </w:r>
      <w:r w:rsidR="005A0F05">
        <w:rPr>
          <w:szCs w:val="28"/>
        </w:rPr>
        <w:t xml:space="preserve">вым управлением подготовлено </w:t>
      </w:r>
      <w:r w:rsidR="00F475D8">
        <w:rPr>
          <w:b/>
          <w:color w:val="000000" w:themeColor="text1"/>
          <w:szCs w:val="28"/>
        </w:rPr>
        <w:t>5</w:t>
      </w:r>
      <w:r w:rsidR="009D2245">
        <w:rPr>
          <w:b/>
          <w:color w:val="000000" w:themeColor="text1"/>
          <w:szCs w:val="28"/>
        </w:rPr>
        <w:t>5</w:t>
      </w:r>
      <w:r w:rsidRPr="005B77B9">
        <w:rPr>
          <w:color w:val="000000" w:themeColor="text1"/>
          <w:szCs w:val="28"/>
        </w:rPr>
        <w:t xml:space="preserve"> </w:t>
      </w:r>
      <w:r w:rsidRPr="00C316C6">
        <w:rPr>
          <w:szCs w:val="28"/>
        </w:rPr>
        <w:t>положительных заключения (замечания устранялись в срок проведения п</w:t>
      </w:r>
      <w:r w:rsidR="00914DBB">
        <w:rPr>
          <w:szCs w:val="28"/>
        </w:rPr>
        <w:t>равов</w:t>
      </w:r>
      <w:r w:rsidR="005A0F05">
        <w:rPr>
          <w:szCs w:val="28"/>
        </w:rPr>
        <w:t xml:space="preserve">ой экспертизы), </w:t>
      </w:r>
      <w:r w:rsidR="009D2245">
        <w:rPr>
          <w:b/>
          <w:color w:val="000000" w:themeColor="text1"/>
          <w:szCs w:val="28"/>
        </w:rPr>
        <w:t>34</w:t>
      </w:r>
      <w:r w:rsidRPr="00C316C6">
        <w:rPr>
          <w:szCs w:val="28"/>
        </w:rPr>
        <w:t xml:space="preserve"> заключений о несоответствии проектов действующему законодательству и предложении устранить указанные замечания и повторно представить проект постановления на согласование.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2) проектов </w:t>
      </w:r>
      <w:r w:rsidR="005A0F05">
        <w:rPr>
          <w:szCs w:val="28"/>
        </w:rPr>
        <w:t>распоряжений Администрации –</w:t>
      </w:r>
      <w:r w:rsidR="009D2245">
        <w:rPr>
          <w:b/>
          <w:szCs w:val="28"/>
        </w:rPr>
        <w:t>23</w:t>
      </w:r>
      <w:r w:rsidR="00586565">
        <w:rPr>
          <w:b/>
          <w:szCs w:val="28"/>
        </w:rPr>
        <w:t xml:space="preserve"> (на 36 проектов меньше, чем в 2021 году)</w:t>
      </w:r>
      <w:r w:rsidR="002D780F" w:rsidRPr="002D780F">
        <w:rPr>
          <w:color w:val="000000" w:themeColor="text1"/>
          <w:szCs w:val="28"/>
        </w:rPr>
        <w:t>;</w:t>
      </w:r>
      <w:r w:rsidRPr="002D780F">
        <w:rPr>
          <w:color w:val="000000" w:themeColor="text1"/>
          <w:szCs w:val="28"/>
        </w:rPr>
        <w:t xml:space="preserve"> </w:t>
      </w:r>
    </w:p>
    <w:p w:rsid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3) проектов решений </w:t>
      </w:r>
      <w:r w:rsidR="005A0F05">
        <w:rPr>
          <w:szCs w:val="28"/>
        </w:rPr>
        <w:t xml:space="preserve">Совета – </w:t>
      </w:r>
      <w:r w:rsidR="009D2245">
        <w:rPr>
          <w:b/>
          <w:color w:val="000000" w:themeColor="text1"/>
          <w:szCs w:val="28"/>
        </w:rPr>
        <w:t>29</w:t>
      </w:r>
      <w:r w:rsidR="00586565">
        <w:rPr>
          <w:b/>
          <w:color w:val="000000" w:themeColor="text1"/>
          <w:szCs w:val="28"/>
        </w:rPr>
        <w:t xml:space="preserve"> (на 10 проектов решений меньше, чем в 2021 году)</w:t>
      </w:r>
      <w:r w:rsidRPr="00C316C6">
        <w:rPr>
          <w:szCs w:val="28"/>
        </w:rPr>
        <w:t>.</w:t>
      </w:r>
    </w:p>
    <w:p w:rsidR="00586565" w:rsidRPr="00586565" w:rsidRDefault="00473345" w:rsidP="00586565">
      <w:pPr>
        <w:pStyle w:val="a7"/>
        <w:ind w:firstLine="851"/>
        <w:rPr>
          <w:szCs w:val="28"/>
          <w:lang w:bidi="ru-RU"/>
        </w:rPr>
      </w:pPr>
      <w:r>
        <w:rPr>
          <w:szCs w:val="28"/>
        </w:rPr>
        <w:t xml:space="preserve">Правовым управлением за 2022 год было разработано </w:t>
      </w:r>
      <w:r w:rsidRPr="00473345">
        <w:rPr>
          <w:b/>
          <w:szCs w:val="28"/>
        </w:rPr>
        <w:t>8</w:t>
      </w:r>
      <w:r w:rsidR="00586565">
        <w:rPr>
          <w:b/>
          <w:szCs w:val="28"/>
        </w:rPr>
        <w:t xml:space="preserve"> (на 6 больше, чем в 2021 году)</w:t>
      </w:r>
      <w:r>
        <w:rPr>
          <w:szCs w:val="28"/>
        </w:rPr>
        <w:t xml:space="preserve"> проектов решений по различному спектру вопросов</w:t>
      </w:r>
      <w:r w:rsidR="00586565">
        <w:rPr>
          <w:szCs w:val="28"/>
        </w:rPr>
        <w:t xml:space="preserve"> </w:t>
      </w:r>
      <w:r w:rsidR="00586565">
        <w:rPr>
          <w:szCs w:val="28"/>
        </w:rPr>
        <w:lastRenderedPageBreak/>
        <w:t>(</w:t>
      </w:r>
      <w:r w:rsidR="00586565" w:rsidRPr="00586565">
        <w:rPr>
          <w:szCs w:val="28"/>
        </w:rPr>
        <w:t>Положени</w:t>
      </w:r>
      <w:r w:rsidR="00586565">
        <w:rPr>
          <w:szCs w:val="28"/>
        </w:rPr>
        <w:t>е</w:t>
      </w:r>
      <w:r w:rsidR="00586565" w:rsidRPr="00586565">
        <w:rPr>
          <w:szCs w:val="28"/>
        </w:rPr>
        <w:t xml:space="preserve">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городском округе город Салават Республики Башкортостан</w:t>
      </w:r>
      <w:r w:rsidR="00586565">
        <w:rPr>
          <w:szCs w:val="28"/>
        </w:rPr>
        <w:t xml:space="preserve">, </w:t>
      </w:r>
      <w:r w:rsidR="00586565" w:rsidRPr="00586565">
        <w:rPr>
          <w:szCs w:val="28"/>
          <w:lang w:bidi="ru-RU"/>
        </w:rPr>
        <w:t>Положение о порядке выдвижения, внесения, обсуждения, рассмотрения инициативных проектов, а также проведения их конкурсного отбора в городском округе город Салават Республики Башкортостан</w:t>
      </w:r>
      <w:r w:rsidR="00586565">
        <w:rPr>
          <w:szCs w:val="28"/>
          <w:lang w:bidi="ru-RU"/>
        </w:rPr>
        <w:t xml:space="preserve">, </w:t>
      </w:r>
      <w:r w:rsidR="00586565" w:rsidRPr="00586565">
        <w:rPr>
          <w:szCs w:val="28"/>
          <w:lang w:bidi="ru-RU"/>
        </w:rPr>
        <w:t>Об уполномоченном органе в сфере муниципального-частного партнерства в городском округе город Салават Республики Башкортостан</w:t>
      </w:r>
      <w:r w:rsidR="00586565">
        <w:rPr>
          <w:szCs w:val="28"/>
          <w:lang w:bidi="ru-RU"/>
        </w:rPr>
        <w:t xml:space="preserve">, </w:t>
      </w:r>
      <w:r w:rsidR="00586565" w:rsidRPr="00586565">
        <w:rPr>
          <w:szCs w:val="28"/>
          <w:lang w:bidi="ru-RU"/>
        </w:rPr>
        <w:t>Поря</w:t>
      </w:r>
      <w:r w:rsidR="00586565">
        <w:rPr>
          <w:szCs w:val="28"/>
          <w:lang w:bidi="ru-RU"/>
        </w:rPr>
        <w:t>док</w:t>
      </w:r>
      <w:r w:rsidR="00586565" w:rsidRPr="00586565">
        <w:rPr>
          <w:szCs w:val="28"/>
          <w:lang w:bidi="ru-RU"/>
        </w:rPr>
        <w:t xml:space="preserve"> передачи имущества, находящегося в собственности муниципального образования городской округ город Салават Республики Башкортостан, по концессионным соглашениям</w:t>
      </w:r>
      <w:r w:rsidR="00586565">
        <w:rPr>
          <w:szCs w:val="28"/>
          <w:lang w:bidi="ru-RU"/>
        </w:rPr>
        <w:t>, Порядок</w:t>
      </w:r>
      <w:r w:rsidR="00586565" w:rsidRPr="00586565">
        <w:rPr>
          <w:szCs w:val="28"/>
          <w:lang w:bidi="ru-RU"/>
        </w:rPr>
        <w:t xml:space="preserve"> создания координационного органа в сфере профилактики правонарушений в </w:t>
      </w:r>
    </w:p>
    <w:p w:rsidR="00473345" w:rsidRPr="00C316C6" w:rsidRDefault="00586565" w:rsidP="00586565">
      <w:pPr>
        <w:pStyle w:val="a7"/>
        <w:rPr>
          <w:szCs w:val="28"/>
          <w:lang w:bidi="ru-RU"/>
        </w:rPr>
      </w:pPr>
      <w:r w:rsidRPr="00586565">
        <w:rPr>
          <w:szCs w:val="28"/>
          <w:lang w:bidi="ru-RU"/>
        </w:rPr>
        <w:t>городском округе город Салават Республики Башкортостан</w:t>
      </w:r>
      <w:r>
        <w:rPr>
          <w:szCs w:val="28"/>
          <w:lang w:bidi="ru-RU"/>
        </w:rPr>
        <w:t xml:space="preserve"> и другие).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 xml:space="preserve">2. Правовым управлением была осуществлена правовая экспертиза проектов договоров, </w:t>
      </w:r>
      <w:r w:rsidR="00460458">
        <w:rPr>
          <w:szCs w:val="28"/>
        </w:rPr>
        <w:t xml:space="preserve">муниципальных </w:t>
      </w:r>
      <w:r w:rsidRPr="00C316C6">
        <w:rPr>
          <w:szCs w:val="28"/>
        </w:rPr>
        <w:t>контрактов,</w:t>
      </w:r>
      <w:r w:rsidR="00460458">
        <w:rPr>
          <w:szCs w:val="28"/>
        </w:rPr>
        <w:t xml:space="preserve"> соглашений</w:t>
      </w:r>
      <w:r w:rsidRPr="00C316C6">
        <w:rPr>
          <w:szCs w:val="28"/>
        </w:rPr>
        <w:t xml:space="preserve"> предоставленных МКУ «Центр закупочных процедур»</w:t>
      </w:r>
      <w:r w:rsidR="00EC6508">
        <w:rPr>
          <w:szCs w:val="28"/>
        </w:rPr>
        <w:t>, Управлением городского хозяйства</w:t>
      </w:r>
      <w:r w:rsidR="00460458">
        <w:rPr>
          <w:szCs w:val="28"/>
        </w:rPr>
        <w:t>, Управлением муниципального контроля, Управлением образования</w:t>
      </w:r>
      <w:r w:rsidR="001110C9">
        <w:rPr>
          <w:szCs w:val="28"/>
        </w:rPr>
        <w:t xml:space="preserve"> (было проверено </w:t>
      </w:r>
      <w:r w:rsidR="003000A6">
        <w:rPr>
          <w:b/>
          <w:color w:val="000000" w:themeColor="text1"/>
          <w:szCs w:val="28"/>
        </w:rPr>
        <w:t>207</w:t>
      </w:r>
      <w:r w:rsidR="00586565">
        <w:rPr>
          <w:b/>
          <w:color w:val="000000" w:themeColor="text1"/>
          <w:szCs w:val="28"/>
        </w:rPr>
        <w:t xml:space="preserve"> (на 159 больше, чем в 2021 году)</w:t>
      </w:r>
      <w:r w:rsidR="001110C9">
        <w:rPr>
          <w:szCs w:val="28"/>
        </w:rPr>
        <w:t xml:space="preserve"> контракта)</w:t>
      </w:r>
      <w:r w:rsidRPr="00C316C6">
        <w:rPr>
          <w:szCs w:val="28"/>
        </w:rPr>
        <w:t>. Замечания устранялись по ходу работы.</w:t>
      </w:r>
    </w:p>
    <w:p w:rsidR="00C316C6" w:rsidRP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t>3. Правовым у</w:t>
      </w:r>
      <w:r w:rsidR="00914DBB">
        <w:rPr>
          <w:szCs w:val="28"/>
        </w:rPr>
        <w:t xml:space="preserve">правлением было подготовлено </w:t>
      </w:r>
      <w:r w:rsidR="003000A6">
        <w:rPr>
          <w:b/>
          <w:szCs w:val="28"/>
        </w:rPr>
        <w:t>393</w:t>
      </w:r>
      <w:r w:rsidR="00586565">
        <w:rPr>
          <w:color w:val="FF0000"/>
          <w:szCs w:val="28"/>
        </w:rPr>
        <w:t xml:space="preserve"> </w:t>
      </w:r>
      <w:r w:rsidR="00586565" w:rsidRPr="00A762D5">
        <w:rPr>
          <w:b/>
          <w:szCs w:val="28"/>
        </w:rPr>
        <w:t>(на 28 меньше, чем в 2021 году)</w:t>
      </w:r>
      <w:r w:rsidR="00586565">
        <w:rPr>
          <w:szCs w:val="28"/>
        </w:rPr>
        <w:t xml:space="preserve"> </w:t>
      </w:r>
      <w:r w:rsidRPr="00C316C6">
        <w:rPr>
          <w:szCs w:val="28"/>
        </w:rPr>
        <w:t xml:space="preserve">служебных записок и иных документов внутренней переписки. </w:t>
      </w:r>
    </w:p>
    <w:p w:rsidR="00106C99" w:rsidRDefault="00685025" w:rsidP="00E826F4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Специальная военная операция на Украине также внесла коррективы в работу Правового управления. Так, сотрудники приняли участие в работе призывной комиссии, рассматривали обращения граждан. За 2022 год было рассмотрено 85 обращений мобилизованных и членов их семей.</w:t>
      </w:r>
    </w:p>
    <w:p w:rsidR="008954D6" w:rsidRDefault="00685025" w:rsidP="008954D6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106C99">
        <w:rPr>
          <w:color w:val="000000" w:themeColor="text1"/>
          <w:szCs w:val="28"/>
        </w:rPr>
        <w:t xml:space="preserve">. </w:t>
      </w:r>
      <w:r w:rsidR="005A0F05" w:rsidRPr="00106C99">
        <w:rPr>
          <w:color w:val="000000" w:themeColor="text1"/>
          <w:szCs w:val="28"/>
        </w:rPr>
        <w:t xml:space="preserve">Было изучено </w:t>
      </w:r>
      <w:r w:rsidR="006B686A" w:rsidRPr="00106C99">
        <w:rPr>
          <w:b/>
          <w:color w:val="000000" w:themeColor="text1"/>
          <w:szCs w:val="28"/>
        </w:rPr>
        <w:t>245</w:t>
      </w:r>
      <w:r w:rsidR="00EE3F86" w:rsidRPr="00106C99">
        <w:rPr>
          <w:b/>
          <w:color w:val="000000" w:themeColor="text1"/>
          <w:szCs w:val="28"/>
        </w:rPr>
        <w:t xml:space="preserve"> (на 7 меньше, чем в 2021 году)</w:t>
      </w:r>
      <w:r w:rsidR="004B54A6" w:rsidRPr="00106C99">
        <w:rPr>
          <w:color w:val="000000" w:themeColor="text1"/>
          <w:szCs w:val="28"/>
        </w:rPr>
        <w:t xml:space="preserve"> судебных дел</w:t>
      </w:r>
      <w:r w:rsidR="00D22679" w:rsidRPr="00106C99">
        <w:rPr>
          <w:color w:val="000000" w:themeColor="text1"/>
          <w:szCs w:val="28"/>
        </w:rPr>
        <w:t xml:space="preserve"> с участием и без участия </w:t>
      </w:r>
      <w:r w:rsidR="00A33FC2" w:rsidRPr="00106C99">
        <w:rPr>
          <w:b/>
          <w:color w:val="000000" w:themeColor="text1"/>
          <w:szCs w:val="28"/>
        </w:rPr>
        <w:t>320</w:t>
      </w:r>
      <w:r w:rsidR="00EE3F86" w:rsidRPr="00106C99">
        <w:rPr>
          <w:b/>
          <w:color w:val="000000" w:themeColor="text1"/>
          <w:szCs w:val="28"/>
        </w:rPr>
        <w:t xml:space="preserve"> (на 16 больше, чем в 2021 году)</w:t>
      </w:r>
      <w:r w:rsidR="00D22679" w:rsidRPr="00106C99">
        <w:rPr>
          <w:color w:val="000000" w:themeColor="text1"/>
          <w:szCs w:val="28"/>
        </w:rPr>
        <w:t xml:space="preserve"> судебных дел</w:t>
      </w:r>
      <w:r w:rsidR="001E1A31" w:rsidRPr="00106C99">
        <w:rPr>
          <w:color w:val="000000" w:themeColor="text1"/>
          <w:szCs w:val="28"/>
        </w:rPr>
        <w:t>а</w:t>
      </w:r>
      <w:r w:rsidR="004B54A6" w:rsidRPr="00106C99">
        <w:rPr>
          <w:color w:val="000000" w:themeColor="text1"/>
          <w:szCs w:val="28"/>
        </w:rPr>
        <w:t>,</w:t>
      </w:r>
      <w:r w:rsidR="0002239E" w:rsidRPr="00106C99">
        <w:rPr>
          <w:color w:val="000000" w:themeColor="text1"/>
          <w:szCs w:val="28"/>
        </w:rPr>
        <w:t xml:space="preserve"> </w:t>
      </w:r>
      <w:r w:rsidR="00C316C6" w:rsidRPr="00106C99">
        <w:rPr>
          <w:color w:val="000000" w:themeColor="text1"/>
          <w:szCs w:val="28"/>
        </w:rPr>
        <w:t>в наиболее значимых из них специалисты Правового управления принимали непосредственное участие</w:t>
      </w:r>
      <w:r w:rsidR="0095136A" w:rsidRPr="00106C99">
        <w:rPr>
          <w:color w:val="000000" w:themeColor="text1"/>
          <w:szCs w:val="28"/>
        </w:rPr>
        <w:t>.</w:t>
      </w:r>
    </w:p>
    <w:p w:rsidR="0095136A" w:rsidRPr="00106C99" w:rsidRDefault="008954D6" w:rsidP="008954D6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 2022 год сотрудниками Правового управления подано 118 исков (на 46 исков больше, чем в 2021 году): из них з</w:t>
      </w:r>
      <w:r w:rsidR="0095136A" w:rsidRPr="00106C99">
        <w:rPr>
          <w:color w:val="000000" w:themeColor="text1"/>
          <w:szCs w:val="28"/>
        </w:rPr>
        <w:t xml:space="preserve">а 2022 год в отношении земельных участков, государственная собственность на которые не разграничена, в суды направлено </w:t>
      </w:r>
      <w:r w:rsidR="0095136A" w:rsidRPr="00106C99">
        <w:rPr>
          <w:b/>
          <w:color w:val="000000" w:themeColor="text1"/>
          <w:szCs w:val="28"/>
        </w:rPr>
        <w:t>76 (+40)</w:t>
      </w:r>
      <w:r w:rsidR="0095136A" w:rsidRPr="00106C99">
        <w:rPr>
          <w:color w:val="000000" w:themeColor="text1"/>
          <w:szCs w:val="28"/>
        </w:rPr>
        <w:t xml:space="preserve"> заявлений на сумму </w:t>
      </w:r>
      <w:r w:rsidR="0095136A" w:rsidRPr="00106C99">
        <w:rPr>
          <w:b/>
          <w:color w:val="000000" w:themeColor="text1"/>
          <w:szCs w:val="28"/>
        </w:rPr>
        <w:t xml:space="preserve">24 614 860 </w:t>
      </w:r>
      <w:proofErr w:type="spellStart"/>
      <w:r w:rsidR="0095136A" w:rsidRPr="00106C99">
        <w:rPr>
          <w:b/>
          <w:color w:val="000000" w:themeColor="text1"/>
          <w:szCs w:val="28"/>
        </w:rPr>
        <w:t>руб</w:t>
      </w:r>
      <w:proofErr w:type="spellEnd"/>
      <w:r w:rsidR="0095136A" w:rsidRPr="00106C99">
        <w:rPr>
          <w:b/>
          <w:color w:val="000000" w:themeColor="text1"/>
          <w:szCs w:val="28"/>
        </w:rPr>
        <w:t xml:space="preserve"> (+ 10 683 785 рублей)</w:t>
      </w:r>
      <w:r w:rsidR="0095136A" w:rsidRPr="00106C99">
        <w:rPr>
          <w:color w:val="000000" w:themeColor="text1"/>
          <w:szCs w:val="28"/>
        </w:rPr>
        <w:t>.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Вынесено решений по </w:t>
      </w:r>
      <w:r w:rsidRPr="00106C99">
        <w:rPr>
          <w:b/>
          <w:color w:val="000000" w:themeColor="text1"/>
          <w:szCs w:val="28"/>
        </w:rPr>
        <w:t xml:space="preserve">31 </w:t>
      </w:r>
      <w:r w:rsidRPr="00106C99">
        <w:rPr>
          <w:color w:val="000000" w:themeColor="text1"/>
          <w:szCs w:val="28"/>
        </w:rPr>
        <w:t xml:space="preserve">заявлению на сумму </w:t>
      </w:r>
      <w:r w:rsidRPr="00106C99">
        <w:rPr>
          <w:b/>
          <w:color w:val="000000" w:themeColor="text1"/>
          <w:szCs w:val="28"/>
        </w:rPr>
        <w:t>6 517 180 руб</w:t>
      </w:r>
      <w:r w:rsidRPr="00106C99">
        <w:rPr>
          <w:color w:val="000000" w:themeColor="text1"/>
          <w:szCs w:val="28"/>
        </w:rPr>
        <w:t xml:space="preserve">. 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Из которых по </w:t>
      </w:r>
      <w:r w:rsidRPr="00106C99">
        <w:rPr>
          <w:b/>
          <w:color w:val="000000" w:themeColor="text1"/>
          <w:szCs w:val="28"/>
        </w:rPr>
        <w:t>6</w:t>
      </w:r>
      <w:r w:rsidRPr="00106C99">
        <w:rPr>
          <w:color w:val="000000" w:themeColor="text1"/>
          <w:szCs w:val="28"/>
        </w:rPr>
        <w:t xml:space="preserve"> решениям в бюджет городского округа поступили денежные средства в сумме </w:t>
      </w:r>
      <w:r w:rsidRPr="00106C99">
        <w:rPr>
          <w:b/>
          <w:color w:val="000000" w:themeColor="text1"/>
          <w:szCs w:val="28"/>
        </w:rPr>
        <w:t xml:space="preserve">877 400 </w:t>
      </w:r>
      <w:r w:rsidR="0052499D" w:rsidRPr="00106C99">
        <w:rPr>
          <w:b/>
          <w:color w:val="000000" w:themeColor="text1"/>
          <w:szCs w:val="28"/>
        </w:rPr>
        <w:t>руб. (+77 400руб.)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По </w:t>
      </w:r>
      <w:r w:rsidRPr="00106C99">
        <w:rPr>
          <w:b/>
          <w:color w:val="000000" w:themeColor="text1"/>
          <w:szCs w:val="28"/>
        </w:rPr>
        <w:t>25</w:t>
      </w:r>
      <w:r w:rsidRPr="00106C99">
        <w:rPr>
          <w:color w:val="000000" w:themeColor="text1"/>
          <w:szCs w:val="28"/>
        </w:rPr>
        <w:t xml:space="preserve"> решениям на сумму </w:t>
      </w:r>
      <w:r w:rsidRPr="00106C99">
        <w:rPr>
          <w:b/>
          <w:color w:val="000000" w:themeColor="text1"/>
          <w:szCs w:val="28"/>
        </w:rPr>
        <w:t>5 639 780 руб</w:t>
      </w:r>
      <w:r w:rsidRPr="00106C99">
        <w:rPr>
          <w:color w:val="000000" w:themeColor="text1"/>
          <w:szCs w:val="28"/>
        </w:rPr>
        <w:t>. запрошены исполнительные листы.</w:t>
      </w:r>
    </w:p>
    <w:p w:rsidR="0095136A" w:rsidRPr="00106C99" w:rsidRDefault="0095136A" w:rsidP="00106C99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 производстве находятся </w:t>
      </w:r>
      <w:r w:rsidRPr="00106C99">
        <w:rPr>
          <w:b/>
          <w:color w:val="000000" w:themeColor="text1"/>
          <w:szCs w:val="28"/>
        </w:rPr>
        <w:t>45</w:t>
      </w:r>
      <w:r w:rsidRPr="00106C99">
        <w:rPr>
          <w:color w:val="000000" w:themeColor="text1"/>
          <w:szCs w:val="28"/>
        </w:rPr>
        <w:t xml:space="preserve"> дел на сумму </w:t>
      </w:r>
      <w:r w:rsidRPr="00106C99">
        <w:rPr>
          <w:b/>
          <w:color w:val="000000" w:themeColor="text1"/>
          <w:szCs w:val="28"/>
        </w:rPr>
        <w:t>18 054 800 руб</w:t>
      </w:r>
      <w:r w:rsidR="00106C99">
        <w:rPr>
          <w:color w:val="000000" w:themeColor="text1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136A" w:rsidRPr="00106C99" w:rsidRDefault="0095136A" w:rsidP="00E6202F">
      <w:pPr>
        <w:pStyle w:val="a7"/>
        <w:spacing w:before="240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По объектам муниципального нежилого фонда (аренда) подано </w:t>
      </w:r>
      <w:r w:rsidRPr="00106C99">
        <w:rPr>
          <w:b/>
          <w:color w:val="000000" w:themeColor="text1"/>
          <w:szCs w:val="28"/>
        </w:rPr>
        <w:t>20</w:t>
      </w:r>
      <w:r w:rsidR="00735BF8" w:rsidRPr="00106C99">
        <w:rPr>
          <w:color w:val="000000" w:themeColor="text1"/>
          <w:szCs w:val="28"/>
        </w:rPr>
        <w:t xml:space="preserve"> (+</w:t>
      </w:r>
      <w:r w:rsidR="00735BF8" w:rsidRPr="00106C99">
        <w:rPr>
          <w:b/>
          <w:color w:val="000000" w:themeColor="text1"/>
          <w:szCs w:val="28"/>
        </w:rPr>
        <w:t>9)</w:t>
      </w:r>
      <w:r w:rsidR="00735BF8" w:rsidRPr="00106C99">
        <w:rPr>
          <w:color w:val="000000" w:themeColor="text1"/>
          <w:szCs w:val="28"/>
        </w:rPr>
        <w:t xml:space="preserve"> </w:t>
      </w:r>
      <w:r w:rsidRPr="00106C99">
        <w:rPr>
          <w:color w:val="000000" w:themeColor="text1"/>
          <w:szCs w:val="28"/>
        </w:rPr>
        <w:t xml:space="preserve">исков на сумму </w:t>
      </w:r>
      <w:r w:rsidRPr="00106C99">
        <w:rPr>
          <w:b/>
          <w:color w:val="000000" w:themeColor="text1"/>
          <w:szCs w:val="28"/>
        </w:rPr>
        <w:t>11 901 945,74 руб</w:t>
      </w:r>
      <w:r w:rsidRPr="00106C99">
        <w:rPr>
          <w:color w:val="000000" w:themeColor="text1"/>
          <w:szCs w:val="28"/>
        </w:rPr>
        <w:t>.</w:t>
      </w:r>
      <w:r w:rsidR="00E6202F" w:rsidRPr="00106C99">
        <w:rPr>
          <w:color w:val="000000" w:themeColor="text1"/>
          <w:szCs w:val="28"/>
        </w:rPr>
        <w:t xml:space="preserve"> </w:t>
      </w:r>
      <w:r w:rsidR="00E6202F" w:rsidRPr="00106C99">
        <w:rPr>
          <w:b/>
          <w:color w:val="000000" w:themeColor="text1"/>
          <w:szCs w:val="28"/>
        </w:rPr>
        <w:t>(+9 116 856 рублей)</w:t>
      </w:r>
      <w:r w:rsidRPr="00106C99">
        <w:rPr>
          <w:color w:val="000000" w:themeColor="text1"/>
          <w:szCs w:val="28"/>
        </w:rPr>
        <w:t xml:space="preserve"> 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Вынесено решений по </w:t>
      </w:r>
      <w:r w:rsidRPr="00106C99">
        <w:rPr>
          <w:b/>
          <w:color w:val="000000" w:themeColor="text1"/>
          <w:szCs w:val="28"/>
        </w:rPr>
        <w:t xml:space="preserve">13 </w:t>
      </w:r>
      <w:r w:rsidRPr="00106C99">
        <w:rPr>
          <w:color w:val="000000" w:themeColor="text1"/>
          <w:szCs w:val="28"/>
        </w:rPr>
        <w:t xml:space="preserve">заявлениям на сумму </w:t>
      </w:r>
      <w:r w:rsidRPr="00106C99">
        <w:rPr>
          <w:b/>
          <w:color w:val="000000" w:themeColor="text1"/>
          <w:szCs w:val="28"/>
        </w:rPr>
        <w:t>3 670 019,52 руб</w:t>
      </w:r>
      <w:r w:rsidRPr="00106C99">
        <w:rPr>
          <w:color w:val="000000" w:themeColor="text1"/>
          <w:szCs w:val="28"/>
        </w:rPr>
        <w:t xml:space="preserve">. Из них не вступило в силу </w:t>
      </w:r>
      <w:r w:rsidRPr="00106C99">
        <w:rPr>
          <w:b/>
          <w:color w:val="000000" w:themeColor="text1"/>
          <w:szCs w:val="28"/>
        </w:rPr>
        <w:t xml:space="preserve">4 </w:t>
      </w:r>
      <w:r w:rsidRPr="00106C99">
        <w:rPr>
          <w:color w:val="000000" w:themeColor="text1"/>
          <w:szCs w:val="28"/>
        </w:rPr>
        <w:t xml:space="preserve">решения на сумму </w:t>
      </w:r>
      <w:r w:rsidRPr="00106C99">
        <w:rPr>
          <w:b/>
          <w:color w:val="000000" w:themeColor="text1"/>
          <w:szCs w:val="28"/>
        </w:rPr>
        <w:t>735 399,32 руб</w:t>
      </w:r>
      <w:r w:rsidRPr="00106C99">
        <w:rPr>
          <w:color w:val="000000" w:themeColor="text1"/>
          <w:szCs w:val="28"/>
        </w:rPr>
        <w:t>.</w:t>
      </w:r>
    </w:p>
    <w:p w:rsidR="0095136A" w:rsidRPr="00106C99" w:rsidRDefault="0095136A" w:rsidP="0095136A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Вступило в силу </w:t>
      </w:r>
      <w:r w:rsidRPr="00106C99">
        <w:rPr>
          <w:b/>
          <w:color w:val="000000" w:themeColor="text1"/>
          <w:szCs w:val="28"/>
        </w:rPr>
        <w:t>9</w:t>
      </w:r>
      <w:r w:rsidRPr="00106C99">
        <w:rPr>
          <w:color w:val="000000" w:themeColor="text1"/>
          <w:szCs w:val="28"/>
        </w:rPr>
        <w:t xml:space="preserve"> решений на сумму </w:t>
      </w:r>
      <w:r w:rsidRPr="00106C99">
        <w:rPr>
          <w:b/>
          <w:color w:val="000000" w:themeColor="text1"/>
          <w:szCs w:val="28"/>
        </w:rPr>
        <w:t>2 934 620,20 руб</w:t>
      </w:r>
      <w:r w:rsidRPr="00106C99">
        <w:rPr>
          <w:color w:val="000000" w:themeColor="text1"/>
          <w:szCs w:val="28"/>
        </w:rPr>
        <w:t xml:space="preserve">., по которым в бюджет городского округа поступили денежные средства по </w:t>
      </w:r>
      <w:r w:rsidRPr="00106C99">
        <w:rPr>
          <w:b/>
          <w:color w:val="000000" w:themeColor="text1"/>
          <w:szCs w:val="28"/>
        </w:rPr>
        <w:t>4</w:t>
      </w:r>
      <w:r w:rsidRPr="00106C99">
        <w:rPr>
          <w:color w:val="000000" w:themeColor="text1"/>
          <w:szCs w:val="28"/>
        </w:rPr>
        <w:t xml:space="preserve"> решениям в </w:t>
      </w:r>
      <w:r w:rsidRPr="00106C99">
        <w:rPr>
          <w:color w:val="000000" w:themeColor="text1"/>
          <w:szCs w:val="28"/>
        </w:rPr>
        <w:lastRenderedPageBreak/>
        <w:t xml:space="preserve">сумме </w:t>
      </w:r>
      <w:r w:rsidRPr="00106C99">
        <w:rPr>
          <w:b/>
          <w:color w:val="000000" w:themeColor="text1"/>
          <w:szCs w:val="28"/>
        </w:rPr>
        <w:t>2 016 710,98</w:t>
      </w:r>
      <w:r w:rsidRPr="00106C99">
        <w:rPr>
          <w:color w:val="000000" w:themeColor="text1"/>
          <w:szCs w:val="28"/>
        </w:rPr>
        <w:t xml:space="preserve"> руб</w:t>
      </w:r>
      <w:r w:rsidR="00106C99" w:rsidRPr="00106C99">
        <w:rPr>
          <w:color w:val="000000" w:themeColor="text1"/>
          <w:szCs w:val="28"/>
        </w:rPr>
        <w:t xml:space="preserve">. </w:t>
      </w:r>
      <w:r w:rsidR="00106C99" w:rsidRPr="00106C99">
        <w:rPr>
          <w:b/>
          <w:color w:val="000000" w:themeColor="text1"/>
          <w:szCs w:val="28"/>
        </w:rPr>
        <w:t>(- 769 179,02 руб.)</w:t>
      </w:r>
      <w:r w:rsidRPr="00106C99">
        <w:rPr>
          <w:b/>
          <w:color w:val="000000" w:themeColor="text1"/>
          <w:szCs w:val="28"/>
        </w:rPr>
        <w:t>.</w:t>
      </w:r>
      <w:r w:rsidRPr="00106C99">
        <w:rPr>
          <w:color w:val="000000" w:themeColor="text1"/>
          <w:szCs w:val="28"/>
        </w:rPr>
        <w:t xml:space="preserve"> По </w:t>
      </w:r>
      <w:r w:rsidRPr="00106C99">
        <w:rPr>
          <w:b/>
          <w:color w:val="000000" w:themeColor="text1"/>
          <w:szCs w:val="28"/>
        </w:rPr>
        <w:t>5</w:t>
      </w:r>
      <w:r w:rsidRPr="00106C99">
        <w:rPr>
          <w:color w:val="000000" w:themeColor="text1"/>
          <w:szCs w:val="28"/>
        </w:rPr>
        <w:t xml:space="preserve"> решениям в сумме </w:t>
      </w:r>
      <w:r w:rsidRPr="00106C99">
        <w:rPr>
          <w:b/>
          <w:color w:val="000000" w:themeColor="text1"/>
          <w:szCs w:val="28"/>
        </w:rPr>
        <w:t>917 909,22</w:t>
      </w:r>
      <w:r w:rsidRPr="00106C99">
        <w:rPr>
          <w:color w:val="000000" w:themeColor="text1"/>
          <w:szCs w:val="28"/>
        </w:rPr>
        <w:t xml:space="preserve"> руб. запрошены исполнительные листы </w:t>
      </w:r>
    </w:p>
    <w:p w:rsidR="00106C99" w:rsidRPr="00106C99" w:rsidRDefault="0095136A" w:rsidP="00106C99">
      <w:pPr>
        <w:pStyle w:val="a7"/>
        <w:ind w:firstLine="851"/>
        <w:rPr>
          <w:color w:val="000000" w:themeColor="text1"/>
          <w:szCs w:val="28"/>
        </w:rPr>
      </w:pPr>
      <w:r w:rsidRPr="00106C99">
        <w:rPr>
          <w:color w:val="000000" w:themeColor="text1"/>
          <w:szCs w:val="28"/>
        </w:rPr>
        <w:t xml:space="preserve">В производстве находится </w:t>
      </w:r>
      <w:r w:rsidRPr="00106C99">
        <w:rPr>
          <w:b/>
          <w:color w:val="000000" w:themeColor="text1"/>
          <w:szCs w:val="28"/>
        </w:rPr>
        <w:t>7</w:t>
      </w:r>
      <w:r w:rsidRPr="00106C99">
        <w:rPr>
          <w:color w:val="000000" w:themeColor="text1"/>
          <w:szCs w:val="28"/>
        </w:rPr>
        <w:t xml:space="preserve"> дел на сумму </w:t>
      </w:r>
      <w:r w:rsidRPr="00106C99">
        <w:rPr>
          <w:b/>
          <w:color w:val="000000" w:themeColor="text1"/>
          <w:szCs w:val="28"/>
        </w:rPr>
        <w:t>7 378 220,39 руб</w:t>
      </w:r>
      <w:r w:rsidRPr="00106C99">
        <w:rPr>
          <w:color w:val="000000" w:themeColor="text1"/>
          <w:szCs w:val="28"/>
        </w:rPr>
        <w:t>.</w:t>
      </w:r>
    </w:p>
    <w:p w:rsidR="00E826F4" w:rsidRPr="00106C99" w:rsidRDefault="00E826F4" w:rsidP="00106C99">
      <w:pPr>
        <w:pStyle w:val="a7"/>
        <w:ind w:firstLine="851"/>
        <w:rPr>
          <w:color w:val="000000" w:themeColor="text1"/>
          <w:szCs w:val="28"/>
        </w:rPr>
      </w:pPr>
      <w:proofErr w:type="spellStart"/>
      <w:r w:rsidRPr="00106C99">
        <w:rPr>
          <w:color w:val="000000" w:themeColor="text1"/>
          <w:szCs w:val="28"/>
          <w:u w:val="single"/>
        </w:rPr>
        <w:t>Непоступление</w:t>
      </w:r>
      <w:proofErr w:type="spellEnd"/>
      <w:r w:rsidRPr="00106C99">
        <w:rPr>
          <w:color w:val="000000" w:themeColor="text1"/>
          <w:szCs w:val="28"/>
          <w:u w:val="single"/>
        </w:rPr>
        <w:t xml:space="preserve"> денежных средств обусловлено большим количеством постановлений ФССП РФ об окончании исполнительных производств в связи с отсутствием имущества должника. </w:t>
      </w:r>
    </w:p>
    <w:p w:rsidR="000E2959" w:rsidRPr="00F40D65" w:rsidRDefault="00E826F4" w:rsidP="00F40D65">
      <w:pPr>
        <w:pStyle w:val="a7"/>
        <w:ind w:firstLine="851"/>
        <w:rPr>
          <w:b/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  <w:u w:val="single"/>
        </w:rPr>
        <w:t xml:space="preserve">Судебные дела подразделяются на следующие категории: </w:t>
      </w:r>
      <w:r w:rsidR="000E2959" w:rsidRPr="00431379">
        <w:rPr>
          <w:i/>
          <w:color w:val="000000" w:themeColor="text1"/>
          <w:szCs w:val="28"/>
        </w:rPr>
        <w:t xml:space="preserve">трудовым вопросам </w:t>
      </w:r>
      <w:r>
        <w:rPr>
          <w:i/>
          <w:color w:val="000000" w:themeColor="text1"/>
          <w:szCs w:val="28"/>
        </w:rPr>
        <w:t>–</w:t>
      </w:r>
      <w:r w:rsidR="0023323C">
        <w:rPr>
          <w:i/>
          <w:color w:val="000000" w:themeColor="text1"/>
          <w:szCs w:val="28"/>
        </w:rPr>
        <w:t xml:space="preserve"> </w:t>
      </w:r>
      <w:r w:rsidR="003000A6">
        <w:rPr>
          <w:b/>
          <w:i/>
          <w:color w:val="000000" w:themeColor="text1"/>
          <w:szCs w:val="28"/>
        </w:rPr>
        <w:t>3</w:t>
      </w:r>
      <w:r>
        <w:rPr>
          <w:b/>
          <w:i/>
          <w:color w:val="000000" w:themeColor="text1"/>
          <w:szCs w:val="28"/>
        </w:rPr>
        <w:t xml:space="preserve"> (+2)</w:t>
      </w:r>
      <w:r w:rsidR="000E2959" w:rsidRPr="003A4F5A">
        <w:rPr>
          <w:i/>
          <w:color w:val="000000" w:themeColor="text1"/>
          <w:szCs w:val="28"/>
        </w:rPr>
        <w:t>,</w:t>
      </w:r>
      <w:r w:rsidR="000E2959" w:rsidRPr="00431379">
        <w:rPr>
          <w:i/>
          <w:color w:val="000000" w:themeColor="text1"/>
          <w:szCs w:val="28"/>
        </w:rPr>
        <w:t xml:space="preserve"> имущественным вопросам – </w:t>
      </w:r>
      <w:r w:rsidR="003000A6">
        <w:rPr>
          <w:b/>
          <w:i/>
          <w:color w:val="000000" w:themeColor="text1"/>
          <w:szCs w:val="28"/>
        </w:rPr>
        <w:t>37</w:t>
      </w:r>
      <w:r>
        <w:rPr>
          <w:b/>
          <w:i/>
          <w:color w:val="000000" w:themeColor="text1"/>
          <w:szCs w:val="28"/>
        </w:rPr>
        <w:t xml:space="preserve"> (+30)</w:t>
      </w:r>
      <w:r w:rsidR="00C76410">
        <w:rPr>
          <w:b/>
          <w:i/>
          <w:color w:val="000000" w:themeColor="text1"/>
          <w:szCs w:val="28"/>
        </w:rPr>
        <w:t>,</w:t>
      </w:r>
      <w:r w:rsidR="00873B2F" w:rsidRPr="00431379">
        <w:rPr>
          <w:i/>
          <w:color w:val="000000" w:themeColor="text1"/>
          <w:szCs w:val="28"/>
        </w:rPr>
        <w:t xml:space="preserve"> </w:t>
      </w:r>
      <w:r w:rsidR="000E2959" w:rsidRPr="00431379">
        <w:rPr>
          <w:i/>
          <w:color w:val="000000" w:themeColor="text1"/>
          <w:szCs w:val="28"/>
        </w:rPr>
        <w:t>по вопросам градостроительства-</w:t>
      </w:r>
      <w:r w:rsidR="003000A6">
        <w:rPr>
          <w:b/>
          <w:i/>
          <w:color w:val="000000" w:themeColor="text1"/>
          <w:szCs w:val="28"/>
        </w:rPr>
        <w:t>8</w:t>
      </w:r>
      <w:r>
        <w:rPr>
          <w:b/>
          <w:i/>
          <w:color w:val="000000" w:themeColor="text1"/>
          <w:szCs w:val="28"/>
        </w:rPr>
        <w:t xml:space="preserve"> (-3)</w:t>
      </w:r>
      <w:r w:rsidR="000E2959" w:rsidRPr="00431379">
        <w:rPr>
          <w:i/>
          <w:color w:val="000000" w:themeColor="text1"/>
          <w:szCs w:val="28"/>
        </w:rPr>
        <w:t>,</w:t>
      </w:r>
      <w:r w:rsidR="006616EF" w:rsidRPr="00431379">
        <w:rPr>
          <w:i/>
          <w:color w:val="000000" w:themeColor="text1"/>
          <w:szCs w:val="28"/>
        </w:rPr>
        <w:t xml:space="preserve"> </w:t>
      </w:r>
      <w:r w:rsidR="000E2959" w:rsidRPr="00431379">
        <w:rPr>
          <w:i/>
          <w:color w:val="000000" w:themeColor="text1"/>
          <w:szCs w:val="28"/>
        </w:rPr>
        <w:t>по жилищным вопросам</w:t>
      </w:r>
      <w:r w:rsidR="004F5333">
        <w:rPr>
          <w:i/>
          <w:color w:val="000000" w:themeColor="text1"/>
          <w:szCs w:val="28"/>
        </w:rPr>
        <w:t xml:space="preserve"> </w:t>
      </w:r>
      <w:r>
        <w:rPr>
          <w:i/>
          <w:color w:val="000000" w:themeColor="text1"/>
          <w:szCs w:val="28"/>
        </w:rPr>
        <w:t>–</w:t>
      </w:r>
      <w:r w:rsidR="004F5333">
        <w:rPr>
          <w:i/>
          <w:color w:val="000000" w:themeColor="text1"/>
          <w:szCs w:val="28"/>
        </w:rPr>
        <w:t xml:space="preserve"> </w:t>
      </w:r>
      <w:r w:rsidR="003000A6">
        <w:rPr>
          <w:b/>
          <w:i/>
          <w:color w:val="000000" w:themeColor="text1"/>
          <w:szCs w:val="28"/>
        </w:rPr>
        <w:t>32</w:t>
      </w:r>
      <w:r>
        <w:rPr>
          <w:b/>
          <w:i/>
          <w:color w:val="000000" w:themeColor="text1"/>
          <w:szCs w:val="28"/>
        </w:rPr>
        <w:t xml:space="preserve"> (+27)</w:t>
      </w:r>
      <w:r w:rsidR="000E2959" w:rsidRPr="00431379">
        <w:rPr>
          <w:i/>
          <w:color w:val="000000" w:themeColor="text1"/>
          <w:szCs w:val="28"/>
        </w:rPr>
        <w:t>,</w:t>
      </w:r>
      <w:r w:rsidR="00431379">
        <w:rPr>
          <w:i/>
          <w:color w:val="000000" w:themeColor="text1"/>
          <w:szCs w:val="28"/>
        </w:rPr>
        <w:t xml:space="preserve"> </w:t>
      </w:r>
      <w:r w:rsidR="000E2959" w:rsidRPr="00431379">
        <w:rPr>
          <w:i/>
          <w:color w:val="000000" w:themeColor="text1"/>
          <w:szCs w:val="28"/>
        </w:rPr>
        <w:t>по сносу самовольных построек</w:t>
      </w:r>
      <w:r w:rsidR="004F5333">
        <w:rPr>
          <w:i/>
          <w:color w:val="000000" w:themeColor="text1"/>
          <w:szCs w:val="28"/>
        </w:rPr>
        <w:t xml:space="preserve"> </w:t>
      </w:r>
      <w:r>
        <w:rPr>
          <w:i/>
          <w:color w:val="000000" w:themeColor="text1"/>
          <w:szCs w:val="28"/>
        </w:rPr>
        <w:t>–</w:t>
      </w:r>
      <w:r w:rsidR="004F5333">
        <w:rPr>
          <w:i/>
          <w:color w:val="000000" w:themeColor="text1"/>
          <w:szCs w:val="28"/>
        </w:rPr>
        <w:t xml:space="preserve"> </w:t>
      </w:r>
      <w:r w:rsidR="003000A6">
        <w:rPr>
          <w:b/>
          <w:i/>
          <w:color w:val="000000" w:themeColor="text1"/>
          <w:szCs w:val="28"/>
        </w:rPr>
        <w:t>8</w:t>
      </w:r>
      <w:r>
        <w:rPr>
          <w:b/>
          <w:i/>
          <w:color w:val="000000" w:themeColor="text1"/>
          <w:szCs w:val="28"/>
        </w:rPr>
        <w:t xml:space="preserve"> (-1)</w:t>
      </w:r>
      <w:r w:rsidR="000E2959" w:rsidRPr="00431379">
        <w:rPr>
          <w:i/>
          <w:color w:val="000000" w:themeColor="text1"/>
          <w:szCs w:val="28"/>
        </w:rPr>
        <w:t>, по жилищно-коммунальному хозяйству</w:t>
      </w:r>
      <w:r w:rsidR="004F5333">
        <w:rPr>
          <w:i/>
          <w:color w:val="000000" w:themeColor="text1"/>
          <w:szCs w:val="28"/>
        </w:rPr>
        <w:t xml:space="preserve"> </w:t>
      </w:r>
      <w:r>
        <w:rPr>
          <w:i/>
          <w:color w:val="000000" w:themeColor="text1"/>
          <w:szCs w:val="28"/>
        </w:rPr>
        <w:t>–</w:t>
      </w:r>
      <w:r w:rsidR="004F5333">
        <w:rPr>
          <w:i/>
          <w:color w:val="000000" w:themeColor="text1"/>
          <w:szCs w:val="28"/>
        </w:rPr>
        <w:t xml:space="preserve"> </w:t>
      </w:r>
      <w:r w:rsidR="00E759A0">
        <w:rPr>
          <w:b/>
          <w:i/>
          <w:color w:val="000000" w:themeColor="text1"/>
          <w:szCs w:val="28"/>
        </w:rPr>
        <w:t>19</w:t>
      </w:r>
      <w:r>
        <w:rPr>
          <w:b/>
          <w:i/>
          <w:color w:val="000000" w:themeColor="text1"/>
          <w:szCs w:val="28"/>
        </w:rPr>
        <w:t xml:space="preserve"> (+6)</w:t>
      </w:r>
      <w:r w:rsidR="00D51752">
        <w:rPr>
          <w:i/>
          <w:color w:val="000000" w:themeColor="text1"/>
          <w:szCs w:val="28"/>
        </w:rPr>
        <w:t xml:space="preserve">, </w:t>
      </w:r>
      <w:r w:rsidR="003000A6">
        <w:rPr>
          <w:i/>
          <w:color w:val="000000" w:themeColor="text1"/>
          <w:szCs w:val="28"/>
        </w:rPr>
        <w:t xml:space="preserve">по вопросам УГХ -14, </w:t>
      </w:r>
      <w:r w:rsidR="00D51752">
        <w:rPr>
          <w:i/>
          <w:color w:val="000000" w:themeColor="text1"/>
          <w:szCs w:val="28"/>
        </w:rPr>
        <w:t xml:space="preserve">по </w:t>
      </w:r>
      <w:r w:rsidR="003000A6">
        <w:rPr>
          <w:i/>
          <w:color w:val="000000" w:themeColor="text1"/>
          <w:szCs w:val="28"/>
        </w:rPr>
        <w:t>вопросам призывной комиссии – 37</w:t>
      </w:r>
      <w:r w:rsidR="00A160D6">
        <w:rPr>
          <w:i/>
          <w:color w:val="000000" w:themeColor="text1"/>
          <w:szCs w:val="28"/>
        </w:rPr>
        <w:t xml:space="preserve"> (в том числе </w:t>
      </w:r>
      <w:r w:rsidR="00D51752">
        <w:rPr>
          <w:i/>
          <w:color w:val="000000" w:themeColor="text1"/>
          <w:szCs w:val="28"/>
        </w:rPr>
        <w:t xml:space="preserve">по </w:t>
      </w:r>
      <w:r w:rsidR="00A62066">
        <w:rPr>
          <w:i/>
          <w:color w:val="000000" w:themeColor="text1"/>
          <w:szCs w:val="28"/>
        </w:rPr>
        <w:t xml:space="preserve">вопросам частичной </w:t>
      </w:r>
      <w:r w:rsidR="00D51752">
        <w:rPr>
          <w:i/>
          <w:color w:val="000000" w:themeColor="text1"/>
          <w:szCs w:val="28"/>
        </w:rPr>
        <w:t>мобилизации</w:t>
      </w:r>
      <w:r w:rsidR="00A62066">
        <w:rPr>
          <w:i/>
          <w:color w:val="000000" w:themeColor="text1"/>
          <w:szCs w:val="28"/>
        </w:rPr>
        <w:t xml:space="preserve"> граждан</w:t>
      </w:r>
      <w:r w:rsidR="003000A6">
        <w:rPr>
          <w:i/>
          <w:color w:val="000000" w:themeColor="text1"/>
          <w:szCs w:val="28"/>
        </w:rPr>
        <w:t xml:space="preserve"> – 12</w:t>
      </w:r>
      <w:r w:rsidR="00D51752">
        <w:rPr>
          <w:i/>
          <w:color w:val="000000" w:themeColor="text1"/>
          <w:szCs w:val="28"/>
        </w:rPr>
        <w:t xml:space="preserve">), ДТП </w:t>
      </w:r>
      <w:r w:rsidR="00E759A0">
        <w:rPr>
          <w:i/>
          <w:color w:val="000000" w:themeColor="text1"/>
          <w:szCs w:val="28"/>
        </w:rPr>
        <w:t xml:space="preserve">– </w:t>
      </w:r>
      <w:r w:rsidR="003000A6">
        <w:rPr>
          <w:b/>
          <w:i/>
          <w:color w:val="000000" w:themeColor="text1"/>
          <w:szCs w:val="28"/>
        </w:rPr>
        <w:t>8</w:t>
      </w:r>
      <w:r w:rsidR="00460458" w:rsidRPr="00460458">
        <w:rPr>
          <w:i/>
          <w:color w:val="000000" w:themeColor="text1"/>
          <w:szCs w:val="28"/>
        </w:rPr>
        <w:t>, во</w:t>
      </w:r>
      <w:r w:rsidR="00460458">
        <w:rPr>
          <w:i/>
          <w:color w:val="000000" w:themeColor="text1"/>
          <w:szCs w:val="28"/>
        </w:rPr>
        <w:t>змещение убытков в порядке</w:t>
      </w:r>
      <w:r w:rsidR="00A62066">
        <w:rPr>
          <w:i/>
          <w:color w:val="000000" w:themeColor="text1"/>
          <w:szCs w:val="28"/>
        </w:rPr>
        <w:t xml:space="preserve"> суброгации – </w:t>
      </w:r>
      <w:r w:rsidR="00A62066" w:rsidRPr="00A62066">
        <w:rPr>
          <w:b/>
          <w:i/>
          <w:color w:val="000000" w:themeColor="text1"/>
          <w:szCs w:val="28"/>
        </w:rPr>
        <w:t>8</w:t>
      </w:r>
      <w:r>
        <w:rPr>
          <w:b/>
          <w:i/>
          <w:color w:val="000000" w:themeColor="text1"/>
          <w:szCs w:val="28"/>
        </w:rPr>
        <w:t xml:space="preserve"> (+8)</w:t>
      </w:r>
      <w:r w:rsidR="00A62066">
        <w:rPr>
          <w:i/>
          <w:color w:val="000000" w:themeColor="text1"/>
          <w:szCs w:val="28"/>
        </w:rPr>
        <w:t xml:space="preserve"> на сумму 89</w:t>
      </w:r>
      <w:r>
        <w:rPr>
          <w:i/>
          <w:color w:val="000000" w:themeColor="text1"/>
          <w:szCs w:val="28"/>
        </w:rPr>
        <w:t xml:space="preserve"> </w:t>
      </w:r>
      <w:r w:rsidR="00A62066">
        <w:rPr>
          <w:i/>
          <w:color w:val="000000" w:themeColor="text1"/>
          <w:szCs w:val="28"/>
        </w:rPr>
        <w:t xml:space="preserve">928,79 руб. </w:t>
      </w:r>
      <w:r w:rsidR="00DE349C">
        <w:rPr>
          <w:i/>
          <w:color w:val="000000" w:themeColor="text1"/>
          <w:szCs w:val="28"/>
        </w:rPr>
        <w:t>(</w:t>
      </w:r>
      <w:r w:rsidR="000330F4">
        <w:rPr>
          <w:i/>
          <w:color w:val="000000" w:themeColor="text1"/>
          <w:szCs w:val="28"/>
        </w:rPr>
        <w:t xml:space="preserve"> судебные решения вынесены в пользу Администрации, суммы </w:t>
      </w:r>
      <w:r w:rsidR="00DE349C">
        <w:rPr>
          <w:i/>
          <w:color w:val="000000" w:themeColor="text1"/>
          <w:szCs w:val="28"/>
        </w:rPr>
        <w:t>не взыскан</w:t>
      </w:r>
      <w:r w:rsidR="000330F4">
        <w:rPr>
          <w:i/>
          <w:color w:val="000000" w:themeColor="text1"/>
          <w:szCs w:val="28"/>
        </w:rPr>
        <w:t>ы</w:t>
      </w:r>
      <w:r w:rsidR="00DE349C">
        <w:rPr>
          <w:i/>
          <w:color w:val="000000" w:themeColor="text1"/>
          <w:szCs w:val="28"/>
        </w:rPr>
        <w:t xml:space="preserve">). </w:t>
      </w:r>
    </w:p>
    <w:p w:rsidR="000330F4" w:rsidRDefault="00B93198" w:rsidP="0051458E">
      <w:pPr>
        <w:pStyle w:val="a7"/>
        <w:ind w:firstLine="851"/>
        <w:rPr>
          <w:i/>
          <w:color w:val="000000" w:themeColor="text1"/>
          <w:szCs w:val="28"/>
        </w:rPr>
      </w:pPr>
      <w:r w:rsidRPr="00431379">
        <w:rPr>
          <w:i/>
          <w:color w:val="000000" w:themeColor="text1"/>
          <w:szCs w:val="28"/>
        </w:rPr>
        <w:t>Наибольшее количество судебных разбирательств приходится по земельно-имущественным вопросам</w:t>
      </w:r>
      <w:r w:rsidR="00DA1B34" w:rsidRPr="00431379">
        <w:rPr>
          <w:i/>
          <w:color w:val="000000" w:themeColor="text1"/>
          <w:szCs w:val="28"/>
        </w:rPr>
        <w:t xml:space="preserve"> в том числе оспаривания кадастровой стоимости объектов недвижимости, работа ведется на постоянной основе (на стади</w:t>
      </w:r>
      <w:r w:rsidR="000E2959" w:rsidRPr="00431379">
        <w:rPr>
          <w:i/>
          <w:color w:val="000000" w:themeColor="text1"/>
          <w:szCs w:val="28"/>
        </w:rPr>
        <w:t xml:space="preserve">и рассмотрения </w:t>
      </w:r>
      <w:r w:rsidR="00F40D65">
        <w:rPr>
          <w:b/>
          <w:i/>
          <w:color w:val="000000" w:themeColor="text1"/>
          <w:szCs w:val="28"/>
        </w:rPr>
        <w:t>27</w:t>
      </w:r>
      <w:r w:rsidR="000E2959" w:rsidRPr="00431379">
        <w:rPr>
          <w:i/>
          <w:color w:val="000000" w:themeColor="text1"/>
          <w:szCs w:val="28"/>
        </w:rPr>
        <w:t xml:space="preserve"> </w:t>
      </w:r>
      <w:r w:rsidR="00E826F4">
        <w:rPr>
          <w:i/>
          <w:color w:val="000000" w:themeColor="text1"/>
          <w:szCs w:val="28"/>
        </w:rPr>
        <w:t>(</w:t>
      </w:r>
      <w:r w:rsidR="00E826F4" w:rsidRPr="00FF5B4E">
        <w:rPr>
          <w:b/>
          <w:i/>
          <w:color w:val="000000" w:themeColor="text1"/>
          <w:szCs w:val="28"/>
        </w:rPr>
        <w:t>на</w:t>
      </w:r>
      <w:r w:rsidR="00835BC6" w:rsidRPr="00FF5B4E">
        <w:rPr>
          <w:b/>
          <w:i/>
          <w:color w:val="000000" w:themeColor="text1"/>
          <w:szCs w:val="28"/>
        </w:rPr>
        <w:t xml:space="preserve"> 6 меньше, чем в 2021</w:t>
      </w:r>
      <w:r w:rsidR="00835BC6">
        <w:rPr>
          <w:i/>
          <w:color w:val="000000" w:themeColor="text1"/>
          <w:szCs w:val="28"/>
        </w:rPr>
        <w:t xml:space="preserve">) </w:t>
      </w:r>
      <w:r w:rsidR="000E2959" w:rsidRPr="00431379">
        <w:rPr>
          <w:i/>
          <w:color w:val="000000" w:themeColor="text1"/>
          <w:szCs w:val="28"/>
        </w:rPr>
        <w:t>судебных дел)</w:t>
      </w:r>
      <w:r w:rsidRPr="00431379">
        <w:rPr>
          <w:i/>
          <w:color w:val="000000" w:themeColor="text1"/>
          <w:szCs w:val="28"/>
        </w:rPr>
        <w:t>, вопросам Управления городского хозяйства, по</w:t>
      </w:r>
      <w:r w:rsidR="00F9456D" w:rsidRPr="00431379">
        <w:rPr>
          <w:i/>
          <w:color w:val="000000" w:themeColor="text1"/>
          <w:szCs w:val="28"/>
        </w:rPr>
        <w:t xml:space="preserve"> социальным и жилищным вопросам.</w:t>
      </w:r>
      <w:r w:rsidR="00BA0700" w:rsidRPr="00431379">
        <w:rPr>
          <w:i/>
          <w:color w:val="000000" w:themeColor="text1"/>
          <w:szCs w:val="28"/>
        </w:rPr>
        <w:t xml:space="preserve"> </w:t>
      </w:r>
    </w:p>
    <w:p w:rsidR="000330F4" w:rsidRDefault="001110C9" w:rsidP="0051458E">
      <w:pPr>
        <w:pStyle w:val="a7"/>
        <w:ind w:firstLine="851"/>
        <w:rPr>
          <w:i/>
          <w:color w:val="000000" w:themeColor="text1"/>
          <w:szCs w:val="28"/>
        </w:rPr>
      </w:pPr>
      <w:r w:rsidRPr="00431379">
        <w:rPr>
          <w:i/>
          <w:color w:val="000000" w:themeColor="text1"/>
          <w:szCs w:val="28"/>
        </w:rPr>
        <w:t xml:space="preserve">По данным </w:t>
      </w:r>
      <w:r w:rsidR="00673336">
        <w:rPr>
          <w:i/>
          <w:color w:val="000000" w:themeColor="text1"/>
          <w:szCs w:val="28"/>
        </w:rPr>
        <w:t>Финансового управления</w:t>
      </w:r>
      <w:r w:rsidR="00461DCB">
        <w:rPr>
          <w:i/>
          <w:color w:val="000000" w:themeColor="text1"/>
          <w:szCs w:val="28"/>
        </w:rPr>
        <w:t xml:space="preserve"> </w:t>
      </w:r>
      <w:r w:rsidRPr="00431379">
        <w:rPr>
          <w:i/>
          <w:color w:val="000000" w:themeColor="text1"/>
          <w:szCs w:val="28"/>
        </w:rPr>
        <w:t xml:space="preserve">было </w:t>
      </w:r>
      <w:r w:rsidRPr="00431379">
        <w:rPr>
          <w:i/>
          <w:color w:val="000000" w:themeColor="text1"/>
          <w:szCs w:val="28"/>
          <w:u w:val="single"/>
        </w:rPr>
        <w:t>в</w:t>
      </w:r>
      <w:r w:rsidR="00BA0700" w:rsidRPr="00431379">
        <w:rPr>
          <w:i/>
          <w:color w:val="000000" w:themeColor="text1"/>
          <w:szCs w:val="28"/>
          <w:u w:val="single"/>
        </w:rPr>
        <w:t>зыскано с Администрации по исполн</w:t>
      </w:r>
      <w:r w:rsidR="00CA3803" w:rsidRPr="00431379">
        <w:rPr>
          <w:i/>
          <w:color w:val="000000" w:themeColor="text1"/>
          <w:szCs w:val="28"/>
          <w:u w:val="single"/>
        </w:rPr>
        <w:t>ит</w:t>
      </w:r>
      <w:r w:rsidR="00F9456D" w:rsidRPr="00431379">
        <w:rPr>
          <w:i/>
          <w:color w:val="000000" w:themeColor="text1"/>
          <w:szCs w:val="28"/>
          <w:u w:val="single"/>
        </w:rPr>
        <w:t xml:space="preserve">ельным листам в сумме </w:t>
      </w:r>
      <w:r w:rsidR="0092785F" w:rsidRPr="00A160D6">
        <w:rPr>
          <w:b/>
          <w:i/>
          <w:color w:val="000000" w:themeColor="text1"/>
          <w:szCs w:val="28"/>
          <w:u w:val="single"/>
        </w:rPr>
        <w:t>13 190 263,14</w:t>
      </w:r>
      <w:r w:rsidR="00CA3803" w:rsidRPr="00461DCB">
        <w:rPr>
          <w:i/>
          <w:color w:val="000000" w:themeColor="text1"/>
          <w:szCs w:val="28"/>
          <w:u w:val="single"/>
        </w:rPr>
        <w:t xml:space="preserve"> </w:t>
      </w:r>
      <w:r w:rsidR="00BA0700" w:rsidRPr="00461DCB">
        <w:rPr>
          <w:i/>
          <w:color w:val="000000" w:themeColor="text1"/>
          <w:szCs w:val="28"/>
          <w:u w:val="single"/>
        </w:rPr>
        <w:t>руб</w:t>
      </w:r>
      <w:r w:rsidR="00CA3803" w:rsidRPr="00461DCB">
        <w:rPr>
          <w:i/>
          <w:color w:val="000000" w:themeColor="text1"/>
          <w:szCs w:val="28"/>
          <w:u w:val="single"/>
        </w:rPr>
        <w:t>лей</w:t>
      </w:r>
      <w:r w:rsidR="00835BC6">
        <w:rPr>
          <w:i/>
          <w:color w:val="000000" w:themeColor="text1"/>
          <w:szCs w:val="28"/>
          <w:u w:val="single"/>
        </w:rPr>
        <w:t xml:space="preserve"> (в 2021 -</w:t>
      </w:r>
      <w:r w:rsidR="00835BC6" w:rsidRPr="00835BC6">
        <w:rPr>
          <w:i/>
          <w:color w:val="000000" w:themeColor="text1"/>
          <w:szCs w:val="28"/>
          <w:u w:val="single"/>
        </w:rPr>
        <w:t>15 807 711,77</w:t>
      </w:r>
      <w:r w:rsidR="00835BC6">
        <w:rPr>
          <w:i/>
          <w:color w:val="000000" w:themeColor="text1"/>
          <w:szCs w:val="28"/>
          <w:u w:val="single"/>
        </w:rPr>
        <w:t>(-2 617448,63).</w:t>
      </w:r>
    </w:p>
    <w:p w:rsidR="000330F4" w:rsidRPr="000330F4" w:rsidRDefault="000330F4" w:rsidP="000330F4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Из них наибольшая сумма (</w:t>
      </w:r>
      <w:r w:rsidRPr="0094482F">
        <w:rPr>
          <w:b/>
          <w:color w:val="000000" w:themeColor="text1"/>
          <w:szCs w:val="28"/>
        </w:rPr>
        <w:t>11 636 651,85 рублей</w:t>
      </w:r>
      <w:r>
        <w:rPr>
          <w:color w:val="000000" w:themeColor="text1"/>
          <w:szCs w:val="28"/>
        </w:rPr>
        <w:t xml:space="preserve">) взыскано по мировому соглашению в рамках дела № А07-2279/2018. </w:t>
      </w:r>
      <w:r w:rsidRPr="000330F4">
        <w:rPr>
          <w:color w:val="000000" w:themeColor="text1"/>
          <w:szCs w:val="28"/>
        </w:rPr>
        <w:t>ООО «БГК» обратилось в Арбитражный суд Республики Башкортостан с исковым заявлением о взыскании с Администрации городского округа город Салават Республики Башкортостан (далее – Администрация) суммы неосновательного обогащения в размере 38 053 889 руб. 78 коп. и процентов за пользование чужими денежными средствами в размере 3 992 845 руб. 57 коп. Основанием для взыскания данной суммы послужили вступившие с 01 марта 2015 года изменения в Земельный кодекс Российской Федерации. После вступления в силу Закона от 23.06.2014г. №171-ФЗ арендная плата определяется с учетом положений п. 4 ст. 39.7 ЗК РФ. Положениями п. 4 ст. 39.7 Земельного кодекса Российской Федерации установлено, что размер арендной платы за земельные участки, находящиеся в государственной или муниципальной собственности и предоставленные для размещения объектов, предусмотренных подп. 2 п. 1 ст. 49 настоящего Кодекса,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0330F4" w:rsidRPr="000330F4" w:rsidRDefault="000330F4" w:rsidP="000330F4">
      <w:pPr>
        <w:pStyle w:val="a7"/>
        <w:ind w:firstLine="851"/>
        <w:rPr>
          <w:color w:val="000000" w:themeColor="text1"/>
          <w:szCs w:val="28"/>
        </w:rPr>
      </w:pPr>
      <w:r w:rsidRPr="000330F4">
        <w:rPr>
          <w:color w:val="000000" w:themeColor="text1"/>
          <w:szCs w:val="28"/>
        </w:rPr>
        <w:t>В соответствии с подп. 2 п. 1 ст. 49 Земельного кодекса Российской Федерации к таким объектам в числе прочих отнесены объекты федеральных энергетических систем и объекты энергетических систем регионального значения, объекты систем электро-,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государственного или муниципального значения.</w:t>
      </w:r>
    </w:p>
    <w:p w:rsidR="000330F4" w:rsidRDefault="000330F4" w:rsidP="000330F4">
      <w:pPr>
        <w:pStyle w:val="a7"/>
        <w:ind w:firstLine="851"/>
        <w:rPr>
          <w:color w:val="000000" w:themeColor="text1"/>
          <w:szCs w:val="28"/>
        </w:rPr>
      </w:pPr>
      <w:r w:rsidRPr="000330F4">
        <w:rPr>
          <w:color w:val="000000" w:themeColor="text1"/>
          <w:szCs w:val="28"/>
        </w:rPr>
        <w:lastRenderedPageBreak/>
        <w:t xml:space="preserve">Таким образом, ООО «БГК» считает, что в отношении них должна быть применена ставка арендной платы, установленная приказом Минэкономразвития России от 18.06.2013 </w:t>
      </w:r>
      <w:r w:rsidR="00E85962">
        <w:rPr>
          <w:color w:val="000000" w:themeColor="text1"/>
          <w:szCs w:val="28"/>
        </w:rPr>
        <w:t>№</w:t>
      </w:r>
      <w:r w:rsidRPr="000330F4">
        <w:rPr>
          <w:color w:val="000000" w:themeColor="text1"/>
          <w:szCs w:val="28"/>
        </w:rPr>
        <w:t xml:space="preserve"> 347 "Об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тепловых станций, обслуживающих их сооружений и объектов" (2,88 руб. за кв. м), а не рассчитанная КУС МЗИО РБ по г. Салавату по решению Совета городского округа город Салават Республики Башкортостан от 25.11.2013 N 3-27/333 "Об арендной плате за земельные участки".</w:t>
      </w:r>
      <w:r>
        <w:rPr>
          <w:color w:val="000000" w:themeColor="text1"/>
          <w:szCs w:val="28"/>
        </w:rPr>
        <w:t xml:space="preserve"> 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26.02.2019 ООО «БГК» обратилось в Администрацию с просьбой мирного урегулирования возникшего судебного спора (копия письма прилагается).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 xml:space="preserve">Дополнительно сообщаем, что ранее 18.06.2018 ООО «БГК» уже обращалось с аналогичным письмом (копия письма прилагается). 22.06.2018 прошло совещание с участим представителей ООО «БГК» (протокол совещания прилагается). 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В ходе обсуждения участниками совещания было решено: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1.</w:t>
      </w:r>
      <w:r w:rsidRPr="00D66C50">
        <w:rPr>
          <w:color w:val="000000" w:themeColor="text1"/>
          <w:szCs w:val="28"/>
        </w:rPr>
        <w:tab/>
        <w:t xml:space="preserve">Финансовому управлению Администрации подготовить </w:t>
      </w:r>
      <w:proofErr w:type="spellStart"/>
      <w:r w:rsidRPr="00D66C50">
        <w:rPr>
          <w:color w:val="000000" w:themeColor="text1"/>
          <w:szCs w:val="28"/>
        </w:rPr>
        <w:t>финасово</w:t>
      </w:r>
      <w:proofErr w:type="spellEnd"/>
      <w:r w:rsidRPr="00D66C50">
        <w:rPr>
          <w:color w:val="000000" w:themeColor="text1"/>
          <w:szCs w:val="28"/>
        </w:rPr>
        <w:t>-экономическое обоснование условий возможного мирового соглашения между ООО «БГК» и Администрацией по делу № А07-2279/2018.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2. С учетом финансово-экономического обоснования рассмотреть вопрос о заключении/</w:t>
      </w:r>
      <w:proofErr w:type="spellStart"/>
      <w:r w:rsidRPr="00D66C50">
        <w:rPr>
          <w:color w:val="000000" w:themeColor="text1"/>
          <w:szCs w:val="28"/>
        </w:rPr>
        <w:t>незаключении</w:t>
      </w:r>
      <w:proofErr w:type="spellEnd"/>
      <w:r w:rsidRPr="00D66C50">
        <w:rPr>
          <w:color w:val="000000" w:themeColor="text1"/>
          <w:szCs w:val="28"/>
        </w:rPr>
        <w:t xml:space="preserve"> мирового соглашения и дополнительного соглашения об исполнении условий мирового соглашения до 29.06.2018, о рассрочке до конца 2019 года либо возможности взаимозачета.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Таким образом, было решено о невозможности заключения мирового соглашения между ООО «БГК» и Администрацией по делу № А07-2279/2018.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марте 2019 года было решено повторно выйти с рассмотрением мирового соглашения.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Решением Арбитражного суда Респуб</w:t>
      </w:r>
      <w:r>
        <w:rPr>
          <w:color w:val="000000" w:themeColor="text1"/>
          <w:szCs w:val="28"/>
        </w:rPr>
        <w:t xml:space="preserve">лики Башкортостан от 30.09.2019 </w:t>
      </w:r>
      <w:r w:rsidRPr="00D66C50">
        <w:rPr>
          <w:color w:val="000000" w:themeColor="text1"/>
          <w:szCs w:val="28"/>
        </w:rPr>
        <w:t>(резолютивная часть оглашена 23.09.2019) исковые требования ООО «БГК»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удовлетворены частично, в его пользу с администрации взыскано 32 731</w:t>
      </w:r>
      <w:r>
        <w:rPr>
          <w:color w:val="000000" w:themeColor="text1"/>
          <w:szCs w:val="28"/>
        </w:rPr>
        <w:t> </w:t>
      </w:r>
      <w:r w:rsidRPr="00D66C50">
        <w:rPr>
          <w:color w:val="000000" w:themeColor="text1"/>
          <w:szCs w:val="28"/>
        </w:rPr>
        <w:t>275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руб. 52 коп. неосновательного обогащения, 5 740 307 руб. 17 коп. процентов за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пользование чужими денежными средствами,</w:t>
      </w:r>
      <w:r>
        <w:rPr>
          <w:color w:val="000000" w:themeColor="text1"/>
          <w:szCs w:val="28"/>
        </w:rPr>
        <w:t xml:space="preserve"> всего 38 471 582 руб. 69 </w:t>
      </w:r>
      <w:proofErr w:type="gramStart"/>
      <w:r>
        <w:rPr>
          <w:color w:val="000000" w:themeColor="text1"/>
          <w:szCs w:val="28"/>
        </w:rPr>
        <w:t>коп.,</w:t>
      </w:r>
      <w:proofErr w:type="gramEnd"/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также 124 660 руб. в возмеще</w:t>
      </w:r>
      <w:r>
        <w:rPr>
          <w:color w:val="000000" w:themeColor="text1"/>
          <w:szCs w:val="28"/>
        </w:rPr>
        <w:t xml:space="preserve">ние судебных расходов по уплате </w:t>
      </w:r>
      <w:r w:rsidRPr="00D66C50">
        <w:rPr>
          <w:color w:val="000000" w:themeColor="text1"/>
          <w:szCs w:val="28"/>
        </w:rPr>
        <w:t>государственной пошлины по иску.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В оставшейся части в удовлетворении исковых требований отказано.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Постановлением Восемнадцатого арби</w:t>
      </w:r>
      <w:r>
        <w:rPr>
          <w:color w:val="000000" w:themeColor="text1"/>
          <w:szCs w:val="28"/>
        </w:rPr>
        <w:t xml:space="preserve">тражного апелляционного суда от </w:t>
      </w:r>
      <w:r w:rsidRPr="00D66C50">
        <w:rPr>
          <w:color w:val="000000" w:themeColor="text1"/>
          <w:szCs w:val="28"/>
        </w:rPr>
        <w:t>05.02.2020 решение суда отменено, исковые требования удовлетворены в</w:t>
      </w:r>
      <w:r>
        <w:rPr>
          <w:color w:val="000000" w:themeColor="text1"/>
          <w:szCs w:val="28"/>
        </w:rPr>
        <w:t xml:space="preserve"> </w:t>
      </w:r>
      <w:r w:rsidR="0094482F">
        <w:rPr>
          <w:color w:val="000000" w:themeColor="text1"/>
          <w:szCs w:val="28"/>
        </w:rPr>
        <w:t>полном объеме (</w:t>
      </w:r>
      <w:r w:rsidR="0094482F" w:rsidRPr="0094482F">
        <w:rPr>
          <w:color w:val="000000" w:themeColor="text1"/>
          <w:szCs w:val="28"/>
        </w:rPr>
        <w:t>всего 61 722 329 руб.</w:t>
      </w:r>
      <w:r w:rsidR="0094482F">
        <w:rPr>
          <w:color w:val="000000" w:themeColor="text1"/>
          <w:szCs w:val="28"/>
        </w:rPr>
        <w:t>).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Постановлением АС Уральского округа от 08.10.2020 мировое соглашение было утверждено. </w:t>
      </w:r>
      <w:r w:rsidRPr="00D66C50">
        <w:rPr>
          <w:color w:val="000000" w:themeColor="text1"/>
          <w:szCs w:val="28"/>
        </w:rPr>
        <w:t>Ответчик признает исковые треб</w:t>
      </w:r>
      <w:r>
        <w:rPr>
          <w:color w:val="000000" w:themeColor="text1"/>
          <w:szCs w:val="28"/>
        </w:rPr>
        <w:t xml:space="preserve">ования Истца о взыскании 59 518 </w:t>
      </w:r>
      <w:r w:rsidRPr="00D66C50">
        <w:rPr>
          <w:color w:val="000000" w:themeColor="text1"/>
          <w:szCs w:val="28"/>
        </w:rPr>
        <w:t>443,56 руб. (пятьдесят девять миллионо</w:t>
      </w:r>
      <w:r>
        <w:rPr>
          <w:color w:val="000000" w:themeColor="text1"/>
          <w:szCs w:val="28"/>
        </w:rPr>
        <w:t xml:space="preserve">в пятьсот восемнадцать тысяч </w:t>
      </w:r>
      <w:r w:rsidRPr="00D66C50">
        <w:rPr>
          <w:color w:val="000000" w:themeColor="text1"/>
          <w:szCs w:val="28"/>
        </w:rPr>
        <w:t xml:space="preserve">четыреста сорок три рубля 56 копеек), в </w:t>
      </w:r>
      <w:proofErr w:type="spellStart"/>
      <w:r w:rsidRPr="00D66C50">
        <w:rPr>
          <w:color w:val="000000" w:themeColor="text1"/>
          <w:szCs w:val="28"/>
        </w:rPr>
        <w:t>т.ч</w:t>
      </w:r>
      <w:proofErr w:type="spellEnd"/>
      <w:r w:rsidRPr="00D66C50">
        <w:rPr>
          <w:color w:val="000000" w:themeColor="text1"/>
          <w:szCs w:val="28"/>
        </w:rPr>
        <w:t>.:</w:t>
      </w:r>
    </w:p>
    <w:p w:rsidR="00D66C50" w:rsidRP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1) 50 643 592,12 руб. (пятьдесят милл</w:t>
      </w:r>
      <w:r>
        <w:rPr>
          <w:color w:val="000000" w:themeColor="text1"/>
          <w:szCs w:val="28"/>
        </w:rPr>
        <w:t xml:space="preserve">ионов шестьсот сорок три тысячи </w:t>
      </w:r>
      <w:r w:rsidRPr="00D66C50">
        <w:rPr>
          <w:color w:val="000000" w:themeColor="text1"/>
          <w:szCs w:val="28"/>
        </w:rPr>
        <w:t>пятьсот девяносто два рубля 12 копеек) - сумма неосновательного обогащения,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образовавшегося в результате переплаты арендных платежей за период с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lastRenderedPageBreak/>
        <w:t>01.03.2015 по 31.12.2018 по договорам аренды земельного участка, указанным в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п. 2 настоящего Мирового соглашения,</w:t>
      </w:r>
    </w:p>
    <w:p w:rsidR="00D66C50" w:rsidRDefault="00D66C50" w:rsidP="00D66C50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2) 8 874 851,44 руб. (восемь милли</w:t>
      </w:r>
      <w:r>
        <w:rPr>
          <w:color w:val="000000" w:themeColor="text1"/>
          <w:szCs w:val="28"/>
        </w:rPr>
        <w:t xml:space="preserve">онов восемьсот семьдесят четыре </w:t>
      </w:r>
      <w:r w:rsidRPr="00D66C50">
        <w:rPr>
          <w:color w:val="000000" w:themeColor="text1"/>
          <w:szCs w:val="28"/>
        </w:rPr>
        <w:t>тысячи восемьсот пятьдесят один рубль 44 копейки) - сумма процентов за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пользование чужими денежными ср</w:t>
      </w:r>
      <w:r>
        <w:rPr>
          <w:color w:val="000000" w:themeColor="text1"/>
          <w:szCs w:val="28"/>
        </w:rPr>
        <w:t xml:space="preserve">едствами, начисленными на сумму </w:t>
      </w:r>
      <w:r w:rsidRPr="00D66C50">
        <w:rPr>
          <w:color w:val="000000" w:themeColor="text1"/>
          <w:szCs w:val="28"/>
        </w:rPr>
        <w:t>неосновательного обогащения, указанную в подпункте 1 настоящего пункта, за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период с 13.11.2015 по 16.09.2019.</w:t>
      </w:r>
      <w:r>
        <w:rPr>
          <w:color w:val="000000" w:themeColor="text1"/>
          <w:szCs w:val="28"/>
        </w:rPr>
        <w:t xml:space="preserve"> </w:t>
      </w:r>
    </w:p>
    <w:p w:rsidR="000627A8" w:rsidRPr="000627A8" w:rsidRDefault="00D66C50" w:rsidP="000627A8">
      <w:pPr>
        <w:pStyle w:val="a7"/>
        <w:ind w:firstLine="851"/>
        <w:rPr>
          <w:color w:val="000000" w:themeColor="text1"/>
          <w:szCs w:val="28"/>
        </w:rPr>
      </w:pPr>
      <w:r w:rsidRPr="00D66C50">
        <w:rPr>
          <w:color w:val="000000" w:themeColor="text1"/>
          <w:szCs w:val="28"/>
        </w:rPr>
        <w:t>Истец отказывается от взыскания с О</w:t>
      </w:r>
      <w:r>
        <w:rPr>
          <w:color w:val="000000" w:themeColor="text1"/>
          <w:szCs w:val="28"/>
        </w:rPr>
        <w:t xml:space="preserve">тветчика суммы неосновательного </w:t>
      </w:r>
      <w:r w:rsidRPr="00D66C50">
        <w:rPr>
          <w:color w:val="000000" w:themeColor="text1"/>
          <w:szCs w:val="28"/>
        </w:rPr>
        <w:t>обогащения, образовавшегося за 2015 год по договору аренды земельного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 xml:space="preserve">участка от 12.12.2006 №341-06-57зем, в </w:t>
      </w:r>
      <w:r>
        <w:rPr>
          <w:color w:val="000000" w:themeColor="text1"/>
          <w:szCs w:val="28"/>
        </w:rPr>
        <w:t xml:space="preserve">размере 1 671 458,98 руб. (один </w:t>
      </w:r>
      <w:r w:rsidRPr="00D66C50">
        <w:rPr>
          <w:color w:val="000000" w:themeColor="text1"/>
          <w:szCs w:val="28"/>
        </w:rPr>
        <w:t>миллион шестьсот семьдесят одна тысяча четыреста пятьдесят восемь рублей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98 копеек), а также от взыскания с Ответчика суммы процентов за пользование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 xml:space="preserve">чужими денежными средствами, </w:t>
      </w:r>
      <w:r>
        <w:rPr>
          <w:color w:val="000000" w:themeColor="text1"/>
          <w:szCs w:val="28"/>
        </w:rPr>
        <w:t xml:space="preserve">начисленными на указанную сумму </w:t>
      </w:r>
      <w:r w:rsidRPr="00D66C50">
        <w:rPr>
          <w:color w:val="000000" w:themeColor="text1"/>
          <w:szCs w:val="28"/>
        </w:rPr>
        <w:t>неосновательного обогащения за период с 13.11.2015 по 16.09.2019, в размере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532 426,46 руб. (пятьсот тридцать две тысячи четыреста двадцать шесть рублей</w:t>
      </w:r>
      <w:r>
        <w:rPr>
          <w:color w:val="000000" w:themeColor="text1"/>
          <w:szCs w:val="28"/>
        </w:rPr>
        <w:t xml:space="preserve"> </w:t>
      </w:r>
      <w:r w:rsidRPr="00D66C50">
        <w:rPr>
          <w:color w:val="000000" w:themeColor="text1"/>
          <w:szCs w:val="28"/>
        </w:rPr>
        <w:t>46 копеек).</w:t>
      </w:r>
      <w:r w:rsidRPr="00D66C50">
        <w:rPr>
          <w:color w:val="000000" w:themeColor="text1"/>
          <w:szCs w:val="28"/>
        </w:rPr>
        <w:cr/>
      </w:r>
      <w:r w:rsidR="0094482F">
        <w:rPr>
          <w:color w:val="000000" w:themeColor="text1"/>
          <w:szCs w:val="28"/>
        </w:rPr>
        <w:tab/>
        <w:t>3 судебных процесса (</w:t>
      </w:r>
      <w:r w:rsidR="0094482F" w:rsidRPr="0094482F">
        <w:rPr>
          <w:color w:val="000000" w:themeColor="text1"/>
          <w:szCs w:val="28"/>
        </w:rPr>
        <w:t>А07-10581/2022</w:t>
      </w:r>
      <w:r w:rsidR="0094482F">
        <w:rPr>
          <w:color w:val="000000" w:themeColor="text1"/>
          <w:szCs w:val="28"/>
        </w:rPr>
        <w:t xml:space="preserve"> и </w:t>
      </w:r>
      <w:r w:rsidR="0094482F" w:rsidRPr="0094482F">
        <w:rPr>
          <w:color w:val="000000" w:themeColor="text1"/>
          <w:szCs w:val="28"/>
        </w:rPr>
        <w:t>А07-8925/21</w:t>
      </w:r>
      <w:r w:rsidR="0094482F">
        <w:rPr>
          <w:color w:val="000000" w:themeColor="text1"/>
          <w:szCs w:val="28"/>
        </w:rPr>
        <w:t>,</w:t>
      </w:r>
      <w:r w:rsidR="0094482F" w:rsidRPr="0094482F">
        <w:t xml:space="preserve"> </w:t>
      </w:r>
      <w:r w:rsidR="0094482F" w:rsidRPr="0094482F">
        <w:rPr>
          <w:color w:val="000000" w:themeColor="text1"/>
          <w:szCs w:val="28"/>
        </w:rPr>
        <w:t>А07-17179/21</w:t>
      </w:r>
      <w:r w:rsidR="0094482F">
        <w:rPr>
          <w:color w:val="000000" w:themeColor="text1"/>
          <w:szCs w:val="28"/>
        </w:rPr>
        <w:t>)</w:t>
      </w:r>
      <w:r w:rsidR="000627A8">
        <w:rPr>
          <w:color w:val="000000" w:themeColor="text1"/>
          <w:szCs w:val="28"/>
        </w:rPr>
        <w:t>,</w:t>
      </w:r>
      <w:r w:rsidR="0094482F">
        <w:rPr>
          <w:color w:val="000000" w:themeColor="text1"/>
          <w:szCs w:val="28"/>
        </w:rPr>
        <w:t xml:space="preserve"> по которым взыскано </w:t>
      </w:r>
      <w:r w:rsidR="0094482F" w:rsidRPr="0094482F">
        <w:rPr>
          <w:b/>
          <w:color w:val="000000" w:themeColor="text1"/>
          <w:szCs w:val="28"/>
        </w:rPr>
        <w:t>1 313 684,16</w:t>
      </w:r>
      <w:r w:rsidR="0094482F">
        <w:rPr>
          <w:color w:val="000000" w:themeColor="text1"/>
          <w:szCs w:val="28"/>
        </w:rPr>
        <w:t xml:space="preserve"> </w:t>
      </w:r>
      <w:r w:rsidR="009212AB">
        <w:rPr>
          <w:color w:val="000000" w:themeColor="text1"/>
          <w:szCs w:val="28"/>
        </w:rPr>
        <w:t xml:space="preserve">рублей (- 4 112 370, 46 рублей) </w:t>
      </w:r>
      <w:r w:rsidR="0094482F">
        <w:rPr>
          <w:color w:val="000000" w:themeColor="text1"/>
          <w:szCs w:val="28"/>
        </w:rPr>
        <w:t xml:space="preserve">за содержание и ремонт (УК «Трос» (размер пени был уменьшен на 4 </w:t>
      </w:r>
      <w:proofErr w:type="spellStart"/>
      <w:r w:rsidR="0094482F">
        <w:rPr>
          <w:color w:val="000000" w:themeColor="text1"/>
          <w:szCs w:val="28"/>
        </w:rPr>
        <w:t>тыс.рублей</w:t>
      </w:r>
      <w:proofErr w:type="spellEnd"/>
      <w:r w:rsidR="0094482F">
        <w:rPr>
          <w:color w:val="000000" w:themeColor="text1"/>
          <w:szCs w:val="28"/>
        </w:rPr>
        <w:t>), ООО «</w:t>
      </w:r>
      <w:proofErr w:type="spellStart"/>
      <w:r w:rsidR="0094482F">
        <w:rPr>
          <w:color w:val="000000" w:themeColor="text1"/>
          <w:szCs w:val="28"/>
        </w:rPr>
        <w:t>Жилкомзаказчик</w:t>
      </w:r>
      <w:proofErr w:type="spellEnd"/>
      <w:r w:rsidR="0094482F">
        <w:rPr>
          <w:color w:val="000000" w:themeColor="text1"/>
          <w:szCs w:val="28"/>
        </w:rPr>
        <w:t>», ООО «</w:t>
      </w:r>
      <w:proofErr w:type="spellStart"/>
      <w:r w:rsidR="0094482F">
        <w:rPr>
          <w:color w:val="000000" w:themeColor="text1"/>
          <w:szCs w:val="28"/>
        </w:rPr>
        <w:t>Жиуправление</w:t>
      </w:r>
      <w:proofErr w:type="spellEnd"/>
      <w:r w:rsidR="0094482F">
        <w:rPr>
          <w:color w:val="000000" w:themeColor="text1"/>
          <w:szCs w:val="28"/>
        </w:rPr>
        <w:t xml:space="preserve"> № 8». </w:t>
      </w:r>
      <w:r w:rsidR="000627A8" w:rsidRPr="000627A8">
        <w:rPr>
          <w:color w:val="000000" w:themeColor="text1"/>
          <w:szCs w:val="28"/>
        </w:rPr>
        <w:t>В силу статьи 210 Гражданско</w:t>
      </w:r>
      <w:r w:rsidR="000627A8">
        <w:rPr>
          <w:color w:val="000000" w:themeColor="text1"/>
          <w:szCs w:val="28"/>
        </w:rPr>
        <w:t xml:space="preserve">го кодекса Российской Федерации </w:t>
      </w:r>
      <w:r w:rsidR="000627A8" w:rsidRPr="000627A8">
        <w:rPr>
          <w:color w:val="000000" w:themeColor="text1"/>
          <w:szCs w:val="28"/>
        </w:rPr>
        <w:t>собственник несет бремя содержания, принадлежащего ему имущества, если</w:t>
      </w:r>
      <w:r w:rsidR="000627A8">
        <w:rPr>
          <w:color w:val="000000" w:themeColor="text1"/>
          <w:szCs w:val="28"/>
        </w:rPr>
        <w:t xml:space="preserve"> </w:t>
      </w:r>
      <w:r w:rsidR="000627A8" w:rsidRPr="000627A8">
        <w:rPr>
          <w:color w:val="000000" w:themeColor="text1"/>
          <w:szCs w:val="28"/>
        </w:rPr>
        <w:t>иное не предусмотрено законом или договором.</w:t>
      </w:r>
    </w:p>
    <w:p w:rsidR="00D66C50" w:rsidRDefault="000627A8" w:rsidP="000627A8">
      <w:pPr>
        <w:pStyle w:val="a7"/>
        <w:ind w:firstLine="851"/>
        <w:rPr>
          <w:color w:val="000000" w:themeColor="text1"/>
          <w:szCs w:val="28"/>
        </w:rPr>
      </w:pPr>
      <w:r w:rsidRPr="000627A8">
        <w:rPr>
          <w:color w:val="000000" w:themeColor="text1"/>
          <w:szCs w:val="28"/>
        </w:rPr>
        <w:t>Частями 1, 2 статьи 39 Жилищно</w:t>
      </w:r>
      <w:r>
        <w:rPr>
          <w:color w:val="000000" w:themeColor="text1"/>
          <w:szCs w:val="28"/>
        </w:rPr>
        <w:t xml:space="preserve">го кодекса Российской Федерации </w:t>
      </w:r>
      <w:r w:rsidRPr="000627A8">
        <w:rPr>
          <w:color w:val="000000" w:themeColor="text1"/>
          <w:szCs w:val="28"/>
        </w:rPr>
        <w:t>предусмотрено, что собственники помещений в многоквартирном доме несут</w:t>
      </w:r>
      <w:r>
        <w:rPr>
          <w:color w:val="000000" w:themeColor="text1"/>
          <w:szCs w:val="28"/>
        </w:rPr>
        <w:t xml:space="preserve"> </w:t>
      </w:r>
      <w:r w:rsidRPr="000627A8">
        <w:rPr>
          <w:color w:val="000000" w:themeColor="text1"/>
          <w:szCs w:val="28"/>
        </w:rPr>
        <w:t>бремя расходов на содержание общего имущества в многоквартирном доме</w:t>
      </w:r>
      <w:r>
        <w:rPr>
          <w:color w:val="000000" w:themeColor="text1"/>
          <w:szCs w:val="28"/>
        </w:rPr>
        <w:t>.</w:t>
      </w:r>
    </w:p>
    <w:p w:rsidR="000627A8" w:rsidRPr="000330F4" w:rsidRDefault="000627A8" w:rsidP="000627A8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настоящее время р</w:t>
      </w:r>
      <w:r w:rsidRPr="000627A8">
        <w:rPr>
          <w:color w:val="000000" w:themeColor="text1"/>
          <w:szCs w:val="28"/>
        </w:rPr>
        <w:t>ешение</w:t>
      </w:r>
      <w:r>
        <w:rPr>
          <w:color w:val="000000" w:themeColor="text1"/>
          <w:szCs w:val="28"/>
        </w:rPr>
        <w:t>м</w:t>
      </w:r>
      <w:r w:rsidRPr="000627A8">
        <w:rPr>
          <w:color w:val="000000" w:themeColor="text1"/>
          <w:szCs w:val="28"/>
        </w:rPr>
        <w:t xml:space="preserve"> Совета городского округа г. Салават РБ от</w:t>
      </w:r>
      <w:r>
        <w:rPr>
          <w:color w:val="000000" w:themeColor="text1"/>
          <w:szCs w:val="28"/>
        </w:rPr>
        <w:t xml:space="preserve"> 30.03.2022 № 5-20/225 «</w:t>
      </w:r>
      <w:r w:rsidRPr="000627A8">
        <w:rPr>
          <w:color w:val="000000" w:themeColor="text1"/>
          <w:szCs w:val="28"/>
        </w:rPr>
        <w:t xml:space="preserve">О внесении изменений в решение Совета городского округа город Салават Республики Башкортостан от 25.11.2021 </w:t>
      </w:r>
      <w:r>
        <w:rPr>
          <w:color w:val="000000" w:themeColor="text1"/>
          <w:szCs w:val="28"/>
        </w:rPr>
        <w:t>№</w:t>
      </w:r>
      <w:r w:rsidRPr="000627A8">
        <w:rPr>
          <w:color w:val="000000" w:themeColor="text1"/>
          <w:szCs w:val="28"/>
        </w:rPr>
        <w:t xml:space="preserve"> 5-15/166 </w:t>
      </w:r>
      <w:r>
        <w:rPr>
          <w:color w:val="000000" w:themeColor="text1"/>
          <w:szCs w:val="28"/>
        </w:rPr>
        <w:t>«</w:t>
      </w:r>
      <w:r w:rsidRPr="000627A8">
        <w:rPr>
          <w:color w:val="000000" w:themeColor="text1"/>
          <w:szCs w:val="28"/>
        </w:rPr>
        <w:t>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</w:t>
      </w:r>
      <w:r>
        <w:rPr>
          <w:color w:val="000000" w:themeColor="text1"/>
          <w:szCs w:val="28"/>
        </w:rPr>
        <w:t>» внесен пункт, предусматривающий к</w:t>
      </w:r>
      <w:r w:rsidRPr="000627A8">
        <w:rPr>
          <w:color w:val="000000" w:themeColor="text1"/>
          <w:szCs w:val="28"/>
        </w:rPr>
        <w:t>омпенсаци</w:t>
      </w:r>
      <w:r>
        <w:rPr>
          <w:color w:val="000000" w:themeColor="text1"/>
          <w:szCs w:val="28"/>
        </w:rPr>
        <w:t>ю</w:t>
      </w:r>
      <w:r w:rsidRPr="000627A8">
        <w:rPr>
          <w:color w:val="000000" w:themeColor="text1"/>
          <w:szCs w:val="28"/>
        </w:rPr>
        <w:t xml:space="preserve"> расходов за содержание нежилого арендуемого помещения, расположенного в многоквартирном доме (далее - эксплуатационные услуги), включена в расчет арендной платы и определяется на основании данных, предоставленных управляющей компанией, о размере платы за 1 кв. м, установленном общим собранием собственников многоквартирного дома</w:t>
      </w:r>
      <w:r>
        <w:rPr>
          <w:color w:val="000000" w:themeColor="text1"/>
          <w:szCs w:val="28"/>
        </w:rPr>
        <w:t>. Также разработано и утверждено п</w:t>
      </w:r>
      <w:r w:rsidRPr="000627A8">
        <w:rPr>
          <w:color w:val="000000" w:themeColor="text1"/>
          <w:szCs w:val="28"/>
        </w:rPr>
        <w:t xml:space="preserve">остановление Администрации городского округа г. Салават РБ от 20.06.2022 </w:t>
      </w:r>
      <w:r>
        <w:rPr>
          <w:color w:val="000000" w:themeColor="text1"/>
          <w:szCs w:val="28"/>
        </w:rPr>
        <w:t>№ 1290-п «</w:t>
      </w:r>
      <w:r w:rsidRPr="000627A8">
        <w:rPr>
          <w:color w:val="000000" w:themeColor="text1"/>
          <w:szCs w:val="28"/>
        </w:rPr>
        <w:t>Об утверждении Порядка предоставления субсидии в целях возмещения недополученных доходов и затрат управляющим организациям на оплату коммунальных услуг, содержание и ремонт незаселенных жилых и неиспользуемых нежилых помещений муниципального фонда,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</w:t>
      </w:r>
      <w:r>
        <w:rPr>
          <w:color w:val="000000" w:themeColor="text1"/>
          <w:szCs w:val="28"/>
        </w:rPr>
        <w:t xml:space="preserve">низацией свыше 3 (трех) месяцев». </w:t>
      </w:r>
    </w:p>
    <w:p w:rsidR="000330F4" w:rsidRDefault="000330F4" w:rsidP="0051458E">
      <w:pPr>
        <w:pStyle w:val="a7"/>
        <w:ind w:firstLine="851"/>
        <w:rPr>
          <w:i/>
          <w:color w:val="000000" w:themeColor="text1"/>
          <w:szCs w:val="28"/>
        </w:rPr>
      </w:pPr>
    </w:p>
    <w:p w:rsidR="000627A8" w:rsidRDefault="000627A8" w:rsidP="0051458E">
      <w:pPr>
        <w:pStyle w:val="a7"/>
        <w:ind w:firstLine="851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lastRenderedPageBreak/>
        <w:t>Также это д</w:t>
      </w:r>
      <w:r w:rsidR="006F4365" w:rsidRPr="00431379">
        <w:rPr>
          <w:i/>
          <w:color w:val="000000" w:themeColor="text1"/>
          <w:szCs w:val="28"/>
        </w:rPr>
        <w:t>ела, где с Администрации взыскиваются денежные средства, связаны с судебными расходами (по закону сторона, выигравшая дело имее</w:t>
      </w:r>
      <w:r>
        <w:rPr>
          <w:i/>
          <w:color w:val="000000" w:themeColor="text1"/>
          <w:szCs w:val="28"/>
        </w:rPr>
        <w:t>т право на взыскание расходов), оплатой экспертизы по делу.</w:t>
      </w:r>
      <w:r w:rsidR="00293854">
        <w:rPr>
          <w:i/>
          <w:color w:val="000000" w:themeColor="text1"/>
          <w:szCs w:val="28"/>
        </w:rPr>
        <w:t xml:space="preserve"> Размер оплаты по судебным расходам уменьшаются (так по делу А07-4162/20 судебные расходы были уменьшены с 56 000 рублей до 15 000 рублей.</w:t>
      </w:r>
    </w:p>
    <w:p w:rsidR="0051458E" w:rsidRDefault="0051458E" w:rsidP="0051458E">
      <w:pPr>
        <w:pStyle w:val="a7"/>
        <w:ind w:firstLine="851"/>
        <w:rPr>
          <w:color w:val="000000" w:themeColor="text1"/>
          <w:szCs w:val="28"/>
        </w:rPr>
      </w:pPr>
      <w:r w:rsidRPr="0051458E">
        <w:rPr>
          <w:color w:val="000000" w:themeColor="text1"/>
          <w:szCs w:val="28"/>
        </w:rPr>
        <w:t>Большой объем претензионно</w:t>
      </w:r>
      <w:r w:rsidR="00B41332">
        <w:rPr>
          <w:color w:val="000000" w:themeColor="text1"/>
          <w:szCs w:val="28"/>
        </w:rPr>
        <w:t>–</w:t>
      </w:r>
      <w:r w:rsidRPr="0051458E">
        <w:rPr>
          <w:color w:val="000000" w:themeColor="text1"/>
          <w:szCs w:val="28"/>
        </w:rPr>
        <w:t xml:space="preserve">исковой работы проводится также в сферах: строительства (самовольные </w:t>
      </w:r>
      <w:r w:rsidR="004F4B68">
        <w:rPr>
          <w:color w:val="000000" w:themeColor="text1"/>
          <w:szCs w:val="28"/>
        </w:rPr>
        <w:t>постройки</w:t>
      </w:r>
      <w:r w:rsidRPr="0051458E">
        <w:rPr>
          <w:color w:val="000000" w:themeColor="text1"/>
          <w:szCs w:val="28"/>
        </w:rPr>
        <w:t xml:space="preserve">; обжалование действий (бездействий) органов местного самоуправления; об обязании привести в соответствие нежилое здание; о признании права собственности на объект капитального строительства), жилищных отношений (о выселении нанимателя и членов его семьи из жилого помещения в связи с невнесением нанимателем платы за жилое помещение и (или) коммунальные услуги в течение более шести месяцев с предоставлением другого жилого помещения по договору социального найма; о </w:t>
      </w:r>
      <w:r w:rsidR="009212AB">
        <w:rPr>
          <w:color w:val="000000" w:themeColor="text1"/>
          <w:szCs w:val="28"/>
        </w:rPr>
        <w:t>снятии с регистрационного учета</w:t>
      </w:r>
      <w:r w:rsidRPr="0051458E">
        <w:rPr>
          <w:color w:val="000000" w:themeColor="text1"/>
          <w:szCs w:val="28"/>
        </w:rPr>
        <w:t>), закупочных процедур (расторжения муниципальных контрактов, взыскании неустойки (пени, штрафы), социальной (отдел опеки и попечительства – о предоставлении лицам из числа детей – сирот и детей, оставшихся без попечения родителей вне очереди жилого помещения из специа</w:t>
      </w:r>
      <w:r w:rsidR="004F4B68">
        <w:rPr>
          <w:color w:val="000000" w:themeColor="text1"/>
          <w:szCs w:val="28"/>
        </w:rPr>
        <w:t>лизированного жилищного фонда)</w:t>
      </w:r>
      <w:r w:rsidRPr="0051458E">
        <w:rPr>
          <w:color w:val="000000" w:themeColor="text1"/>
          <w:szCs w:val="28"/>
        </w:rPr>
        <w:t xml:space="preserve">, торговли  (демонтаж нестационарных торговых объектов), обжалование протоколов об </w:t>
      </w:r>
      <w:r w:rsidR="00051441">
        <w:rPr>
          <w:color w:val="000000" w:themeColor="text1"/>
          <w:szCs w:val="28"/>
        </w:rPr>
        <w:t>административном правонарушении</w:t>
      </w:r>
      <w:r w:rsidRPr="0051458E">
        <w:rPr>
          <w:color w:val="000000" w:themeColor="text1"/>
          <w:szCs w:val="28"/>
        </w:rPr>
        <w:t>.</w:t>
      </w:r>
    </w:p>
    <w:p w:rsidR="00FF5B4E" w:rsidRPr="00FF5B4E" w:rsidRDefault="00051441" w:rsidP="00FF5B4E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Правовым управлением принято участие в судебном заседании, по результатам которого с Администрации</w:t>
      </w:r>
      <w:r w:rsidR="00FF5B4E">
        <w:rPr>
          <w:color w:val="000000" w:themeColor="text1"/>
          <w:szCs w:val="28"/>
        </w:rPr>
        <w:t xml:space="preserve"> не взысканы денежные средства в сумме </w:t>
      </w:r>
      <w:r w:rsidR="00FF5B4E" w:rsidRPr="00FF5B4E">
        <w:rPr>
          <w:b/>
          <w:color w:val="000000" w:themeColor="text1"/>
          <w:szCs w:val="28"/>
        </w:rPr>
        <w:t>77 млн. рублей</w:t>
      </w:r>
      <w:r w:rsidR="00FF5B4E">
        <w:rPr>
          <w:color w:val="000000" w:themeColor="text1"/>
          <w:szCs w:val="28"/>
        </w:rPr>
        <w:t>.</w:t>
      </w:r>
      <w:r w:rsidR="00FF5B4E" w:rsidRPr="00FF5B4E">
        <w:t xml:space="preserve"> </w:t>
      </w:r>
      <w:r w:rsidR="00FF5B4E" w:rsidRPr="00FF5B4E">
        <w:rPr>
          <w:color w:val="000000" w:themeColor="text1"/>
          <w:szCs w:val="28"/>
        </w:rPr>
        <w:t xml:space="preserve">Управление городского хозяйства </w:t>
      </w:r>
      <w:r w:rsidR="00FF5B4E">
        <w:rPr>
          <w:color w:val="000000" w:themeColor="text1"/>
          <w:szCs w:val="28"/>
        </w:rPr>
        <w:t xml:space="preserve">Администрации городского округа </w:t>
      </w:r>
      <w:r w:rsidR="00FF5B4E" w:rsidRPr="00FF5B4E">
        <w:rPr>
          <w:color w:val="000000" w:themeColor="text1"/>
          <w:szCs w:val="28"/>
        </w:rPr>
        <w:t>город Салават Республики Башкортостан обратилось в Арбитражны</w:t>
      </w:r>
      <w:r w:rsidR="00FF5B4E">
        <w:rPr>
          <w:color w:val="000000" w:themeColor="text1"/>
          <w:szCs w:val="28"/>
        </w:rPr>
        <w:t xml:space="preserve">й суд Республики Башкортостан с </w:t>
      </w:r>
      <w:r w:rsidR="00FF5B4E" w:rsidRPr="00FF5B4E">
        <w:rPr>
          <w:color w:val="000000" w:themeColor="text1"/>
          <w:szCs w:val="28"/>
        </w:rPr>
        <w:t>заявлением к Управлению Федераль</w:t>
      </w:r>
      <w:r w:rsidR="00FF5B4E">
        <w:rPr>
          <w:color w:val="000000" w:themeColor="text1"/>
          <w:szCs w:val="28"/>
        </w:rPr>
        <w:t xml:space="preserve">ного казначейства по Республике </w:t>
      </w:r>
      <w:r w:rsidR="00FF5B4E" w:rsidRPr="00FF5B4E">
        <w:rPr>
          <w:color w:val="000000" w:themeColor="text1"/>
          <w:szCs w:val="28"/>
        </w:rPr>
        <w:t xml:space="preserve">Башкортостан </w:t>
      </w:r>
      <w:r w:rsidR="00FF5B4E">
        <w:rPr>
          <w:color w:val="000000" w:themeColor="text1"/>
          <w:szCs w:val="28"/>
        </w:rPr>
        <w:t xml:space="preserve">о признании </w:t>
      </w:r>
      <w:r w:rsidR="00FF5B4E" w:rsidRPr="00FF5B4E">
        <w:rPr>
          <w:color w:val="000000" w:themeColor="text1"/>
          <w:szCs w:val="28"/>
        </w:rPr>
        <w:t xml:space="preserve">недействительным </w:t>
      </w:r>
      <w:proofErr w:type="spellStart"/>
      <w:r w:rsidR="00FF5B4E" w:rsidRPr="00FF5B4E">
        <w:rPr>
          <w:color w:val="000000" w:themeColor="text1"/>
          <w:szCs w:val="28"/>
        </w:rPr>
        <w:t>пп</w:t>
      </w:r>
      <w:proofErr w:type="spellEnd"/>
      <w:r w:rsidR="00FF5B4E" w:rsidRPr="00FF5B4E">
        <w:rPr>
          <w:color w:val="000000" w:themeColor="text1"/>
          <w:szCs w:val="28"/>
        </w:rPr>
        <w:t>. 1 п. 1 резолютивной части представления от 25.06.2021</w:t>
      </w:r>
    </w:p>
    <w:p w:rsidR="00FF5B4E" w:rsidRPr="00FF5B4E" w:rsidRDefault="00FF5B4E" w:rsidP="00FF5B4E">
      <w:pPr>
        <w:pStyle w:val="a7"/>
        <w:rPr>
          <w:color w:val="000000" w:themeColor="text1"/>
          <w:szCs w:val="28"/>
        </w:rPr>
      </w:pPr>
      <w:r w:rsidRPr="00FF5B4E">
        <w:rPr>
          <w:color w:val="000000" w:themeColor="text1"/>
          <w:szCs w:val="28"/>
        </w:rPr>
        <w:t>№0100-21-06/4764 (в части возврата неправомерно израсходованных средств в</w:t>
      </w:r>
      <w:r>
        <w:rPr>
          <w:color w:val="000000" w:themeColor="text1"/>
          <w:szCs w:val="28"/>
        </w:rPr>
        <w:t xml:space="preserve"> </w:t>
      </w:r>
      <w:r w:rsidRPr="00FF5B4E">
        <w:rPr>
          <w:color w:val="000000" w:themeColor="text1"/>
          <w:szCs w:val="28"/>
        </w:rPr>
        <w:t>размере 77 025 439 рублей 80 копеек).</w:t>
      </w:r>
    </w:p>
    <w:p w:rsidR="00051441" w:rsidRDefault="00FF5B4E" w:rsidP="00FF5B4E">
      <w:pPr>
        <w:pStyle w:val="a7"/>
        <w:ind w:firstLine="851"/>
        <w:rPr>
          <w:color w:val="000000" w:themeColor="text1"/>
          <w:szCs w:val="28"/>
        </w:rPr>
      </w:pPr>
      <w:r w:rsidRPr="00FF5B4E">
        <w:rPr>
          <w:color w:val="000000" w:themeColor="text1"/>
          <w:szCs w:val="28"/>
        </w:rPr>
        <w:t>Решением Арбитражного суда Респуб</w:t>
      </w:r>
      <w:r>
        <w:rPr>
          <w:color w:val="000000" w:themeColor="text1"/>
          <w:szCs w:val="28"/>
        </w:rPr>
        <w:t xml:space="preserve">лики Башкортостан от 27.05.2022 </w:t>
      </w:r>
      <w:r w:rsidRPr="00FF5B4E">
        <w:rPr>
          <w:color w:val="000000" w:themeColor="text1"/>
          <w:szCs w:val="28"/>
        </w:rPr>
        <w:t>подпункт 1 пункта 1 резолютивной ч</w:t>
      </w:r>
      <w:r>
        <w:rPr>
          <w:color w:val="000000" w:themeColor="text1"/>
          <w:szCs w:val="28"/>
        </w:rPr>
        <w:t xml:space="preserve">асти представления УФК по РБ от </w:t>
      </w:r>
      <w:r w:rsidRPr="00FF5B4E">
        <w:rPr>
          <w:color w:val="000000" w:themeColor="text1"/>
          <w:szCs w:val="28"/>
        </w:rPr>
        <w:t>25.06.2021 №0100-21-06/4764 (в части возврата неправомерно израсходованных</w:t>
      </w:r>
      <w:r>
        <w:rPr>
          <w:color w:val="000000" w:themeColor="text1"/>
          <w:szCs w:val="28"/>
        </w:rPr>
        <w:t xml:space="preserve"> </w:t>
      </w:r>
      <w:r w:rsidRPr="00FF5B4E">
        <w:rPr>
          <w:color w:val="000000" w:themeColor="text1"/>
          <w:szCs w:val="28"/>
        </w:rPr>
        <w:t>средств в размере 77 025 439 рублей 80 копеек) признан недействительным.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Сотрудниками Правового управления ведется большая работа по расторжению договоров аренды, признании отсутствующим право собственности на объекты (</w:t>
      </w:r>
      <w:r w:rsidRPr="00293854">
        <w:rPr>
          <w:color w:val="000000" w:themeColor="text1"/>
          <w:szCs w:val="28"/>
        </w:rPr>
        <w:t>дело № А07-6896/2022</w:t>
      </w:r>
      <w:r>
        <w:rPr>
          <w:color w:val="000000" w:themeColor="text1"/>
          <w:szCs w:val="28"/>
        </w:rPr>
        <w:t xml:space="preserve">, </w:t>
      </w:r>
      <w:r w:rsidRPr="00293854">
        <w:rPr>
          <w:color w:val="000000" w:themeColor="text1"/>
          <w:szCs w:val="28"/>
        </w:rPr>
        <w:t>об освобождении арендуемых нежилых помещений: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02-04-15/043/2010-314 площадью 120,2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Калинина, д. 54а;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02-04-15/002/2008-618 площадью 26,6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Октябрьская, д. 72;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02-04-15/019/2007-527 площадью 28,8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Островского, д. 4;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lastRenderedPageBreak/>
        <w:t xml:space="preserve">- нежилое помещение, условный номер 02-04-15/011/2008-706 площадью 101,0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Нефтяников, д. 19а;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02-04-15/011/2008-704 площадью 27,9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Советская, д. 11а;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02-04-15/021/2005-243 площадью 56,7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Хмельницкого, д. 20а;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02-04-15/015/2008-471 площадью 1102,7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 xml:space="preserve">, расположенное по адресу: г. Салават, Б.С. </w:t>
      </w:r>
      <w:proofErr w:type="spellStart"/>
      <w:r w:rsidRPr="00293854">
        <w:rPr>
          <w:color w:val="000000" w:themeColor="text1"/>
          <w:szCs w:val="28"/>
        </w:rPr>
        <w:t>Юлаева</w:t>
      </w:r>
      <w:proofErr w:type="spellEnd"/>
      <w:r w:rsidRPr="00293854">
        <w:rPr>
          <w:color w:val="000000" w:themeColor="text1"/>
          <w:szCs w:val="28"/>
        </w:rPr>
        <w:t>, д. 20а;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02-04-15/018/2009-646 площадью 135,8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Октябрьская, д. 64;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02-04-15/015/2008-327 площадью 25,4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Островского, д. 6;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02-04-15/043/2010-313 площадью 50,8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Ленинградская, д. 37/2;</w:t>
      </w:r>
    </w:p>
    <w:p w:rsidR="00293854" w:rsidRP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02-04-15/043/2010-317 площадью 31,9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Ленинградская, д. 39/1;</w:t>
      </w:r>
    </w:p>
    <w:p w:rsidR="00293854" w:rsidRDefault="00293854" w:rsidP="00293854">
      <w:pPr>
        <w:pStyle w:val="a7"/>
        <w:ind w:firstLine="851"/>
        <w:rPr>
          <w:color w:val="000000" w:themeColor="text1"/>
          <w:szCs w:val="28"/>
        </w:rPr>
      </w:pPr>
      <w:r w:rsidRPr="00293854">
        <w:rPr>
          <w:color w:val="000000" w:themeColor="text1"/>
          <w:szCs w:val="28"/>
        </w:rPr>
        <w:t xml:space="preserve">- нежилое помещение, условный номер 02-04-15/015/2008-328 площадью 1277,2 </w:t>
      </w:r>
      <w:proofErr w:type="spellStart"/>
      <w:r w:rsidRPr="00293854">
        <w:rPr>
          <w:color w:val="000000" w:themeColor="text1"/>
          <w:szCs w:val="28"/>
        </w:rPr>
        <w:t>кв.м</w:t>
      </w:r>
      <w:proofErr w:type="spellEnd"/>
      <w:r w:rsidRPr="00293854">
        <w:rPr>
          <w:color w:val="000000" w:themeColor="text1"/>
          <w:szCs w:val="28"/>
        </w:rPr>
        <w:t>, расположенное по адресу: г. Салават, ул. Б. Хмельницкого, д. 45</w:t>
      </w:r>
      <w:r>
        <w:rPr>
          <w:color w:val="000000" w:themeColor="text1"/>
          <w:szCs w:val="28"/>
        </w:rPr>
        <w:t>, исковые требования удовлетворены.</w:t>
      </w:r>
    </w:p>
    <w:p w:rsidR="00EC485D" w:rsidRDefault="00EC485D" w:rsidP="00EC485D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Также сотрудниками подготовлен иск от </w:t>
      </w:r>
      <w:proofErr w:type="spellStart"/>
      <w:r>
        <w:rPr>
          <w:color w:val="000000" w:themeColor="text1"/>
          <w:szCs w:val="28"/>
        </w:rPr>
        <w:t>Минземимущества</w:t>
      </w:r>
      <w:proofErr w:type="spellEnd"/>
      <w:r>
        <w:rPr>
          <w:color w:val="000000" w:themeColor="text1"/>
          <w:szCs w:val="28"/>
        </w:rPr>
        <w:t xml:space="preserve"> РБ к ООО «Алмаз-групп» </w:t>
      </w:r>
      <w:r w:rsidRPr="00EC485D">
        <w:rPr>
          <w:color w:val="000000" w:themeColor="text1"/>
          <w:szCs w:val="28"/>
        </w:rPr>
        <w:t>о признании зарегистрированного права собст</w:t>
      </w:r>
      <w:r>
        <w:rPr>
          <w:color w:val="000000" w:themeColor="text1"/>
          <w:szCs w:val="28"/>
        </w:rPr>
        <w:t xml:space="preserve">венности на объект недвижимости </w:t>
      </w:r>
      <w:r w:rsidRPr="00EC485D">
        <w:rPr>
          <w:color w:val="000000" w:themeColor="text1"/>
          <w:szCs w:val="28"/>
        </w:rPr>
        <w:t>отсутствующим</w:t>
      </w:r>
      <w:r>
        <w:rPr>
          <w:color w:val="000000" w:themeColor="text1"/>
          <w:szCs w:val="28"/>
        </w:rPr>
        <w:t xml:space="preserve">. 27.10.2022 исковые требования удовлетворены в полном объеме. </w:t>
      </w:r>
    </w:p>
    <w:p w:rsidR="00EC485D" w:rsidRDefault="00EC485D" w:rsidP="00EC485D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Не менее значимым является процесс по иску </w:t>
      </w:r>
      <w:r w:rsidRPr="00EC485D">
        <w:rPr>
          <w:color w:val="000000" w:themeColor="text1"/>
          <w:szCs w:val="28"/>
        </w:rPr>
        <w:t>Управления городского хозяйства Админи</w:t>
      </w:r>
      <w:r>
        <w:rPr>
          <w:color w:val="000000" w:themeColor="text1"/>
          <w:szCs w:val="28"/>
        </w:rPr>
        <w:t xml:space="preserve">страции городского округа город </w:t>
      </w:r>
      <w:r w:rsidRPr="00EC485D">
        <w:rPr>
          <w:color w:val="000000" w:themeColor="text1"/>
          <w:szCs w:val="28"/>
        </w:rPr>
        <w:t>Салават Республики Башкортостан к Управлению Федерального казначейства по Республике Башкортостан</w:t>
      </w:r>
      <w:r>
        <w:rPr>
          <w:color w:val="000000" w:themeColor="text1"/>
          <w:szCs w:val="28"/>
        </w:rPr>
        <w:t xml:space="preserve"> </w:t>
      </w:r>
      <w:r w:rsidRPr="00EC485D">
        <w:rPr>
          <w:color w:val="000000" w:themeColor="text1"/>
          <w:szCs w:val="28"/>
        </w:rPr>
        <w:t xml:space="preserve">о признании </w:t>
      </w:r>
      <w:proofErr w:type="spellStart"/>
      <w:r w:rsidRPr="00EC485D">
        <w:rPr>
          <w:color w:val="000000" w:themeColor="text1"/>
          <w:szCs w:val="28"/>
        </w:rPr>
        <w:t>пп</w:t>
      </w:r>
      <w:proofErr w:type="spellEnd"/>
      <w:r w:rsidRPr="00EC485D">
        <w:rPr>
          <w:color w:val="000000" w:themeColor="text1"/>
          <w:szCs w:val="28"/>
        </w:rPr>
        <w:t>. 1 п. 1 резолютивной части представления от 25.06.2021 №</w:t>
      </w:r>
      <w:r>
        <w:rPr>
          <w:color w:val="000000" w:themeColor="text1"/>
          <w:szCs w:val="28"/>
        </w:rPr>
        <w:t xml:space="preserve"> </w:t>
      </w:r>
      <w:r w:rsidRPr="00EC485D">
        <w:rPr>
          <w:color w:val="000000" w:themeColor="text1"/>
          <w:szCs w:val="28"/>
        </w:rPr>
        <w:t>0100-21-06/4764, 4 (в части возврата неправомерно израсходованных средств</w:t>
      </w:r>
      <w:r>
        <w:rPr>
          <w:color w:val="000000" w:themeColor="text1"/>
          <w:szCs w:val="28"/>
        </w:rPr>
        <w:t xml:space="preserve"> </w:t>
      </w:r>
      <w:r w:rsidRPr="00EC485D">
        <w:rPr>
          <w:color w:val="000000" w:themeColor="text1"/>
          <w:szCs w:val="28"/>
        </w:rPr>
        <w:t>в размере 77 025 439 рублей 80 копеек) недействительным</w:t>
      </w:r>
      <w:r>
        <w:rPr>
          <w:color w:val="000000" w:themeColor="text1"/>
          <w:szCs w:val="28"/>
        </w:rPr>
        <w:t xml:space="preserve">. </w:t>
      </w:r>
      <w:r w:rsidRPr="00EC485D">
        <w:rPr>
          <w:color w:val="000000" w:themeColor="text1"/>
          <w:szCs w:val="28"/>
        </w:rPr>
        <w:t>Решением Арбитражного суда Респуб</w:t>
      </w:r>
      <w:r>
        <w:rPr>
          <w:color w:val="000000" w:themeColor="text1"/>
          <w:szCs w:val="28"/>
        </w:rPr>
        <w:t xml:space="preserve">лики Башкортостан от 27.05.2022 </w:t>
      </w:r>
      <w:r w:rsidRPr="00EC485D">
        <w:rPr>
          <w:color w:val="000000" w:themeColor="text1"/>
          <w:szCs w:val="28"/>
        </w:rPr>
        <w:t>подпункт 1 пункта 1 резолютивной ч</w:t>
      </w:r>
      <w:r>
        <w:rPr>
          <w:color w:val="000000" w:themeColor="text1"/>
          <w:szCs w:val="28"/>
        </w:rPr>
        <w:t xml:space="preserve">асти представления УФК по РБ от </w:t>
      </w:r>
      <w:r w:rsidRPr="00EC485D">
        <w:rPr>
          <w:color w:val="000000" w:themeColor="text1"/>
          <w:szCs w:val="28"/>
        </w:rPr>
        <w:t>25.06.2021 №0100-21-06/4764 (в части возврата неправомерно израсходованных</w:t>
      </w:r>
      <w:r>
        <w:rPr>
          <w:color w:val="000000" w:themeColor="text1"/>
          <w:szCs w:val="28"/>
        </w:rPr>
        <w:t xml:space="preserve"> </w:t>
      </w:r>
      <w:r w:rsidRPr="00EC485D">
        <w:rPr>
          <w:color w:val="000000" w:themeColor="text1"/>
          <w:szCs w:val="28"/>
        </w:rPr>
        <w:t>средств в размере 77 025 439 рублей 80 копеек) признан недействительным</w:t>
      </w:r>
      <w:r>
        <w:rPr>
          <w:color w:val="000000" w:themeColor="text1"/>
          <w:szCs w:val="28"/>
        </w:rPr>
        <w:t>. П</w:t>
      </w:r>
      <w:r w:rsidRPr="00EC485D">
        <w:rPr>
          <w:color w:val="000000" w:themeColor="text1"/>
          <w:szCs w:val="28"/>
        </w:rPr>
        <w:t>остановление</w:t>
      </w:r>
      <w:r>
        <w:rPr>
          <w:color w:val="000000" w:themeColor="text1"/>
          <w:szCs w:val="28"/>
        </w:rPr>
        <w:t xml:space="preserve">м Восемнадцатого арбитражного </w:t>
      </w:r>
      <w:r w:rsidRPr="00EC485D">
        <w:rPr>
          <w:color w:val="000000" w:themeColor="text1"/>
          <w:szCs w:val="28"/>
        </w:rPr>
        <w:t>апелляционного суда от 16.09.2022</w:t>
      </w:r>
      <w:r>
        <w:rPr>
          <w:color w:val="000000" w:themeColor="text1"/>
          <w:szCs w:val="28"/>
        </w:rPr>
        <w:t xml:space="preserve"> решение суда первой инстанции оставлено без изменения.</w:t>
      </w:r>
    </w:p>
    <w:p w:rsidR="008954D6" w:rsidRDefault="008954D6" w:rsidP="00EC485D">
      <w:pPr>
        <w:pStyle w:val="a7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Также сотрудниками Правового управления ведется работа по освобождению от исполнительского сбора и отмены штрафов с ФССП (на сумму 220 тыс. рублей).</w:t>
      </w:r>
    </w:p>
    <w:p w:rsidR="00C316C6" w:rsidRDefault="00C316C6" w:rsidP="00C316C6">
      <w:pPr>
        <w:pStyle w:val="a7"/>
        <w:ind w:firstLine="851"/>
        <w:rPr>
          <w:szCs w:val="28"/>
        </w:rPr>
      </w:pPr>
      <w:r w:rsidRPr="00C316C6">
        <w:rPr>
          <w:szCs w:val="28"/>
        </w:rPr>
        <w:lastRenderedPageBreak/>
        <w:t>4.</w:t>
      </w:r>
      <w:r w:rsidRPr="00C316C6">
        <w:rPr>
          <w:szCs w:val="28"/>
        </w:rPr>
        <w:tab/>
        <w:t>Правовым</w:t>
      </w:r>
      <w:r w:rsidR="00914DBB">
        <w:rPr>
          <w:szCs w:val="28"/>
        </w:rPr>
        <w:t xml:space="preserve"> </w:t>
      </w:r>
      <w:r w:rsidR="005A0F05">
        <w:rPr>
          <w:szCs w:val="28"/>
        </w:rPr>
        <w:t xml:space="preserve">управлением было рассмотрено </w:t>
      </w:r>
      <w:r w:rsidR="003000A6">
        <w:rPr>
          <w:b/>
          <w:color w:val="000000" w:themeColor="text1"/>
          <w:szCs w:val="28"/>
        </w:rPr>
        <w:t>435</w:t>
      </w:r>
      <w:r w:rsidR="00051441">
        <w:rPr>
          <w:b/>
          <w:color w:val="000000" w:themeColor="text1"/>
          <w:szCs w:val="28"/>
        </w:rPr>
        <w:t xml:space="preserve"> (+145)</w:t>
      </w:r>
      <w:r w:rsidRPr="00C316C6">
        <w:rPr>
          <w:szCs w:val="28"/>
        </w:rPr>
        <w:t xml:space="preserve"> обращени</w:t>
      </w:r>
      <w:r w:rsidR="00473345">
        <w:rPr>
          <w:szCs w:val="28"/>
        </w:rPr>
        <w:t>я</w:t>
      </w:r>
      <w:r w:rsidRPr="00C316C6">
        <w:rPr>
          <w:szCs w:val="28"/>
        </w:rPr>
        <w:t xml:space="preserve"> граждан, по итогам рассмотрения были даны ответы.</w:t>
      </w:r>
    </w:p>
    <w:p w:rsidR="00C316C6" w:rsidRDefault="00431379" w:rsidP="002B5477">
      <w:pPr>
        <w:pStyle w:val="a7"/>
        <w:ind w:firstLine="851"/>
        <w:rPr>
          <w:szCs w:val="28"/>
        </w:rPr>
      </w:pPr>
      <w:r>
        <w:rPr>
          <w:szCs w:val="28"/>
        </w:rPr>
        <w:t>5</w:t>
      </w:r>
      <w:r w:rsidR="002D780F">
        <w:rPr>
          <w:szCs w:val="28"/>
        </w:rPr>
        <w:t>.</w:t>
      </w:r>
      <w:r>
        <w:rPr>
          <w:szCs w:val="28"/>
        </w:rPr>
        <w:t xml:space="preserve"> </w:t>
      </w:r>
      <w:r w:rsidR="00C316C6" w:rsidRPr="00C316C6">
        <w:rPr>
          <w:szCs w:val="28"/>
        </w:rPr>
        <w:t>Для представления интерес</w:t>
      </w:r>
      <w:r w:rsidR="006D2AC1">
        <w:rPr>
          <w:szCs w:val="28"/>
        </w:rPr>
        <w:t xml:space="preserve">ов </w:t>
      </w:r>
      <w:r w:rsidR="001110C9">
        <w:rPr>
          <w:szCs w:val="28"/>
        </w:rPr>
        <w:t xml:space="preserve">и выполнения отдельных </w:t>
      </w:r>
      <w:r w:rsidR="00DA1B34">
        <w:rPr>
          <w:szCs w:val="28"/>
        </w:rPr>
        <w:t xml:space="preserve">полномочий </w:t>
      </w:r>
      <w:r w:rsidR="001110C9">
        <w:rPr>
          <w:szCs w:val="28"/>
        </w:rPr>
        <w:t xml:space="preserve">Администрации, </w:t>
      </w:r>
      <w:r w:rsidR="006D2AC1">
        <w:rPr>
          <w:szCs w:val="28"/>
        </w:rPr>
        <w:t xml:space="preserve">подготовлено </w:t>
      </w:r>
      <w:r w:rsidR="003000A6">
        <w:rPr>
          <w:b/>
          <w:color w:val="000000" w:themeColor="text1"/>
          <w:szCs w:val="28"/>
        </w:rPr>
        <w:t>62</w:t>
      </w:r>
      <w:r w:rsidR="00051441">
        <w:rPr>
          <w:b/>
          <w:color w:val="000000" w:themeColor="text1"/>
          <w:szCs w:val="28"/>
        </w:rPr>
        <w:t xml:space="preserve"> (-5)</w:t>
      </w:r>
      <w:r w:rsidR="006D2AC1" w:rsidRPr="0023323C">
        <w:rPr>
          <w:b/>
          <w:color w:val="FF0000"/>
          <w:szCs w:val="28"/>
        </w:rPr>
        <w:t xml:space="preserve"> </w:t>
      </w:r>
      <w:r w:rsidR="00C316C6" w:rsidRPr="00C316C6">
        <w:rPr>
          <w:szCs w:val="28"/>
        </w:rPr>
        <w:t>доверенност</w:t>
      </w:r>
      <w:r w:rsidR="00EC485D">
        <w:rPr>
          <w:szCs w:val="28"/>
        </w:rPr>
        <w:t>ей</w:t>
      </w:r>
      <w:r w:rsidR="00C316C6" w:rsidRPr="00C316C6">
        <w:rPr>
          <w:szCs w:val="28"/>
        </w:rPr>
        <w:t>.</w:t>
      </w:r>
    </w:p>
    <w:bookmarkEnd w:id="1"/>
    <w:bookmarkEnd w:id="2"/>
    <w:p w:rsidR="00C10F67" w:rsidRDefault="00431379" w:rsidP="00C10F67">
      <w:pPr>
        <w:pStyle w:val="a7"/>
        <w:ind w:firstLine="851"/>
        <w:rPr>
          <w:szCs w:val="28"/>
        </w:rPr>
      </w:pPr>
      <w:r>
        <w:rPr>
          <w:szCs w:val="28"/>
        </w:rPr>
        <w:t>6</w:t>
      </w:r>
      <w:r w:rsidR="00C316C6">
        <w:rPr>
          <w:szCs w:val="28"/>
        </w:rPr>
        <w:t>.</w:t>
      </w:r>
      <w:r>
        <w:rPr>
          <w:szCs w:val="28"/>
        </w:rPr>
        <w:t xml:space="preserve"> </w:t>
      </w:r>
      <w:r w:rsidR="008E7961" w:rsidRPr="008E7961">
        <w:rPr>
          <w:szCs w:val="28"/>
        </w:rPr>
        <w:t xml:space="preserve">За текущий период всеми работниками Правового управления осуществлялась консультация работников Администрации по всему спектру правовых вопросов, возникающих при организации деятельности Администрации и выполнении функций и задач, стоящих перед структурными подразделениями Администрации, руководителей муниципальных учреждений и предприятий. </w:t>
      </w:r>
    </w:p>
    <w:p w:rsidR="0096339A" w:rsidRDefault="00431379" w:rsidP="00EC6508">
      <w:pPr>
        <w:pStyle w:val="a7"/>
        <w:ind w:firstLine="851"/>
        <w:rPr>
          <w:szCs w:val="28"/>
        </w:rPr>
      </w:pPr>
      <w:r>
        <w:rPr>
          <w:szCs w:val="28"/>
        </w:rPr>
        <w:t>7</w:t>
      </w:r>
      <w:r w:rsidR="00C316C6">
        <w:rPr>
          <w:szCs w:val="28"/>
        </w:rPr>
        <w:t>.</w:t>
      </w:r>
      <w:r>
        <w:rPr>
          <w:szCs w:val="28"/>
        </w:rPr>
        <w:t xml:space="preserve"> </w:t>
      </w:r>
      <w:r w:rsidR="008E7961" w:rsidRPr="00C10F67">
        <w:rPr>
          <w:szCs w:val="28"/>
        </w:rPr>
        <w:t>Специалисты Правов</w:t>
      </w:r>
      <w:r w:rsidR="0096339A" w:rsidRPr="00C10F67">
        <w:rPr>
          <w:szCs w:val="28"/>
        </w:rPr>
        <w:t>ого управления являются членами</w:t>
      </w:r>
      <w:r w:rsidR="00EC6508">
        <w:rPr>
          <w:szCs w:val="28"/>
        </w:rPr>
        <w:t xml:space="preserve"> </w:t>
      </w:r>
      <w:r w:rsidR="008E7961" w:rsidRPr="008E7961">
        <w:rPr>
          <w:szCs w:val="28"/>
        </w:rPr>
        <w:t>практически всех комиссий, создаваемых в Администрации городского округа город С</w:t>
      </w:r>
      <w:r w:rsidR="00EB5C51">
        <w:rPr>
          <w:szCs w:val="28"/>
        </w:rPr>
        <w:t>алават Республики Башкортостан: балансовая комиссия</w:t>
      </w:r>
      <w:r w:rsidR="0096339A" w:rsidRPr="0096339A">
        <w:rPr>
          <w:szCs w:val="28"/>
        </w:rPr>
        <w:t>; комиссия по профилактике правонарушений; антикоррупционная комиссия; комиссия по урегулированию конфликта интересов;</w:t>
      </w:r>
      <w:r w:rsidR="00051441">
        <w:rPr>
          <w:szCs w:val="28"/>
        </w:rPr>
        <w:t xml:space="preserve"> комиссия по предоставлению финансовой поддержки СМП;</w:t>
      </w:r>
      <w:r w:rsidR="0096339A" w:rsidRPr="0096339A">
        <w:rPr>
          <w:szCs w:val="28"/>
        </w:rPr>
        <w:t xml:space="preserve"> </w:t>
      </w:r>
      <w:r w:rsidR="00051441">
        <w:rPr>
          <w:szCs w:val="28"/>
        </w:rPr>
        <w:t>а</w:t>
      </w:r>
      <w:r w:rsidR="0096339A" w:rsidRPr="0096339A">
        <w:rPr>
          <w:szCs w:val="28"/>
        </w:rPr>
        <w:t>дминистративная комиссия</w:t>
      </w:r>
      <w:r w:rsidR="00473345">
        <w:rPr>
          <w:szCs w:val="28"/>
        </w:rPr>
        <w:t xml:space="preserve"> </w:t>
      </w:r>
      <w:r w:rsidR="0096339A" w:rsidRPr="0096339A">
        <w:rPr>
          <w:szCs w:val="28"/>
        </w:rPr>
        <w:t>и др.</w:t>
      </w:r>
    </w:p>
    <w:p w:rsidR="008E7961" w:rsidRDefault="008E7961" w:rsidP="003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61">
        <w:rPr>
          <w:rFonts w:ascii="Times New Roman" w:hAnsi="Times New Roman" w:cs="Times New Roman"/>
          <w:sz w:val="28"/>
          <w:szCs w:val="28"/>
        </w:rPr>
        <w:t>Также Правовое управление принимает участие в совещаниях Администрации:</w:t>
      </w:r>
      <w:r w:rsidR="00A877C7">
        <w:rPr>
          <w:rFonts w:ascii="Times New Roman" w:hAnsi="Times New Roman" w:cs="Times New Roman"/>
          <w:sz w:val="28"/>
          <w:szCs w:val="28"/>
        </w:rPr>
        <w:t xml:space="preserve"> </w:t>
      </w:r>
      <w:r w:rsidR="00431379">
        <w:rPr>
          <w:rFonts w:ascii="Times New Roman" w:hAnsi="Times New Roman" w:cs="Times New Roman"/>
          <w:sz w:val="28"/>
          <w:szCs w:val="28"/>
        </w:rPr>
        <w:t>предпринимательский</w:t>
      </w:r>
      <w:r w:rsidR="00C316C6">
        <w:rPr>
          <w:rFonts w:ascii="Times New Roman" w:hAnsi="Times New Roman" w:cs="Times New Roman"/>
          <w:sz w:val="28"/>
          <w:szCs w:val="28"/>
        </w:rPr>
        <w:t xml:space="preserve"> час,</w:t>
      </w:r>
      <w:r w:rsidR="00376B68">
        <w:rPr>
          <w:rFonts w:ascii="Times New Roman" w:hAnsi="Times New Roman" w:cs="Times New Roman"/>
          <w:sz w:val="28"/>
          <w:szCs w:val="28"/>
        </w:rPr>
        <w:t xml:space="preserve"> </w:t>
      </w:r>
      <w:r w:rsidR="00A877C7">
        <w:rPr>
          <w:rFonts w:ascii="Times New Roman" w:hAnsi="Times New Roman" w:cs="Times New Roman"/>
          <w:sz w:val="28"/>
          <w:szCs w:val="28"/>
        </w:rPr>
        <w:t>рассмотрени</w:t>
      </w:r>
      <w:r w:rsidR="00473345">
        <w:rPr>
          <w:rFonts w:ascii="Times New Roman" w:hAnsi="Times New Roman" w:cs="Times New Roman"/>
          <w:sz w:val="28"/>
          <w:szCs w:val="28"/>
        </w:rPr>
        <w:t>и</w:t>
      </w:r>
      <w:r w:rsidR="00A877C7">
        <w:rPr>
          <w:rFonts w:ascii="Times New Roman" w:hAnsi="Times New Roman" w:cs="Times New Roman"/>
          <w:sz w:val="28"/>
          <w:szCs w:val="28"/>
        </w:rPr>
        <w:t xml:space="preserve"> представлений прокурат</w:t>
      </w:r>
      <w:r w:rsidR="00473345">
        <w:rPr>
          <w:rFonts w:ascii="Times New Roman" w:hAnsi="Times New Roman" w:cs="Times New Roman"/>
          <w:sz w:val="28"/>
          <w:szCs w:val="28"/>
        </w:rPr>
        <w:t>уры и следственного комитета</w:t>
      </w:r>
      <w:r w:rsidR="00A877C7">
        <w:rPr>
          <w:rFonts w:ascii="Times New Roman" w:hAnsi="Times New Roman" w:cs="Times New Roman"/>
          <w:sz w:val="28"/>
          <w:szCs w:val="28"/>
        </w:rPr>
        <w:t xml:space="preserve">, </w:t>
      </w:r>
      <w:r w:rsidR="0096339A" w:rsidRPr="0096339A">
        <w:rPr>
          <w:rFonts w:ascii="Times New Roman" w:hAnsi="Times New Roman" w:cs="Times New Roman"/>
          <w:sz w:val="28"/>
          <w:szCs w:val="28"/>
        </w:rPr>
        <w:t>совещани</w:t>
      </w:r>
      <w:r w:rsidR="00473345">
        <w:rPr>
          <w:rFonts w:ascii="Times New Roman" w:hAnsi="Times New Roman" w:cs="Times New Roman"/>
          <w:sz w:val="28"/>
          <w:szCs w:val="28"/>
        </w:rPr>
        <w:t>я</w:t>
      </w:r>
      <w:r w:rsidR="0096339A" w:rsidRPr="0096339A">
        <w:rPr>
          <w:rFonts w:ascii="Times New Roman" w:hAnsi="Times New Roman" w:cs="Times New Roman"/>
          <w:sz w:val="28"/>
          <w:szCs w:val="28"/>
        </w:rPr>
        <w:t xml:space="preserve"> по нестационарным торговым объектам</w:t>
      </w:r>
      <w:r w:rsidR="00473345">
        <w:rPr>
          <w:rFonts w:ascii="Times New Roman" w:hAnsi="Times New Roman" w:cs="Times New Roman"/>
          <w:sz w:val="28"/>
          <w:szCs w:val="28"/>
        </w:rPr>
        <w:t xml:space="preserve"> и предоставление финансовой поддержки субъектам малого и среднего предпринимательства</w:t>
      </w:r>
      <w:r w:rsidR="0096339A" w:rsidRPr="0096339A">
        <w:rPr>
          <w:rFonts w:ascii="Times New Roman" w:hAnsi="Times New Roman" w:cs="Times New Roman"/>
          <w:sz w:val="28"/>
          <w:szCs w:val="28"/>
        </w:rPr>
        <w:t>,</w:t>
      </w:r>
      <w:r w:rsidR="0096339A" w:rsidRPr="0096339A">
        <w:t xml:space="preserve"> </w:t>
      </w:r>
      <w:r w:rsidR="00A877C7">
        <w:rPr>
          <w:rFonts w:ascii="Times New Roman" w:hAnsi="Times New Roman" w:cs="Times New Roman"/>
          <w:sz w:val="28"/>
          <w:szCs w:val="28"/>
        </w:rPr>
        <w:t>совещани</w:t>
      </w:r>
      <w:r w:rsidR="00473345">
        <w:rPr>
          <w:rFonts w:ascii="Times New Roman" w:hAnsi="Times New Roman" w:cs="Times New Roman"/>
          <w:sz w:val="28"/>
          <w:szCs w:val="28"/>
        </w:rPr>
        <w:t>я</w:t>
      </w:r>
      <w:r w:rsidR="00A877C7">
        <w:rPr>
          <w:rFonts w:ascii="Times New Roman" w:hAnsi="Times New Roman" w:cs="Times New Roman"/>
          <w:sz w:val="28"/>
          <w:szCs w:val="28"/>
        </w:rPr>
        <w:t xml:space="preserve"> по </w:t>
      </w:r>
      <w:r w:rsidR="005F6F8A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A877C7">
        <w:rPr>
          <w:rFonts w:ascii="Times New Roman" w:hAnsi="Times New Roman" w:cs="Times New Roman"/>
          <w:sz w:val="28"/>
          <w:szCs w:val="28"/>
        </w:rPr>
        <w:t>землепользованию и застройки, публичные слушания</w:t>
      </w:r>
      <w:r w:rsidR="005F6F8A">
        <w:rPr>
          <w:rFonts w:ascii="Times New Roman" w:hAnsi="Times New Roman" w:cs="Times New Roman"/>
          <w:sz w:val="28"/>
          <w:szCs w:val="28"/>
        </w:rPr>
        <w:t>, совещание по вопросу про</w:t>
      </w:r>
      <w:r w:rsidR="00431379">
        <w:rPr>
          <w:rFonts w:ascii="Times New Roman" w:hAnsi="Times New Roman" w:cs="Times New Roman"/>
          <w:sz w:val="28"/>
          <w:szCs w:val="28"/>
        </w:rPr>
        <w:t>ведения лесоустроительных работ и др.</w:t>
      </w:r>
    </w:p>
    <w:p w:rsidR="00685025" w:rsidRPr="008E7961" w:rsidRDefault="00685025" w:rsidP="003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 активно осуществляет сотрудничество с правоохранительными и надзорными органами.</w:t>
      </w:r>
    </w:p>
    <w:p w:rsidR="00A877C7" w:rsidRPr="000C7EA0" w:rsidRDefault="00A877C7" w:rsidP="00A877C7">
      <w:pPr>
        <w:pStyle w:val="a6"/>
        <w:ind w:left="0" w:firstLine="567"/>
        <w:jc w:val="both"/>
        <w:rPr>
          <w:i/>
          <w:sz w:val="28"/>
          <w:szCs w:val="28"/>
        </w:rPr>
      </w:pPr>
      <w:r w:rsidRPr="000C7EA0">
        <w:rPr>
          <w:i/>
          <w:sz w:val="28"/>
          <w:szCs w:val="28"/>
        </w:rPr>
        <w:t xml:space="preserve">Правовым управлением </w:t>
      </w:r>
      <w:r w:rsidR="00F42AB7" w:rsidRPr="000C7EA0">
        <w:rPr>
          <w:i/>
          <w:sz w:val="28"/>
          <w:szCs w:val="28"/>
        </w:rPr>
        <w:t xml:space="preserve">планируется </w:t>
      </w:r>
      <w:r w:rsidR="00F42AB7">
        <w:rPr>
          <w:i/>
          <w:sz w:val="28"/>
          <w:szCs w:val="28"/>
        </w:rPr>
        <w:t>в 202</w:t>
      </w:r>
      <w:r w:rsidR="00E43505">
        <w:rPr>
          <w:i/>
          <w:sz w:val="28"/>
          <w:szCs w:val="28"/>
        </w:rPr>
        <w:t>3</w:t>
      </w:r>
      <w:r w:rsidR="00F42AB7">
        <w:rPr>
          <w:i/>
          <w:sz w:val="28"/>
          <w:szCs w:val="28"/>
        </w:rPr>
        <w:t xml:space="preserve"> году </w:t>
      </w:r>
      <w:r w:rsidRPr="000C7EA0">
        <w:rPr>
          <w:i/>
          <w:sz w:val="28"/>
          <w:szCs w:val="28"/>
        </w:rPr>
        <w:t>проведение          следующей работы: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Участие в разработке</w:t>
      </w:r>
      <w:r w:rsidR="00473345">
        <w:rPr>
          <w:sz w:val="28"/>
          <w:szCs w:val="28"/>
        </w:rPr>
        <w:t xml:space="preserve"> и разработка</w:t>
      </w:r>
      <w:r w:rsidRPr="00A877C7">
        <w:rPr>
          <w:sz w:val="28"/>
          <w:szCs w:val="28"/>
        </w:rPr>
        <w:t xml:space="preserve"> муниципа</w:t>
      </w:r>
      <w:r w:rsidR="005F6F8A">
        <w:rPr>
          <w:sz w:val="28"/>
          <w:szCs w:val="28"/>
        </w:rPr>
        <w:t>льных нормативно-правовых актов;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Претензионно-исковая работа по выселению нанимателей в связи с невнесением платы более 6 месяцев;</w:t>
      </w:r>
    </w:p>
    <w:p w:rsidR="00A877C7" w:rsidRPr="00A877C7" w:rsidRDefault="00A877C7" w:rsidP="00A877C7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Претензионно-исковая работа по выселению граждан в связи с нарушением правил общежития;</w:t>
      </w:r>
    </w:p>
    <w:p w:rsidR="00A81D41" w:rsidRDefault="00A877C7" w:rsidP="00A81D41">
      <w:pPr>
        <w:pStyle w:val="a6"/>
        <w:ind w:left="0" w:firstLine="567"/>
        <w:jc w:val="both"/>
        <w:rPr>
          <w:sz w:val="28"/>
          <w:szCs w:val="28"/>
        </w:rPr>
      </w:pPr>
      <w:r w:rsidRPr="00A877C7">
        <w:rPr>
          <w:sz w:val="28"/>
          <w:szCs w:val="28"/>
        </w:rPr>
        <w:t>•</w:t>
      </w:r>
      <w:r w:rsidRPr="00A877C7">
        <w:rPr>
          <w:sz w:val="28"/>
          <w:szCs w:val="28"/>
        </w:rPr>
        <w:tab/>
        <w:t>Взаимодействие со службой судебных приставов по исполнению судебны</w:t>
      </w:r>
      <w:r w:rsidR="00A81D41">
        <w:rPr>
          <w:sz w:val="28"/>
          <w:szCs w:val="28"/>
        </w:rPr>
        <w:t>х решений в пользу Администрации</w:t>
      </w:r>
      <w:r w:rsidR="00A81D41" w:rsidRPr="00A81D41">
        <w:rPr>
          <w:sz w:val="28"/>
          <w:szCs w:val="28"/>
        </w:rPr>
        <w:t>;</w:t>
      </w:r>
    </w:p>
    <w:p w:rsidR="00A877C7" w:rsidRPr="00EC6508" w:rsidRDefault="00A81D41" w:rsidP="00EC6508">
      <w:pPr>
        <w:pStyle w:val="a6"/>
        <w:ind w:left="0" w:firstLine="567"/>
        <w:jc w:val="both"/>
        <w:rPr>
          <w:sz w:val="28"/>
          <w:szCs w:val="28"/>
        </w:rPr>
      </w:pPr>
      <w:r w:rsidRPr="00A81D41">
        <w:rPr>
          <w:sz w:val="28"/>
          <w:szCs w:val="28"/>
        </w:rPr>
        <w:t>•</w:t>
      </w:r>
      <w:r w:rsidRPr="00A81D41">
        <w:t xml:space="preserve"> </w:t>
      </w:r>
      <w:r w:rsidRPr="00A81D41">
        <w:rPr>
          <w:sz w:val="28"/>
          <w:szCs w:val="28"/>
        </w:rPr>
        <w:t xml:space="preserve">Претензионно-исковая работа по </w:t>
      </w:r>
      <w:r>
        <w:rPr>
          <w:sz w:val="28"/>
          <w:szCs w:val="28"/>
        </w:rPr>
        <w:t>взысканию задолженности по арендной плате</w:t>
      </w:r>
      <w:r w:rsidR="00473345">
        <w:rPr>
          <w:sz w:val="28"/>
          <w:szCs w:val="28"/>
        </w:rPr>
        <w:t xml:space="preserve"> и плате за пользование имуществом</w:t>
      </w:r>
      <w:r>
        <w:rPr>
          <w:sz w:val="28"/>
          <w:szCs w:val="28"/>
        </w:rPr>
        <w:t>.</w:t>
      </w:r>
    </w:p>
    <w:p w:rsidR="00F42AB7" w:rsidRDefault="00F42AB7" w:rsidP="00C10F67">
      <w:pPr>
        <w:pStyle w:val="a6"/>
        <w:ind w:left="0" w:firstLine="851"/>
        <w:jc w:val="both"/>
        <w:rPr>
          <w:sz w:val="28"/>
          <w:szCs w:val="28"/>
        </w:rPr>
      </w:pPr>
    </w:p>
    <w:p w:rsidR="0051458E" w:rsidRDefault="0051458E" w:rsidP="00F42AB7">
      <w:pPr>
        <w:pStyle w:val="a6"/>
        <w:ind w:left="0"/>
        <w:jc w:val="both"/>
        <w:rPr>
          <w:sz w:val="28"/>
          <w:szCs w:val="28"/>
        </w:rPr>
      </w:pPr>
    </w:p>
    <w:p w:rsidR="00F42AB7" w:rsidRPr="00C10F67" w:rsidRDefault="00F42AB7" w:rsidP="00F42AB7">
      <w:pPr>
        <w:pStyle w:val="a6"/>
        <w:ind w:left="0"/>
        <w:jc w:val="both"/>
        <w:rPr>
          <w:sz w:val="28"/>
          <w:szCs w:val="28"/>
        </w:rPr>
      </w:pPr>
    </w:p>
    <w:sectPr w:rsidR="00F42AB7" w:rsidRPr="00C10F67" w:rsidSect="003A4F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198"/>
    <w:multiLevelType w:val="hybridMultilevel"/>
    <w:tmpl w:val="C87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82D"/>
    <w:multiLevelType w:val="hybridMultilevel"/>
    <w:tmpl w:val="DD02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7ABF"/>
    <w:multiLevelType w:val="multilevel"/>
    <w:tmpl w:val="416C3328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</w:lvl>
    <w:lvl w:ilvl="2">
      <w:start w:val="1"/>
      <w:numFmt w:val="decimal"/>
      <w:isLgl/>
      <w:lvlText w:val="%1.%2.%3."/>
      <w:lvlJc w:val="left"/>
      <w:pPr>
        <w:ind w:left="2269" w:hanging="720"/>
      </w:pPr>
    </w:lvl>
    <w:lvl w:ilvl="3">
      <w:start w:val="1"/>
      <w:numFmt w:val="decimal"/>
      <w:isLgl/>
      <w:lvlText w:val="%1.%2.%3.%4."/>
      <w:lvlJc w:val="left"/>
      <w:pPr>
        <w:ind w:left="2978" w:hanging="1080"/>
      </w:pPr>
    </w:lvl>
    <w:lvl w:ilvl="4">
      <w:start w:val="1"/>
      <w:numFmt w:val="decimal"/>
      <w:isLgl/>
      <w:lvlText w:val="%1.%2.%3.%4.%5."/>
      <w:lvlJc w:val="left"/>
      <w:pPr>
        <w:ind w:left="3327" w:hanging="1080"/>
      </w:pPr>
    </w:lvl>
    <w:lvl w:ilvl="5">
      <w:start w:val="1"/>
      <w:numFmt w:val="decimal"/>
      <w:isLgl/>
      <w:lvlText w:val="%1.%2.%3.%4.%5.%6."/>
      <w:lvlJc w:val="left"/>
      <w:pPr>
        <w:ind w:left="4036" w:hanging="1440"/>
      </w:pPr>
    </w:lvl>
    <w:lvl w:ilvl="6">
      <w:start w:val="1"/>
      <w:numFmt w:val="decimal"/>
      <w:isLgl/>
      <w:lvlText w:val="%1.%2.%3.%4.%5.%6.%7."/>
      <w:lvlJc w:val="left"/>
      <w:pPr>
        <w:ind w:left="4745" w:hanging="1800"/>
      </w:p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</w:lvl>
  </w:abstractNum>
  <w:abstractNum w:abstractNumId="3">
    <w:nsid w:val="783973A9"/>
    <w:multiLevelType w:val="hybridMultilevel"/>
    <w:tmpl w:val="F9D4E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CE"/>
    <w:rsid w:val="0002239E"/>
    <w:rsid w:val="000330F4"/>
    <w:rsid w:val="0004029B"/>
    <w:rsid w:val="00047AF5"/>
    <w:rsid w:val="00051441"/>
    <w:rsid w:val="000627A8"/>
    <w:rsid w:val="000832DB"/>
    <w:rsid w:val="00091CB1"/>
    <w:rsid w:val="000B4FA2"/>
    <w:rsid w:val="000C7E10"/>
    <w:rsid w:val="000C7EA0"/>
    <w:rsid w:val="000D4510"/>
    <w:rsid w:val="000E2959"/>
    <w:rsid w:val="00106C99"/>
    <w:rsid w:val="001110C9"/>
    <w:rsid w:val="001162A0"/>
    <w:rsid w:val="00126735"/>
    <w:rsid w:val="001469CD"/>
    <w:rsid w:val="00154E1A"/>
    <w:rsid w:val="00163CF1"/>
    <w:rsid w:val="00164047"/>
    <w:rsid w:val="001D626C"/>
    <w:rsid w:val="001E1A31"/>
    <w:rsid w:val="001F1073"/>
    <w:rsid w:val="00220DAE"/>
    <w:rsid w:val="0023323C"/>
    <w:rsid w:val="00241314"/>
    <w:rsid w:val="00293854"/>
    <w:rsid w:val="002B5477"/>
    <w:rsid w:val="002C0D7D"/>
    <w:rsid w:val="002C25CA"/>
    <w:rsid w:val="002D780F"/>
    <w:rsid w:val="002E7450"/>
    <w:rsid w:val="002F4ACB"/>
    <w:rsid w:val="002F5447"/>
    <w:rsid w:val="002F54A1"/>
    <w:rsid w:val="003000A6"/>
    <w:rsid w:val="0030040F"/>
    <w:rsid w:val="00300CC2"/>
    <w:rsid w:val="00320490"/>
    <w:rsid w:val="003315C1"/>
    <w:rsid w:val="00340D42"/>
    <w:rsid w:val="003566D7"/>
    <w:rsid w:val="00376B68"/>
    <w:rsid w:val="003A4F5A"/>
    <w:rsid w:val="00416A56"/>
    <w:rsid w:val="00431379"/>
    <w:rsid w:val="00460458"/>
    <w:rsid w:val="00461DCB"/>
    <w:rsid w:val="00465BB2"/>
    <w:rsid w:val="00473345"/>
    <w:rsid w:val="004B54A6"/>
    <w:rsid w:val="004C48AB"/>
    <w:rsid w:val="004D686B"/>
    <w:rsid w:val="004E1609"/>
    <w:rsid w:val="004F4B68"/>
    <w:rsid w:val="004F5333"/>
    <w:rsid w:val="00505D39"/>
    <w:rsid w:val="0051458E"/>
    <w:rsid w:val="0051589A"/>
    <w:rsid w:val="005173B0"/>
    <w:rsid w:val="00522E47"/>
    <w:rsid w:val="0052499D"/>
    <w:rsid w:val="00525EF4"/>
    <w:rsid w:val="00574759"/>
    <w:rsid w:val="005807BE"/>
    <w:rsid w:val="00586565"/>
    <w:rsid w:val="005A0F05"/>
    <w:rsid w:val="005B77B9"/>
    <w:rsid w:val="005D786B"/>
    <w:rsid w:val="005F6F8A"/>
    <w:rsid w:val="006616EF"/>
    <w:rsid w:val="00673336"/>
    <w:rsid w:val="00685025"/>
    <w:rsid w:val="00687523"/>
    <w:rsid w:val="006A159D"/>
    <w:rsid w:val="006B3F2E"/>
    <w:rsid w:val="006B686A"/>
    <w:rsid w:val="006C1F8D"/>
    <w:rsid w:val="006C7E96"/>
    <w:rsid w:val="006D2AC1"/>
    <w:rsid w:val="006F4365"/>
    <w:rsid w:val="006F7BF7"/>
    <w:rsid w:val="00735BF8"/>
    <w:rsid w:val="00756D5B"/>
    <w:rsid w:val="0078251D"/>
    <w:rsid w:val="00782A61"/>
    <w:rsid w:val="00782FE5"/>
    <w:rsid w:val="007B6384"/>
    <w:rsid w:val="00835BC6"/>
    <w:rsid w:val="00873B2F"/>
    <w:rsid w:val="008856FF"/>
    <w:rsid w:val="008954D6"/>
    <w:rsid w:val="008A2C06"/>
    <w:rsid w:val="008A6156"/>
    <w:rsid w:val="008D0744"/>
    <w:rsid w:val="008E7961"/>
    <w:rsid w:val="008F15C1"/>
    <w:rsid w:val="0091075D"/>
    <w:rsid w:val="00914DBB"/>
    <w:rsid w:val="009212AB"/>
    <w:rsid w:val="0092785F"/>
    <w:rsid w:val="0094482F"/>
    <w:rsid w:val="0095136A"/>
    <w:rsid w:val="0096339A"/>
    <w:rsid w:val="00975B9E"/>
    <w:rsid w:val="0098436D"/>
    <w:rsid w:val="009A1F8C"/>
    <w:rsid w:val="009B5695"/>
    <w:rsid w:val="009D2245"/>
    <w:rsid w:val="009F34E0"/>
    <w:rsid w:val="00A071B7"/>
    <w:rsid w:val="00A160D6"/>
    <w:rsid w:val="00A33FC2"/>
    <w:rsid w:val="00A44E4C"/>
    <w:rsid w:val="00A62066"/>
    <w:rsid w:val="00A762D5"/>
    <w:rsid w:val="00A81D41"/>
    <w:rsid w:val="00A877C7"/>
    <w:rsid w:val="00A947D4"/>
    <w:rsid w:val="00AA41DF"/>
    <w:rsid w:val="00AC7346"/>
    <w:rsid w:val="00AE5DF5"/>
    <w:rsid w:val="00B249CD"/>
    <w:rsid w:val="00B41332"/>
    <w:rsid w:val="00B51844"/>
    <w:rsid w:val="00B5492A"/>
    <w:rsid w:val="00B62BBD"/>
    <w:rsid w:val="00B6519F"/>
    <w:rsid w:val="00B80C1F"/>
    <w:rsid w:val="00B839B1"/>
    <w:rsid w:val="00B93198"/>
    <w:rsid w:val="00BA0700"/>
    <w:rsid w:val="00BD3A7D"/>
    <w:rsid w:val="00C10F67"/>
    <w:rsid w:val="00C14F11"/>
    <w:rsid w:val="00C316C6"/>
    <w:rsid w:val="00C4264D"/>
    <w:rsid w:val="00C608C3"/>
    <w:rsid w:val="00C71B02"/>
    <w:rsid w:val="00C76410"/>
    <w:rsid w:val="00C850A8"/>
    <w:rsid w:val="00C86ACE"/>
    <w:rsid w:val="00CA3803"/>
    <w:rsid w:val="00CB7D41"/>
    <w:rsid w:val="00CC35BB"/>
    <w:rsid w:val="00CC5244"/>
    <w:rsid w:val="00CE3038"/>
    <w:rsid w:val="00D20B47"/>
    <w:rsid w:val="00D225AE"/>
    <w:rsid w:val="00D22679"/>
    <w:rsid w:val="00D23507"/>
    <w:rsid w:val="00D2553A"/>
    <w:rsid w:val="00D376A7"/>
    <w:rsid w:val="00D44535"/>
    <w:rsid w:val="00D51752"/>
    <w:rsid w:val="00D66C50"/>
    <w:rsid w:val="00D83B5E"/>
    <w:rsid w:val="00D9660B"/>
    <w:rsid w:val="00DA1B34"/>
    <w:rsid w:val="00DC3EA3"/>
    <w:rsid w:val="00DE349C"/>
    <w:rsid w:val="00DE3E35"/>
    <w:rsid w:val="00E11885"/>
    <w:rsid w:val="00E40550"/>
    <w:rsid w:val="00E41DFA"/>
    <w:rsid w:val="00E4303D"/>
    <w:rsid w:val="00E43505"/>
    <w:rsid w:val="00E6202F"/>
    <w:rsid w:val="00E759A0"/>
    <w:rsid w:val="00E826F4"/>
    <w:rsid w:val="00E85962"/>
    <w:rsid w:val="00E86A07"/>
    <w:rsid w:val="00EA1916"/>
    <w:rsid w:val="00EA3E77"/>
    <w:rsid w:val="00EB5C51"/>
    <w:rsid w:val="00EC485D"/>
    <w:rsid w:val="00EC6508"/>
    <w:rsid w:val="00EE3F86"/>
    <w:rsid w:val="00F40D65"/>
    <w:rsid w:val="00F42AB7"/>
    <w:rsid w:val="00F475D8"/>
    <w:rsid w:val="00F8376D"/>
    <w:rsid w:val="00F902DF"/>
    <w:rsid w:val="00F9456D"/>
    <w:rsid w:val="00F966F5"/>
    <w:rsid w:val="00FA43C5"/>
    <w:rsid w:val="00FC6DF9"/>
    <w:rsid w:val="00FF5B4E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4A393-5EE6-4CC1-BA13-8F737F0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A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3F2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8E79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E796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04E6-82FE-4284-A169-6812F357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SNOS</Company>
  <LinksUpToDate>false</LinksUpToDate>
  <CharactersWithSpaces>31810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Абдрашитов Рафис Абдулхаевич</dc:creator>
  <cp:keywords/>
  <dc:description/>
  <cp:lastModifiedBy>Ольга Олеговна Калабугина</cp:lastModifiedBy>
  <cp:revision>12</cp:revision>
  <cp:lastPrinted>2023-03-09T09:58:00Z</cp:lastPrinted>
  <dcterms:created xsi:type="dcterms:W3CDTF">2023-01-25T07:51:00Z</dcterms:created>
  <dcterms:modified xsi:type="dcterms:W3CDTF">2023-03-29T08:35:00Z</dcterms:modified>
</cp:coreProperties>
</file>