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27" w:rsidRDefault="001545B6" w:rsidP="00B06770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B06770"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городского округа город Салават </w:t>
      </w:r>
    </w:p>
    <w:p w:rsidR="00BB5427" w:rsidRDefault="001545B6" w:rsidP="00B06770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</w:p>
    <w:p w:rsidR="00BB5427" w:rsidRDefault="001545B6" w:rsidP="00B06770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«___»______2023г. № ______</w:t>
      </w:r>
    </w:p>
    <w:p w:rsidR="00BB5427" w:rsidRDefault="00BB54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489" w:rsidRDefault="0000148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427" w:rsidRPr="00001489" w:rsidRDefault="00F17FC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BB5427" w:rsidRPr="00001489" w:rsidRDefault="001545B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b/>
          <w:sz w:val="28"/>
          <w:szCs w:val="28"/>
        </w:rPr>
        <w:t>о цифровизации системы образования в городском округе город Салават Республики Башкортостан</w:t>
      </w:r>
    </w:p>
    <w:p w:rsidR="00BB5427" w:rsidRPr="00001489" w:rsidRDefault="00BB5427" w:rsidP="000014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5427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Работа по развитию цифровизации образования в городском округе город Салават Республики Башкортостан строится согласно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национальной программ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«Цифровая экономика Российской Федерации»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протоколом заседания </w:t>
      </w:r>
      <w:r w:rsidR="00B067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резидиума Совета при Президенте Российской Федерации по стратегическому развитию и национальным проектам от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2019 №7;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региональны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«Цифровые технологии», «Кадры для цифровой экономики», «Информационная инфраструктура», «Информационная безопасность»;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едерально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от 09.02.2009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8-ФЗ 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;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обеспечению информационной безопасности детей, производства информационной продукции в образовательных организациях городского округа город Салават Республики Башкортостан, утвержденн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приказом Управления образования Администрации городского округа город Салават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 xml:space="preserve">  от 17.11.2022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№ 547;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ограничению в образовательных организациях городского округа город Салават Республики Башкортостан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утвержденн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приказом Управления образования Администрации городско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го округа города Салавата от 12.07.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№ 364.</w:t>
      </w:r>
    </w:p>
    <w:p w:rsidR="006C61FE" w:rsidRDefault="006C61FE" w:rsidP="000014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C61FE" w:rsidRDefault="006C61FE" w:rsidP="000014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C61FE" w:rsidRDefault="006C61FE" w:rsidP="000014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5427" w:rsidRPr="00001489" w:rsidRDefault="000340EA" w:rsidP="000014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Основные цели по развитию цифровизации на отчетный период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по развитию цифровизации являются:</w:t>
      </w:r>
    </w:p>
    <w:p w:rsidR="00BB5427" w:rsidRPr="00001489" w:rsidRDefault="001545B6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1489" w:rsidRP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применение современных информационных и телекоммуникационных технологий и обеспечение информационной открытости для повышения качества и доступности образования;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развитие техн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ической и технологической основ</w:t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систем и ресурсов для повышения эффективности образовательной деятельности подведомственных организаций;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обеспечение защиты детей от информации, причиняющей вред их здоровью и развитию;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переход на использование отечественного программного обеспечения;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обновление парка персональных компьютеров и оргтехники;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сопровождение прикладных программных средств.</w:t>
      </w:r>
    </w:p>
    <w:p w:rsidR="00BB5427" w:rsidRPr="00001489" w:rsidRDefault="000340EA" w:rsidP="000014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IT-инфраструктуры образовательных организаций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Развитие цифровизации образования на территории городского округа город Салават Республики Башкортостан в 2022-2023 учебном году осуществлялось за счет внебюджетных средств самих образовательных организаций, в том числе: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развитие технической основы информационных систем и ресурсов для повышения эффективности образовательной деятельности;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сопровождение прикладных программных средств и переход на использование отечественного программного обеспечения</w:t>
      </w:r>
      <w:r w:rsidRPr="0000148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961CD7" w:rsidRPr="00001489" w:rsidRDefault="00961CD7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реализации национального проекта «Цифровая экономика» на территории городского округа город Салават реализуются региональные проекты «Информационная инфраструктура», «Информационная безопасность». </w:t>
      </w:r>
    </w:p>
    <w:p w:rsidR="00961CD7" w:rsidRPr="00001489" w:rsidRDefault="00961CD7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регионального проекта «Информационная инфраструктура» на территории муниципального образования к единой сети передачи данных (ЕСПД) в 2022 году подключены 18 социально-значимых объектов (общеобразовательных организаций). Рабочие места в образовательных организациях объединены в локальную вычислительную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сеть с возможностью выхода в сеть Интернет со скоростью до 100 Мбит/с. Выделено отдельное помещение под серверное оборудование в МБОУ «Лицей №1» г. Салавата, МБОУ 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БГ №25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г. Салавата. </w:t>
      </w:r>
    </w:p>
    <w:p w:rsidR="000340EA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проекта 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Цифровая образовательная среда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направленного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уровней, по состоянию на декабрь 2022 года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с начала реализации проекта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цифровое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оборудование получено 12 образовательными организациями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. В том числе, в 2022 году получено оборудование 5 образовательными организациями: МБОУ «Гимназия №1» 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>г. Салавата, МБОУ «СОШ №4» г. Салавата, МБОУ «СОШ №15» г. Салавата, МБОУ «СОШ №17» г. Салавата, МБОУ «СОШ №23» г. Салавата. Это МФУ (20 штук), ноутбуки (140 штук), телевизоры со стойками (5 комплектов).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Также был открыт центр цифрового образования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 xml:space="preserve">-куб» на базе МБОУ 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>БГ №25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 xml:space="preserve">Салавата, в котором реализуются 6 дополнительных общеобразовательных программ. В центре обучается 461 ребенок. В мероприятиях центра за </w:t>
      </w:r>
      <w:r w:rsidR="000340EA" w:rsidRPr="0000148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1496 детей от 5 до 18 лет, в том числе дистанционно. Заключено 6 договоров о сетевой форме реализации образовательных программ с организациями-партнерами.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открытость обеспечивается функционированием официальных сайтов, размещением виджетов Платформы обратной связи (ПОС), ведением социальных сетей с помощью единой системы Госпаблики.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совершенствования информационного обеспечения процессов управления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90% </w:t>
      </w: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сайтов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 xml:space="preserve">сайтов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организаций,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114CC0" w:rsidRPr="00001489">
        <w:rPr>
          <w:rFonts w:ascii="Times New Roman" w:eastAsia="Times New Roman" w:hAnsi="Times New Roman" w:cs="Times New Roman"/>
          <w:sz w:val="28"/>
          <w:szCs w:val="28"/>
        </w:rPr>
        <w:t xml:space="preserve">сайтов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организаций дополнительного образования переведены на Платформу сайтов о</w:t>
      </w: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бразовательных организаций Республики Башкортостан с доменным именем </w:t>
      </w:r>
      <w:r w:rsidR="00961CD7" w:rsidRPr="000014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>02edu.ru</w:t>
      </w:r>
      <w:r w:rsidR="00961CD7" w:rsidRPr="000014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В качестве основных типовых информационных систем используются: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- Контур.Диадок - система электронного документооборота; 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 АИС «Образование»;</w:t>
      </w:r>
    </w:p>
    <w:p w:rsidR="007E4ABF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lastRenderedPageBreak/>
        <w:t>- ГИС «Комплектование»</w:t>
      </w:r>
      <w:r w:rsidR="007E4ABF" w:rsidRPr="000014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427" w:rsidRPr="00001489" w:rsidRDefault="007E4ABF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 ИКОП «Сферум»</w:t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Результаты реализации проект</w:t>
      </w:r>
      <w:r w:rsidR="00961CD7" w:rsidRPr="0000148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CD7" w:rsidRPr="00001489">
        <w:rPr>
          <w:rFonts w:ascii="Times New Roman" w:eastAsia="Times New Roman" w:hAnsi="Times New Roman" w:cs="Times New Roman"/>
          <w:sz w:val="28"/>
          <w:szCs w:val="28"/>
        </w:rPr>
        <w:t xml:space="preserve">«Информационная инфраструктура», «Цифровая образовательная среда»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окажут существенное влияние на оптимизацию деятельности образовательных организаций, а также обеспеч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жизни.</w:t>
      </w:r>
    </w:p>
    <w:p w:rsidR="00BB5427" w:rsidRPr="00001489" w:rsidRDefault="00961CD7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Основные управленческие решения по развитию цифровизации системы образования</w:t>
      </w:r>
      <w:r w:rsidR="007E4ABF" w:rsidRPr="00001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Ведется работа по переходу на российское программное обеспечение и операционные системы:</w:t>
      </w:r>
      <w:r w:rsidR="007E4ABF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оборудование, полученное в рамках республиканского проекта «Цифровая образовательная среда» национального проекта «Образование», имеет предустановленное российское программное обеспечение – операционную систему LinuxAstra;</w:t>
      </w:r>
      <w:r w:rsidR="007E4ABF" w:rsidRPr="0000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в качестве антивирусной защиты используется антивирус Касперского.</w:t>
      </w:r>
      <w:r w:rsidR="00537F2C" w:rsidRPr="00001489">
        <w:rPr>
          <w:rFonts w:ascii="Times New Roman" w:eastAsia="Times New Roman" w:hAnsi="Times New Roman" w:cs="Times New Roman"/>
          <w:sz w:val="28"/>
          <w:szCs w:val="28"/>
        </w:rPr>
        <w:t xml:space="preserve"> Данный продукт включен в Единый реестр российских программ для электронных вычислительных машин и баз данных.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электронного образования в городе функционирует платформа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Электронное образование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в городе Салават, которая предназначена для размещения информационных ресурсов, планирования и мониторинга образовательной деятельности, а также решения других управленческих задач (</w:t>
      </w:r>
      <w:hyperlink r:id="rId6">
        <w:r w:rsidRPr="00001489">
          <w:rPr>
            <w:rFonts w:ascii="Times New Roman" w:hAnsi="Times New Roman" w:cs="Times New Roman"/>
            <w:sz w:val="28"/>
            <w:szCs w:val="28"/>
          </w:rPr>
          <w:t>http://project939325.tilda.ws</w:t>
        </w:r>
      </w:hyperlink>
      <w:r w:rsidRPr="000014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В городе созданы административно-управленческие и организационно-технические условия для внедрения целевой модели «Цифровая образовательная среда»: утверждена </w:t>
      </w:r>
      <w:hyperlink r:id="rId7">
        <w:r w:rsidRPr="00001489">
          <w:rPr>
            <w:rFonts w:ascii="Times New Roman" w:eastAsia="Times New Roman" w:hAnsi="Times New Roman" w:cs="Times New Roman"/>
            <w:sz w:val="28"/>
            <w:szCs w:val="28"/>
          </w:rPr>
          <w:t>«Дорожная карта»</w:t>
        </w:r>
      </w:hyperlink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проекта «Цифровая образовательная среда», определены </w:t>
      </w:r>
      <w:hyperlink r:id="rId8">
        <w:r w:rsidRPr="00001489">
          <w:rPr>
            <w:rFonts w:ascii="Times New Roman" w:eastAsia="Times New Roman" w:hAnsi="Times New Roman" w:cs="Times New Roman"/>
            <w:sz w:val="28"/>
            <w:szCs w:val="28"/>
          </w:rPr>
          <w:t>члены рабочей группы</w:t>
        </w:r>
      </w:hyperlink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, курирующие реализацию целевой модели ЦОС в учреждениях. Для </w:t>
      </w:r>
      <w:r w:rsidR="004A40D3" w:rsidRPr="00001489">
        <w:rPr>
          <w:rFonts w:ascii="Times New Roman" w:eastAsia="Times New Roman" w:hAnsi="Times New Roman" w:cs="Times New Roman"/>
          <w:sz w:val="28"/>
          <w:szCs w:val="28"/>
        </w:rPr>
        <w:t>диссеминации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опыта в рамках реализации проекта «Цифровая образовательная среда» мероприятия, проведенные согласно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орожной карт</w:t>
      </w:r>
      <w:r w:rsidR="004A40D3" w:rsidRPr="000014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, размещены на платформе 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Электронное образование</w:t>
      </w:r>
      <w:r w:rsidR="006C61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Созданы и функционирую ИТ-классы в двух общеобра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>зовательных организациях (МБОУ 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СОШ №4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г. Салавата, МБОУ 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СОШ №23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 г. Салавата), в которых организовано сетевое взаимодействие с центром цифрового образования «IT-куб».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квалификации в области цифровизации 41 учитель прошел курсы «Быстрый старт в искусственный интеллект» в 2022 году. Ежегодно педагогические работники нашего города имеют возможность повысить свою квалификацию на курсах, организованных МБУ ДПО УМЦ </w:t>
      </w:r>
      <w:r w:rsidR="006F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г. Салавата, по темам «Информационно-коммуникационные технологии в профессиональной деятельности педагога в условиях реализации ФГОС» и «Эффективное использование информационных технологий в образовательной деятельности».</w:t>
      </w:r>
    </w:p>
    <w:p w:rsidR="00BB5427" w:rsidRPr="00001489" w:rsidRDefault="00961CD7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безопасности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ABF" w:rsidRPr="00001489" w:rsidRDefault="007E4ABF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На регулярной основе проводится анализ угроз безопасности информации и уязвимостей программного обеспечения. Проводятся консультации с работниками, осуществляющими обработку информации в информационных системах, в ходе которых информируются о действующих требованиях по защите информации, типовых нарушениях требований по защите информации, правилах эксплуатации применяемых средств защиты информации и ответственность за нарушение требований по технической защите информации. 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Все закупаемое программное обеспечение в подведомственных организациях является отечественным.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На официальных сайтах подведомственных образовательных организаций регулярно размещается информация по информационной безопасности.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защите персональных данных, обрабатываемых в образовательных организациях. Утверждены Правила пользования локальной вычислительной сетью в каждой подведомственной организации. 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Применяются организационные и технические меры по обеспечению защиты персональных данных с учетом актуальных угроз безопасности персональных данных и информационных технологий.</w:t>
      </w:r>
    </w:p>
    <w:p w:rsidR="00BB5427" w:rsidRPr="00001489" w:rsidRDefault="00F65E66" w:rsidP="000014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развития цифровизации на очередной год</w:t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27" w:rsidRPr="00001489" w:rsidRDefault="001545B6" w:rsidP="0000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К важнейшим мероприятиям, запланированным на 2023 год в области развития цифровизации, относятся:</w:t>
      </w:r>
    </w:p>
    <w:p w:rsidR="00BB5427" w:rsidRPr="00001489" w:rsidRDefault="001545B6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1489">
        <w:rPr>
          <w:rFonts w:ascii="Times New Roman" w:eastAsia="Times New Roman" w:hAnsi="Times New Roman" w:cs="Times New Roman"/>
          <w:sz w:val="28"/>
          <w:szCs w:val="28"/>
        </w:rPr>
        <w:tab/>
      </w:r>
      <w:r w:rsidRPr="00001489">
        <w:rPr>
          <w:rFonts w:ascii="Times New Roman" w:eastAsia="Times New Roman" w:hAnsi="Times New Roman" w:cs="Times New Roman"/>
          <w:sz w:val="28"/>
          <w:szCs w:val="28"/>
        </w:rPr>
        <w:t>применение современных информационных и телекоммуникационных технологий и обеспечение информационной открытости для повышения качества образовательной деятельности;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предоставления и доступности муниципальных образовательных услуг в электронном виде;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развитие технической и технологической основы информационных систем и ресурсов для повышения эффективности образовательного процесса;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обеспечение защиты информационных систем от несанкционированного доступа;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переход на использование отечественного программного обеспечения;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обновление парка персональных компьютеров и оргтехники;</w:t>
      </w:r>
    </w:p>
    <w:p w:rsidR="00BB5427" w:rsidRPr="00001489" w:rsidRDefault="00001489" w:rsidP="000014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45B6" w:rsidRPr="00001489">
        <w:rPr>
          <w:rFonts w:ascii="Times New Roman" w:eastAsia="Times New Roman" w:hAnsi="Times New Roman" w:cs="Times New Roman"/>
          <w:sz w:val="28"/>
          <w:szCs w:val="28"/>
        </w:rPr>
        <w:t>сопровождение прикладных программных средств.</w:t>
      </w:r>
    </w:p>
    <w:p w:rsidR="00BB5427" w:rsidRDefault="00BB5427" w:rsidP="006F39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B5427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4697B"/>
    <w:multiLevelType w:val="multilevel"/>
    <w:tmpl w:val="C316D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27"/>
    <w:rsid w:val="00001489"/>
    <w:rsid w:val="000340EA"/>
    <w:rsid w:val="00040AB0"/>
    <w:rsid w:val="00114CC0"/>
    <w:rsid w:val="001545B6"/>
    <w:rsid w:val="0043690F"/>
    <w:rsid w:val="004A40D3"/>
    <w:rsid w:val="00537F2C"/>
    <w:rsid w:val="006C61FE"/>
    <w:rsid w:val="006F3933"/>
    <w:rsid w:val="007E4ABF"/>
    <w:rsid w:val="00961CD7"/>
    <w:rsid w:val="00B06770"/>
    <w:rsid w:val="00BB5427"/>
    <w:rsid w:val="00F17FCE"/>
    <w:rsid w:val="00F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EBCF8-4B4E-4BEB-B8EC-F0E339A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4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D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1718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EK9vXBUmViJqzux93El0pZKU_cOG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4EK9vXBUmViJqzux93El0pZKU_cOG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ject939325.tilda.w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XGCc6ehOnc+iRBFhU2807rsFmw==">AMUW2mWaNxwOMY+fY6X2BvN3abhXlRkmPtrXgFLNHr+FtQmRAuPCeqYkeDO+YfQdDv3EqAKPLpyM7HXz66Z3n3h62PoMDqCU5M2KwkkFylWGoJEHrHllBZ+ktHCtivgC4eMXS0Qw4+Fx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Лебедькова</dc:creator>
  <cp:lastModifiedBy>Ольга Олеговна Калабугина</cp:lastModifiedBy>
  <cp:revision>4</cp:revision>
  <cp:lastPrinted>2023-05-05T10:07:00Z</cp:lastPrinted>
  <dcterms:created xsi:type="dcterms:W3CDTF">2023-05-05T10:07:00Z</dcterms:created>
  <dcterms:modified xsi:type="dcterms:W3CDTF">2023-05-10T07:23:00Z</dcterms:modified>
</cp:coreProperties>
</file>