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Приложение</w:t>
      </w:r>
    </w:p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к решению </w:t>
      </w:r>
      <w:r>
        <w:rPr>
          <w:rFonts w:ascii="Times New Roman" w:eastAsia="Times New Roman" w:hAnsi="Times New Roman"/>
          <w:sz w:val="24"/>
          <w:szCs w:val="24"/>
        </w:rPr>
        <w:t>территориальной избирательной</w:t>
      </w:r>
    </w:p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комиссии городского округа город Салават</w:t>
      </w:r>
    </w:p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Республики Башкортостан</w:t>
      </w:r>
    </w:p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от 11 сентября 2023 года № </w:t>
      </w:r>
      <w:r w:rsidR="008676AF">
        <w:rPr>
          <w:rFonts w:ascii="Times New Roman" w:eastAsia="Times New Roman" w:hAnsi="Times New Roman"/>
          <w:iCs/>
          <w:sz w:val="24"/>
          <w:szCs w:val="24"/>
        </w:rPr>
        <w:t>83</w:t>
      </w:r>
      <w:r>
        <w:rPr>
          <w:rFonts w:ascii="Times New Roman" w:eastAsia="Times New Roman" w:hAnsi="Times New Roman"/>
          <w:iCs/>
          <w:sz w:val="24"/>
          <w:szCs w:val="24"/>
        </w:rPr>
        <w:t>/</w:t>
      </w:r>
      <w:r w:rsidR="008676AF">
        <w:rPr>
          <w:rFonts w:ascii="Times New Roman" w:eastAsia="Times New Roman" w:hAnsi="Times New Roman"/>
          <w:iCs/>
          <w:sz w:val="24"/>
          <w:szCs w:val="24"/>
        </w:rPr>
        <w:t>2</w:t>
      </w:r>
      <w:r>
        <w:rPr>
          <w:rFonts w:ascii="Times New Roman" w:eastAsia="Times New Roman" w:hAnsi="Times New Roman"/>
          <w:iCs/>
          <w:sz w:val="24"/>
          <w:szCs w:val="24"/>
        </w:rPr>
        <w:t>-5</w:t>
      </w:r>
    </w:p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9724BC" w:rsidRDefault="009724BC" w:rsidP="00D703B5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D703B5" w:rsidRDefault="00D703B5" w:rsidP="00D70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3B5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сведения</w:t>
      </w:r>
    </w:p>
    <w:p w:rsidR="00D703B5" w:rsidRDefault="00D703B5" w:rsidP="00D70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итогах использования избирательных бюллетеней для </w:t>
      </w:r>
    </w:p>
    <w:p w:rsidR="009724BC" w:rsidRPr="00D703B5" w:rsidRDefault="00D703B5" w:rsidP="00D70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голосования по одномандатному избирательному округу </w:t>
      </w:r>
      <w:r w:rsidRPr="00D703B5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на выборах </w:t>
      </w:r>
      <w:r w:rsidRPr="00D70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депутатов Государственного Собрания - Курултая Республики Башкортостан седьмого созыва</w:t>
      </w:r>
      <w:r w:rsidRPr="00D70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городского округа город Салават Республики Башкортостан по </w:t>
      </w:r>
      <w:proofErr w:type="spellStart"/>
      <w:r w:rsidRPr="00D703B5">
        <w:rPr>
          <w:rFonts w:ascii="Times New Roman" w:eastAsia="Times New Roman" w:hAnsi="Times New Roman"/>
          <w:b/>
          <w:sz w:val="28"/>
          <w:szCs w:val="28"/>
          <w:lang w:eastAsia="ru-RU"/>
        </w:rPr>
        <w:t>Стеклозаводскому</w:t>
      </w:r>
      <w:proofErr w:type="spellEnd"/>
      <w:r w:rsidRPr="00D70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 № 21</w:t>
      </w:r>
    </w:p>
    <w:p w:rsidR="009724BC" w:rsidRDefault="009724BC" w:rsidP="009724BC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34"/>
        <w:gridCol w:w="1831"/>
      </w:tblGrid>
      <w:tr w:rsidR="009724BC" w:rsidTr="009724B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Сведения о результатах использования избирательных бюллетеней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</w:p>
          <w:p w:rsidR="009724BC" w:rsidRDefault="009724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избирательных бюллетеней</w:t>
            </w:r>
          </w:p>
        </w:tc>
      </w:tr>
      <w:tr w:rsidR="009724BC" w:rsidTr="009724B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по акту от Центральной избирательной комиссии территориальной избирательной комиссией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42000</w:t>
            </w:r>
          </w:p>
        </w:tc>
      </w:tr>
      <w:tr w:rsidR="009724BC" w:rsidTr="009724B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Недостача, обнаруженная при пересчете территориальной избирательной комиссией (перед передачей в участковые избирательные комиссии)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9724BC" w:rsidTr="009724B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Излишки, обнаруженные при пересчете территориальной избирательной комиссией (перед передачей в участковые избирательные комиссии)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9724BC" w:rsidTr="009724BC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фактически территориальной избирательной комиссией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42000</w:t>
            </w:r>
          </w:p>
        </w:tc>
      </w:tr>
      <w:tr w:rsidR="009724BC" w:rsidTr="009724BC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выдано по актам территориальной избирательной комиссией в участковые избирательные комиссии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37770</w:t>
            </w:r>
          </w:p>
        </w:tc>
      </w:tr>
      <w:tr w:rsidR="009724BC" w:rsidTr="009724B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погашено неиспользованных, хранившихся в резерве территориальной избирательной комиссии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4230</w:t>
            </w:r>
          </w:p>
        </w:tc>
      </w:tr>
      <w:tr w:rsidR="009724BC" w:rsidTr="009724B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территориальной избирательной комиссией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9724BC" w:rsidTr="009724B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Hlk142313961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получено по актам участковыми избирательными комиссиями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37770</w:t>
            </w:r>
          </w:p>
        </w:tc>
      </w:tr>
      <w:tr w:rsidR="009724BC" w:rsidTr="009724B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выдано участковыми избирательными комиссиями непосредственно избирателям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FB1158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19594</w:t>
            </w:r>
          </w:p>
        </w:tc>
      </w:tr>
      <w:tr w:rsidR="009724BC" w:rsidTr="009724B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погашено участковыми избирательными комиссиями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FB1158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18176</w:t>
            </w:r>
            <w:bookmarkStart w:id="1" w:name="_GoBack"/>
            <w:bookmarkEnd w:id="1"/>
          </w:p>
        </w:tc>
      </w:tr>
      <w:tr w:rsidR="009724BC" w:rsidTr="009724B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участковыми избирательными комиссиями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9724BC" w:rsidTr="009724BC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9724BC" w:rsidP="005145A6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C" w:rsidRDefault="009724BC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Излишки, обнаруженные участковыми избирательными комиссиями, не учтенные при получении избирательных бюллетеней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BC" w:rsidRDefault="00D0414E">
            <w:pPr>
              <w:tabs>
                <w:tab w:val="center" w:pos="4677"/>
                <w:tab w:val="right" w:pos="9355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bookmarkEnd w:id="0"/>
    </w:tbl>
    <w:p w:rsidR="009724BC" w:rsidRDefault="009724BC" w:rsidP="009724BC">
      <w:pPr>
        <w:spacing w:line="256" w:lineRule="auto"/>
        <w:rPr>
          <w:rFonts w:eastAsia="Times New Roman"/>
        </w:rPr>
      </w:pPr>
    </w:p>
    <w:p w:rsidR="009724BC" w:rsidRDefault="009724BC" w:rsidP="009724BC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</w:p>
    <w:p w:rsidR="002C1FA1" w:rsidRDefault="002C1FA1"/>
    <w:sectPr w:rsidR="002C1FA1" w:rsidSect="009724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E"/>
    <w:rsid w:val="002B281E"/>
    <w:rsid w:val="002C1FA1"/>
    <w:rsid w:val="008676AF"/>
    <w:rsid w:val="009724BC"/>
    <w:rsid w:val="00D0414E"/>
    <w:rsid w:val="00D703B5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85FA-632D-4C9F-9E5A-1A69133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B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831026F4.dotm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cp:lastPrinted>2023-09-11T06:31:00Z</cp:lastPrinted>
  <dcterms:created xsi:type="dcterms:W3CDTF">2023-09-07T09:26:00Z</dcterms:created>
  <dcterms:modified xsi:type="dcterms:W3CDTF">2023-09-11T06:34:00Z</dcterms:modified>
</cp:coreProperties>
</file>