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DA" w:rsidRPr="001003CF" w:rsidRDefault="001B06DA" w:rsidP="001B06DA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1B06DA" w:rsidRPr="001003CF" w:rsidRDefault="001B06DA" w:rsidP="001B06DA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городского округа</w:t>
      </w:r>
    </w:p>
    <w:p w:rsidR="001B06DA" w:rsidRPr="001003CF" w:rsidRDefault="001B06DA" w:rsidP="001B06DA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 Республики Башкортостан</w:t>
      </w:r>
      <w:r w:rsidRPr="001003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06DA" w:rsidRDefault="001B06DA" w:rsidP="001B06DA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03CF">
        <w:rPr>
          <w:rFonts w:ascii="Times New Roman" w:eastAsia="Times New Roman" w:hAnsi="Times New Roman" w:cs="Times New Roman"/>
          <w:bCs/>
          <w:sz w:val="28"/>
          <w:szCs w:val="28"/>
        </w:rPr>
        <w:t>от __________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003CF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____________</w:t>
      </w:r>
    </w:p>
    <w:p w:rsidR="001B06DA" w:rsidRDefault="001B06DA" w:rsidP="001B06DA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06DA" w:rsidRDefault="001B06DA" w:rsidP="001B06DA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06DA" w:rsidRDefault="001B06DA" w:rsidP="001B0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06DA" w:rsidRDefault="001B06DA" w:rsidP="001B0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06DA" w:rsidRPr="005B20CE" w:rsidRDefault="001B06DA" w:rsidP="001B0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0CE">
        <w:rPr>
          <w:rFonts w:ascii="Times New Roman" w:eastAsia="Times New Roman" w:hAnsi="Times New Roman" w:cs="Times New Roman"/>
          <w:bCs/>
          <w:sz w:val="28"/>
          <w:szCs w:val="28"/>
        </w:rPr>
        <w:t>Порядок расчета годового размера платы</w:t>
      </w:r>
    </w:p>
    <w:p w:rsidR="001B06DA" w:rsidRPr="005B20CE" w:rsidRDefault="001B06DA" w:rsidP="001B0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0C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установку и эксплуатацию рекламной конструкции на территории</w:t>
      </w:r>
    </w:p>
    <w:p w:rsidR="001B06DA" w:rsidRPr="005B20CE" w:rsidRDefault="001B06DA" w:rsidP="001B06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B20CE">
        <w:rPr>
          <w:rFonts w:ascii="Times New Roman" w:eastAsia="Calibri" w:hAnsi="Times New Roman" w:cs="Times New Roman"/>
          <w:sz w:val="28"/>
        </w:rPr>
        <w:t>городского округа город Салават Республики Башкортостан Республики Башкортостан</w:t>
      </w:r>
    </w:p>
    <w:p w:rsidR="001B06DA" w:rsidRPr="005B20CE" w:rsidRDefault="001B06DA" w:rsidP="001B06DA">
      <w:pPr>
        <w:spacing w:after="0" w:line="240" w:lineRule="auto"/>
        <w:ind w:left="708" w:firstLine="708"/>
        <w:rPr>
          <w:rFonts w:ascii="Calibri" w:eastAsia="Calibri" w:hAnsi="Calibri" w:cs="Times New Roman"/>
          <w:sz w:val="16"/>
        </w:rPr>
      </w:pPr>
      <w:r w:rsidRPr="005B20CE">
        <w:rPr>
          <w:rFonts w:ascii="Times New Roman" w:eastAsia="Calibri" w:hAnsi="Times New Roman" w:cs="Times New Roman"/>
          <w:sz w:val="16"/>
        </w:rPr>
        <w:t xml:space="preserve"> </w:t>
      </w: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B20CE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CE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разработан в целях определения годового размера платы за установку и эксплуатацию рекламных конструкций, размещаемых на земельном участке, здании или ином недвижимом имуществе, находящемся </w:t>
      </w:r>
      <w:r w:rsidRPr="005B20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собственности</w:t>
      </w:r>
      <w:r w:rsidRPr="005B20CE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город Салават Республики Башкортостан, </w:t>
      </w:r>
    </w:p>
    <w:p w:rsidR="001B06DA" w:rsidRPr="005B20CE" w:rsidRDefault="001B06DA" w:rsidP="001B06DA">
      <w:pPr>
        <w:widowControl w:val="0"/>
        <w:tabs>
          <w:tab w:val="right" w:pos="0"/>
          <w:tab w:val="right" w:pos="284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0CE">
        <w:rPr>
          <w:rFonts w:ascii="Times New Roman" w:eastAsia="Calibri" w:hAnsi="Times New Roman" w:cs="Times New Roman"/>
          <w:sz w:val="28"/>
          <w:szCs w:val="28"/>
        </w:rPr>
        <w:t>а также на земельном участке, государственная собственность на который не разграничена, находящемся на территории городского округа город Салават Республики Башкортостан.</w:t>
      </w:r>
      <w:r w:rsidRPr="005B20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</w:t>
      </w: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B20CE">
        <w:rPr>
          <w:rFonts w:ascii="Times New Roman" w:eastAsia="Calibri" w:hAnsi="Times New Roman" w:cs="Times New Roman"/>
          <w:b/>
          <w:sz w:val="28"/>
          <w:szCs w:val="28"/>
        </w:rPr>
        <w:t>2. Порядок исчисления</w:t>
      </w: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6DA" w:rsidRPr="005B20CE" w:rsidRDefault="001B06DA" w:rsidP="001B0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0CE">
        <w:rPr>
          <w:rFonts w:ascii="Times New Roman" w:eastAsia="Calibri" w:hAnsi="Times New Roman" w:cs="Times New Roman"/>
          <w:sz w:val="28"/>
          <w:szCs w:val="28"/>
        </w:rPr>
        <w:t xml:space="preserve">2.1. Исчисление годового размера платы за установку и эксплуатацию рекламной конструкции осуществляется по следующей формуле: </w:t>
      </w: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20CE">
        <w:rPr>
          <w:rFonts w:ascii="Times New Roman" w:eastAsia="Calibri" w:hAnsi="Times New Roman" w:cs="Times New Roman"/>
          <w:b/>
          <w:sz w:val="28"/>
          <w:szCs w:val="28"/>
        </w:rPr>
        <w:t>П=Бс*S*Кр*Км*Кс*Кт*Кмр, где</w:t>
      </w: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0CE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5B20CE">
        <w:rPr>
          <w:rFonts w:ascii="Times New Roman" w:eastAsia="Calibri" w:hAnsi="Times New Roman" w:cs="Times New Roman"/>
          <w:sz w:val="28"/>
          <w:szCs w:val="28"/>
        </w:rPr>
        <w:t xml:space="preserve">  – годовой размер платы за установку и эксплуатацию рекламной  </w:t>
      </w: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0CE">
        <w:rPr>
          <w:rFonts w:ascii="Times New Roman" w:eastAsia="Calibri" w:hAnsi="Times New Roman" w:cs="Times New Roman"/>
          <w:sz w:val="28"/>
          <w:szCs w:val="28"/>
        </w:rPr>
        <w:t xml:space="preserve">        конструкции,  рублей;</w:t>
      </w:r>
    </w:p>
    <w:p w:rsidR="001B06DA" w:rsidRPr="005B20CE" w:rsidRDefault="001B06DA" w:rsidP="001B06DA">
      <w:pPr>
        <w:autoSpaceDE w:val="0"/>
        <w:autoSpaceDN w:val="0"/>
        <w:adjustRightInd w:val="0"/>
        <w:spacing w:after="0" w:line="240" w:lineRule="auto"/>
        <w:ind w:left="540" w:firstLine="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0CE">
        <w:rPr>
          <w:rFonts w:ascii="Times New Roman" w:eastAsia="Calibri" w:hAnsi="Times New Roman" w:cs="Times New Roman"/>
          <w:b/>
          <w:sz w:val="28"/>
          <w:szCs w:val="28"/>
        </w:rPr>
        <w:t>Бс</w:t>
      </w:r>
      <w:r w:rsidRPr="005B20CE">
        <w:rPr>
          <w:rFonts w:ascii="Times New Roman" w:eastAsia="Calibri" w:hAnsi="Times New Roman" w:cs="Times New Roman"/>
          <w:sz w:val="28"/>
          <w:szCs w:val="28"/>
        </w:rPr>
        <w:t xml:space="preserve"> – базовая ставка платы за установку и эксплуатацию рекламной  </w:t>
      </w:r>
    </w:p>
    <w:p w:rsidR="001B06DA" w:rsidRPr="005B20CE" w:rsidRDefault="001B06DA" w:rsidP="001B06DA">
      <w:pPr>
        <w:autoSpaceDE w:val="0"/>
        <w:autoSpaceDN w:val="0"/>
        <w:adjustRightInd w:val="0"/>
        <w:spacing w:after="0" w:line="240" w:lineRule="auto"/>
        <w:ind w:left="11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0CE">
        <w:rPr>
          <w:rFonts w:ascii="Times New Roman" w:eastAsia="Calibri" w:hAnsi="Times New Roman" w:cs="Times New Roman"/>
          <w:sz w:val="28"/>
          <w:szCs w:val="28"/>
        </w:rPr>
        <w:t xml:space="preserve">Конструкции в размере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1506</w:t>
      </w:r>
      <w:r w:rsidRPr="005B20C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рублей 00 копеек</w:t>
      </w:r>
      <w:r w:rsidRPr="005B20CE">
        <w:rPr>
          <w:rFonts w:ascii="Times New Roman" w:eastAsia="Calibri" w:hAnsi="Times New Roman" w:cs="Times New Roman"/>
          <w:sz w:val="28"/>
          <w:szCs w:val="28"/>
        </w:rPr>
        <w:t xml:space="preserve"> (без налога на добавленную стоимость);</w:t>
      </w:r>
    </w:p>
    <w:p w:rsidR="001B06DA" w:rsidRPr="005B20CE" w:rsidRDefault="001B06DA" w:rsidP="001B06DA">
      <w:pPr>
        <w:autoSpaceDE w:val="0"/>
        <w:autoSpaceDN w:val="0"/>
        <w:adjustRightInd w:val="0"/>
        <w:spacing w:after="0" w:line="240" w:lineRule="auto"/>
        <w:ind w:left="540" w:firstLine="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0CE"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Pr="005B20CE">
        <w:rPr>
          <w:rFonts w:ascii="Times New Roman" w:eastAsia="Calibri" w:hAnsi="Times New Roman" w:cs="Times New Roman"/>
          <w:sz w:val="28"/>
          <w:szCs w:val="28"/>
        </w:rPr>
        <w:t xml:space="preserve">   – площадь информационного поля рекламной конструкции, кв.м:</w:t>
      </w: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0CE">
        <w:rPr>
          <w:rFonts w:ascii="Times New Roman" w:eastAsia="Calibri" w:hAnsi="Times New Roman" w:cs="Times New Roman"/>
          <w:sz w:val="28"/>
          <w:szCs w:val="28"/>
        </w:rPr>
        <w:t xml:space="preserve">площадью информационного поля рекламной конструкции считается площадь, на которой размещается реклама, с учетом количества ее плоскостей, элементов текстовых, графических и художественных материалов оформления, меняющихся плоскостей рекламного изображения, включая адресный указатель места расположения предприятия, учреждения, организации. При формировании рекламной конструкции из отдельных конструктивных элементов и построении объемных композиций полезная площадь считается как сумма площадей </w:t>
      </w:r>
      <w:r w:rsidRPr="005B20CE">
        <w:rPr>
          <w:rFonts w:ascii="Times New Roman" w:eastAsia="Calibri" w:hAnsi="Times New Roman" w:cs="Times New Roman"/>
          <w:sz w:val="28"/>
          <w:szCs w:val="28"/>
        </w:rPr>
        <w:lastRenderedPageBreak/>
        <w:t>поверхностей отдельных элементов;</w:t>
      </w: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left="1134" w:hanging="5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0CE">
        <w:rPr>
          <w:rFonts w:ascii="Times New Roman" w:eastAsia="Calibri" w:hAnsi="Times New Roman" w:cs="Times New Roman"/>
          <w:b/>
          <w:sz w:val="28"/>
          <w:szCs w:val="28"/>
        </w:rPr>
        <w:t>Кр</w:t>
      </w:r>
      <w:r w:rsidRPr="005B20CE">
        <w:rPr>
          <w:rFonts w:ascii="Times New Roman" w:eastAsia="Calibri" w:hAnsi="Times New Roman" w:cs="Times New Roman"/>
          <w:sz w:val="28"/>
          <w:szCs w:val="28"/>
        </w:rPr>
        <w:t xml:space="preserve"> – коэффициент, отражающий зависимость размера оплаты от площади информационного поля одной стороны рекламной конструкции по типу рекламной конструкции;</w:t>
      </w: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957"/>
        <w:gridCol w:w="1957"/>
        <w:gridCol w:w="1957"/>
        <w:gridCol w:w="1965"/>
      </w:tblGrid>
      <w:tr w:rsidR="001B06DA" w:rsidRPr="005B20CE" w:rsidTr="0011746A">
        <w:tc>
          <w:tcPr>
            <w:tcW w:w="2082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2083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sz w:val="28"/>
                <w:szCs w:val="28"/>
              </w:rPr>
              <w:t>от 0 до 18</w:t>
            </w:r>
          </w:p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083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sz w:val="28"/>
                <w:szCs w:val="28"/>
              </w:rPr>
              <w:t>от 18 до 54</w:t>
            </w:r>
          </w:p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083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sz w:val="28"/>
                <w:szCs w:val="28"/>
              </w:rPr>
              <w:t>от 54 до 90</w:t>
            </w:r>
          </w:p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083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sz w:val="28"/>
                <w:szCs w:val="28"/>
              </w:rPr>
              <w:t>от 90 и более</w:t>
            </w:r>
          </w:p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sz w:val="28"/>
                <w:szCs w:val="28"/>
              </w:rPr>
              <w:t>кв.м.</w:t>
            </w:r>
          </w:p>
        </w:tc>
      </w:tr>
      <w:tr w:rsidR="001B06DA" w:rsidRPr="005B20CE" w:rsidTr="0011746A">
        <w:tc>
          <w:tcPr>
            <w:tcW w:w="2082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</w:t>
            </w:r>
          </w:p>
        </w:tc>
        <w:tc>
          <w:tcPr>
            <w:tcW w:w="2083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2083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2083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sz w:val="28"/>
                <w:szCs w:val="28"/>
              </w:rPr>
              <w:t>0.4</w:t>
            </w:r>
          </w:p>
        </w:tc>
      </w:tr>
    </w:tbl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0CE">
        <w:rPr>
          <w:rFonts w:ascii="Times New Roman" w:eastAsia="Calibri" w:hAnsi="Times New Roman" w:cs="Times New Roman"/>
          <w:b/>
          <w:sz w:val="28"/>
          <w:szCs w:val="28"/>
        </w:rPr>
        <w:t>Км</w:t>
      </w:r>
      <w:r w:rsidRPr="005B20CE">
        <w:rPr>
          <w:rFonts w:ascii="Times New Roman" w:eastAsia="Calibri" w:hAnsi="Times New Roman" w:cs="Times New Roman"/>
          <w:sz w:val="28"/>
          <w:szCs w:val="28"/>
        </w:rPr>
        <w:t xml:space="preserve"> – коэффициент, учитывающий особенности размещения типов рекламных конструкций по ее местоположению;</w:t>
      </w: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542"/>
      </w:tblGrid>
      <w:tr w:rsidR="001B06DA" w:rsidRPr="005B20CE" w:rsidTr="0011746A">
        <w:tc>
          <w:tcPr>
            <w:tcW w:w="8028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Типы рекламных конструкций</w:t>
            </w:r>
          </w:p>
        </w:tc>
        <w:tc>
          <w:tcPr>
            <w:tcW w:w="1542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Км</w:t>
            </w:r>
          </w:p>
        </w:tc>
      </w:tr>
      <w:tr w:rsidR="001B06DA" w:rsidRPr="005B20CE" w:rsidTr="0011746A">
        <w:tc>
          <w:tcPr>
            <w:tcW w:w="8028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sz w:val="28"/>
                <w:szCs w:val="28"/>
              </w:rPr>
              <w:t>Рекламные конструкции, обеспечивающие оформление объектов строительства, на ограждениях</w:t>
            </w:r>
          </w:p>
        </w:tc>
        <w:tc>
          <w:tcPr>
            <w:tcW w:w="1542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sz w:val="28"/>
                <w:szCs w:val="28"/>
              </w:rPr>
              <w:t>0.8</w:t>
            </w:r>
          </w:p>
        </w:tc>
      </w:tr>
      <w:tr w:rsidR="001B06DA" w:rsidRPr="005B20CE" w:rsidTr="0011746A">
        <w:tc>
          <w:tcPr>
            <w:tcW w:w="8028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sz w:val="28"/>
                <w:szCs w:val="28"/>
              </w:rPr>
              <w:t>Рекламные конструкции в составе остановочных павильонов общественного транспорта, киосков, уличной мебели</w:t>
            </w:r>
          </w:p>
        </w:tc>
        <w:tc>
          <w:tcPr>
            <w:tcW w:w="1542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</w:tr>
      <w:tr w:rsidR="001B06DA" w:rsidRPr="005B20CE" w:rsidTr="0011746A">
        <w:tc>
          <w:tcPr>
            <w:tcW w:w="8028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Щитовые установки</w:t>
            </w:r>
          </w:p>
        </w:tc>
        <w:tc>
          <w:tcPr>
            <w:tcW w:w="1542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1.0</w:t>
            </w:r>
          </w:p>
        </w:tc>
      </w:tr>
      <w:tr w:rsidR="001B06DA" w:rsidRPr="005B20CE" w:rsidTr="0011746A">
        <w:tc>
          <w:tcPr>
            <w:tcW w:w="8028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sz w:val="28"/>
                <w:szCs w:val="28"/>
              </w:rPr>
              <w:t>В остальных случаях</w:t>
            </w:r>
          </w:p>
        </w:tc>
        <w:tc>
          <w:tcPr>
            <w:tcW w:w="1542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B20CE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</w:p>
        </w:tc>
      </w:tr>
    </w:tbl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0CE">
        <w:rPr>
          <w:rFonts w:ascii="Times New Roman" w:eastAsia="Calibri" w:hAnsi="Times New Roman" w:cs="Times New Roman"/>
          <w:b/>
          <w:sz w:val="28"/>
          <w:szCs w:val="28"/>
        </w:rPr>
        <w:t>Кс</w:t>
      </w:r>
      <w:r w:rsidRPr="005B20CE">
        <w:rPr>
          <w:rFonts w:ascii="Times New Roman" w:eastAsia="Calibri" w:hAnsi="Times New Roman" w:cs="Times New Roman"/>
          <w:sz w:val="28"/>
          <w:szCs w:val="28"/>
        </w:rPr>
        <w:t xml:space="preserve"> –   коэффициент, стимулирующий внедрение новых технологий, в том числе учитывающий освещение рекламной конструкции;</w:t>
      </w: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6"/>
        <w:gridCol w:w="1564"/>
      </w:tblGrid>
      <w:tr w:rsidR="001B06DA" w:rsidRPr="005B20CE" w:rsidTr="0011746A">
        <w:tc>
          <w:tcPr>
            <w:tcW w:w="8755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Технологическая характеристика</w:t>
            </w:r>
          </w:p>
        </w:tc>
        <w:tc>
          <w:tcPr>
            <w:tcW w:w="1659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Кс</w:t>
            </w:r>
          </w:p>
        </w:tc>
      </w:tr>
      <w:tr w:rsidR="001B06DA" w:rsidRPr="005B20CE" w:rsidTr="0011746A">
        <w:tc>
          <w:tcPr>
            <w:tcW w:w="8755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подсвета</w:t>
            </w:r>
          </w:p>
        </w:tc>
        <w:tc>
          <w:tcPr>
            <w:tcW w:w="1659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</w:tr>
      <w:tr w:rsidR="001B06DA" w:rsidRPr="005B20CE" w:rsidTr="0011746A">
        <w:tc>
          <w:tcPr>
            <w:tcW w:w="8755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sz w:val="28"/>
                <w:szCs w:val="28"/>
              </w:rPr>
              <w:t>Внешний подсвет</w:t>
            </w:r>
          </w:p>
        </w:tc>
        <w:tc>
          <w:tcPr>
            <w:tcW w:w="1659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</w:tr>
      <w:tr w:rsidR="001B06DA" w:rsidRPr="005B20CE" w:rsidTr="0011746A">
        <w:tc>
          <w:tcPr>
            <w:tcW w:w="8755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sz w:val="28"/>
                <w:szCs w:val="28"/>
              </w:rPr>
              <w:t>Внутренний подсвет</w:t>
            </w:r>
          </w:p>
        </w:tc>
        <w:tc>
          <w:tcPr>
            <w:tcW w:w="1659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</w:tr>
      <w:tr w:rsidR="001B06DA" w:rsidRPr="005B20CE" w:rsidTr="0011746A">
        <w:tc>
          <w:tcPr>
            <w:tcW w:w="8755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0CE">
              <w:rPr>
                <w:rFonts w:ascii="Times New Roman" w:eastAsia="Calibri" w:hAnsi="Times New Roman" w:cs="Times New Roman"/>
                <w:sz w:val="28"/>
                <w:szCs w:val="28"/>
              </w:rPr>
              <w:t>Автоматическая смена экспозиции, электронное табло (видеоэкран)</w:t>
            </w:r>
          </w:p>
        </w:tc>
        <w:tc>
          <w:tcPr>
            <w:tcW w:w="1659" w:type="dxa"/>
          </w:tcPr>
          <w:p w:rsidR="001B06DA" w:rsidRPr="005B20CE" w:rsidRDefault="001B06DA" w:rsidP="0011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</w:tr>
    </w:tbl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0CE">
        <w:rPr>
          <w:rFonts w:ascii="Times New Roman" w:eastAsia="Calibri" w:hAnsi="Times New Roman" w:cs="Times New Roman"/>
          <w:b/>
          <w:sz w:val="28"/>
          <w:szCs w:val="28"/>
        </w:rPr>
        <w:t>Кт</w:t>
      </w:r>
      <w:r w:rsidRPr="005B20CE">
        <w:rPr>
          <w:rFonts w:ascii="Times New Roman" w:eastAsia="Calibri" w:hAnsi="Times New Roman" w:cs="Times New Roman"/>
          <w:sz w:val="28"/>
          <w:szCs w:val="28"/>
        </w:rPr>
        <w:t>– коэффициент, учитывающий территориальную привязку для городских округов Республики Башкортостан с численностью населения свыше 100 тыс. человек, устанавливается равным 1,0;</w:t>
      </w: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0CE">
        <w:rPr>
          <w:rFonts w:ascii="Times New Roman" w:eastAsia="Calibri" w:hAnsi="Times New Roman" w:cs="Times New Roman"/>
          <w:b/>
          <w:sz w:val="28"/>
          <w:szCs w:val="28"/>
        </w:rPr>
        <w:t xml:space="preserve">Кмр - </w:t>
      </w:r>
      <w:r w:rsidRPr="005B20CE">
        <w:rPr>
          <w:rFonts w:ascii="Times New Roman" w:eastAsia="Calibri" w:hAnsi="Times New Roman" w:cs="Times New Roman"/>
          <w:sz w:val="28"/>
          <w:szCs w:val="28"/>
        </w:rPr>
        <w:t>коэффициент, учитывающий территориальную привязку городском округе:</w:t>
      </w:r>
    </w:p>
    <w:p w:rsidR="001B06DA" w:rsidRPr="005B20CE" w:rsidRDefault="001B06DA" w:rsidP="001B06DA">
      <w:pPr>
        <w:shd w:val="clear" w:color="auto" w:fill="FFFFFF"/>
        <w:spacing w:after="0" w:line="240" w:lineRule="auto"/>
        <w:ind w:left="360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679"/>
        <w:gridCol w:w="5425"/>
      </w:tblGrid>
      <w:tr w:rsidR="001B06DA" w:rsidRPr="005B20CE" w:rsidTr="0011746A">
        <w:trPr>
          <w:jc w:val="right"/>
        </w:trPr>
        <w:tc>
          <w:tcPr>
            <w:tcW w:w="1561" w:type="dxa"/>
          </w:tcPr>
          <w:p w:rsidR="001B06DA" w:rsidRPr="005B20CE" w:rsidRDefault="001B06DA" w:rsidP="0011746A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</w:p>
          <w:p w:rsidR="001B06DA" w:rsidRPr="005B20CE" w:rsidRDefault="001B06DA" w:rsidP="0011746A">
            <w:pPr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B06DA" w:rsidRPr="005B20CE" w:rsidRDefault="001B06DA" w:rsidP="0011746A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  <w:p w:rsidR="001B06DA" w:rsidRPr="005B20CE" w:rsidRDefault="001B06DA" w:rsidP="0011746A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коэффициента</w:t>
            </w:r>
          </w:p>
          <w:p w:rsidR="001B06DA" w:rsidRPr="005B20CE" w:rsidRDefault="001B06DA" w:rsidP="0011746A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B06DA" w:rsidRPr="005B20CE" w:rsidRDefault="001B06DA" w:rsidP="0011746A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Городские территории</w:t>
            </w:r>
          </w:p>
          <w:p w:rsidR="001B06DA" w:rsidRPr="005B20CE" w:rsidRDefault="001B06DA" w:rsidP="0011746A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6DA" w:rsidRPr="005B20CE" w:rsidTr="0011746A">
        <w:trPr>
          <w:jc w:val="right"/>
        </w:trPr>
        <w:tc>
          <w:tcPr>
            <w:tcW w:w="1561" w:type="dxa"/>
          </w:tcPr>
          <w:p w:rsidR="001B06DA" w:rsidRPr="005B20CE" w:rsidRDefault="001B06DA" w:rsidP="0011746A">
            <w:pPr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679" w:type="dxa"/>
          </w:tcPr>
          <w:p w:rsidR="001B06DA" w:rsidRPr="005B20CE" w:rsidRDefault="001B06DA" w:rsidP="0011746A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  <w:p w:rsidR="001B06DA" w:rsidRPr="005B20CE" w:rsidRDefault="001B06DA" w:rsidP="0011746A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B06DA" w:rsidRPr="005B20CE" w:rsidRDefault="001B06DA" w:rsidP="0011746A">
            <w:pPr>
              <w:shd w:val="clear" w:color="auto" w:fill="FFFFFF"/>
              <w:spacing w:after="0" w:line="240" w:lineRule="auto"/>
              <w:ind w:left="-108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Бульвар Салавата Юлаева, ул. Губкина, Калинина, Ленина, Ленинградская, Островского, Октябрьская, Первомайская, Уфимска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Чапаева, бульвар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Космонавтов, ул. Зеленая, ул. Вокзальная, ул. Заки Валиди, ул. Пляжная, Набережная реки Белой.</w:t>
            </w:r>
          </w:p>
          <w:p w:rsidR="001B06DA" w:rsidRPr="005B20CE" w:rsidRDefault="001B06DA" w:rsidP="0011746A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6DA" w:rsidRPr="005B20CE" w:rsidTr="0011746A">
        <w:trPr>
          <w:jc w:val="right"/>
        </w:trPr>
        <w:tc>
          <w:tcPr>
            <w:tcW w:w="1561" w:type="dxa"/>
          </w:tcPr>
          <w:p w:rsidR="001B06DA" w:rsidRPr="005B20CE" w:rsidRDefault="001B06DA" w:rsidP="0011746A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II</w:t>
            </w:r>
          </w:p>
          <w:p w:rsidR="001B06DA" w:rsidRPr="005B20CE" w:rsidRDefault="001B06DA" w:rsidP="0011746A">
            <w:pPr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B06DA" w:rsidRPr="005B20CE" w:rsidRDefault="001B06DA" w:rsidP="0011746A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5" w:type="dxa"/>
          </w:tcPr>
          <w:p w:rsidR="001B06DA" w:rsidRPr="00F838D7" w:rsidRDefault="001B06DA" w:rsidP="0011746A">
            <w:pPr>
              <w:shd w:val="clear" w:color="auto" w:fill="FFFFFF"/>
              <w:spacing w:after="0" w:line="240" w:lineRule="auto"/>
              <w:ind w:left="-108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Территория г. Салавата, не вошедшая в категорию </w:t>
            </w:r>
            <w:r w:rsidRPr="005B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1B06DA" w:rsidRPr="005B20CE" w:rsidRDefault="001B06DA" w:rsidP="0011746A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0CE">
        <w:rPr>
          <w:rFonts w:ascii="Times New Roman" w:eastAsia="Calibri" w:hAnsi="Times New Roman" w:cs="Times New Roman"/>
          <w:sz w:val="28"/>
          <w:szCs w:val="28"/>
        </w:rPr>
        <w:t>2.2. Исчисление платы за установку и эксплуатацию временной рекламной конструкции (на срок менее двенадцати месяцев) осуществляется по следующей формуле:</w:t>
      </w: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0CE">
        <w:rPr>
          <w:rFonts w:ascii="Times New Roman" w:eastAsia="Calibri" w:hAnsi="Times New Roman" w:cs="Times New Roman"/>
          <w:sz w:val="28"/>
          <w:szCs w:val="28"/>
        </w:rPr>
        <w:t>П=(Бс*S*Кр*Км*Кс*Кт*Кмр)/12*М, где</w:t>
      </w: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0CE">
        <w:rPr>
          <w:rFonts w:ascii="Times New Roman" w:eastAsia="Calibri" w:hAnsi="Times New Roman" w:cs="Times New Roman"/>
          <w:sz w:val="28"/>
          <w:szCs w:val="28"/>
        </w:rPr>
        <w:t>М–количество месяцев, в течение которых действует Договор.</w:t>
      </w: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B20CE">
        <w:rPr>
          <w:rFonts w:ascii="Times New Roman" w:eastAsia="Calibri" w:hAnsi="Times New Roman" w:cs="Times New Roman"/>
          <w:b/>
          <w:sz w:val="28"/>
          <w:szCs w:val="28"/>
        </w:rPr>
        <w:t>3. Порядок индексирования</w:t>
      </w:r>
    </w:p>
    <w:p w:rsidR="001B06DA" w:rsidRPr="005B20CE" w:rsidRDefault="001B06DA" w:rsidP="001B0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B06DA" w:rsidRPr="005B20CE" w:rsidRDefault="001B06DA" w:rsidP="001B0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0CE">
        <w:rPr>
          <w:rFonts w:ascii="Times New Roman" w:eastAsia="Calibri" w:hAnsi="Times New Roman" w:cs="Times New Roman"/>
          <w:sz w:val="28"/>
          <w:szCs w:val="28"/>
        </w:rPr>
        <w:t>Если Договор заключается на срок более одного года, на второй и последующий годы размер платы изменяется на максимальный размер уровня инфляции, установленный в федеральном законе о федеральном бюджете на очередной финансовый год и плановый период.</w:t>
      </w:r>
    </w:p>
    <w:p w:rsidR="001B06DA" w:rsidRPr="005B20CE" w:rsidRDefault="001B06DA" w:rsidP="001B0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0CE">
        <w:rPr>
          <w:rFonts w:ascii="Times New Roman" w:eastAsia="Calibri" w:hAnsi="Times New Roman" w:cs="Times New Roman"/>
          <w:sz w:val="28"/>
          <w:szCs w:val="28"/>
        </w:rPr>
        <w:t>Договором может быть дополнительно предусмотрено увеличение базовой ставки на основании принятия муниципального нормативного правового акта.</w:t>
      </w:r>
    </w:p>
    <w:p w:rsidR="001B06DA" w:rsidRPr="005B20CE" w:rsidRDefault="001B06DA" w:rsidP="001B06DA">
      <w:pPr>
        <w:tabs>
          <w:tab w:val="right" w:pos="0"/>
          <w:tab w:val="right" w:pos="284"/>
          <w:tab w:val="left" w:pos="709"/>
          <w:tab w:val="left" w:pos="14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DA" w:rsidRPr="005B20CE" w:rsidRDefault="001B06DA" w:rsidP="001B06DA">
      <w:pPr>
        <w:tabs>
          <w:tab w:val="right" w:pos="0"/>
          <w:tab w:val="right" w:pos="284"/>
          <w:tab w:val="left" w:pos="709"/>
          <w:tab w:val="left" w:pos="14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DA" w:rsidRPr="005B20CE" w:rsidRDefault="001B06DA" w:rsidP="001B06DA">
      <w:pPr>
        <w:tabs>
          <w:tab w:val="right" w:pos="0"/>
          <w:tab w:val="right" w:pos="284"/>
          <w:tab w:val="left" w:pos="709"/>
          <w:tab w:val="left" w:pos="14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DA" w:rsidRPr="005B20CE" w:rsidRDefault="001B06DA" w:rsidP="001B06DA">
      <w:pPr>
        <w:tabs>
          <w:tab w:val="right" w:pos="0"/>
          <w:tab w:val="right" w:pos="284"/>
          <w:tab w:val="left" w:pos="709"/>
          <w:tab w:val="left" w:pos="14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DA" w:rsidRPr="005B20CE" w:rsidRDefault="001B06DA" w:rsidP="001B06DA">
      <w:pPr>
        <w:tabs>
          <w:tab w:val="right" w:pos="0"/>
          <w:tab w:val="right" w:pos="284"/>
          <w:tab w:val="left" w:pos="709"/>
          <w:tab w:val="left" w:pos="14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DA" w:rsidRPr="005B20CE" w:rsidRDefault="001B06DA" w:rsidP="001B06DA">
      <w:pPr>
        <w:tabs>
          <w:tab w:val="right" w:pos="0"/>
          <w:tab w:val="right" w:pos="284"/>
          <w:tab w:val="left" w:pos="709"/>
          <w:tab w:val="left" w:pos="14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DA" w:rsidRPr="005B20CE" w:rsidRDefault="001B06DA" w:rsidP="001B06DA">
      <w:pPr>
        <w:tabs>
          <w:tab w:val="right" w:pos="0"/>
          <w:tab w:val="right" w:pos="284"/>
          <w:tab w:val="left" w:pos="709"/>
          <w:tab w:val="left" w:pos="14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DA" w:rsidRPr="005B20CE" w:rsidRDefault="001B06DA" w:rsidP="001B06DA">
      <w:pPr>
        <w:tabs>
          <w:tab w:val="right" w:pos="0"/>
          <w:tab w:val="right" w:pos="284"/>
          <w:tab w:val="left" w:pos="709"/>
          <w:tab w:val="left" w:pos="14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DA" w:rsidRPr="005B20CE" w:rsidRDefault="001B06DA" w:rsidP="001B06DA">
      <w:pPr>
        <w:tabs>
          <w:tab w:val="right" w:pos="0"/>
          <w:tab w:val="right" w:pos="284"/>
          <w:tab w:val="left" w:pos="709"/>
          <w:tab w:val="left" w:pos="14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DA" w:rsidRDefault="001B06DA" w:rsidP="001B06DA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B06DA" w:rsidRDefault="001B06DA" w:rsidP="001B06DA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12B29" w:rsidRDefault="00012B29">
      <w:bookmarkStart w:id="0" w:name="_GoBack"/>
      <w:bookmarkEnd w:id="0"/>
    </w:p>
    <w:sectPr w:rsidR="00012B29" w:rsidSect="00A470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AD"/>
    <w:rsid w:val="00012B29"/>
    <w:rsid w:val="001B06DA"/>
    <w:rsid w:val="00E9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26897-1D89-4C8A-A377-93A6616E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6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2023-09-14T10:14:00Z</dcterms:created>
  <dcterms:modified xsi:type="dcterms:W3CDTF">2023-09-14T10:15:00Z</dcterms:modified>
</cp:coreProperties>
</file>