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88" w:rsidRPr="00154245" w:rsidRDefault="00C76188" w:rsidP="00C76188">
      <w:pPr>
        <w:pStyle w:val="ConsPlusNormal"/>
        <w:ind w:left="5954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54245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</w:t>
      </w:r>
    </w:p>
    <w:p w:rsidR="00C76188" w:rsidRDefault="00C76188" w:rsidP="00C76188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54245">
        <w:rPr>
          <w:rFonts w:ascii="Times New Roman" w:hAnsi="Times New Roman" w:cs="Times New Roman"/>
          <w:color w:val="000000" w:themeColor="text1"/>
          <w:sz w:val="24"/>
          <w:szCs w:val="28"/>
        </w:rPr>
        <w:t>к постановлению председателя</w:t>
      </w:r>
    </w:p>
    <w:p w:rsidR="00C76188" w:rsidRPr="00154245" w:rsidRDefault="00C76188" w:rsidP="00C76188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54245">
        <w:rPr>
          <w:rFonts w:ascii="Times New Roman" w:hAnsi="Times New Roman" w:cs="Times New Roman"/>
          <w:color w:val="000000" w:themeColor="text1"/>
          <w:sz w:val="24"/>
          <w:szCs w:val="28"/>
        </w:rPr>
        <w:t>Совета городского</w:t>
      </w:r>
    </w:p>
    <w:p w:rsidR="00C76188" w:rsidRPr="00154245" w:rsidRDefault="00C76188" w:rsidP="00C76188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округа город Салават</w:t>
      </w:r>
    </w:p>
    <w:p w:rsidR="00C76188" w:rsidRPr="00154245" w:rsidRDefault="00C76188" w:rsidP="00C76188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54245">
        <w:rPr>
          <w:rFonts w:ascii="Times New Roman" w:hAnsi="Times New Roman" w:cs="Times New Roman"/>
          <w:color w:val="000000" w:themeColor="text1"/>
          <w:sz w:val="24"/>
          <w:szCs w:val="28"/>
        </w:rPr>
        <w:t>Республики Башкортостан</w:t>
      </w:r>
    </w:p>
    <w:p w:rsidR="00C76188" w:rsidRPr="00154245" w:rsidRDefault="00C76188" w:rsidP="00C76188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54245">
        <w:rPr>
          <w:rFonts w:ascii="Times New Roman" w:hAnsi="Times New Roman" w:cs="Times New Roman"/>
          <w:color w:val="000000" w:themeColor="text1"/>
          <w:sz w:val="24"/>
          <w:szCs w:val="28"/>
        </w:rPr>
        <w:t>от 05 июня 2024 г. № 5/49-пс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188" w:rsidRDefault="00C76188" w:rsidP="00C761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7"/>
      <w:bookmarkEnd w:id="0"/>
    </w:p>
    <w:p w:rsidR="00C76188" w:rsidRPr="003220F2" w:rsidRDefault="00C76188" w:rsidP="00C761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bookmarkStart w:id="1" w:name="_GoBack"/>
      <w:bookmarkEnd w:id="1"/>
    </w:p>
    <w:p w:rsidR="00C76188" w:rsidRPr="003220F2" w:rsidRDefault="00C76188" w:rsidP="00C761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ОБРАЩЕНИЙ ГРАЖДАН В СОВЕТЕ ГОРОДСКОГО</w:t>
      </w:r>
    </w:p>
    <w:p w:rsidR="00C76188" w:rsidRPr="003220F2" w:rsidRDefault="00C76188" w:rsidP="00C7618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САЛАВАТ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</w:t>
      </w:r>
    </w:p>
    <w:p w:rsidR="00C76188" w:rsidRPr="003220F2" w:rsidRDefault="00C76188" w:rsidP="00C7618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188" w:rsidRPr="003220F2" w:rsidRDefault="00C76188" w:rsidP="00C7618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188" w:rsidRPr="003220F2" w:rsidRDefault="00C76188" w:rsidP="00C7618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рассмотрения обращений граждан в Совете городского округа город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Салават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(далее - Порядок) разработан в целях повышения качества рассмотрения обращений граждан и определяет сроки и последовательность действий при рассмотрении обращений граждан, правила ведения делопроизводства по обращениям граждан в Совете городского округа город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Салават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(далее - Совет).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Рассмотрение обращений, предложений, заявлений, жалоб (далее - обращения) граждан в Совете осуществляется в соответствии с </w:t>
      </w:r>
      <w:hyperlink r:id="rId4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6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года №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"О порядке рассмотрения обращений граждан Российской Федерации", </w:t>
      </w:r>
      <w:hyperlink r:id="rId7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тостан от 12 декабря 2006 года №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391-з "Об обращениях граждан в Республике Башкортостан", </w:t>
      </w:r>
      <w:hyperlink r:id="rId8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Салават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Башкортостан, </w:t>
      </w:r>
      <w:hyperlink r:id="rId9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городского округа город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Салават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остан,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1.3. В Совете рассматриваются обращения граждан по вопросам, находящимся в ведении Совета.</w:t>
      </w:r>
    </w:p>
    <w:p w:rsidR="00C76188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Справочную, методическую, аналитическую работу, контроль за сроками исполнения обращений граждан ведет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188" w:rsidRPr="003220F2" w:rsidRDefault="00C76188" w:rsidP="00C7618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 ТРЕБОВАНИЯ К ПОРЯДКУ РАССМОТРЕНИЯ ОБРАЩЕНИЙ ГРАЖДАН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2.1. Информирование граждан о порядке рассмотрения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2.1.1. Информация гражданам о порядке рассмотрения их обращений предоставляется: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непосредственно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Аппарате Совета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средств телефонной и электронной связи;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на официальном сайте Совета в информационно-телекоммуникационной сети Интернет.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2.1.2. Сведения о местонахождении Совета, полный почтовый адрес Совета, электронный адрес Совета, телефон для справок, требования к письменному обращению граждан, информация об установленных днях и часах для личного приема граждан председателем Совета и депутатами Совета размещаются на официальном сайте Совета в информационно-телекоммуникационной сети Интернет.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При ответах на телефонные звонки сотрудники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подробно и в вежливой (корректной) форме дают разъяснения обратившимся гражданам по интересующим их вопросам.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Если работник,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информацию, а в случае, если поставленный вопрос не входит в компетенцию Совета, он должен сообщить гражданину по возможности телефонный номер органа, в чьей компетенции находится рассмотрение поставленного вопроса.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2.2. Срок рассмотрения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2.2.1. Рассмотрение обращений граждан осуществляется в течение 30 дней со дня регистрации письменного обращения, если не установлен более короткий контрольный срок исполнения обращения.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 или должностному лицу срок рассмотрения обращений граждан может быть продлен, но не более чем на 30 дней с обязательным уведомлением гражданина о продлении срока рассмотрения обращения.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2.2.2. Председатель Совета при рассмотрении обращений граждан, поступивших в Совет, вправе устанавливать сокращенные сроки рассмотрения отдельных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Требования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обращению граждан в письменной форме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бращение гражданина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письменной форме в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обязательном порядке должно содержать наименование органа, в который направляется письменное обращение, либо фамилию, имя, отчество председателя Совета либо депутата Совета, а также фамилию, имя, отчество (последнее - при наличии) Заявителя, его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к обращению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документы и материалы либо их копии.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Обращение, направленное на электронный адрес Совета, должно содержать наименование органа или фамилию, имя, отчество председателя Совета либо депутата Совета, которому оно адресовано, изложение существа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обращения, фамилию, имя, отчество, адрес электронной почты, по которо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должен быть направлен ответ,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переадресации обращения, контактный телефон, дату.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2.4. Условия и порядок организации личного приема.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Прием граждан в Совете ведут председатель 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Совета,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депутаты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2.4.2. Непосредственную организацию и предварительную запись на личный прием граждан к председателю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секретарю Совета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2.4.3. Организация и предварительная запись на личный прием к депутатам Совета осуществляется ими самостоятельно.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2.5. Результат рассмотрения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2.5.1. Результатом рассмотрения письменного обращения гражданина является разрешение по существу всех поставленных в обращении вопросов, принятие необходимых мер, предоставление разъяснений и направление заявителю письменного ответа.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2.5.2. Результатом рассмотрения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2.5.3.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противоправное деяние, обращение направляется в правоохранительные органы.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2.6. Перечень оснований для отказа в рассмотрении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2.6.1. Обращение не рассматривается по существу, если: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в письменном обращении содержится вопрос, на который неоднократно давались письменные ответы по существу в связи с ранее направлявшимися обращениями, и при этом в обращении нет новых доводов и обстоятельств;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в обращении отсутствует фамилия заявителя или почтовый адрес для ответа (за исключением случаев, когда в обращении содержится информация о подготавливаемом, совершаемом или совершенном противоправном деянии);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в обращении содержится заявление о прекращении рассмотрения обращения;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ответ по существу обращения не может быть дан без разглашения сведений, составляющих государственную или иную охраняемую федеральным законом тайну;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не представляется возможным понять смысл обращения;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в обращении содержатся нецензурные либо оскорбительные выражения, угрозы жизни и здоровью или имуществу должностного лица, членов его семьи, а также лица, уполномоченного рассматривать обращения граждан;</w:t>
      </w:r>
    </w:p>
    <w:p w:rsidR="00C76188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данину, направившему обращение).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2.6.2. Об отказе в рассмотрении обращения по существу письменно сообщается обратившемуся гражданину.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2.6.3. На обращения, не являющиеся заявлениями, жалобами, не содержащие конкретных предложений или просьб (в том числе стандартные поздравления, письма, присланные для сведения, и т.д.), ответы, как правило, не даются.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2.7. Ответственность при рассмотрении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2.7.1. Нарушение установленного настоящим Порядком порядка рассмотрения обращений граждан влечет ответственность виновных должностных лиц и исполнителей в соответствии с законодательством Российской Федерации и Республики Башкортостан.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2.7.2.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вопросов.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2.7.3. При утрате исполнителем письменных обращений назначается служебное расследование, о результатах которого информируется председатель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188" w:rsidRPr="003220F2" w:rsidRDefault="00C76188" w:rsidP="00C7618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 РАССМОТРЕНИЕ ОБРАЩЕНИЙ ГРАЖДАН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3.1. Рассмотрение обращений граждан включает в себя следующие этапы: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прием и первичную обработку письменных обращений граждан;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регистрацию поступивших обращений;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обращений на рассмотрение;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обращений;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личный прием граждан;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за рассмотрением обращений граждан;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продление срока рассмотрения обращений граждан;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ответов на обращения граждан;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справочной информации о ходе рассмотрения письменных обращений.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3.2. Прием и первичная обработка письменных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3.2.1. Основанием для начала рассмотрения обращений граждан является личное обращение гражданина (группы граждан) в Совет или поступление обращения гражданина (группы граждан) с сопроводительным документом из других государственных органов и органов местного самоуправления.</w:t>
      </w:r>
    </w:p>
    <w:p w:rsidR="00C76188" w:rsidRPr="00A600CC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Обращение может поступить по почте по адресу: </w:t>
      </w:r>
      <w:r w:rsidRPr="00A60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453261, </w:t>
      </w:r>
      <w:r w:rsidRPr="00A600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Республика Башкортостан, город Салават, улица Ленина, дом 2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может быть доставлено непосредственно гражданином, может быть передано по электронной почте на адрес: </w:t>
      </w:r>
      <w:proofErr w:type="spellStart"/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gorsovet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</w:t>
      </w:r>
      <w:proofErr w:type="spellEnd"/>
      <w:r w:rsidRPr="00A600CC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A600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на имя депутата Совета может быть направлено непосредственно в его адрес по реквизитам, указанным на сайте Совета в информационно-коммуникационной сети Интернет по адресу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http://www.salavatsovet.ru.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Сотрудник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ответственный за прием документов: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правильность </w:t>
      </w:r>
      <w:proofErr w:type="spellStart"/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адресования</w:t>
      </w:r>
      <w:proofErr w:type="spellEnd"/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корреспонденции и целостность упаковки;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вскрывает конверты, проверяет наличие в них документов (разорванные документы подклеиваются), к тексту письма подкалывает конверт;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поступившие от граждан документы (паспорта, военные билеты, трудовые книжки, пенсионные удостоверения, фотографии и другие подобные приложения к письму) подкалывает позади текста письма.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Ошибочно (не по адресу) поступившие письменные обращения граждан возвращаются на предприятие почтовой связи невскрытыми.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Прием письменных обращений непосредственно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 производится сотрудником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 Совета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Не принимаются обращения, не содержащие фамилию и подпись обратившегося гражданина (группы граждан) и адрес для ответа. При предъявлении письменного обращения непосредственно самим гражданином по его просьбе на втором экземпляре принятого обращения делается отметка с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казанием даты приема обращения.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Обращения, поступившие на адрес электронной почты Совета, подлежат рассмотрению в общем порядке, если они отвечают требованиям, предъявляемым к письменным обращениям.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3.3. Регистрация и аннотирование поступивших обращений.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Поступившие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 Совета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подлежат обязательной регистрации в течение трех рабочих дней с момента поступления.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3.3.2. Сотрудник, ответственный за регистрацию обращений: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в правом нижнем углу первой страницы письма проставляет регистрационный штамп с указанием присвоенного письму регистрационного номера и даты регистрации. В случае, если место, предназначенное для штампа, занято текстом письма, штамп может быть проставлен в ином месте, обеспечивающем его прочтение;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прочитывает обращения, определяет тематику, уясняет поставленные заявителем вопросы;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обращения на повторность, при необходимости поднимает из архива предыдущую переписку.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Повторным считается обращение, поступившее от одного и того же автора по одному и тому же вопросу.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 Направление обращения на рассмотрение.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3.4.1. После регистрации обращения оно передается председателю Совета на рассмотрение и определение исполнителя.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3.4.2. Председателем Совета на обращение налагается резолюция-поручение (в виде соответствующей надписи на самом обращении либо на дополнительном листе), где указываются фамилия и инициалы исполнителя, на исполнение которому передается обращение.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3.4.3. В соответствии с резолюцией-поручением председателя Совета в журнале входящей корреспонденции заполняется графа "Исполнитель", после чего обращение направляется для исполнения лицу, указанному в резолюции-поручении.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3.4.4. В случае, если вопрос, поставленный в обращении, не находится в компетенции Совета, то обращение в течение семи дней со дня регистрации пересылается по принадлежности в орган, в компетенцию которого входит решение поставленных в обращении вопросов, с уведомлением гражданина, направившего обращение, о переадресации.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3.4.5. В случае, если решение поставленных в письменном обращении вопросов относится к компетенции органов местного самоуправления или должностных лиц, копии обращений в течение семи дней со дня регистрации направляются в соответствующие органы или должностным лицам.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3.4.6. Письма граждан, поступившие из редакций средств массовой информации, органов политических партий и общественных организаций, рассматриваются как обычные обращения.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3.4.7. Письма с просьбами о личном приеме депутатами Совета рассматриваются как обычные обращения.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3.4.8. Совет при направлении письменного обращения на рассмотрение в другой орган может в случае необходимости запрашивать документы и материалы о результатах рассмотрения письменного обращения.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3.4.9. Запрещается направлять обращение на рассмотрение в орган, решение или действие (бездействие) которого обжалуется гражданином (группой граждан).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3.5. Рассмотрение обращений депутатами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обращ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ений граждан к депутату Совета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им самостоятельно.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3.6. Личный прием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 Личный прием граждан председателем Совета ведется в </w:t>
      </w: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четверг месяца с 16 часов,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кабинете № 57 Совета.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Если указанный день приходится на нерабочий праздничный день, прием граждан, записанных на этот день, переносится на следующий месяц.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секретаря Совета городского округа город Салават Республики Башкортостан: по средам с 16 часов, в кабинете № 50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приема, а также об установленных для приема днях и часах доводится до сведения граждан посредством размещения на официальном сайте Совета в информационно-телекоммуникационной сети Интернет.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граждан председателем Совета ведется исключительно по вопросам, отнесенным действующим законодательством и </w:t>
      </w:r>
      <w:hyperlink r:id="rId10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Салават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к полномочиям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Совета и председателя Совета.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3.6.2. </w:t>
      </w: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Правом на личный прием в первоочередном порядке пользуются категории граждан, предусмотренные законодательством Российской Федерации, а также: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1) беременные женщины;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2) ветераны Великой Отечественной войны, ветераны боевых действий;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граждане, принимавшие участие в ликвидации последствий аварий на атомных электростанциях, а также получившие или </w:t>
      </w:r>
      <w:proofErr w:type="gramStart"/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перенесшие лучевую болезнь</w:t>
      </w:r>
      <w:proofErr w:type="gramEnd"/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другие заболевания вследствие аварии на атомной электростанции либо в результате ядерных испытаний;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4) инвалиды I и II групп;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5) родители (лица, их заменяющие) ребенка-инвалида;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6) родители (лица, их заменяющие), явившиеся на личный прием с ребенком в возрасте до 1,5 лет;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7) граждане, достигшие 75-летнего возраста;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8) граждане, принимающие (принимавшие) участие в проведении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к которым в целях настоящего Закона относятся: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а)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закона от 31 мая 1996 года №</w:t>
      </w: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</w:t>
      </w: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в)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C76188" w:rsidRPr="0000535B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9) члены семей граждан, указанных в пункте 8 настоящей части, к которым относятся родители (усыновители), супруга (супруг), дети, в том числе усыновленные (удочеренные), приемные и находящиеся под опекой (попечительством), а также лица, находящиеся на иждивении граждан, указанных в пункте 8 настоящей части.</w:t>
      </w:r>
    </w:p>
    <w:p w:rsidR="00C76188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правом на первоочередной личный прием одновременно обладают несколько граждан, то прием указанных граждан производится в порядке их явки на личный прием.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находящиеся в нетрезвом состоянии, на личный прием не допускаются.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грубого, агрессивного поведения гражданина личный прием может быть прекращен. При необходимости может быть вызван сотрудник полиции. Информация о прекращении приема заносится в карточку личного приема.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3.6.3. При проведении личного приема председателем Совета граждане обязаны предъявить документы, удостоверяющие их личность.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3.6.4. Во время личного приема каждый гражданин имеет возможность изложить свое обращение устно либо в письменной форме.</w:t>
      </w:r>
    </w:p>
    <w:p w:rsidR="00C76188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526">
        <w:rPr>
          <w:rFonts w:ascii="Times New Roman" w:hAnsi="Times New Roman" w:cs="Times New Roman"/>
          <w:color w:val="000000" w:themeColor="text1"/>
          <w:sz w:val="28"/>
          <w:szCs w:val="28"/>
        </w:rPr>
        <w:t>На граждан, записанных на личный прием, 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</w:t>
      </w:r>
      <w:r w:rsidRPr="00F1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оформляет на бумажном носителе карточку личного приема гражданина и вносит соответствующую запись в Журнал личного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риема граждан (приложения №№ 1,2</w:t>
      </w:r>
      <w:r w:rsidRPr="00F17526">
        <w:rPr>
          <w:rFonts w:ascii="Times New Roman" w:hAnsi="Times New Roman" w:cs="Times New Roman"/>
          <w:color w:val="000000" w:themeColor="text1"/>
          <w:sz w:val="28"/>
          <w:szCs w:val="28"/>
        </w:rPr>
        <w:t>). При необходимости распечатывается история обращений гражданина, которая с карточкой личного приема передается председателю Совета (секретарю Совета). Гражданину сообщается дата, место и время проведения личного приема.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3.6.5. По окончании приема председатель Совета доводит до сведения гражданина свое решение, информирует о том, кому будет поручено рассмотрение и принятие мер по полученному обращению, а также откуда гражданин получит ответ, либо разъясняет где, кем и в каком порядке может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быть рассмотрено его </w:t>
      </w:r>
      <w:proofErr w:type="gramStart"/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proofErr w:type="gramEnd"/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существу.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Порядком.</w:t>
      </w:r>
    </w:p>
    <w:p w:rsidR="00C76188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При этом гражданину должно быть разъяснено, что причиной отказа является ранее данный ответ по существу поставленных в обращении вопросов.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личного приема </w:t>
      </w: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применением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аудио-, </w:t>
      </w:r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фото- и </w:t>
      </w:r>
      <w:proofErr w:type="spellStart"/>
      <w:r w:rsidRPr="0000535B">
        <w:rPr>
          <w:rFonts w:ascii="Times New Roman" w:hAnsi="Times New Roman" w:cs="Times New Roman"/>
          <w:color w:val="000000" w:themeColor="text1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только с согласия должностного лица, проводящего личный прием.</w:t>
      </w:r>
    </w:p>
    <w:p w:rsidR="00C76188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7A2"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не проводится, а начатый личный прием прекращается в случая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если гражданин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Pr="003857A2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-, фото-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видеофиксацию</w:t>
      </w:r>
      <w:proofErr w:type="spellEnd"/>
      <w:r w:rsidRPr="00385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согласия должностного лица, проводящего личный 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3.6.6. Председатель Совета по результатам рассмотрения обращений граждан принимает решение о постановке на контроль исполнения поручений.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3.6.7. Материалы с личного приема хранятся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а затем уничтожаются в установленном порядке.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3.6.8. Порядок организации личного приема депутатами Совета устанавливается ими самостоятельно в соответствии с действующим законодательством. 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3.7. Контроль за рассмотрением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3.7.2. Решение о постановке обращения на контроль вправе принять председатель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3.7.3. В случае, если в ответе, полученном от государственного органа, органа местного самоуправления и другой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ставится на контроль, о чем заявителю направляется уведомление с указанием контрольного срока для ответа об окончательном решении вопроса.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3.7.4. Обращение может быть возвращено в соответствующий орган и другую организацию или должностному лицу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3.7.5. Контроль за соблюдением сроков рассмотрения обращений граждан, поступивших к председателю Совета,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 Аппарата Совета, </w:t>
      </w:r>
      <w:r w:rsidRPr="00761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за прием и регистрацию </w:t>
      </w:r>
      <w:r w:rsidRPr="00761C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обращений.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3.7.6. Контроль за рассмотрением обращений граждан снимается после направления заявителю ответа на его обращение в установленном порядке.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3.8. Продление срока рассмотрения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3.8.1. В исключительных случаях, требующих для разрешения вопросов, поставленных в обращении, проведения специальной проверки, истребования дополнительных материалов, направления запроса о предоставлении информации, принятия других мер, сроки рассмотрения обращений граждан могут быть продлены не более чем на 30 дней. Если решение о продлении срока рассмотрения обращения гражданина (группы граждан) принято, об этом уведомляется гражданин (группа граждан), направивший (направившие) обращение.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3.8.2. Продление сроков производится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по представлению исполнителя, ответственного за рассмотрение обращения.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3.9. Оформление ответа на обращения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3.9.1. Ответы на обращения 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председатель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3.9.2. Текст ответа должен излагаться четко, последовательно, кратко, исчерпывающе давать ответ на все поставленные в письме вопросы. 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3.9.3. В ответе в федеральные и республиканские органы государственной власти должно содержаться указание на то, что заявитель проинформирован о результатах рассмотрения его обращения и в какой форме. В ответах по коллективным обращениям указывается, кому именно из авторов дан ответ.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3.9.4.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3.9.10. После регистрации ответа он направляется заявителю.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3.9.1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Совета, депутаты Совета могут признать очередное обращение гражданина безосновательным и принять решение о прекращении с ним переписки в случаях, если: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96"/>
      <w:bookmarkEnd w:id="2"/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а) автор неоднократно (более чем в двух письменных обращениях) использовал ненормативную лексику и выражения, оскорбляющие честь и достоинство других граждан;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97"/>
      <w:bookmarkEnd w:id="3"/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письменного обращения носит сумбурный характер, невозможно установить существо поставленного вопроса (обращение лишено смысла или написано неразборчиво);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в) автору повторных письменных обращений неоднократно давались ответы и разъяснения по вопросам, затронутым в обращении (если в обращении не указаны новые обстоятельства).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Такое же решение может быть принято и в связи с поступившей официальной информацией о признании в установленном законодательством Российской Федерации порядке автора повторных письменных обращений 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недееспособным.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этих случаях автору письменных обращений, как правило, направляется предварительное уведомление о возможном прекращении переписки на основании </w:t>
      </w:r>
      <w:hyperlink w:anchor="P196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подпунктов "а"</w:t>
        </w:r>
      </w:hyperlink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97">
        <w:r w:rsidRPr="003220F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 О принятом решении по прекращению переписки автор обращения уведомляется в письменном виде.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3.12.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и обнародование анализа рассмотрения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 Совета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анализ рассмотрения обращений граждан за полугодие и истекший год.</w:t>
      </w:r>
    </w:p>
    <w:p w:rsidR="00C76188" w:rsidRPr="00761C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3.12.2. Аппарат </w:t>
      </w:r>
      <w:r w:rsidRPr="00761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размещает в информационной системе общего пользования (сети Интернет), в средствах массовой информации или обнародует иным образом анализ рассмотрения обращений граждан за полугодие и истекший год соответственно не позднее 1 сентября и 1 марта. </w:t>
      </w:r>
    </w:p>
    <w:p w:rsidR="00C76188" w:rsidRPr="00761C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3.12.3. </w:t>
      </w:r>
      <w:r w:rsidRPr="00761CF2">
        <w:rPr>
          <w:rFonts w:ascii="Times New Roman" w:hAnsi="Times New Roman" w:cs="Times New Roman"/>
          <w:color w:val="000000" w:themeColor="text1"/>
          <w:sz w:val="28"/>
          <w:szCs w:val="28"/>
        </w:rPr>
        <w:t>Анализ должен содержать информацию о количестве поступивших, переадресованных и рассмотренных письменных обращений, сроках их рассмотрения, о местах, днях и часах приема граждан, о количестве граждан, принятых на личном приеме, об уполномоченных лицах по личному приему граждан, о тематике обращений, о принятых по результатам рассмотрения обращений нормативных правовых актах.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3.12.4.</w:t>
      </w:r>
      <w:r w:rsidRPr="00761CF2">
        <w:rPr>
          <w:rFonts w:ascii="Times New Roman" w:hAnsi="Times New Roman" w:cs="Times New Roman"/>
          <w:color w:val="000000" w:themeColor="text1"/>
          <w:sz w:val="28"/>
          <w:szCs w:val="28"/>
        </w:rPr>
        <w:t>Анализ рассмотрения обращений за истекший год не позднее 1 марта направляется Советом городского округа город Салават Республики Башкортостан Уполномоченному по правам человека в Республике Башкортостан.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3.12. Порядок и формы контроля за рассмотрением обращений граждан.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.1. Контроль за полнотой и качеством рассмотрения обращений граждан включает в себя 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выявление и устранение нарушений прав заявителей/рассмотрение, принятие решений и подготовку ответов на обращения граждан, содержащих жалобы на решения, действия (бездействие) должностных лиц.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.2. Контроль за соблюдением последовательности действий, определенных настоящим Порядком, и принятием решений осуществляется секретарем Совета.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Снятые с контроля документы по обращениям граждан со всеми материалами дела являются документами временного хранения и хранятся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Аппарате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лет.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.4. После окончания срока хранения документы по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граждан подлежат уничтожению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обжалования действий по рассмотрению обращений граждан и решения, принятого по обращению.</w:t>
      </w:r>
    </w:p>
    <w:p w:rsidR="00C76188" w:rsidRPr="003220F2" w:rsidRDefault="00C76188" w:rsidP="00C761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220F2">
        <w:rPr>
          <w:rFonts w:ascii="Times New Roman" w:hAnsi="Times New Roman" w:cs="Times New Roman"/>
          <w:color w:val="000000" w:themeColor="text1"/>
          <w:sz w:val="28"/>
          <w:szCs w:val="28"/>
        </w:rPr>
        <w:t>.1. Граждане (группа граждан) вправе обжаловать действия по рассмотрению обращения и решение, принятое по результатам его рассмотрения, в суд в порядке, предусмотренном действующим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0384" w:rsidRDefault="005E0384"/>
    <w:p w:rsidR="00C76188" w:rsidRDefault="00C76188">
      <w:pPr>
        <w:sectPr w:rsidR="00C76188" w:rsidSect="00F17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C76188" w:rsidRPr="00C76188" w:rsidRDefault="00C76188" w:rsidP="00C76188">
      <w:pPr>
        <w:spacing w:after="0" w:line="240" w:lineRule="auto"/>
        <w:ind w:left="10490"/>
        <w:rPr>
          <w:rFonts w:ascii="Times New Roman" w:eastAsia="Times New Roman" w:hAnsi="Times New Roman" w:cs="Times New Roman"/>
          <w:lang w:eastAsia="ru-RU"/>
        </w:rPr>
      </w:pPr>
      <w:r w:rsidRPr="00C76188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C76188" w:rsidRPr="00C76188" w:rsidRDefault="00C76188" w:rsidP="00C76188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lang w:eastAsia="ru-RU"/>
        </w:rPr>
        <w:t>к Порядку рассмотрения обращений граждан в Совете городского округа город Салават Республики Башкортостан</w:t>
      </w:r>
    </w:p>
    <w:p w:rsidR="00C76188" w:rsidRPr="00C76188" w:rsidRDefault="00C76188" w:rsidP="00C7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ind w:firstLine="1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ind w:firstLine="1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личного приема граждан председателем (секретарем) Совета городского округа город Салават </w:t>
      </w:r>
    </w:p>
    <w:p w:rsidR="00C76188" w:rsidRPr="00C76188" w:rsidRDefault="00C76188" w:rsidP="00C76188">
      <w:pPr>
        <w:spacing w:after="0" w:line="240" w:lineRule="auto"/>
        <w:ind w:firstLine="1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C76188" w:rsidRPr="00C76188" w:rsidRDefault="00C76188" w:rsidP="00C76188">
      <w:pPr>
        <w:spacing w:after="0" w:line="240" w:lineRule="auto"/>
        <w:ind w:left="2676" w:firstLine="1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ind w:left="2676" w:firstLine="1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2520"/>
        <w:gridCol w:w="1957"/>
        <w:gridCol w:w="1980"/>
        <w:gridCol w:w="1862"/>
        <w:gridCol w:w="1984"/>
        <w:gridCol w:w="1757"/>
      </w:tblGrid>
      <w:tr w:rsidR="00C76188" w:rsidRPr="00C76188" w:rsidTr="004D5A22">
        <w:tc>
          <w:tcPr>
            <w:tcW w:w="1188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п/п,</w:t>
            </w:r>
          </w:p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0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заявителя,</w:t>
            </w:r>
          </w:p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2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удостоверения личности</w:t>
            </w:r>
          </w:p>
        </w:tc>
        <w:tc>
          <w:tcPr>
            <w:tcW w:w="19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198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</w:t>
            </w:r>
          </w:p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1862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ведущего прием</w:t>
            </w:r>
          </w:p>
        </w:tc>
        <w:tc>
          <w:tcPr>
            <w:tcW w:w="1984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</w:t>
            </w:r>
          </w:p>
        </w:tc>
        <w:tc>
          <w:tcPr>
            <w:tcW w:w="17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ind w:left="1009" w:hanging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</w:t>
            </w:r>
          </w:p>
          <w:p w:rsidR="00C76188" w:rsidRPr="00C76188" w:rsidRDefault="00C76188" w:rsidP="00C76188">
            <w:pPr>
              <w:spacing w:after="0" w:line="240" w:lineRule="auto"/>
              <w:ind w:left="1009" w:hanging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исполнении</w:t>
            </w:r>
          </w:p>
        </w:tc>
      </w:tr>
      <w:tr w:rsidR="00C76188" w:rsidRPr="00C76188" w:rsidTr="004D5A22">
        <w:trPr>
          <w:trHeight w:val="485"/>
        </w:trPr>
        <w:tc>
          <w:tcPr>
            <w:tcW w:w="1188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188" w:rsidRPr="00C76188" w:rsidTr="004D5A22">
        <w:trPr>
          <w:trHeight w:val="407"/>
        </w:trPr>
        <w:tc>
          <w:tcPr>
            <w:tcW w:w="1188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188" w:rsidRPr="00C76188" w:rsidTr="004D5A22">
        <w:trPr>
          <w:trHeight w:val="413"/>
        </w:trPr>
        <w:tc>
          <w:tcPr>
            <w:tcW w:w="1188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188" w:rsidRPr="00C76188" w:rsidTr="004D5A22">
        <w:trPr>
          <w:trHeight w:val="419"/>
        </w:trPr>
        <w:tc>
          <w:tcPr>
            <w:tcW w:w="1188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Align w:val="center"/>
          </w:tcPr>
          <w:p w:rsidR="00C76188" w:rsidRPr="00C76188" w:rsidRDefault="00C76188" w:rsidP="00C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6188" w:rsidRDefault="00C76188"/>
    <w:p w:rsidR="00C76188" w:rsidRDefault="00C76188"/>
    <w:p w:rsidR="00C76188" w:rsidRDefault="00C76188"/>
    <w:p w:rsidR="00C76188" w:rsidRDefault="00C76188"/>
    <w:p w:rsidR="00C76188" w:rsidRDefault="00C76188"/>
    <w:p w:rsidR="00C76188" w:rsidRDefault="00C76188"/>
    <w:p w:rsidR="00C76188" w:rsidRDefault="00C76188"/>
    <w:p w:rsidR="00C76188" w:rsidRDefault="00C76188">
      <w:pPr>
        <w:sectPr w:rsidR="00C76188" w:rsidSect="00C761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76188" w:rsidRPr="00C76188" w:rsidRDefault="00C76188" w:rsidP="00C761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C76188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C76188" w:rsidRPr="00C76188" w:rsidRDefault="00C76188" w:rsidP="00C761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C76188">
        <w:rPr>
          <w:rFonts w:ascii="Times New Roman" w:eastAsia="Times New Roman" w:hAnsi="Times New Roman" w:cs="Times New Roman"/>
          <w:lang w:eastAsia="ru-RU"/>
        </w:rPr>
        <w:t>к Порядку рассмотрения обращений граждан в Совете городского округа город Салават Республики Башкортостан</w:t>
      </w:r>
    </w:p>
    <w:p w:rsidR="00C76188" w:rsidRPr="00C76188" w:rsidRDefault="00C76188" w:rsidP="00C76188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</w:p>
    <w:p w:rsidR="00C76188" w:rsidRPr="00C76188" w:rsidRDefault="00C76188" w:rsidP="00C7618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округа город Салават Республики Башкортостан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приема граждан № ________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приема: «_____» ________________ 20____ года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Фамилия, имя, отчество заявителя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Паспортные данные: серия _______ № ________________</w:t>
      </w: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выдан ______________________________ дата выдачи «__</w:t>
      </w:r>
      <w:proofErr w:type="gramStart"/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</w:t>
      </w:r>
      <w:proofErr w:type="gramEnd"/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 </w:t>
      </w: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 ________________________________________________________________________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Льгота: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 лица, ведущего прием: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заявления: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Резолюция: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 ____________________________________________________________________________________________________________________________________________________________________________________________________________________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заявления:</w:t>
      </w:r>
      <w:r w:rsidRPr="00C7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188" w:rsidRPr="00C76188" w:rsidRDefault="00C76188" w:rsidP="00C7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88" w:rsidRDefault="00C76188"/>
    <w:sectPr w:rsidR="00C76188" w:rsidSect="0053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E"/>
    <w:rsid w:val="005E0384"/>
    <w:rsid w:val="006959EE"/>
    <w:rsid w:val="00C7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4E24-CAD6-412A-B54E-6A78B535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6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98106&amp;dst=1009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86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6449" TargetMode="External"/><Relationship Id="rId10" Type="http://schemas.openxmlformats.org/officeDocument/2006/relationships/hyperlink" Target="https://login.consultant.ru/link/?req=doc&amp;base=RLAW140&amp;n=98106&amp;dst=100918" TargetMode="Externa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RLAW140&amp;n=9315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4605</Words>
  <Characters>26252</Characters>
  <Application>Microsoft Office Word</Application>
  <DocSecurity>0</DocSecurity>
  <Lines>218</Lines>
  <Paragraphs>61</Paragraphs>
  <ScaleCrop>false</ScaleCrop>
  <Company/>
  <LinksUpToDate>false</LinksUpToDate>
  <CharactersWithSpaces>30796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2024-06-11T07:57:00Z</dcterms:created>
  <dcterms:modified xsi:type="dcterms:W3CDTF">2024-06-11T08:00:00Z</dcterms:modified>
</cp:coreProperties>
</file>