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5F" w:rsidRPr="00B6335D" w:rsidRDefault="00B06E5F" w:rsidP="00B06E5F">
      <w:pPr>
        <w:autoSpaceDE w:val="0"/>
        <w:autoSpaceDN w:val="0"/>
        <w:adjustRightInd w:val="0"/>
        <w:spacing w:after="0" w:line="240" w:lineRule="auto"/>
        <w:ind w:firstLine="4395"/>
        <w:outlineLvl w:val="0"/>
        <w:rPr>
          <w:rFonts w:ascii="Times New Roman" w:hAnsi="Times New Roman" w:cs="Times New Roman"/>
          <w:sz w:val="28"/>
          <w:szCs w:val="28"/>
        </w:rPr>
      </w:pPr>
      <w:r w:rsidRPr="00B6335D">
        <w:rPr>
          <w:rFonts w:ascii="Times New Roman" w:hAnsi="Times New Roman" w:cs="Times New Roman"/>
          <w:sz w:val="28"/>
          <w:szCs w:val="28"/>
        </w:rPr>
        <w:t>Приложение</w:t>
      </w:r>
    </w:p>
    <w:p w:rsidR="00B06E5F" w:rsidRPr="00B6335D" w:rsidRDefault="00B06E5F" w:rsidP="00B06E5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B6335D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:rsidR="00B06E5F" w:rsidRPr="00B6335D" w:rsidRDefault="00B06E5F" w:rsidP="00B06E5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B6335D">
        <w:rPr>
          <w:rFonts w:ascii="Times New Roman" w:hAnsi="Times New Roman" w:cs="Times New Roman"/>
          <w:sz w:val="28"/>
          <w:szCs w:val="28"/>
        </w:rPr>
        <w:t>город Салават Республики Башкортостан</w:t>
      </w:r>
    </w:p>
    <w:p w:rsidR="00B06E5F" w:rsidRPr="00B6335D" w:rsidRDefault="00B06E5F" w:rsidP="00B06E5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B6335D">
        <w:rPr>
          <w:rFonts w:ascii="Times New Roman" w:hAnsi="Times New Roman" w:cs="Times New Roman"/>
          <w:sz w:val="28"/>
          <w:szCs w:val="28"/>
        </w:rPr>
        <w:t>от ___ ноября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335D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:rsidR="00B06E5F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A423BA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A423BA">
        <w:rPr>
          <w:rFonts w:ascii="Times New Roman" w:hAnsi="Times New Roman" w:cs="Times New Roman"/>
          <w:sz w:val="28"/>
          <w:szCs w:val="28"/>
        </w:rPr>
        <w:t>рогнозный план (программа)</w:t>
      </w: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городского округа</w:t>
      </w: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23BA">
        <w:rPr>
          <w:rFonts w:ascii="Times New Roman" w:hAnsi="Times New Roman" w:cs="Times New Roman"/>
          <w:sz w:val="28"/>
          <w:szCs w:val="28"/>
        </w:rPr>
        <w:t xml:space="preserve">алават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423B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423BA">
        <w:rPr>
          <w:rFonts w:ascii="Times New Roman" w:hAnsi="Times New Roman" w:cs="Times New Roman"/>
          <w:sz w:val="28"/>
          <w:szCs w:val="28"/>
        </w:rPr>
        <w:t>ашкортостан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23B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6E5F" w:rsidRPr="00A423BA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городского округа город Салават </w:t>
      </w:r>
      <w:r w:rsidRPr="00625689">
        <w:rPr>
          <w:rFonts w:ascii="Times New Roman" w:hAnsi="Times New Roman" w:cs="Times New Roman"/>
          <w:sz w:val="28"/>
          <w:szCs w:val="28"/>
        </w:rPr>
        <w:t>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689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Федеральным законом Российской Федерации от 21.12.2001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5689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6335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постановлением Правительства Российской Федерации от 09.07.2002 № 512 «Об утверждении Правил подготовки и принятия решений об условиях приватизации федерального имущества», постановлением Правительства Республики Башкортостан от 27.03.2003 № 85 «Об утверждении Правил разработки прогнозного плана (программы) приватизации государственного имущества Республики Башкортостан»,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51F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Салават Республики Башкортостан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0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3051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3051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05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051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13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51F">
        <w:rPr>
          <w:rFonts w:ascii="Times New Roman" w:hAnsi="Times New Roman" w:cs="Times New Roman"/>
          <w:sz w:val="28"/>
          <w:szCs w:val="28"/>
        </w:rPr>
        <w:t>Об утверждении нормативн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13051F">
        <w:rPr>
          <w:rFonts w:ascii="Times New Roman" w:hAnsi="Times New Roman" w:cs="Times New Roman"/>
          <w:sz w:val="28"/>
          <w:szCs w:val="28"/>
        </w:rPr>
        <w:t>правовых актов по вопросам приватизации муниципального имущества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6E5F" w:rsidRPr="00A423BA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Приватизация муниципального имущества в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423BA">
        <w:rPr>
          <w:rFonts w:ascii="Times New Roman" w:hAnsi="Times New Roman" w:cs="Times New Roman"/>
          <w:sz w:val="28"/>
          <w:szCs w:val="28"/>
        </w:rPr>
        <w:t xml:space="preserve"> году будет проведена в соответствии со следующими приоритетами: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оптимизацией структуры муниципальной собственности;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приватизацией муниципального имущества, которое не обеспечивает выполнение муниципальных функций 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A423BA">
        <w:rPr>
          <w:rFonts w:ascii="Times New Roman" w:hAnsi="Times New Roman" w:cs="Times New Roman"/>
          <w:sz w:val="28"/>
          <w:szCs w:val="28"/>
        </w:rPr>
        <w:t xml:space="preserve"> городского округа город Салават Республики Башкортостан;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стимулированием привлечения инвестиций в реальный сектор экономики городского округа город Салават Республики Башкортостан;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формированием доходов бюджета городского округа город Салават Республики Башкортостан.</w:t>
      </w:r>
    </w:p>
    <w:p w:rsidR="00B06E5F" w:rsidRPr="00A423BA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Реализация указанных приоритетов будет достигнута за счет принятия решений в индивидуальном порядке о способе, сроке и начальной цене приватизации муниципального имущества на основании анализа конъюнктуры рынка недвижимости и проведения независимой рыночной оценки имущества, предлагаемого к приватизации.</w:t>
      </w:r>
    </w:p>
    <w:p w:rsidR="00B06E5F" w:rsidRDefault="00B06E5F" w:rsidP="00B06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82">
        <w:rPr>
          <w:rFonts w:ascii="Times New Roman" w:hAnsi="Times New Roman" w:cs="Times New Roman"/>
          <w:sz w:val="28"/>
          <w:szCs w:val="28"/>
        </w:rPr>
        <w:lastRenderedPageBreak/>
        <w:t xml:space="preserve">В план приватизации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674B82">
        <w:rPr>
          <w:rFonts w:ascii="Times New Roman" w:hAnsi="Times New Roman" w:cs="Times New Roman"/>
          <w:sz w:val="28"/>
          <w:szCs w:val="28"/>
        </w:rPr>
        <w:t xml:space="preserve"> включен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4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Pr="00674B82">
        <w:rPr>
          <w:rFonts w:ascii="Times New Roman" w:hAnsi="Times New Roman" w:cs="Times New Roman"/>
          <w:sz w:val="28"/>
          <w:szCs w:val="28"/>
        </w:rPr>
        <w:t xml:space="preserve">, составляющее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674B82">
        <w:rPr>
          <w:rFonts w:ascii="Times New Roman" w:hAnsi="Times New Roman" w:cs="Times New Roman"/>
          <w:sz w:val="28"/>
          <w:szCs w:val="28"/>
        </w:rPr>
        <w:t xml:space="preserve"> казну </w:t>
      </w:r>
      <w:r w:rsidRPr="00F411B5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 w:rsidRPr="00674B82">
        <w:rPr>
          <w:rFonts w:ascii="Times New Roman" w:hAnsi="Times New Roman" w:cs="Times New Roman"/>
          <w:sz w:val="28"/>
          <w:szCs w:val="28"/>
        </w:rPr>
        <w:t>, приватизация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4B82">
        <w:rPr>
          <w:rFonts w:ascii="Times New Roman" w:hAnsi="Times New Roman" w:cs="Times New Roman"/>
          <w:sz w:val="28"/>
          <w:szCs w:val="28"/>
        </w:rPr>
        <w:t xml:space="preserve"> не завершена в предыдущем плановом периоде</w:t>
      </w:r>
      <w:r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674B82">
        <w:rPr>
          <w:rFonts w:ascii="Times New Roman" w:hAnsi="Times New Roman" w:cs="Times New Roman"/>
          <w:sz w:val="28"/>
          <w:szCs w:val="28"/>
        </w:rPr>
        <w:t>.</w:t>
      </w:r>
    </w:p>
    <w:p w:rsidR="00B06E5F" w:rsidRPr="00674B82" w:rsidRDefault="00B06E5F" w:rsidP="00B06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82">
        <w:rPr>
          <w:rFonts w:ascii="Times New Roman" w:hAnsi="Times New Roman" w:cs="Times New Roman"/>
          <w:sz w:val="28"/>
          <w:szCs w:val="28"/>
        </w:rPr>
        <w:t xml:space="preserve">В план приватизации </w:t>
      </w:r>
      <w:r w:rsidRPr="00037B63">
        <w:rPr>
          <w:rFonts w:ascii="Times New Roman" w:hAnsi="Times New Roman" w:cs="Times New Roman"/>
          <w:sz w:val="28"/>
          <w:szCs w:val="28"/>
        </w:rPr>
        <w:t>включено находящееся в муниципальной собственности 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B82">
        <w:rPr>
          <w:rFonts w:ascii="Times New Roman" w:hAnsi="Times New Roman" w:cs="Times New Roman"/>
          <w:sz w:val="28"/>
          <w:szCs w:val="28"/>
        </w:rPr>
        <w:t>приватизация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4B82">
        <w:rPr>
          <w:rFonts w:ascii="Times New Roman" w:hAnsi="Times New Roman" w:cs="Times New Roman"/>
          <w:sz w:val="28"/>
          <w:szCs w:val="28"/>
        </w:rPr>
        <w:t xml:space="preserve"> не завершена в предыдущем плановом периоде</w:t>
      </w:r>
      <w:r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037B63">
        <w:rPr>
          <w:rFonts w:ascii="Times New Roman" w:hAnsi="Times New Roman" w:cs="Times New Roman"/>
          <w:sz w:val="28"/>
          <w:szCs w:val="28"/>
        </w:rPr>
        <w:t xml:space="preserve">, подлежащее выставлению единым лотом и находящееся по адресу: Республика Башкортостан, ул. </w:t>
      </w:r>
      <w:r w:rsidRPr="00037B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Губкина, 21А.</w:t>
      </w:r>
    </w:p>
    <w:p w:rsidR="00B06E5F" w:rsidRDefault="00B06E5F" w:rsidP="00B06E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1C64">
        <w:rPr>
          <w:rFonts w:ascii="Times New Roman" w:hAnsi="Times New Roman" w:cs="Times New Roman"/>
          <w:b w:val="0"/>
          <w:sz w:val="28"/>
          <w:szCs w:val="28"/>
        </w:rPr>
        <w:t>В отношении указанного ниже муниципального имущества решение об условиях приватизации принимается Администрацией городского округа город Салават Республики Башкортостан.</w:t>
      </w:r>
    </w:p>
    <w:p w:rsidR="00B06E5F" w:rsidRPr="00340BCC" w:rsidRDefault="00B06E5F" w:rsidP="00B06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0BCC">
        <w:rPr>
          <w:rFonts w:ascii="Times New Roman" w:hAnsi="Times New Roman" w:cs="Times New Roman"/>
          <w:b w:val="0"/>
          <w:sz w:val="28"/>
          <w:szCs w:val="28"/>
        </w:rPr>
        <w:t xml:space="preserve">Ожидаемые поступления в бюджет городского округа город Салават Республики Башкортостан в результате приватизации нижеуказанного недвижимого имущества составят </w:t>
      </w:r>
      <w:r>
        <w:rPr>
          <w:rFonts w:ascii="Times New Roman" w:hAnsi="Times New Roman" w:cs="Times New Roman"/>
          <w:b w:val="0"/>
          <w:sz w:val="28"/>
          <w:szCs w:val="28"/>
        </w:rPr>
        <w:t>57 080 000 руб.</w:t>
      </w:r>
      <w:r w:rsidRPr="00340BCC">
        <w:rPr>
          <w:rFonts w:ascii="Times New Roman" w:hAnsi="Times New Roman" w:cs="Times New Roman"/>
          <w:b w:val="0"/>
          <w:sz w:val="28"/>
          <w:szCs w:val="28"/>
        </w:rPr>
        <w:t>, движимого имущества – 1 </w:t>
      </w:r>
      <w:r>
        <w:rPr>
          <w:rFonts w:ascii="Times New Roman" w:hAnsi="Times New Roman" w:cs="Times New Roman"/>
          <w:b w:val="0"/>
          <w:sz w:val="28"/>
          <w:szCs w:val="28"/>
        </w:rPr>
        <w:t>500</w:t>
      </w:r>
      <w:r w:rsidRPr="00340BCC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340BCC">
        <w:rPr>
          <w:rFonts w:ascii="Times New Roman" w:hAnsi="Times New Roman" w:cs="Times New Roman"/>
          <w:b w:val="0"/>
          <w:sz w:val="28"/>
          <w:szCs w:val="28"/>
        </w:rPr>
        <w:t>00 руб.</w:t>
      </w:r>
    </w:p>
    <w:p w:rsidR="00B06E5F" w:rsidRDefault="00B06E5F" w:rsidP="00B06E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5D7A93" w:rsidRDefault="00B06E5F" w:rsidP="00B06E5F">
      <w:pPr>
        <w:pStyle w:val="ConsPlusTitle"/>
        <w:ind w:left="778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A93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B06E5F" w:rsidRPr="00A423BA" w:rsidRDefault="00B06E5F" w:rsidP="00B06E5F">
      <w:pPr>
        <w:pStyle w:val="ConsPlusTitle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58147E" w:rsidRDefault="00B06E5F" w:rsidP="00B0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147E">
        <w:rPr>
          <w:rFonts w:ascii="Times New Roman" w:hAnsi="Times New Roman" w:cs="Times New Roman"/>
          <w:b w:val="0"/>
          <w:sz w:val="28"/>
          <w:szCs w:val="28"/>
        </w:rPr>
        <w:t>Муниципальное недвижимое имущество городского округа город Салават Республики Башкортостан, приватизация которого планируется в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5814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B06E5F" w:rsidRPr="00A423BA" w:rsidTr="00895782">
        <w:tc>
          <w:tcPr>
            <w:tcW w:w="704" w:type="dxa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Наименование 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(здания)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кадастровый номер и назначение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имущества</w:t>
            </w:r>
          </w:p>
        </w:tc>
      </w:tr>
      <w:tr w:rsidR="00B06E5F" w:rsidRPr="00A423BA" w:rsidTr="00895782"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Часть нежилого помещения на 1-м этаже 4-этажного жилого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02:59:070135:295, доля в праве общедолевой собственности 93/1000, площадью 16,7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Дзержинского, д. 3</w:t>
            </w:r>
          </w:p>
        </w:tc>
      </w:tr>
      <w:tr w:rsidR="00B06E5F" w:rsidRPr="00A423BA" w:rsidTr="00895782">
        <w:trPr>
          <w:trHeight w:val="1171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гаража с кадастровым номером 02:59:070141:2090, площадью 19,9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Нефтяников,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19А, помещение 5</w:t>
            </w:r>
          </w:p>
        </w:tc>
      </w:tr>
      <w:tr w:rsidR="00B06E5F" w:rsidRPr="00A423BA" w:rsidTr="00895782">
        <w:trPr>
          <w:trHeight w:val="1266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незавершенного строительства, с кадастровым номером 02:59:030301:143, общей площадью 7 369,20 кв. м, с земельным участком с кадастровым номером 02:59:030301:51, площадью 12217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Первомайская, здание 62В</w:t>
            </w:r>
          </w:p>
        </w:tc>
      </w:tr>
      <w:tr w:rsidR="00B06E5F" w:rsidRPr="00A423BA" w:rsidTr="00895782">
        <w:trPr>
          <w:trHeight w:val="914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Часть нежилого помещения на 1-м этаже встроенно-пристроенной части к 9-этажному жилому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02:59:070311:597, доля в праве общей долевой собственности 33/125, площадью 17,2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Губайдуллина, д. 4, пом. 1</w:t>
            </w:r>
          </w:p>
        </w:tc>
      </w:tr>
      <w:tr w:rsidR="00B06E5F" w:rsidRPr="00A423BA" w:rsidTr="00895782">
        <w:trPr>
          <w:trHeight w:val="1038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Нежилое помещение на 1-м этаже пристроенной части к 9-этажному жилому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02:59:070313:3303, площадью 144,2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бул.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д. 34</w:t>
            </w:r>
          </w:p>
        </w:tc>
      </w:tr>
      <w:tr w:rsidR="00B06E5F" w:rsidRPr="00A423BA" w:rsidTr="00895782">
        <w:trPr>
          <w:trHeight w:val="314"/>
        </w:trPr>
        <w:tc>
          <w:tcPr>
            <w:tcW w:w="704" w:type="dxa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Нежилые 1-этажные здания с кадастровыми номерами 02:59:010101:2517 (площадью 135,6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02:59:010101:2520 (площадью 141,3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02:59:010101:2528 (площадью 241,8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02:59:010101:2529 (площадью 8,1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с земельным участком с кадастровым номером 02:59:030305:1838, площадью 3347 кв. м; назначение - свободное предложение по виду использования  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Первомайская, 54 Б</w:t>
            </w:r>
          </w:p>
        </w:tc>
      </w:tr>
      <w:tr w:rsidR="00B06E5F" w:rsidRPr="00A423BA" w:rsidTr="00895782">
        <w:trPr>
          <w:trHeight w:val="1163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1-этажное здание с кадастровым номером 02:59:020204:347, площадью 264,9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, с земельным участком с кадастровым номером 02:59:020204:1079, площадью 799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-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Первомайская, 77А</w:t>
            </w:r>
          </w:p>
        </w:tc>
      </w:tr>
      <w:tr w:rsidR="00B06E5F" w:rsidRPr="00A423BA" w:rsidTr="00895782">
        <w:trPr>
          <w:trHeight w:val="946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Часть нежилого помещения на 1-м этаже 5-этажного многоквартирного дома, с кадастровым номером 02:59:070310:4685, доля в праве общей долевой собственности 1179/5000, площадью 17,0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-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бул.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д. 51</w:t>
            </w:r>
          </w:p>
        </w:tc>
      </w:tr>
      <w:tr w:rsidR="00B06E5F" w:rsidRPr="00A423BA" w:rsidTr="00895782">
        <w:trPr>
          <w:trHeight w:val="423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Железнодорожный путь с кадастровым номером 02:59:000000:5454 протяженностью 586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земельными участками с кадастровыми номерами 02:59:010301:1112 площадью 537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и 02:59:050301:401 площадью 536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в кадастровых кварталах 02:59:050301 и 02:59:010301 в районе 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Нуриманова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, восточнее земельных участков 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кадастровыми номерами 02:59:050301:21 и 02:59:010301:153</w:t>
            </w:r>
          </w:p>
        </w:tc>
      </w:tr>
      <w:tr w:rsidR="00B06E5F" w:rsidRPr="00A423BA" w:rsidTr="00895782">
        <w:trPr>
          <w:trHeight w:val="1324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D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складские помещения в нежилом 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этажном здании,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02:59:010101: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7917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назначение –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Чапаева,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Д, стр. 1</w:t>
            </w:r>
          </w:p>
        </w:tc>
      </w:tr>
      <w:tr w:rsidR="00B06E5F" w:rsidRPr="00A423BA" w:rsidTr="00895782">
        <w:trPr>
          <w:trHeight w:val="423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D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3-этажное здание с кадастровым номером 02:59:070313:4978, площадью 1519,3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, с земельным участком с кадастровым номером 02:59:070313:5153, площадью 2881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бул.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36Г</w:t>
            </w:r>
          </w:p>
        </w:tc>
      </w:tr>
    </w:tbl>
    <w:p w:rsidR="00B06E5F" w:rsidRDefault="00B06E5F" w:rsidP="00B06E5F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B06E5F" w:rsidRDefault="00B06E5F" w:rsidP="00B06E5F">
      <w:pPr>
        <w:ind w:left="7788"/>
        <w:jc w:val="center"/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B06E5F" w:rsidRDefault="00B06E5F" w:rsidP="00B06E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7358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3164CD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 в уставном капитале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</w:t>
      </w: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58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>униципальная управляющая компания города Салават»</w:t>
      </w: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529"/>
        <w:gridCol w:w="3260"/>
      </w:tblGrid>
      <w:tr w:rsidR="00B06E5F" w:rsidRPr="00927358" w:rsidTr="00895782">
        <w:trPr>
          <w:trHeight w:val="423"/>
        </w:trPr>
        <w:tc>
          <w:tcPr>
            <w:tcW w:w="704" w:type="dxa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имущества, его размер и стоимость</w:t>
            </w:r>
          </w:p>
        </w:tc>
        <w:tc>
          <w:tcPr>
            <w:tcW w:w="3260" w:type="dxa"/>
          </w:tcPr>
          <w:p w:rsidR="00B06E5F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ООО «МУК г. Салават»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ИНН, ОГРН</w:t>
            </w:r>
          </w:p>
        </w:tc>
      </w:tr>
      <w:tr w:rsidR="00B06E5F" w:rsidRPr="00927358" w:rsidTr="00895782">
        <w:trPr>
          <w:trHeight w:val="423"/>
        </w:trPr>
        <w:tc>
          <w:tcPr>
            <w:tcW w:w="704" w:type="dxa"/>
          </w:tcPr>
          <w:p w:rsidR="00B06E5F" w:rsidRPr="005D7A93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Салават Республики Башкортостан в уставном капитале ООО «МУК г. Салават» в размере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25 %, номинальная стоимость доли 75 000 руб.</w:t>
            </w:r>
          </w:p>
        </w:tc>
        <w:tc>
          <w:tcPr>
            <w:tcW w:w="3260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 xml:space="preserve">453260, Республика Башкортостан, г. Салават, ул. Островского, </w:t>
            </w:r>
            <w:proofErr w:type="spellStart"/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. 25, оф.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 xml:space="preserve"> ИНН 0266065542, ОГРН 1190280061400</w:t>
            </w:r>
          </w:p>
        </w:tc>
      </w:tr>
    </w:tbl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left="7080" w:right="600"/>
        <w:jc w:val="center"/>
        <w:rPr>
          <w:rFonts w:ascii="Times New Roman" w:hAnsi="Times New Roman" w:cs="Times New Roman"/>
          <w:sz w:val="28"/>
          <w:szCs w:val="28"/>
        </w:rPr>
      </w:pPr>
      <w:r w:rsidRPr="005D7A9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06E5F" w:rsidRPr="005D7A93" w:rsidRDefault="00B06E5F" w:rsidP="00B06E5F">
      <w:pPr>
        <w:spacing w:after="0" w:line="240" w:lineRule="auto"/>
        <w:ind w:left="7080" w:right="600"/>
        <w:jc w:val="center"/>
        <w:rPr>
          <w:rFonts w:ascii="Times New Roman" w:hAnsi="Times New Roman" w:cs="Times New Roman"/>
          <w:sz w:val="28"/>
          <w:szCs w:val="28"/>
        </w:rPr>
      </w:pPr>
    </w:p>
    <w:p w:rsidR="00B06E5F" w:rsidRPr="0058147E" w:rsidRDefault="00B06E5F" w:rsidP="00B06E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47E">
        <w:rPr>
          <w:rFonts w:ascii="Times New Roman" w:hAnsi="Times New Roman" w:cs="Times New Roman"/>
          <w:sz w:val="28"/>
          <w:szCs w:val="28"/>
        </w:rPr>
        <w:t xml:space="preserve">Движимое имущество городского округа город Салават Республики Башкортостан, расположенное по адресу: Республика </w:t>
      </w:r>
      <w:proofErr w:type="gramStart"/>
      <w:r w:rsidRPr="0058147E">
        <w:rPr>
          <w:rFonts w:ascii="Times New Roman" w:hAnsi="Times New Roman" w:cs="Times New Roman"/>
          <w:sz w:val="28"/>
          <w:szCs w:val="28"/>
        </w:rPr>
        <w:t>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147E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Бекетова</w:t>
      </w:r>
      <w:r w:rsidRPr="005814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7Б</w:t>
      </w:r>
      <w:r w:rsidRPr="005814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58147E">
        <w:rPr>
          <w:rFonts w:ascii="Times New Roman" w:hAnsi="Times New Roman" w:cs="Times New Roman"/>
          <w:sz w:val="28"/>
          <w:szCs w:val="28"/>
        </w:rPr>
        <w:t>приватизация которого планируется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147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06E5F" w:rsidRPr="005D7A93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1"/>
        <w:gridCol w:w="1984"/>
        <w:gridCol w:w="992"/>
        <w:gridCol w:w="1559"/>
        <w:gridCol w:w="1560"/>
      </w:tblGrid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(краткое </w:t>
            </w: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Инвентарный номер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Кол-во, шт.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стоимость, </w:t>
            </w: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Остаточная стоимость, </w:t>
            </w: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 (на 01.03.2024)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Ванная передвижная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00000004306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11 409,15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11 409,15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Весы электронные "Штрих МП 300-50-100" (зав. N 1810022, дата 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. 2018 г.; зав. N 6554, дата 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. 2010 г.)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00000004310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27 400,00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27 400,00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Замоченный чан на 2 отделения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00000004325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13 161,00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13 161,00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Облучатель ОБНП 2 x 30-01 настенный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00000004366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Огнетушитель углекислотный ОУ-3 (5 л)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80000002678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00000002937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8 804,00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8 804,00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деревянный 150 x 50 h 2200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9 817,50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9 817,50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деревянный 1500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00000004417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18 725,00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18 725,00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3-ярусный мет. белый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41 944,00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41 944,00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сборный мет. (4 полки 900 x 500)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БП-00003504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2 237,30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2 237,30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сборный мет. (14 полок 900 x 500 10 стоек)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БП-00003505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14 108,00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14 108,00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для кабинета врача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00000004425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4 867,43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4 867,43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для разборки белья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00000004427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16 852,00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16 852,00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производственный СР-1 (900 x 1500)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00000004445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10 710,00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10 710,00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письменный с панелью изгибом ФС 1609 - правый Вишня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70000001530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3 573,00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3 573,00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Тележка грузовая платформа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00000004463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12 087,00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12 087,00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Тележка для мокрого, сухого белья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00000004464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85 214,80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85 214,80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Тележка для прачечной из нержавейки 240 л, 66 x 90 x 80(В) ТП23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00-00002733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Тумба офисная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70000000470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1 666,67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1 666,67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Холодильник Кодры (инв. N 1380299)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00000004494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3 033,48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3 033,48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Шкаф для документов ШКД (инв. N 000001620169)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00000004510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5 241,93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5 241,93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00000004511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19 661,25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19 661,25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Шкаф навесной с дверцей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рукосушитель</w:t>
            </w:r>
            <w:proofErr w:type="spellEnd"/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00000004522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15 799,62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15 799,62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Промышленная стирально-отжимная машина "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Промхим</w:t>
            </w:r>
            <w:proofErr w:type="spellEnd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" С20-321-111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050101518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390 000,00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105 529,38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Автоматический сушильный барабан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265 674,58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16 604,55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Гладильный каток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584 000,65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36 500,15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Камера дезинфекционная ВФЭ-2/0,9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133 200,00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8 325,00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Машина сушильная ВС-15 (ВС-15.10)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121 716,78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8 693,95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Пресс гладильный ASTRA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306 291,78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19 143,35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16 кг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440 636,70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27 539,75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24 кг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050101511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764 161,90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47 760,15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24 кг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764 161,90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47 760,15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57,5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1 535 489,59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95 968,09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Установка компрессорная передвижная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55 105,00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3 443,95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Каток гладильный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80 000,00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5 479,32</w:t>
            </w:r>
          </w:p>
        </w:tc>
      </w:tr>
    </w:tbl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F5C" w:rsidRDefault="00580F5C">
      <w:bookmarkStart w:id="1" w:name="_GoBack"/>
      <w:bookmarkEnd w:id="1"/>
    </w:p>
    <w:sectPr w:rsidR="00580F5C" w:rsidSect="001A0A8B">
      <w:pgSz w:w="11906" w:h="16838"/>
      <w:pgMar w:top="1134" w:right="850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B9"/>
    <w:rsid w:val="00580F5C"/>
    <w:rsid w:val="00B06E5F"/>
    <w:rsid w:val="00D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79FB0-8677-4946-BA1E-07997A1D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3</cp:revision>
  <dcterms:created xsi:type="dcterms:W3CDTF">2025-11-13T06:19:00Z</dcterms:created>
  <dcterms:modified xsi:type="dcterms:W3CDTF">2025-11-13T06:19:00Z</dcterms:modified>
</cp:coreProperties>
</file>