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972F" w14:textId="477907D5" w:rsidR="00944E9D" w:rsidRPr="00AA791C" w:rsidRDefault="00944E9D" w:rsidP="002D151B">
      <w:pPr>
        <w:spacing w:after="0" w:line="240" w:lineRule="auto"/>
        <w:ind w:left="4248" w:firstLine="1"/>
        <w:jc w:val="left"/>
        <w:rPr>
          <w:rFonts w:ascii="Times New Roman" w:eastAsia="Calibri" w:hAnsi="Times New Roman" w:cs="Times New Roman"/>
          <w:sz w:val="24"/>
          <w:szCs w:val="24"/>
        </w:rPr>
      </w:pPr>
      <w:r w:rsidRPr="00AA791C">
        <w:rPr>
          <w:rFonts w:ascii="Times New Roman" w:eastAsia="Calibri" w:hAnsi="Times New Roman" w:cs="Times New Roman"/>
          <w:sz w:val="24"/>
          <w:szCs w:val="24"/>
        </w:rPr>
        <w:t xml:space="preserve">Приложение к решению Совета городского </w:t>
      </w:r>
      <w:r w:rsidR="009B0488" w:rsidRPr="00AA791C">
        <w:rPr>
          <w:rFonts w:ascii="Times New Roman" w:eastAsia="Calibri" w:hAnsi="Times New Roman" w:cs="Times New Roman"/>
          <w:sz w:val="24"/>
          <w:szCs w:val="24"/>
        </w:rPr>
        <w:t xml:space="preserve">  </w:t>
      </w:r>
      <w:r w:rsidRPr="00AA791C">
        <w:rPr>
          <w:rFonts w:ascii="Times New Roman" w:eastAsia="Calibri" w:hAnsi="Times New Roman" w:cs="Times New Roman"/>
          <w:sz w:val="24"/>
          <w:szCs w:val="24"/>
        </w:rPr>
        <w:t xml:space="preserve">округа город Салават Республики Башкортостан </w:t>
      </w:r>
    </w:p>
    <w:p w14:paraId="20DAC1DD" w14:textId="0EE51C0E" w:rsidR="00944E9D" w:rsidRPr="00AA791C" w:rsidRDefault="00944E9D" w:rsidP="002D151B">
      <w:pPr>
        <w:spacing w:after="0" w:line="240" w:lineRule="auto"/>
        <w:ind w:left="3540" w:firstLine="709"/>
        <w:jc w:val="left"/>
        <w:rPr>
          <w:rFonts w:ascii="Calibri" w:eastAsia="Calibri" w:hAnsi="Calibri" w:cs="Times New Roman"/>
        </w:rPr>
      </w:pPr>
      <w:r w:rsidRPr="00AA791C">
        <w:rPr>
          <w:rFonts w:ascii="Times New Roman" w:eastAsia="Calibri" w:hAnsi="Times New Roman" w:cs="Times New Roman"/>
          <w:sz w:val="24"/>
          <w:szCs w:val="24"/>
        </w:rPr>
        <w:t>от __________202</w:t>
      </w:r>
      <w:r w:rsidR="000A20ED" w:rsidRPr="00AA791C">
        <w:rPr>
          <w:rFonts w:ascii="Times New Roman" w:eastAsia="Calibri" w:hAnsi="Times New Roman" w:cs="Times New Roman"/>
          <w:sz w:val="24"/>
          <w:szCs w:val="24"/>
        </w:rPr>
        <w:t>6</w:t>
      </w:r>
      <w:r w:rsidR="00DE09C1" w:rsidRPr="00AA791C">
        <w:rPr>
          <w:rFonts w:ascii="Times New Roman" w:eastAsia="Calibri" w:hAnsi="Times New Roman" w:cs="Times New Roman"/>
          <w:sz w:val="24"/>
          <w:szCs w:val="24"/>
        </w:rPr>
        <w:t xml:space="preserve"> </w:t>
      </w:r>
      <w:r w:rsidRPr="00AA791C">
        <w:rPr>
          <w:rFonts w:ascii="Times New Roman" w:eastAsia="Calibri" w:hAnsi="Times New Roman" w:cs="Times New Roman"/>
          <w:sz w:val="24"/>
          <w:szCs w:val="24"/>
        </w:rPr>
        <w:t>г. №_______________</w:t>
      </w:r>
    </w:p>
    <w:p w14:paraId="034C0252" w14:textId="77777777" w:rsidR="00944E9D" w:rsidRPr="00AA791C" w:rsidRDefault="00944E9D" w:rsidP="002D151B">
      <w:pPr>
        <w:tabs>
          <w:tab w:val="center" w:pos="4677"/>
          <w:tab w:val="right" w:pos="9355"/>
        </w:tabs>
        <w:spacing w:after="0" w:line="240" w:lineRule="auto"/>
        <w:ind w:left="0" w:firstLine="709"/>
        <w:rPr>
          <w:rFonts w:ascii="Times New Roman" w:hAnsi="Times New Roman"/>
          <w:sz w:val="28"/>
        </w:rPr>
      </w:pPr>
    </w:p>
    <w:p w14:paraId="1601BEC3" w14:textId="77777777" w:rsidR="000A4E48" w:rsidRPr="00AA791C" w:rsidRDefault="000A4E48" w:rsidP="002D151B">
      <w:pPr>
        <w:tabs>
          <w:tab w:val="center" w:pos="4677"/>
          <w:tab w:val="right" w:pos="9355"/>
        </w:tabs>
        <w:spacing w:after="0" w:line="240" w:lineRule="auto"/>
        <w:ind w:left="0" w:firstLine="709"/>
        <w:rPr>
          <w:rFonts w:ascii="Times New Roman" w:hAnsi="Times New Roman"/>
          <w:sz w:val="28"/>
        </w:rPr>
      </w:pPr>
    </w:p>
    <w:p w14:paraId="5BFFF071" w14:textId="77777777" w:rsidR="000A4E48" w:rsidRPr="00AA791C" w:rsidRDefault="000A4E48" w:rsidP="002D151B">
      <w:pPr>
        <w:tabs>
          <w:tab w:val="center" w:pos="4677"/>
          <w:tab w:val="right" w:pos="9355"/>
        </w:tabs>
        <w:spacing w:after="0" w:line="240" w:lineRule="auto"/>
        <w:ind w:left="0" w:firstLine="709"/>
        <w:rPr>
          <w:rFonts w:ascii="Times New Roman" w:hAnsi="Times New Roman"/>
          <w:sz w:val="28"/>
        </w:rPr>
      </w:pPr>
    </w:p>
    <w:p w14:paraId="04B81956" w14:textId="77777777" w:rsidR="00BE38EB" w:rsidRPr="00AA791C" w:rsidRDefault="00944E9D" w:rsidP="002D151B">
      <w:pPr>
        <w:spacing w:after="0" w:line="240" w:lineRule="auto"/>
        <w:ind w:left="0" w:firstLine="709"/>
        <w:jc w:val="center"/>
        <w:rPr>
          <w:rFonts w:ascii="Times New Roman" w:hAnsi="Times New Roman"/>
          <w:b/>
          <w:sz w:val="28"/>
        </w:rPr>
      </w:pPr>
      <w:r w:rsidRPr="00AA791C">
        <w:rPr>
          <w:rFonts w:ascii="Times New Roman" w:hAnsi="Times New Roman"/>
          <w:b/>
          <w:sz w:val="28"/>
        </w:rPr>
        <w:t xml:space="preserve">Отчет главы Администрации городского округа город Салават Республики Башкортостан о своей деятельности и </w:t>
      </w:r>
    </w:p>
    <w:p w14:paraId="25B0BC81" w14:textId="77777777" w:rsidR="00BF7869" w:rsidRPr="00AA791C" w:rsidRDefault="00944E9D" w:rsidP="002D151B">
      <w:pPr>
        <w:spacing w:after="0" w:line="240" w:lineRule="auto"/>
        <w:ind w:left="0" w:firstLine="709"/>
        <w:jc w:val="center"/>
        <w:rPr>
          <w:rFonts w:ascii="Times New Roman" w:hAnsi="Times New Roman"/>
          <w:b/>
          <w:sz w:val="28"/>
        </w:rPr>
      </w:pPr>
      <w:r w:rsidRPr="00AA791C">
        <w:rPr>
          <w:rFonts w:ascii="Times New Roman" w:hAnsi="Times New Roman"/>
          <w:b/>
          <w:sz w:val="28"/>
        </w:rPr>
        <w:t xml:space="preserve">деятельности Администрации городского округа город Салават </w:t>
      </w:r>
    </w:p>
    <w:p w14:paraId="083C668D" w14:textId="5F114A32" w:rsidR="00944E9D" w:rsidRPr="00AA791C" w:rsidRDefault="00944E9D" w:rsidP="002D151B">
      <w:pPr>
        <w:spacing w:after="0" w:line="240" w:lineRule="auto"/>
        <w:ind w:left="0" w:firstLine="709"/>
        <w:jc w:val="center"/>
        <w:rPr>
          <w:rFonts w:ascii="Times New Roman" w:hAnsi="Times New Roman"/>
          <w:b/>
          <w:sz w:val="28"/>
        </w:rPr>
      </w:pPr>
      <w:r w:rsidRPr="00AA791C">
        <w:rPr>
          <w:rFonts w:ascii="Times New Roman" w:hAnsi="Times New Roman"/>
          <w:b/>
          <w:sz w:val="28"/>
        </w:rPr>
        <w:t>Республики Башкортостан за 202</w:t>
      </w:r>
      <w:r w:rsidR="000A20ED" w:rsidRPr="00AA791C">
        <w:rPr>
          <w:rFonts w:ascii="Times New Roman" w:hAnsi="Times New Roman"/>
          <w:b/>
          <w:sz w:val="28"/>
        </w:rPr>
        <w:t>5</w:t>
      </w:r>
      <w:r w:rsidRPr="00AA791C">
        <w:rPr>
          <w:rFonts w:ascii="Times New Roman" w:hAnsi="Times New Roman"/>
          <w:b/>
          <w:sz w:val="28"/>
        </w:rPr>
        <w:t xml:space="preserve"> год</w:t>
      </w:r>
    </w:p>
    <w:p w14:paraId="1036DFDB" w14:textId="77777777" w:rsidR="00E4170E" w:rsidRPr="00AA791C" w:rsidRDefault="00E4170E" w:rsidP="002D151B">
      <w:pPr>
        <w:spacing w:after="0" w:line="240" w:lineRule="auto"/>
        <w:ind w:left="0" w:firstLine="709"/>
        <w:jc w:val="center"/>
        <w:rPr>
          <w:rFonts w:ascii="Times New Roman" w:hAnsi="Times New Roman"/>
        </w:rPr>
      </w:pPr>
    </w:p>
    <w:sdt>
      <w:sdtPr>
        <w:rPr>
          <w:rFonts w:ascii="Times New Roman" w:eastAsiaTheme="majorEastAsia" w:hAnsi="Times New Roman" w:cs="Times New Roman"/>
          <w:b/>
          <w:noProof/>
          <w:color w:val="FF0000"/>
          <w:sz w:val="20"/>
          <w:szCs w:val="20"/>
          <w:lang w:eastAsia="ru-RU"/>
        </w:rPr>
        <w:id w:val="-2062010541"/>
        <w:docPartObj>
          <w:docPartGallery w:val="Table of Contents"/>
          <w:docPartUnique/>
        </w:docPartObj>
      </w:sdtPr>
      <w:sdtEndPr>
        <w:rPr>
          <w:b w:val="0"/>
          <w:bCs/>
          <w:szCs w:val="24"/>
        </w:rPr>
      </w:sdtEndPr>
      <w:sdtContent>
        <w:p w14:paraId="2436839E" w14:textId="77777777" w:rsidR="00E4170E" w:rsidRPr="00AA791C" w:rsidRDefault="00E4170E" w:rsidP="002D151B">
          <w:pPr>
            <w:keepNext/>
            <w:keepLines/>
            <w:spacing w:after="0" w:line="240" w:lineRule="auto"/>
            <w:ind w:left="0"/>
            <w:jc w:val="left"/>
            <w:rPr>
              <w:rFonts w:ascii="Times New Roman" w:eastAsiaTheme="majorEastAsia" w:hAnsi="Times New Roman" w:cs="Times New Roman"/>
              <w:sz w:val="18"/>
              <w:szCs w:val="18"/>
              <w:lang w:eastAsia="ru-RU"/>
            </w:rPr>
          </w:pPr>
          <w:r w:rsidRPr="00AA791C">
            <w:rPr>
              <w:rFonts w:ascii="Times New Roman" w:eastAsiaTheme="majorEastAsia" w:hAnsi="Times New Roman" w:cs="Times New Roman"/>
              <w:sz w:val="18"/>
              <w:szCs w:val="18"/>
              <w:lang w:eastAsia="ru-RU"/>
            </w:rPr>
            <w:t>Оглавление</w:t>
          </w:r>
        </w:p>
        <w:p w14:paraId="5A63FA92" w14:textId="77777777" w:rsidR="00540DC4" w:rsidRPr="00AA791C" w:rsidRDefault="00540DC4" w:rsidP="002D151B">
          <w:pPr>
            <w:keepNext/>
            <w:keepLines/>
            <w:spacing w:after="0" w:line="240" w:lineRule="auto"/>
            <w:ind w:left="0"/>
            <w:jc w:val="left"/>
            <w:rPr>
              <w:rFonts w:ascii="Times New Roman" w:eastAsiaTheme="majorEastAsia" w:hAnsi="Times New Roman" w:cs="Times New Roman"/>
              <w:sz w:val="18"/>
              <w:szCs w:val="18"/>
              <w:lang w:eastAsia="ru-RU"/>
            </w:rPr>
          </w:pPr>
        </w:p>
        <w:p w14:paraId="58753151" w14:textId="2D1787CF" w:rsidR="00081EE2" w:rsidRPr="00081EE2" w:rsidRDefault="00E4170E">
          <w:pPr>
            <w:pStyle w:val="11"/>
            <w:tabs>
              <w:tab w:val="left" w:pos="480"/>
            </w:tabs>
            <w:rPr>
              <w:rFonts w:asciiTheme="minorHAnsi" w:eastAsiaTheme="minorEastAsia" w:hAnsiTheme="minorHAnsi" w:cstheme="minorBidi"/>
              <w:color w:val="auto"/>
              <w:kern w:val="2"/>
              <w:sz w:val="18"/>
              <w:szCs w:val="18"/>
              <w14:ligatures w14:val="standardContextual"/>
            </w:rPr>
          </w:pPr>
          <w:r w:rsidRPr="00AA791C">
            <w:rPr>
              <w:rFonts w:eastAsiaTheme="minorEastAsia"/>
              <w:bCs/>
              <w:color w:val="auto"/>
              <w:sz w:val="18"/>
              <w:szCs w:val="18"/>
            </w:rPr>
            <w:fldChar w:fldCharType="begin"/>
          </w:r>
          <w:r w:rsidRPr="00AA791C">
            <w:rPr>
              <w:rFonts w:eastAsiaTheme="minorEastAsia"/>
              <w:bCs/>
              <w:color w:val="auto"/>
              <w:sz w:val="18"/>
              <w:szCs w:val="18"/>
            </w:rPr>
            <w:instrText xml:space="preserve"> TOC \o "1-3" \h \z \u </w:instrText>
          </w:r>
          <w:r w:rsidRPr="00AA791C">
            <w:rPr>
              <w:rFonts w:eastAsiaTheme="minorEastAsia"/>
              <w:bCs/>
              <w:color w:val="auto"/>
              <w:sz w:val="18"/>
              <w:szCs w:val="18"/>
            </w:rPr>
            <w:fldChar w:fldCharType="separate"/>
          </w:r>
          <w:hyperlink w:anchor="_Toc221528565" w:history="1">
            <w:r w:rsidR="00081EE2" w:rsidRPr="00081EE2">
              <w:rPr>
                <w:rStyle w:val="aa"/>
                <w:rFonts w:eastAsia="Calibri" w:cstheme="majorBidi"/>
                <w:color w:val="auto"/>
                <w:sz w:val="18"/>
                <w:szCs w:val="18"/>
              </w:rPr>
              <w:t>1.</w:t>
            </w:r>
            <w:r w:rsidR="00081EE2" w:rsidRPr="00081EE2">
              <w:rPr>
                <w:rFonts w:asciiTheme="minorHAnsi" w:eastAsiaTheme="minorEastAsia" w:hAnsiTheme="minorHAnsi" w:cstheme="minorBidi"/>
                <w:color w:val="auto"/>
                <w:kern w:val="2"/>
                <w:sz w:val="18"/>
                <w:szCs w:val="18"/>
                <w14:ligatures w14:val="standardContextual"/>
              </w:rPr>
              <w:tab/>
            </w:r>
            <w:r w:rsidR="00081EE2" w:rsidRPr="00081EE2">
              <w:rPr>
                <w:rStyle w:val="aa"/>
                <w:rFonts w:eastAsia="Calibri" w:cstheme="majorBidi"/>
                <w:color w:val="auto"/>
                <w:sz w:val="18"/>
                <w:szCs w:val="18"/>
              </w:rPr>
              <w:t>Экономическое развитие</w:t>
            </w:r>
            <w:r w:rsidR="00081EE2" w:rsidRPr="00081EE2">
              <w:rPr>
                <w:webHidden/>
                <w:color w:val="auto"/>
                <w:sz w:val="18"/>
                <w:szCs w:val="18"/>
              </w:rPr>
              <w:tab/>
            </w:r>
            <w:r w:rsidR="00081EE2" w:rsidRPr="00081EE2">
              <w:rPr>
                <w:webHidden/>
                <w:color w:val="auto"/>
                <w:sz w:val="18"/>
                <w:szCs w:val="18"/>
              </w:rPr>
              <w:fldChar w:fldCharType="begin"/>
            </w:r>
            <w:r w:rsidR="00081EE2" w:rsidRPr="00081EE2">
              <w:rPr>
                <w:webHidden/>
                <w:color w:val="auto"/>
                <w:sz w:val="18"/>
                <w:szCs w:val="18"/>
              </w:rPr>
              <w:instrText xml:space="preserve"> PAGEREF _Toc221528565 \h </w:instrText>
            </w:r>
            <w:r w:rsidR="00081EE2" w:rsidRPr="00081EE2">
              <w:rPr>
                <w:webHidden/>
                <w:color w:val="auto"/>
                <w:sz w:val="18"/>
                <w:szCs w:val="18"/>
              </w:rPr>
            </w:r>
            <w:r w:rsidR="00081EE2" w:rsidRPr="00081EE2">
              <w:rPr>
                <w:webHidden/>
                <w:color w:val="auto"/>
                <w:sz w:val="18"/>
                <w:szCs w:val="18"/>
              </w:rPr>
              <w:fldChar w:fldCharType="separate"/>
            </w:r>
            <w:r w:rsidR="00A806A3">
              <w:rPr>
                <w:webHidden/>
                <w:color w:val="auto"/>
                <w:sz w:val="18"/>
                <w:szCs w:val="18"/>
              </w:rPr>
              <w:t>3</w:t>
            </w:r>
            <w:r w:rsidR="00081EE2" w:rsidRPr="00081EE2">
              <w:rPr>
                <w:webHidden/>
                <w:color w:val="auto"/>
                <w:sz w:val="18"/>
                <w:szCs w:val="18"/>
              </w:rPr>
              <w:fldChar w:fldCharType="end"/>
            </w:r>
          </w:hyperlink>
        </w:p>
        <w:p w14:paraId="22F1DE46" w14:textId="694C6392"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66" w:history="1">
            <w:r w:rsidRPr="00081EE2">
              <w:rPr>
                <w:rStyle w:val="aa"/>
                <w:rFonts w:eastAsia="Calibri" w:cstheme="majorBidi"/>
                <w:color w:val="auto"/>
                <w:sz w:val="18"/>
                <w:szCs w:val="18"/>
              </w:rPr>
              <w:t>Основные итоги социально-экономического развития в 2025 году</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_Toc221528566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3</w:t>
            </w:r>
            <w:r w:rsidRPr="00081EE2">
              <w:rPr>
                <w:webHidden/>
                <w:color w:val="auto"/>
                <w:sz w:val="18"/>
                <w:szCs w:val="18"/>
              </w:rPr>
              <w:fldChar w:fldCharType="end"/>
            </w:r>
          </w:hyperlink>
        </w:p>
        <w:p w14:paraId="33E8E1D9" w14:textId="11640947"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67" w:history="1">
            <w:r w:rsidRPr="00081EE2">
              <w:rPr>
                <w:rStyle w:val="aa"/>
                <w:rFonts w:cstheme="majorBidi"/>
                <w:color w:val="auto"/>
                <w:sz w:val="18"/>
                <w:szCs w:val="18"/>
              </w:rPr>
              <w:t>Промышленное производство</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_Toc221528567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4</w:t>
            </w:r>
            <w:r w:rsidRPr="00081EE2">
              <w:rPr>
                <w:webHidden/>
                <w:color w:val="auto"/>
                <w:sz w:val="18"/>
                <w:szCs w:val="18"/>
              </w:rPr>
              <w:fldChar w:fldCharType="end"/>
            </w:r>
          </w:hyperlink>
        </w:p>
        <w:p w14:paraId="082D0113" w14:textId="2588D3C3"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68" w:history="1">
            <w:r w:rsidRPr="00081EE2">
              <w:rPr>
                <w:rStyle w:val="aa"/>
                <w:rFonts w:eastAsia="Calibri" w:cstheme="majorBidi"/>
                <w:color w:val="auto"/>
                <w:sz w:val="18"/>
                <w:szCs w:val="18"/>
              </w:rPr>
              <w:t>Потребительский рынок</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_Toc221528568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5</w:t>
            </w:r>
            <w:r w:rsidRPr="00081EE2">
              <w:rPr>
                <w:webHidden/>
                <w:color w:val="auto"/>
                <w:sz w:val="18"/>
                <w:szCs w:val="18"/>
              </w:rPr>
              <w:fldChar w:fldCharType="end"/>
            </w:r>
          </w:hyperlink>
        </w:p>
        <w:p w14:paraId="418EF511" w14:textId="1EFD14A8"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69" w:history="1">
            <w:r w:rsidRPr="00081EE2">
              <w:rPr>
                <w:rStyle w:val="aa"/>
                <w:rFonts w:cstheme="majorBidi"/>
                <w:color w:val="auto"/>
                <w:sz w:val="18"/>
                <w:szCs w:val="18"/>
              </w:rPr>
              <w:t>Малое и среднее предпринимательство</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_Toc221528569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6</w:t>
            </w:r>
            <w:r w:rsidRPr="00081EE2">
              <w:rPr>
                <w:webHidden/>
                <w:color w:val="auto"/>
                <w:sz w:val="18"/>
                <w:szCs w:val="18"/>
              </w:rPr>
              <w:fldChar w:fldCharType="end"/>
            </w:r>
          </w:hyperlink>
        </w:p>
        <w:p w14:paraId="245C6BBD" w14:textId="30E5F207"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70" w:history="1">
            <w:r w:rsidRPr="00081EE2">
              <w:rPr>
                <w:rStyle w:val="aa"/>
                <w:rFonts w:eastAsia="Calibri"/>
                <w:color w:val="auto"/>
                <w:sz w:val="18"/>
                <w:szCs w:val="18"/>
              </w:rPr>
              <w:t>Улучшение условий ведения предпринимательской деятельности</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_Toc221528570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7</w:t>
            </w:r>
            <w:r w:rsidRPr="00081EE2">
              <w:rPr>
                <w:webHidden/>
                <w:color w:val="auto"/>
                <w:sz w:val="18"/>
                <w:szCs w:val="18"/>
              </w:rPr>
              <w:fldChar w:fldCharType="end"/>
            </w:r>
          </w:hyperlink>
        </w:p>
        <w:p w14:paraId="089DEDFB" w14:textId="336A6954"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71" w:history="1">
            <w:r w:rsidRPr="00081EE2">
              <w:rPr>
                <w:rStyle w:val="aa"/>
                <w:rFonts w:eastAsia="Times New Roman" w:cstheme="majorBidi"/>
                <w:color w:val="auto"/>
                <w:sz w:val="18"/>
                <w:szCs w:val="18"/>
              </w:rPr>
              <w:t>Инвестиционная деятельность</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_Toc221528571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10</w:t>
            </w:r>
            <w:r w:rsidRPr="00081EE2">
              <w:rPr>
                <w:webHidden/>
                <w:color w:val="auto"/>
                <w:sz w:val="18"/>
                <w:szCs w:val="18"/>
              </w:rPr>
              <w:fldChar w:fldCharType="end"/>
            </w:r>
          </w:hyperlink>
        </w:p>
        <w:p w14:paraId="2DBF7221" w14:textId="7EDBA34C" w:rsidR="00081EE2" w:rsidRPr="00081EE2" w:rsidRDefault="00081EE2" w:rsidP="00081EE2">
          <w:pPr>
            <w:pStyle w:val="2"/>
            <w:rPr>
              <w:rFonts w:eastAsiaTheme="minorEastAsia"/>
              <w:kern w:val="2"/>
              <w:sz w:val="18"/>
              <w:szCs w:val="18"/>
              <w14:ligatures w14:val="standardContextual"/>
            </w:rPr>
          </w:pPr>
          <w:hyperlink w:anchor="_Toc221528572" w:history="1">
            <w:r w:rsidRPr="00081EE2">
              <w:rPr>
                <w:rStyle w:val="aa"/>
                <w:color w:val="auto"/>
                <w:sz w:val="18"/>
                <w:szCs w:val="18"/>
              </w:rPr>
              <w:t>Привлечение инвестиций в экономику городского округа</w:t>
            </w:r>
            <w:r w:rsidRPr="00081EE2">
              <w:rPr>
                <w:webHidden/>
                <w:sz w:val="18"/>
                <w:szCs w:val="18"/>
              </w:rPr>
              <w:tab/>
            </w:r>
            <w:r w:rsidRPr="00081EE2">
              <w:rPr>
                <w:webHidden/>
                <w:sz w:val="18"/>
                <w:szCs w:val="18"/>
              </w:rPr>
              <w:fldChar w:fldCharType="begin"/>
            </w:r>
            <w:r w:rsidRPr="00081EE2">
              <w:rPr>
                <w:webHidden/>
                <w:sz w:val="18"/>
                <w:szCs w:val="18"/>
              </w:rPr>
              <w:instrText xml:space="preserve"> PAGEREF _Toc221528572 \h </w:instrText>
            </w:r>
            <w:r w:rsidRPr="00081EE2">
              <w:rPr>
                <w:webHidden/>
                <w:sz w:val="18"/>
                <w:szCs w:val="18"/>
              </w:rPr>
            </w:r>
            <w:r w:rsidRPr="00081EE2">
              <w:rPr>
                <w:webHidden/>
                <w:sz w:val="18"/>
                <w:szCs w:val="18"/>
              </w:rPr>
              <w:fldChar w:fldCharType="separate"/>
            </w:r>
            <w:r w:rsidR="00A806A3">
              <w:rPr>
                <w:webHidden/>
                <w:sz w:val="18"/>
                <w:szCs w:val="18"/>
              </w:rPr>
              <w:t>13</w:t>
            </w:r>
            <w:r w:rsidRPr="00081EE2">
              <w:rPr>
                <w:webHidden/>
                <w:sz w:val="18"/>
                <w:szCs w:val="18"/>
              </w:rPr>
              <w:fldChar w:fldCharType="end"/>
            </w:r>
          </w:hyperlink>
        </w:p>
        <w:p w14:paraId="248A1B74" w14:textId="7106B976"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73" w:history="1">
            <w:r w:rsidRPr="00081EE2">
              <w:rPr>
                <w:rStyle w:val="aa"/>
                <w:rFonts w:cstheme="majorBidi"/>
                <w:color w:val="auto"/>
                <w:sz w:val="18"/>
                <w:szCs w:val="18"/>
                <w:u w:val="none"/>
              </w:rPr>
              <w:t>Муниципально</w:t>
            </w:r>
            <w:r w:rsidRPr="00081EE2">
              <w:rPr>
                <w:rStyle w:val="aa"/>
                <w:rFonts w:cstheme="majorBidi"/>
                <w:color w:val="auto"/>
                <w:sz w:val="18"/>
                <w:szCs w:val="18"/>
              </w:rPr>
              <w:t xml:space="preserve"> - частное партнерство</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_Toc221528573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14</w:t>
            </w:r>
            <w:r w:rsidRPr="00081EE2">
              <w:rPr>
                <w:webHidden/>
                <w:color w:val="auto"/>
                <w:sz w:val="18"/>
                <w:szCs w:val="18"/>
              </w:rPr>
              <w:fldChar w:fldCharType="end"/>
            </w:r>
          </w:hyperlink>
        </w:p>
        <w:p w14:paraId="614C0535" w14:textId="3B70A1E0"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74" w:history="1">
            <w:r w:rsidRPr="00081EE2">
              <w:rPr>
                <w:rStyle w:val="aa"/>
                <w:color w:val="auto"/>
                <w:sz w:val="18"/>
                <w:szCs w:val="18"/>
              </w:rPr>
              <w:t>Сельское хозяйство</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_Toc221528574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15</w:t>
            </w:r>
            <w:r w:rsidRPr="00081EE2">
              <w:rPr>
                <w:webHidden/>
                <w:color w:val="auto"/>
                <w:sz w:val="18"/>
                <w:szCs w:val="18"/>
              </w:rPr>
              <w:fldChar w:fldCharType="end"/>
            </w:r>
          </w:hyperlink>
        </w:p>
        <w:p w14:paraId="3C70BAD0" w14:textId="4F2B02A5"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75" w:history="1">
            <w:r w:rsidRPr="00081EE2">
              <w:rPr>
                <w:rStyle w:val="aa"/>
                <w:rFonts w:cstheme="majorBidi"/>
                <w:color w:val="auto"/>
                <w:sz w:val="18"/>
                <w:szCs w:val="18"/>
              </w:rPr>
              <w:t>Финансы</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_Toc221528575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16</w:t>
            </w:r>
            <w:r w:rsidRPr="00081EE2">
              <w:rPr>
                <w:webHidden/>
                <w:color w:val="auto"/>
                <w:sz w:val="18"/>
                <w:szCs w:val="18"/>
              </w:rPr>
              <w:fldChar w:fldCharType="end"/>
            </w:r>
          </w:hyperlink>
        </w:p>
        <w:p w14:paraId="4BBBA15E" w14:textId="7393FB4F" w:rsidR="00081EE2" w:rsidRPr="00081EE2" w:rsidRDefault="00081EE2">
          <w:pPr>
            <w:pStyle w:val="11"/>
            <w:tabs>
              <w:tab w:val="left" w:pos="480"/>
            </w:tabs>
            <w:rPr>
              <w:rFonts w:asciiTheme="minorHAnsi" w:eastAsiaTheme="minorEastAsia" w:hAnsiTheme="minorHAnsi" w:cstheme="minorBidi"/>
              <w:color w:val="auto"/>
              <w:kern w:val="2"/>
              <w:sz w:val="18"/>
              <w:szCs w:val="18"/>
              <w14:ligatures w14:val="standardContextual"/>
            </w:rPr>
          </w:pPr>
          <w:hyperlink w:anchor="_Toc221528576" w:history="1">
            <w:r w:rsidRPr="00081EE2">
              <w:rPr>
                <w:rStyle w:val="aa"/>
                <w:rFonts w:cstheme="majorBidi"/>
                <w:color w:val="auto"/>
                <w:sz w:val="18"/>
                <w:szCs w:val="18"/>
              </w:rPr>
              <w:t>2.</w:t>
            </w:r>
            <w:r w:rsidRPr="00081EE2">
              <w:rPr>
                <w:rFonts w:asciiTheme="minorHAnsi" w:eastAsiaTheme="minorEastAsia" w:hAnsiTheme="minorHAnsi" w:cstheme="minorBidi"/>
                <w:color w:val="auto"/>
                <w:kern w:val="2"/>
                <w:sz w:val="18"/>
                <w:szCs w:val="18"/>
                <w14:ligatures w14:val="standardContextual"/>
              </w:rPr>
              <w:tab/>
            </w:r>
            <w:r w:rsidRPr="00081EE2">
              <w:rPr>
                <w:rStyle w:val="aa"/>
                <w:rFonts w:cstheme="majorBidi"/>
                <w:color w:val="auto"/>
                <w:sz w:val="18"/>
                <w:szCs w:val="18"/>
              </w:rPr>
              <w:t>Природопользование и охрана окружающей среды</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_Toc221528576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16</w:t>
            </w:r>
            <w:r w:rsidRPr="00081EE2">
              <w:rPr>
                <w:webHidden/>
                <w:color w:val="auto"/>
                <w:sz w:val="18"/>
                <w:szCs w:val="18"/>
              </w:rPr>
              <w:fldChar w:fldCharType="end"/>
            </w:r>
          </w:hyperlink>
        </w:p>
        <w:p w14:paraId="782A6AE3" w14:textId="639B6D27" w:rsidR="00081EE2" w:rsidRPr="00081EE2" w:rsidRDefault="00081EE2">
          <w:pPr>
            <w:pStyle w:val="11"/>
            <w:tabs>
              <w:tab w:val="left" w:pos="480"/>
            </w:tabs>
            <w:rPr>
              <w:rFonts w:asciiTheme="minorHAnsi" w:eastAsiaTheme="minorEastAsia" w:hAnsiTheme="minorHAnsi" w:cstheme="minorBidi"/>
              <w:color w:val="auto"/>
              <w:kern w:val="2"/>
              <w:sz w:val="18"/>
              <w:szCs w:val="18"/>
              <w14:ligatures w14:val="standardContextual"/>
            </w:rPr>
          </w:pPr>
          <w:hyperlink w:anchor="_Toc221528577" w:history="1">
            <w:r w:rsidRPr="00081EE2">
              <w:rPr>
                <w:rStyle w:val="aa"/>
                <w:rFonts w:eastAsia="Calibri"/>
                <w:color w:val="auto"/>
                <w:sz w:val="18"/>
                <w:szCs w:val="18"/>
              </w:rPr>
              <w:t>3.</w:t>
            </w:r>
            <w:r w:rsidRPr="00081EE2">
              <w:rPr>
                <w:rFonts w:asciiTheme="minorHAnsi" w:eastAsiaTheme="minorEastAsia" w:hAnsiTheme="minorHAnsi" w:cstheme="minorBidi"/>
                <w:color w:val="auto"/>
                <w:kern w:val="2"/>
                <w:sz w:val="18"/>
                <w:szCs w:val="18"/>
                <w14:ligatures w14:val="standardContextual"/>
              </w:rPr>
              <w:tab/>
            </w:r>
            <w:r w:rsidRPr="00081EE2">
              <w:rPr>
                <w:rStyle w:val="aa"/>
                <w:rFonts w:eastAsia="Calibri"/>
                <w:color w:val="auto"/>
                <w:sz w:val="18"/>
                <w:szCs w:val="18"/>
              </w:rPr>
              <w:t>Инфраструктурное развитие</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_Toc221528577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17</w:t>
            </w:r>
            <w:r w:rsidRPr="00081EE2">
              <w:rPr>
                <w:webHidden/>
                <w:color w:val="auto"/>
                <w:sz w:val="18"/>
                <w:szCs w:val="18"/>
              </w:rPr>
              <w:fldChar w:fldCharType="end"/>
            </w:r>
          </w:hyperlink>
        </w:p>
        <w:p w14:paraId="0E537B35" w14:textId="7F7A753F"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78" w:history="1">
            <w:r w:rsidRPr="00081EE2">
              <w:rPr>
                <w:rStyle w:val="aa"/>
                <w:rFonts w:eastAsia="Times New Roman"/>
                <w:color w:val="auto"/>
                <w:sz w:val="18"/>
                <w:szCs w:val="18"/>
              </w:rPr>
              <w:t>Строительство</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_Toc221528578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17</w:t>
            </w:r>
            <w:r w:rsidRPr="00081EE2">
              <w:rPr>
                <w:webHidden/>
                <w:color w:val="auto"/>
                <w:sz w:val="18"/>
                <w:szCs w:val="18"/>
              </w:rPr>
              <w:fldChar w:fldCharType="end"/>
            </w:r>
          </w:hyperlink>
        </w:p>
        <w:p w14:paraId="33AA53BB" w14:textId="12C8FF6B" w:rsidR="00081EE2" w:rsidRPr="00081EE2" w:rsidRDefault="00081EE2" w:rsidP="00081EE2">
          <w:pPr>
            <w:pStyle w:val="2"/>
            <w:rPr>
              <w:rFonts w:eastAsiaTheme="minorEastAsia"/>
              <w:kern w:val="2"/>
              <w:sz w:val="18"/>
              <w:szCs w:val="18"/>
              <w14:ligatures w14:val="standardContextual"/>
            </w:rPr>
          </w:pPr>
          <w:hyperlink w:anchor="_Toc221528579" w:history="1">
            <w:r w:rsidRPr="00081EE2">
              <w:rPr>
                <w:rStyle w:val="aa"/>
                <w:color w:val="auto"/>
                <w:sz w:val="18"/>
                <w:szCs w:val="18"/>
              </w:rPr>
              <w:t>Развитие транспортной системы</w:t>
            </w:r>
            <w:r w:rsidRPr="00081EE2">
              <w:rPr>
                <w:webHidden/>
                <w:sz w:val="18"/>
                <w:szCs w:val="18"/>
              </w:rPr>
              <w:tab/>
            </w:r>
            <w:r w:rsidRPr="00081EE2">
              <w:rPr>
                <w:webHidden/>
                <w:sz w:val="18"/>
                <w:szCs w:val="18"/>
              </w:rPr>
              <w:fldChar w:fldCharType="begin"/>
            </w:r>
            <w:r w:rsidRPr="00081EE2">
              <w:rPr>
                <w:webHidden/>
                <w:sz w:val="18"/>
                <w:szCs w:val="18"/>
              </w:rPr>
              <w:instrText xml:space="preserve"> PAGEREF _Toc221528579 \h </w:instrText>
            </w:r>
            <w:r w:rsidRPr="00081EE2">
              <w:rPr>
                <w:webHidden/>
                <w:sz w:val="18"/>
                <w:szCs w:val="18"/>
              </w:rPr>
            </w:r>
            <w:r w:rsidRPr="00081EE2">
              <w:rPr>
                <w:webHidden/>
                <w:sz w:val="18"/>
                <w:szCs w:val="18"/>
              </w:rPr>
              <w:fldChar w:fldCharType="separate"/>
            </w:r>
            <w:r w:rsidR="00A806A3">
              <w:rPr>
                <w:webHidden/>
                <w:sz w:val="18"/>
                <w:szCs w:val="18"/>
              </w:rPr>
              <w:t>19</w:t>
            </w:r>
            <w:r w:rsidRPr="00081EE2">
              <w:rPr>
                <w:webHidden/>
                <w:sz w:val="18"/>
                <w:szCs w:val="18"/>
              </w:rPr>
              <w:fldChar w:fldCharType="end"/>
            </w:r>
          </w:hyperlink>
        </w:p>
        <w:p w14:paraId="285AFE9B" w14:textId="1CA854F7"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80" w:history="1">
            <w:r w:rsidRPr="00081EE2">
              <w:rPr>
                <w:rStyle w:val="aa"/>
                <w:color w:val="auto"/>
                <w:sz w:val="18"/>
                <w:szCs w:val="18"/>
              </w:rPr>
              <w:t>Жилищно-коммунальное хозяйство</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_Toc221528580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20</w:t>
            </w:r>
            <w:r w:rsidRPr="00081EE2">
              <w:rPr>
                <w:webHidden/>
                <w:color w:val="auto"/>
                <w:sz w:val="18"/>
                <w:szCs w:val="18"/>
              </w:rPr>
              <w:fldChar w:fldCharType="end"/>
            </w:r>
          </w:hyperlink>
        </w:p>
        <w:p w14:paraId="45E659B3" w14:textId="50FA80BA"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81" w:history="1">
            <w:r w:rsidRPr="00081EE2">
              <w:rPr>
                <w:rStyle w:val="aa"/>
                <w:color w:val="auto"/>
                <w:sz w:val="18"/>
                <w:szCs w:val="18"/>
              </w:rPr>
              <w:t>Информатизация и связь</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_Toc221528581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26</w:t>
            </w:r>
            <w:r w:rsidRPr="00081EE2">
              <w:rPr>
                <w:webHidden/>
                <w:color w:val="auto"/>
                <w:sz w:val="18"/>
                <w:szCs w:val="18"/>
              </w:rPr>
              <w:fldChar w:fldCharType="end"/>
            </w:r>
          </w:hyperlink>
        </w:p>
        <w:p w14:paraId="310BF641" w14:textId="07D48212"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82" w:history="1">
            <w:r w:rsidRPr="00081EE2">
              <w:rPr>
                <w:rStyle w:val="aa"/>
                <w:rFonts w:cstheme="majorBidi"/>
                <w:color w:val="auto"/>
                <w:sz w:val="18"/>
                <w:szCs w:val="18"/>
              </w:rPr>
              <w:t>4. Социальное развитие</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_Toc221528582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26</w:t>
            </w:r>
            <w:r w:rsidRPr="00081EE2">
              <w:rPr>
                <w:webHidden/>
                <w:color w:val="auto"/>
                <w:sz w:val="18"/>
                <w:szCs w:val="18"/>
              </w:rPr>
              <w:fldChar w:fldCharType="end"/>
            </w:r>
          </w:hyperlink>
        </w:p>
        <w:p w14:paraId="32F2E75E" w14:textId="41D9BCE6"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83" w:history="1">
            <w:r w:rsidRPr="00081EE2">
              <w:rPr>
                <w:rStyle w:val="aa"/>
                <w:rFonts w:cstheme="majorBidi"/>
                <w:color w:val="auto"/>
                <w:sz w:val="18"/>
                <w:szCs w:val="18"/>
              </w:rPr>
              <w:t>Демографическая ситуация</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_Toc221528583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26</w:t>
            </w:r>
            <w:r w:rsidRPr="00081EE2">
              <w:rPr>
                <w:webHidden/>
                <w:color w:val="auto"/>
                <w:sz w:val="18"/>
                <w:szCs w:val="18"/>
              </w:rPr>
              <w:fldChar w:fldCharType="end"/>
            </w:r>
          </w:hyperlink>
        </w:p>
        <w:p w14:paraId="2BA2CD21" w14:textId="3A0FF1FC"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84" w:history="1">
            <w:r w:rsidRPr="00081EE2">
              <w:rPr>
                <w:rStyle w:val="aa"/>
                <w:rFonts w:cstheme="majorBidi"/>
                <w:color w:val="auto"/>
                <w:sz w:val="18"/>
                <w:szCs w:val="18"/>
              </w:rPr>
              <w:t>Уровень жизни населения и охрана труда</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_Toc221528584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27</w:t>
            </w:r>
            <w:r w:rsidRPr="00081EE2">
              <w:rPr>
                <w:webHidden/>
                <w:color w:val="auto"/>
                <w:sz w:val="18"/>
                <w:szCs w:val="18"/>
              </w:rPr>
              <w:fldChar w:fldCharType="end"/>
            </w:r>
          </w:hyperlink>
        </w:p>
        <w:p w14:paraId="1FA42582" w14:textId="2791C86B"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85" w:history="1">
            <w:r w:rsidRPr="00081EE2">
              <w:rPr>
                <w:rStyle w:val="aa"/>
                <w:color w:val="auto"/>
                <w:sz w:val="18"/>
                <w:szCs w:val="18"/>
              </w:rPr>
              <w:t>Рынок труда, занятость населения</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_Toc221528585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28</w:t>
            </w:r>
            <w:r w:rsidRPr="00081EE2">
              <w:rPr>
                <w:webHidden/>
                <w:color w:val="auto"/>
                <w:sz w:val="18"/>
                <w:szCs w:val="18"/>
              </w:rPr>
              <w:fldChar w:fldCharType="end"/>
            </w:r>
          </w:hyperlink>
        </w:p>
        <w:p w14:paraId="773FC0BE" w14:textId="25C0D747"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86" w:history="1">
            <w:r w:rsidRPr="00081EE2">
              <w:rPr>
                <w:rStyle w:val="aa"/>
                <w:rFonts w:eastAsia="Calibri"/>
                <w:color w:val="auto"/>
                <w:sz w:val="18"/>
                <w:szCs w:val="18"/>
                <w:lang w:bidi="hi-IN"/>
              </w:rPr>
              <w:t>Социальная защита населения</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_Toc221528586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30</w:t>
            </w:r>
            <w:r w:rsidRPr="00081EE2">
              <w:rPr>
                <w:webHidden/>
                <w:color w:val="auto"/>
                <w:sz w:val="18"/>
                <w:szCs w:val="18"/>
              </w:rPr>
              <w:fldChar w:fldCharType="end"/>
            </w:r>
          </w:hyperlink>
        </w:p>
        <w:p w14:paraId="63D23507" w14:textId="5862B2EC"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87" w:history="1">
            <w:r w:rsidRPr="00081EE2">
              <w:rPr>
                <w:rStyle w:val="aa"/>
                <w:rFonts w:eastAsia="Times New Roman"/>
                <w:color w:val="auto"/>
                <w:sz w:val="18"/>
                <w:szCs w:val="18"/>
              </w:rPr>
              <w:t>Образование</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_Toc221528587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34</w:t>
            </w:r>
            <w:r w:rsidRPr="00081EE2">
              <w:rPr>
                <w:webHidden/>
                <w:color w:val="auto"/>
                <w:sz w:val="18"/>
                <w:szCs w:val="18"/>
              </w:rPr>
              <w:fldChar w:fldCharType="end"/>
            </w:r>
          </w:hyperlink>
        </w:p>
        <w:p w14:paraId="12493F10" w14:textId="37F470D4"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88" w:history="1">
            <w:r w:rsidRPr="00081EE2">
              <w:rPr>
                <w:rStyle w:val="aa"/>
                <w:color w:val="auto"/>
                <w:sz w:val="18"/>
                <w:szCs w:val="18"/>
              </w:rPr>
              <w:t>Опека и попечительство</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_Toc221528588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38</w:t>
            </w:r>
            <w:r w:rsidRPr="00081EE2">
              <w:rPr>
                <w:webHidden/>
                <w:color w:val="auto"/>
                <w:sz w:val="18"/>
                <w:szCs w:val="18"/>
              </w:rPr>
              <w:fldChar w:fldCharType="end"/>
            </w:r>
          </w:hyperlink>
        </w:p>
        <w:p w14:paraId="1F050369" w14:textId="0FBDB5DF"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89" w:history="1">
            <w:r w:rsidRPr="00081EE2">
              <w:rPr>
                <w:rStyle w:val="aa"/>
                <w:rFonts w:eastAsia="Times New Roman"/>
                <w:color w:val="auto"/>
                <w:sz w:val="18"/>
                <w:szCs w:val="18"/>
              </w:rPr>
              <w:t>Работа комиссии по делам несовершеннолетних и защите их прав</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_Toc221528589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40</w:t>
            </w:r>
            <w:r w:rsidRPr="00081EE2">
              <w:rPr>
                <w:webHidden/>
                <w:color w:val="auto"/>
                <w:sz w:val="18"/>
                <w:szCs w:val="18"/>
              </w:rPr>
              <w:fldChar w:fldCharType="end"/>
            </w:r>
          </w:hyperlink>
        </w:p>
        <w:p w14:paraId="1E608845" w14:textId="4A080326" w:rsidR="00081EE2" w:rsidRPr="00081EE2" w:rsidRDefault="00081EE2" w:rsidP="00081EE2">
          <w:pPr>
            <w:pStyle w:val="2"/>
            <w:rPr>
              <w:rFonts w:eastAsiaTheme="minorEastAsia"/>
              <w:kern w:val="2"/>
              <w:sz w:val="18"/>
              <w:szCs w:val="18"/>
              <w14:ligatures w14:val="standardContextual"/>
            </w:rPr>
          </w:pPr>
          <w:hyperlink w:anchor="_Toc221528590" w:history="1">
            <w:r w:rsidRPr="00081EE2">
              <w:rPr>
                <w:rStyle w:val="aa"/>
                <w:rFonts w:eastAsiaTheme="majorEastAsia"/>
                <w:color w:val="auto"/>
                <w:sz w:val="18"/>
                <w:szCs w:val="18"/>
              </w:rPr>
              <w:t>Здравоохранение</w:t>
            </w:r>
            <w:r w:rsidRPr="00081EE2">
              <w:rPr>
                <w:webHidden/>
                <w:sz w:val="18"/>
                <w:szCs w:val="18"/>
              </w:rPr>
              <w:tab/>
            </w:r>
            <w:r w:rsidRPr="00081EE2">
              <w:rPr>
                <w:webHidden/>
                <w:sz w:val="18"/>
                <w:szCs w:val="18"/>
              </w:rPr>
              <w:fldChar w:fldCharType="begin"/>
            </w:r>
            <w:r w:rsidRPr="00081EE2">
              <w:rPr>
                <w:webHidden/>
                <w:sz w:val="18"/>
                <w:szCs w:val="18"/>
              </w:rPr>
              <w:instrText xml:space="preserve"> PAGEREF _Toc221528590 \h </w:instrText>
            </w:r>
            <w:r w:rsidRPr="00081EE2">
              <w:rPr>
                <w:webHidden/>
                <w:sz w:val="18"/>
                <w:szCs w:val="18"/>
              </w:rPr>
            </w:r>
            <w:r w:rsidRPr="00081EE2">
              <w:rPr>
                <w:webHidden/>
                <w:sz w:val="18"/>
                <w:szCs w:val="18"/>
              </w:rPr>
              <w:fldChar w:fldCharType="separate"/>
            </w:r>
            <w:r w:rsidR="00A806A3">
              <w:rPr>
                <w:webHidden/>
                <w:sz w:val="18"/>
                <w:szCs w:val="18"/>
              </w:rPr>
              <w:t>43</w:t>
            </w:r>
            <w:r w:rsidRPr="00081EE2">
              <w:rPr>
                <w:webHidden/>
                <w:sz w:val="18"/>
                <w:szCs w:val="18"/>
              </w:rPr>
              <w:fldChar w:fldCharType="end"/>
            </w:r>
          </w:hyperlink>
        </w:p>
        <w:p w14:paraId="78589096" w14:textId="7A75550E"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91" w:history="1">
            <w:r w:rsidRPr="00081EE2">
              <w:rPr>
                <w:rStyle w:val="aa"/>
                <w:color w:val="auto"/>
                <w:sz w:val="18"/>
                <w:szCs w:val="18"/>
              </w:rPr>
              <w:t>Туризм, санаторно-курортное оздоровление</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_Toc221528591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49</w:t>
            </w:r>
            <w:r w:rsidRPr="00081EE2">
              <w:rPr>
                <w:webHidden/>
                <w:color w:val="auto"/>
                <w:sz w:val="18"/>
                <w:szCs w:val="18"/>
              </w:rPr>
              <w:fldChar w:fldCharType="end"/>
            </w:r>
          </w:hyperlink>
        </w:p>
        <w:p w14:paraId="78AFBC4E" w14:textId="5F896ADA"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92" w:history="1">
            <w:r w:rsidRPr="00081EE2">
              <w:rPr>
                <w:rStyle w:val="aa"/>
                <w:rFonts w:cstheme="majorBidi"/>
                <w:color w:val="auto"/>
                <w:sz w:val="18"/>
                <w:szCs w:val="18"/>
              </w:rPr>
              <w:t>Культура и искусство</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_Toc221528592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50</w:t>
            </w:r>
            <w:r w:rsidRPr="00081EE2">
              <w:rPr>
                <w:webHidden/>
                <w:color w:val="auto"/>
                <w:sz w:val="18"/>
                <w:szCs w:val="18"/>
              </w:rPr>
              <w:fldChar w:fldCharType="end"/>
            </w:r>
          </w:hyperlink>
        </w:p>
        <w:p w14:paraId="08D7F93F" w14:textId="48DAA8AD"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93" w:history="1">
            <w:r w:rsidRPr="00081EE2">
              <w:rPr>
                <w:rStyle w:val="aa"/>
                <w:rFonts w:cstheme="majorBidi"/>
                <w:iCs/>
                <w:color w:val="auto"/>
                <w:sz w:val="18"/>
                <w:szCs w:val="18"/>
              </w:rPr>
              <w:t>Печать и средства массовой информации</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_Toc221528593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53</w:t>
            </w:r>
            <w:r w:rsidRPr="00081EE2">
              <w:rPr>
                <w:webHidden/>
                <w:color w:val="auto"/>
                <w:sz w:val="18"/>
                <w:szCs w:val="18"/>
              </w:rPr>
              <w:fldChar w:fldCharType="end"/>
            </w:r>
          </w:hyperlink>
        </w:p>
        <w:p w14:paraId="60819191" w14:textId="3487B9E7"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94" w:history="1">
            <w:r w:rsidRPr="00081EE2">
              <w:rPr>
                <w:rStyle w:val="aa"/>
                <w:color w:val="auto"/>
                <w:sz w:val="18"/>
                <w:szCs w:val="18"/>
              </w:rPr>
              <w:t>Физическая культура и спорт</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_Toc221528594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55</w:t>
            </w:r>
            <w:r w:rsidRPr="00081EE2">
              <w:rPr>
                <w:webHidden/>
                <w:color w:val="auto"/>
                <w:sz w:val="18"/>
                <w:szCs w:val="18"/>
              </w:rPr>
              <w:fldChar w:fldCharType="end"/>
            </w:r>
          </w:hyperlink>
        </w:p>
        <w:p w14:paraId="65BA63E8" w14:textId="7DECFA87"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95" w:history="1">
            <w:r w:rsidRPr="00081EE2">
              <w:rPr>
                <w:rStyle w:val="aa"/>
                <w:rFonts w:eastAsia="Times New Roman"/>
                <w:color w:val="auto"/>
                <w:sz w:val="18"/>
                <w:szCs w:val="18"/>
              </w:rPr>
              <w:t>Молодежная политика</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_Toc221528595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57</w:t>
            </w:r>
            <w:r w:rsidRPr="00081EE2">
              <w:rPr>
                <w:webHidden/>
                <w:color w:val="auto"/>
                <w:sz w:val="18"/>
                <w:szCs w:val="18"/>
              </w:rPr>
              <w:fldChar w:fldCharType="end"/>
            </w:r>
          </w:hyperlink>
        </w:p>
        <w:p w14:paraId="3A979B44" w14:textId="3DFD421A"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96" w:history="1">
            <w:r w:rsidRPr="00081EE2">
              <w:rPr>
                <w:rStyle w:val="aa"/>
                <w:rFonts w:eastAsia="Times New Roman"/>
                <w:color w:val="auto"/>
                <w:sz w:val="18"/>
                <w:szCs w:val="18"/>
              </w:rPr>
              <w:t>Обеспечение безопасности населения</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_Toc221528596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60</w:t>
            </w:r>
            <w:r w:rsidRPr="00081EE2">
              <w:rPr>
                <w:webHidden/>
                <w:color w:val="auto"/>
                <w:sz w:val="18"/>
                <w:szCs w:val="18"/>
              </w:rPr>
              <w:fldChar w:fldCharType="end"/>
            </w:r>
          </w:hyperlink>
        </w:p>
        <w:p w14:paraId="652C4D54" w14:textId="4D767595"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97" w:history="1">
            <w:r w:rsidRPr="00081EE2">
              <w:rPr>
                <w:rStyle w:val="aa"/>
                <w:rFonts w:eastAsia="Times New Roman"/>
                <w:color w:val="auto"/>
                <w:sz w:val="18"/>
                <w:szCs w:val="18"/>
              </w:rPr>
              <w:t>Обеспечение общественной безопасности и правопорядка</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_Toc221528597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63</w:t>
            </w:r>
            <w:r w:rsidRPr="00081EE2">
              <w:rPr>
                <w:webHidden/>
                <w:color w:val="auto"/>
                <w:sz w:val="18"/>
                <w:szCs w:val="18"/>
              </w:rPr>
              <w:fldChar w:fldCharType="end"/>
            </w:r>
          </w:hyperlink>
        </w:p>
        <w:p w14:paraId="6F9F703F" w14:textId="42604260"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98" w:history="1">
            <w:r w:rsidRPr="00081EE2">
              <w:rPr>
                <w:rStyle w:val="aa"/>
                <w:color w:val="auto"/>
                <w:sz w:val="18"/>
                <w:szCs w:val="18"/>
                <w:lang w:bidi="ru-RU"/>
              </w:rPr>
              <w:t>Работа Административной комиссии</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_Toc221528598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67</w:t>
            </w:r>
            <w:r w:rsidRPr="00081EE2">
              <w:rPr>
                <w:webHidden/>
                <w:color w:val="auto"/>
                <w:sz w:val="18"/>
                <w:szCs w:val="18"/>
              </w:rPr>
              <w:fldChar w:fldCharType="end"/>
            </w:r>
          </w:hyperlink>
        </w:p>
        <w:p w14:paraId="52A20DD5" w14:textId="6C70AE92"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599" w:history="1">
            <w:r w:rsidRPr="00081EE2">
              <w:rPr>
                <w:rStyle w:val="aa"/>
                <w:rFonts w:cstheme="majorBidi"/>
                <w:color w:val="auto"/>
                <w:sz w:val="18"/>
                <w:szCs w:val="18"/>
              </w:rPr>
              <w:t>5. Эффективное управление муниципальным образованием</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_Toc221528599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70</w:t>
            </w:r>
            <w:r w:rsidRPr="00081EE2">
              <w:rPr>
                <w:webHidden/>
                <w:color w:val="auto"/>
                <w:sz w:val="18"/>
                <w:szCs w:val="18"/>
              </w:rPr>
              <w:fldChar w:fldCharType="end"/>
            </w:r>
          </w:hyperlink>
        </w:p>
        <w:p w14:paraId="2DF9826A" w14:textId="496A418B"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600" w:history="1">
            <w:r w:rsidRPr="00081EE2">
              <w:rPr>
                <w:rStyle w:val="aa"/>
                <w:rFonts w:cstheme="majorBidi"/>
                <w:color w:val="auto"/>
                <w:sz w:val="18"/>
                <w:szCs w:val="18"/>
              </w:rPr>
              <w:t>Управление муниципальной собственностью</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_Toc221528600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70</w:t>
            </w:r>
            <w:r w:rsidRPr="00081EE2">
              <w:rPr>
                <w:webHidden/>
                <w:color w:val="auto"/>
                <w:sz w:val="18"/>
                <w:szCs w:val="18"/>
              </w:rPr>
              <w:fldChar w:fldCharType="end"/>
            </w:r>
          </w:hyperlink>
        </w:p>
        <w:p w14:paraId="580CF4C6" w14:textId="0B3AD7ED"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601" w:history="1">
            <w:r w:rsidRPr="00081EE2">
              <w:rPr>
                <w:rStyle w:val="aa"/>
                <w:rFonts w:cstheme="majorBidi"/>
                <w:color w:val="auto"/>
                <w:sz w:val="18"/>
                <w:szCs w:val="18"/>
              </w:rPr>
              <w:t>Муниципальные финансы. Бюджет городского округа</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_Toc221528601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73</w:t>
            </w:r>
            <w:r w:rsidRPr="00081EE2">
              <w:rPr>
                <w:webHidden/>
                <w:color w:val="auto"/>
                <w:sz w:val="18"/>
                <w:szCs w:val="18"/>
              </w:rPr>
              <w:fldChar w:fldCharType="end"/>
            </w:r>
          </w:hyperlink>
        </w:p>
        <w:p w14:paraId="041728B9" w14:textId="50932DFE"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602" w:history="1">
            <w:r w:rsidRPr="00081EE2">
              <w:rPr>
                <w:rStyle w:val="aa"/>
                <w:rFonts w:eastAsia="Calibri" w:cstheme="majorBidi"/>
                <w:color w:val="auto"/>
                <w:sz w:val="18"/>
                <w:szCs w:val="18"/>
              </w:rPr>
              <w:t>Стратегическое планирование</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_Toc221528602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82</w:t>
            </w:r>
            <w:r w:rsidRPr="00081EE2">
              <w:rPr>
                <w:webHidden/>
                <w:color w:val="auto"/>
                <w:sz w:val="18"/>
                <w:szCs w:val="18"/>
              </w:rPr>
              <w:fldChar w:fldCharType="end"/>
            </w:r>
          </w:hyperlink>
        </w:p>
        <w:p w14:paraId="0781FE0D" w14:textId="0CD6A165"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603" w:history="1">
            <w:r w:rsidRPr="00081EE2">
              <w:rPr>
                <w:rStyle w:val="aa"/>
                <w:rFonts w:cstheme="majorBidi"/>
                <w:color w:val="auto"/>
                <w:sz w:val="18"/>
                <w:szCs w:val="18"/>
              </w:rPr>
              <w:t>Развитие муниципальных услуг</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_Toc221528603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85</w:t>
            </w:r>
            <w:r w:rsidRPr="00081EE2">
              <w:rPr>
                <w:webHidden/>
                <w:color w:val="auto"/>
                <w:sz w:val="18"/>
                <w:szCs w:val="18"/>
              </w:rPr>
              <w:fldChar w:fldCharType="end"/>
            </w:r>
          </w:hyperlink>
        </w:p>
        <w:p w14:paraId="20FBFF15" w14:textId="4191450C"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604" w:history="1">
            <w:r w:rsidRPr="00081EE2">
              <w:rPr>
                <w:rStyle w:val="aa"/>
                <w:color w:val="auto"/>
                <w:sz w:val="18"/>
                <w:szCs w:val="18"/>
              </w:rPr>
              <w:t>Развитие конкуренции</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_Toc221528604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88</w:t>
            </w:r>
            <w:r w:rsidRPr="00081EE2">
              <w:rPr>
                <w:webHidden/>
                <w:color w:val="auto"/>
                <w:sz w:val="18"/>
                <w:szCs w:val="18"/>
              </w:rPr>
              <w:fldChar w:fldCharType="end"/>
            </w:r>
          </w:hyperlink>
        </w:p>
        <w:p w14:paraId="7E75919B" w14:textId="5255ADD6"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605" w:history="1">
            <w:r w:rsidRPr="00081EE2">
              <w:rPr>
                <w:rStyle w:val="aa"/>
                <w:color w:val="auto"/>
                <w:sz w:val="18"/>
                <w:szCs w:val="18"/>
              </w:rPr>
              <w:t>Оценка регулирующего воздействия</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_Toc221528605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88</w:t>
            </w:r>
            <w:r w:rsidRPr="00081EE2">
              <w:rPr>
                <w:webHidden/>
                <w:color w:val="auto"/>
                <w:sz w:val="18"/>
                <w:szCs w:val="18"/>
              </w:rPr>
              <w:fldChar w:fldCharType="end"/>
            </w:r>
          </w:hyperlink>
        </w:p>
        <w:p w14:paraId="7F5FE45C" w14:textId="1F73CCDF"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606" w:history="1">
            <w:r w:rsidRPr="00081EE2">
              <w:rPr>
                <w:rStyle w:val="aa"/>
                <w:rFonts w:eastAsia="Times New Roman"/>
                <w:color w:val="auto"/>
                <w:sz w:val="18"/>
                <w:szCs w:val="18"/>
              </w:rPr>
              <w:t>Развитие контрактной системы в сфере закупок товаров, работ, услуг для обеспечения муниципальных нужд</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_Toc221528606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89</w:t>
            </w:r>
            <w:r w:rsidRPr="00081EE2">
              <w:rPr>
                <w:webHidden/>
                <w:color w:val="auto"/>
                <w:sz w:val="18"/>
                <w:szCs w:val="18"/>
              </w:rPr>
              <w:fldChar w:fldCharType="end"/>
            </w:r>
          </w:hyperlink>
        </w:p>
        <w:p w14:paraId="1CC8A3C5" w14:textId="3845CECA"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607" w:history="1">
            <w:r w:rsidRPr="00081EE2">
              <w:rPr>
                <w:rStyle w:val="aa"/>
                <w:color w:val="auto"/>
                <w:sz w:val="18"/>
                <w:szCs w:val="18"/>
              </w:rPr>
              <w:t>Муниципальный контроль</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_Toc221528607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89</w:t>
            </w:r>
            <w:r w:rsidRPr="00081EE2">
              <w:rPr>
                <w:webHidden/>
                <w:color w:val="auto"/>
                <w:sz w:val="18"/>
                <w:szCs w:val="18"/>
              </w:rPr>
              <w:fldChar w:fldCharType="end"/>
            </w:r>
          </w:hyperlink>
        </w:p>
        <w:p w14:paraId="583F8A44" w14:textId="47198197"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608" w:history="1">
            <w:r w:rsidRPr="00081EE2">
              <w:rPr>
                <w:rStyle w:val="aa"/>
                <w:color w:val="auto"/>
                <w:sz w:val="18"/>
                <w:szCs w:val="18"/>
              </w:rPr>
              <w:t>Обеспечение прав граждан на жилище</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_Toc221528608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92</w:t>
            </w:r>
            <w:r w:rsidRPr="00081EE2">
              <w:rPr>
                <w:webHidden/>
                <w:color w:val="auto"/>
                <w:sz w:val="18"/>
                <w:szCs w:val="18"/>
              </w:rPr>
              <w:fldChar w:fldCharType="end"/>
            </w:r>
          </w:hyperlink>
        </w:p>
        <w:p w14:paraId="18A83A68" w14:textId="21CBD4F1"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609" w:history="1">
            <w:r w:rsidRPr="00081EE2">
              <w:rPr>
                <w:rStyle w:val="aa"/>
                <w:rFonts w:eastAsia="Times New Roman" w:cstheme="majorBidi"/>
                <w:color w:val="auto"/>
                <w:sz w:val="18"/>
                <w:szCs w:val="18"/>
              </w:rPr>
              <w:t>Муниципальная служба</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_Toc221528609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94</w:t>
            </w:r>
            <w:r w:rsidRPr="00081EE2">
              <w:rPr>
                <w:webHidden/>
                <w:color w:val="auto"/>
                <w:sz w:val="18"/>
                <w:szCs w:val="18"/>
              </w:rPr>
              <w:fldChar w:fldCharType="end"/>
            </w:r>
          </w:hyperlink>
        </w:p>
        <w:p w14:paraId="7E59AAC8" w14:textId="6D4BA8F8"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611" w:history="1">
            <w:r w:rsidRPr="00081EE2">
              <w:rPr>
                <w:rStyle w:val="aa"/>
                <w:rFonts w:eastAsia="Times New Roman"/>
                <w:color w:val="auto"/>
                <w:sz w:val="18"/>
                <w:szCs w:val="18"/>
              </w:rPr>
              <w:t>Муниципальный архив</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_Toc221528611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97</w:t>
            </w:r>
            <w:r w:rsidRPr="00081EE2">
              <w:rPr>
                <w:webHidden/>
                <w:color w:val="auto"/>
                <w:sz w:val="18"/>
                <w:szCs w:val="18"/>
              </w:rPr>
              <w:fldChar w:fldCharType="end"/>
            </w:r>
          </w:hyperlink>
        </w:p>
        <w:p w14:paraId="50F9A7D3" w14:textId="6F2DBFAF"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612" w:history="1">
            <w:r w:rsidRPr="00081EE2">
              <w:rPr>
                <w:rStyle w:val="aa"/>
                <w:rFonts w:cstheme="majorBidi"/>
                <w:color w:val="auto"/>
                <w:sz w:val="18"/>
                <w:szCs w:val="18"/>
              </w:rPr>
              <w:t>Работа юридического отдела</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_Toc221528612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99</w:t>
            </w:r>
            <w:r w:rsidRPr="00081EE2">
              <w:rPr>
                <w:webHidden/>
                <w:color w:val="auto"/>
                <w:sz w:val="18"/>
                <w:szCs w:val="18"/>
              </w:rPr>
              <w:fldChar w:fldCharType="end"/>
            </w:r>
          </w:hyperlink>
        </w:p>
        <w:p w14:paraId="14A83C85" w14:textId="5CF3AE48" w:rsidR="00081EE2" w:rsidRPr="00081EE2" w:rsidRDefault="00081EE2">
          <w:pPr>
            <w:pStyle w:val="11"/>
            <w:rPr>
              <w:rFonts w:asciiTheme="minorHAnsi" w:eastAsiaTheme="minorEastAsia" w:hAnsiTheme="minorHAnsi" w:cstheme="minorBidi"/>
              <w:color w:val="auto"/>
              <w:kern w:val="2"/>
              <w:sz w:val="18"/>
              <w:szCs w:val="18"/>
              <w14:ligatures w14:val="standardContextual"/>
            </w:rPr>
          </w:pPr>
          <w:hyperlink w:anchor="_Toc221528613" w:history="1">
            <w:r w:rsidRPr="00081EE2">
              <w:rPr>
                <w:rStyle w:val="aa"/>
                <w:rFonts w:eastAsia="Times New Roman"/>
                <w:color w:val="auto"/>
                <w:sz w:val="18"/>
                <w:szCs w:val="18"/>
              </w:rPr>
              <w:t>Работа с обращениями граждан</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_Toc221528613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101</w:t>
            </w:r>
            <w:r w:rsidRPr="00081EE2">
              <w:rPr>
                <w:webHidden/>
                <w:color w:val="auto"/>
                <w:sz w:val="18"/>
                <w:szCs w:val="18"/>
              </w:rPr>
              <w:fldChar w:fldCharType="end"/>
            </w:r>
          </w:hyperlink>
        </w:p>
        <w:p w14:paraId="15267F41" w14:textId="2D2BD620" w:rsidR="00081EE2" w:rsidRDefault="00081EE2">
          <w:pPr>
            <w:pStyle w:val="11"/>
            <w:rPr>
              <w:rFonts w:asciiTheme="minorHAnsi" w:eastAsiaTheme="minorEastAsia" w:hAnsiTheme="minorHAnsi" w:cstheme="minorBidi"/>
              <w:color w:val="auto"/>
              <w:kern w:val="2"/>
              <w:sz w:val="24"/>
              <w:szCs w:val="24"/>
              <w14:ligatures w14:val="standardContextual"/>
            </w:rPr>
          </w:pPr>
          <w:hyperlink w:anchor="_Toc221528614" w:history="1">
            <w:r w:rsidRPr="00081EE2">
              <w:rPr>
                <w:rStyle w:val="aa"/>
                <w:color w:val="auto"/>
                <w:sz w:val="18"/>
                <w:szCs w:val="18"/>
              </w:rPr>
              <w:t xml:space="preserve">6. </w:t>
            </w:r>
            <w:r w:rsidRPr="00081EE2">
              <w:rPr>
                <w:rStyle w:val="aa"/>
                <w:iCs/>
                <w:color w:val="auto"/>
                <w:sz w:val="18"/>
                <w:szCs w:val="18"/>
              </w:rPr>
              <w:t>Меры поддержки участников СВО и членов их семей</w:t>
            </w:r>
            <w:r w:rsidRPr="00081EE2">
              <w:rPr>
                <w:webHidden/>
                <w:color w:val="auto"/>
                <w:sz w:val="18"/>
                <w:szCs w:val="18"/>
              </w:rPr>
              <w:tab/>
            </w:r>
            <w:r w:rsidRPr="00081EE2">
              <w:rPr>
                <w:webHidden/>
                <w:color w:val="auto"/>
                <w:sz w:val="18"/>
                <w:szCs w:val="18"/>
              </w:rPr>
              <w:fldChar w:fldCharType="begin"/>
            </w:r>
            <w:r w:rsidRPr="00081EE2">
              <w:rPr>
                <w:webHidden/>
                <w:color w:val="auto"/>
                <w:sz w:val="18"/>
                <w:szCs w:val="18"/>
              </w:rPr>
              <w:instrText xml:space="preserve"> PAGEREF _Toc221528614 \h </w:instrText>
            </w:r>
            <w:r w:rsidRPr="00081EE2">
              <w:rPr>
                <w:webHidden/>
                <w:color w:val="auto"/>
                <w:sz w:val="18"/>
                <w:szCs w:val="18"/>
              </w:rPr>
            </w:r>
            <w:r w:rsidRPr="00081EE2">
              <w:rPr>
                <w:webHidden/>
                <w:color w:val="auto"/>
                <w:sz w:val="18"/>
                <w:szCs w:val="18"/>
              </w:rPr>
              <w:fldChar w:fldCharType="separate"/>
            </w:r>
            <w:r w:rsidR="00A806A3">
              <w:rPr>
                <w:webHidden/>
                <w:color w:val="auto"/>
                <w:sz w:val="18"/>
                <w:szCs w:val="18"/>
              </w:rPr>
              <w:t>103</w:t>
            </w:r>
            <w:r w:rsidRPr="00081EE2">
              <w:rPr>
                <w:webHidden/>
                <w:color w:val="auto"/>
                <w:sz w:val="18"/>
                <w:szCs w:val="18"/>
              </w:rPr>
              <w:fldChar w:fldCharType="end"/>
            </w:r>
          </w:hyperlink>
        </w:p>
        <w:p w14:paraId="4CB31F9B" w14:textId="00EC984A" w:rsidR="00E4170E" w:rsidRPr="004216A7" w:rsidRDefault="00E4170E" w:rsidP="002D151B">
          <w:pPr>
            <w:pStyle w:val="11"/>
            <w:spacing w:line="240" w:lineRule="auto"/>
            <w:rPr>
              <w:bCs/>
              <w:szCs w:val="24"/>
            </w:rPr>
          </w:pPr>
          <w:r w:rsidRPr="00AA791C">
            <w:rPr>
              <w:color w:val="auto"/>
              <w:sz w:val="18"/>
              <w:szCs w:val="18"/>
            </w:rPr>
            <w:fldChar w:fldCharType="end"/>
          </w:r>
        </w:p>
      </w:sdtContent>
    </w:sdt>
    <w:p w14:paraId="2283058A" w14:textId="77777777" w:rsidR="00AA791C" w:rsidRDefault="00AA791C" w:rsidP="002D151B">
      <w:pPr>
        <w:spacing w:after="0" w:line="240" w:lineRule="auto"/>
        <w:ind w:left="0" w:firstLine="708"/>
        <w:rPr>
          <w:rFonts w:ascii="Times New Roman" w:eastAsia="Calibri" w:hAnsi="Times New Roman" w:cs="Times New Roman"/>
          <w:sz w:val="28"/>
          <w:szCs w:val="28"/>
        </w:rPr>
      </w:pPr>
    </w:p>
    <w:p w14:paraId="2ABF6BCD" w14:textId="77777777" w:rsidR="00950BC4" w:rsidRPr="002823D1" w:rsidRDefault="00950BC4" w:rsidP="002D151B">
      <w:pPr>
        <w:spacing w:after="0" w:line="240" w:lineRule="auto"/>
        <w:ind w:left="0" w:firstLine="708"/>
        <w:rPr>
          <w:rFonts w:ascii="Times New Roman" w:eastAsia="Calibri" w:hAnsi="Times New Roman" w:cs="Times New Roman"/>
          <w:sz w:val="28"/>
          <w:szCs w:val="28"/>
        </w:rPr>
      </w:pPr>
      <w:r w:rsidRPr="002823D1">
        <w:rPr>
          <w:rFonts w:ascii="Times New Roman" w:eastAsia="Calibri" w:hAnsi="Times New Roman" w:cs="Times New Roman"/>
          <w:sz w:val="28"/>
          <w:szCs w:val="28"/>
        </w:rPr>
        <w:t>Деятельность Администрации городского округа город Салават Республики Башкортостан (далее – Администрация городского округа) осуществлялась в соответствии с Федеральным законом от 06.10.2013г. №131-ФЗ «Об общих принципах местного самоуправления в Российской Федерации», Уставом городского округа город Салават Республики Башкортостан.</w:t>
      </w:r>
    </w:p>
    <w:p w14:paraId="0C977057" w14:textId="5F6209A0" w:rsidR="004B41A7" w:rsidRPr="002823D1" w:rsidRDefault="00950BC4" w:rsidP="002D151B">
      <w:pPr>
        <w:spacing w:after="0" w:line="240" w:lineRule="auto"/>
        <w:ind w:left="0" w:firstLine="708"/>
        <w:rPr>
          <w:rFonts w:ascii="Times New Roman" w:eastAsia="Calibri" w:hAnsi="Times New Roman" w:cs="Times New Roman"/>
          <w:sz w:val="28"/>
          <w:szCs w:val="28"/>
        </w:rPr>
      </w:pPr>
      <w:r w:rsidRPr="002823D1">
        <w:rPr>
          <w:rFonts w:ascii="Times New Roman" w:eastAsia="Calibri" w:hAnsi="Times New Roman" w:cs="Times New Roman"/>
          <w:sz w:val="28"/>
          <w:szCs w:val="28"/>
        </w:rPr>
        <w:t>Администрация городского округа в 202</w:t>
      </w:r>
      <w:r w:rsidR="002823D1" w:rsidRPr="002823D1">
        <w:rPr>
          <w:rFonts w:ascii="Times New Roman" w:eastAsia="Calibri" w:hAnsi="Times New Roman" w:cs="Times New Roman"/>
          <w:sz w:val="28"/>
          <w:szCs w:val="28"/>
        </w:rPr>
        <w:t>5</w:t>
      </w:r>
      <w:r w:rsidRPr="002823D1">
        <w:rPr>
          <w:rFonts w:ascii="Times New Roman" w:eastAsia="Calibri" w:hAnsi="Times New Roman" w:cs="Times New Roman"/>
          <w:sz w:val="28"/>
          <w:szCs w:val="28"/>
        </w:rPr>
        <w:t xml:space="preserve"> году осуществляла реализацию целей, задач и приоритетов, поставленны</w:t>
      </w:r>
      <w:r w:rsidR="00700D87" w:rsidRPr="002823D1">
        <w:rPr>
          <w:rFonts w:ascii="Times New Roman" w:eastAsia="Calibri" w:hAnsi="Times New Roman" w:cs="Times New Roman"/>
          <w:sz w:val="28"/>
          <w:szCs w:val="28"/>
        </w:rPr>
        <w:t>х</w:t>
      </w:r>
      <w:r w:rsidR="004B41A7" w:rsidRPr="002823D1">
        <w:rPr>
          <w:rFonts w:ascii="Times New Roman" w:eastAsia="Calibri" w:hAnsi="Times New Roman" w:cs="Times New Roman"/>
          <w:sz w:val="28"/>
          <w:szCs w:val="28"/>
        </w:rPr>
        <w:t>:</w:t>
      </w:r>
    </w:p>
    <w:p w14:paraId="33E13C1D" w14:textId="3E0C77A9" w:rsidR="00AA791C" w:rsidRPr="002823D1" w:rsidRDefault="004B41A7" w:rsidP="00AA791C">
      <w:pPr>
        <w:spacing w:after="0" w:line="240" w:lineRule="auto"/>
        <w:ind w:left="0" w:firstLine="708"/>
        <w:rPr>
          <w:rFonts w:ascii="Times New Roman" w:eastAsia="Calibri" w:hAnsi="Times New Roman" w:cs="Times New Roman"/>
          <w:sz w:val="28"/>
          <w:szCs w:val="28"/>
        </w:rPr>
      </w:pPr>
      <w:r w:rsidRPr="002823D1">
        <w:rPr>
          <w:rFonts w:ascii="Times New Roman" w:eastAsia="Calibri" w:hAnsi="Times New Roman" w:cs="Times New Roman"/>
          <w:sz w:val="28"/>
          <w:szCs w:val="28"/>
        </w:rPr>
        <w:t>-</w:t>
      </w:r>
      <w:r w:rsidR="00950BC4" w:rsidRPr="002823D1">
        <w:rPr>
          <w:rFonts w:ascii="Times New Roman" w:eastAsia="Calibri" w:hAnsi="Times New Roman" w:cs="Times New Roman"/>
          <w:sz w:val="28"/>
          <w:szCs w:val="28"/>
        </w:rPr>
        <w:t xml:space="preserve"> </w:t>
      </w:r>
      <w:r w:rsidR="002823D1" w:rsidRPr="002823D1">
        <w:rPr>
          <w:rFonts w:ascii="Times New Roman" w:eastAsia="Calibri" w:hAnsi="Times New Roman" w:cs="Times New Roman"/>
          <w:sz w:val="28"/>
          <w:szCs w:val="28"/>
        </w:rPr>
        <w:t>Указом Президента Российской Федерации от 7 мая 2024 года №309 «О национальных целях развития Российской Федерации на период до 2030 года и на перспективу до 2036 года»</w:t>
      </w:r>
      <w:r w:rsidRPr="002823D1">
        <w:rPr>
          <w:rFonts w:ascii="Times New Roman" w:eastAsia="Calibri" w:hAnsi="Times New Roman" w:cs="Times New Roman"/>
          <w:sz w:val="28"/>
          <w:szCs w:val="28"/>
        </w:rPr>
        <w:t>;</w:t>
      </w:r>
    </w:p>
    <w:p w14:paraId="0881341D" w14:textId="50715CA9" w:rsidR="004B41A7" w:rsidRDefault="004B41A7" w:rsidP="002D151B">
      <w:pPr>
        <w:spacing w:after="0" w:line="240" w:lineRule="auto"/>
        <w:ind w:left="0" w:firstLine="708"/>
        <w:rPr>
          <w:rFonts w:ascii="Times New Roman" w:hAnsi="Times New Roman" w:cs="Times New Roman"/>
          <w:sz w:val="28"/>
          <w:szCs w:val="28"/>
        </w:rPr>
      </w:pPr>
      <w:r w:rsidRPr="002823D1">
        <w:rPr>
          <w:rFonts w:ascii="Times New Roman" w:eastAsia="Calibri" w:hAnsi="Times New Roman" w:cs="Times New Roman"/>
          <w:sz w:val="28"/>
          <w:szCs w:val="28"/>
        </w:rPr>
        <w:t xml:space="preserve">- </w:t>
      </w:r>
      <w:r w:rsidR="00BA49B0" w:rsidRPr="002823D1">
        <w:rPr>
          <w:rFonts w:ascii="Times New Roman" w:hAnsi="Times New Roman" w:cs="Times New Roman"/>
          <w:sz w:val="28"/>
          <w:szCs w:val="28"/>
          <w:lang w:val="ba-RU"/>
        </w:rPr>
        <w:t>с</w:t>
      </w:r>
      <w:r w:rsidRPr="002823D1">
        <w:rPr>
          <w:rFonts w:ascii="Times New Roman" w:hAnsi="Times New Roman" w:cs="Times New Roman"/>
          <w:sz w:val="28"/>
          <w:szCs w:val="28"/>
          <w:lang w:val="ba-RU"/>
        </w:rPr>
        <w:t xml:space="preserve">водным </w:t>
      </w:r>
      <w:r w:rsidRPr="002823D1">
        <w:rPr>
          <w:rFonts w:ascii="Times New Roman" w:hAnsi="Times New Roman" w:cs="Times New Roman"/>
          <w:sz w:val="28"/>
          <w:szCs w:val="28"/>
        </w:rPr>
        <w:t>планом мероприятий Администрации городского округа город Салават Республики Башкортостан по достижени</w:t>
      </w:r>
      <w:r w:rsidR="00D62674" w:rsidRPr="002823D1">
        <w:rPr>
          <w:rFonts w:ascii="Times New Roman" w:hAnsi="Times New Roman" w:cs="Times New Roman"/>
          <w:sz w:val="28"/>
          <w:szCs w:val="28"/>
        </w:rPr>
        <w:t>ю</w:t>
      </w:r>
      <w:r w:rsidRPr="002823D1">
        <w:rPr>
          <w:rFonts w:ascii="Times New Roman" w:hAnsi="Times New Roman" w:cs="Times New Roman"/>
          <w:sz w:val="28"/>
          <w:szCs w:val="28"/>
        </w:rPr>
        <w:t xml:space="preserve"> результат</w:t>
      </w:r>
      <w:r w:rsidR="002C5D34" w:rsidRPr="002823D1">
        <w:rPr>
          <w:rFonts w:ascii="Times New Roman" w:hAnsi="Times New Roman" w:cs="Times New Roman"/>
          <w:sz w:val="28"/>
          <w:szCs w:val="28"/>
        </w:rPr>
        <w:t xml:space="preserve">ов </w:t>
      </w:r>
      <w:r w:rsidR="002C5D34" w:rsidRPr="00AA791C">
        <w:rPr>
          <w:rFonts w:ascii="Times New Roman" w:hAnsi="Times New Roman" w:cs="Times New Roman"/>
          <w:sz w:val="28"/>
          <w:szCs w:val="28"/>
        </w:rPr>
        <w:t>национальных проектов</w:t>
      </w:r>
      <w:r w:rsidR="00E57C06" w:rsidRPr="00AA791C">
        <w:rPr>
          <w:rFonts w:ascii="Times New Roman" w:hAnsi="Times New Roman" w:cs="Times New Roman"/>
          <w:sz w:val="28"/>
          <w:szCs w:val="28"/>
        </w:rPr>
        <w:t xml:space="preserve"> на </w:t>
      </w:r>
      <w:r w:rsidR="002823D1" w:rsidRPr="00AA791C">
        <w:rPr>
          <w:rFonts w:ascii="Times New Roman" w:hAnsi="Times New Roman" w:cs="Times New Roman"/>
          <w:sz w:val="28"/>
          <w:szCs w:val="28"/>
        </w:rPr>
        <w:t>2025 год</w:t>
      </w:r>
      <w:r w:rsidRPr="00AA791C">
        <w:rPr>
          <w:rFonts w:ascii="Times New Roman" w:hAnsi="Times New Roman" w:cs="Times New Roman"/>
          <w:sz w:val="28"/>
          <w:szCs w:val="28"/>
        </w:rPr>
        <w:t>;</w:t>
      </w:r>
    </w:p>
    <w:p w14:paraId="7F5756D9" w14:textId="201A0D75" w:rsidR="00AA791C" w:rsidRPr="00AA791C" w:rsidRDefault="00AA791C" w:rsidP="002D151B">
      <w:pPr>
        <w:spacing w:after="0" w:line="240" w:lineRule="auto"/>
        <w:ind w:left="0" w:firstLine="708"/>
        <w:rPr>
          <w:rFonts w:ascii="Times New Roman" w:eastAsia="Calibri" w:hAnsi="Times New Roman" w:cs="Times New Roman"/>
          <w:sz w:val="28"/>
          <w:szCs w:val="28"/>
        </w:rPr>
      </w:pPr>
      <w:r>
        <w:rPr>
          <w:rFonts w:ascii="Times New Roman" w:eastAsia="Calibri" w:hAnsi="Times New Roman" w:cs="Times New Roman"/>
          <w:sz w:val="28"/>
          <w:szCs w:val="28"/>
        </w:rPr>
        <w:t>- п</w:t>
      </w:r>
      <w:r w:rsidRPr="00AA791C">
        <w:rPr>
          <w:rFonts w:ascii="Times New Roman" w:eastAsia="Calibri" w:hAnsi="Times New Roman" w:cs="Times New Roman"/>
          <w:sz w:val="28"/>
          <w:szCs w:val="28"/>
        </w:rPr>
        <w:t>лан</w:t>
      </w:r>
      <w:r>
        <w:rPr>
          <w:rFonts w:ascii="Times New Roman" w:eastAsia="Calibri" w:hAnsi="Times New Roman" w:cs="Times New Roman"/>
          <w:sz w:val="28"/>
          <w:szCs w:val="28"/>
        </w:rPr>
        <w:t>ом</w:t>
      </w:r>
      <w:r w:rsidRPr="00AA791C">
        <w:rPr>
          <w:rFonts w:ascii="Times New Roman" w:eastAsia="Calibri" w:hAnsi="Times New Roman" w:cs="Times New Roman"/>
          <w:sz w:val="28"/>
          <w:szCs w:val="28"/>
        </w:rPr>
        <w:t xml:space="preserve"> мероприятий по реализации основных положений Послания Главы Республики Башкортостан Р.Ф. Хабирова депутатам Государственного Собрания - Курултая Республики Башкортостан на 202</w:t>
      </w:r>
      <w:r>
        <w:rPr>
          <w:rFonts w:ascii="Times New Roman" w:eastAsia="Calibri" w:hAnsi="Times New Roman" w:cs="Times New Roman"/>
          <w:sz w:val="28"/>
          <w:szCs w:val="28"/>
        </w:rPr>
        <w:t>5</w:t>
      </w:r>
      <w:r w:rsidRPr="00AA791C">
        <w:rPr>
          <w:rFonts w:ascii="Times New Roman" w:eastAsia="Calibri" w:hAnsi="Times New Roman" w:cs="Times New Roman"/>
          <w:sz w:val="28"/>
          <w:szCs w:val="28"/>
        </w:rPr>
        <w:t xml:space="preserve"> год по городскому округу город Салават Республики Башкортостан</w:t>
      </w:r>
      <w:r>
        <w:rPr>
          <w:rFonts w:ascii="Times New Roman" w:eastAsia="Calibri" w:hAnsi="Times New Roman" w:cs="Times New Roman"/>
          <w:sz w:val="28"/>
          <w:szCs w:val="28"/>
        </w:rPr>
        <w:t>;</w:t>
      </w:r>
    </w:p>
    <w:p w14:paraId="5FB8DF86" w14:textId="33392F88" w:rsidR="004B41A7" w:rsidRPr="00AA791C" w:rsidRDefault="004B41A7" w:rsidP="002D151B">
      <w:pPr>
        <w:spacing w:after="0" w:line="240" w:lineRule="auto"/>
        <w:ind w:left="0" w:firstLine="708"/>
        <w:rPr>
          <w:rFonts w:ascii="Times New Roman" w:eastAsia="Calibri" w:hAnsi="Times New Roman" w:cs="Times New Roman"/>
          <w:sz w:val="28"/>
          <w:szCs w:val="28"/>
        </w:rPr>
      </w:pPr>
      <w:r w:rsidRPr="00AA791C">
        <w:rPr>
          <w:rFonts w:ascii="Times New Roman" w:eastAsia="Calibri" w:hAnsi="Times New Roman" w:cs="Times New Roman"/>
          <w:sz w:val="28"/>
          <w:szCs w:val="28"/>
        </w:rPr>
        <w:t>-</w:t>
      </w:r>
      <w:r w:rsidR="00950BC4" w:rsidRPr="00AA791C">
        <w:rPr>
          <w:rFonts w:ascii="Times New Roman" w:eastAsia="Calibri" w:hAnsi="Times New Roman" w:cs="Times New Roman"/>
          <w:sz w:val="28"/>
          <w:szCs w:val="28"/>
        </w:rPr>
        <w:t xml:space="preserve"> </w:t>
      </w:r>
      <w:r w:rsidR="00E57C06" w:rsidRPr="00AA791C">
        <w:rPr>
          <w:rFonts w:ascii="Times New Roman" w:eastAsia="Times New Roman" w:hAnsi="Times New Roman" w:cs="Times New Roman"/>
          <w:bCs/>
          <w:iCs/>
          <w:sz w:val="28"/>
          <w:szCs w:val="28"/>
          <w:lang w:eastAsia="ru-RU"/>
        </w:rPr>
        <w:t>планом мероприятий «дорожной картой» по оптимизации бюджетных расходов, сокращению нерезультативных расходов, увеличению собственных доходов за счет имеющихся резервов, направленных на повышение качества планиров</w:t>
      </w:r>
      <w:r w:rsidR="00AA791C" w:rsidRPr="00AA791C">
        <w:rPr>
          <w:rFonts w:ascii="Times New Roman" w:eastAsia="Times New Roman" w:hAnsi="Times New Roman" w:cs="Times New Roman"/>
          <w:bCs/>
          <w:iCs/>
          <w:sz w:val="28"/>
          <w:szCs w:val="28"/>
          <w:lang w:eastAsia="ru-RU"/>
        </w:rPr>
        <w:t>ания и исполнения бюджета в 2025 году и плановый период до 2028</w:t>
      </w:r>
      <w:r w:rsidR="00E57C06" w:rsidRPr="00AA791C">
        <w:rPr>
          <w:rFonts w:ascii="Times New Roman" w:eastAsia="Times New Roman" w:hAnsi="Times New Roman" w:cs="Times New Roman"/>
          <w:bCs/>
          <w:iCs/>
          <w:sz w:val="28"/>
          <w:szCs w:val="28"/>
          <w:lang w:eastAsia="ru-RU"/>
        </w:rPr>
        <w:t xml:space="preserve"> года</w:t>
      </w:r>
      <w:r w:rsidRPr="00AA791C">
        <w:rPr>
          <w:rFonts w:ascii="Times New Roman" w:eastAsia="Calibri" w:hAnsi="Times New Roman" w:cs="Times New Roman"/>
          <w:sz w:val="28"/>
          <w:szCs w:val="28"/>
        </w:rPr>
        <w:t>;</w:t>
      </w:r>
    </w:p>
    <w:p w14:paraId="19E5B3C2" w14:textId="17785647" w:rsidR="0003408E" w:rsidRDefault="004B41A7" w:rsidP="00AA791C">
      <w:pPr>
        <w:spacing w:after="0" w:line="240" w:lineRule="auto"/>
        <w:ind w:left="0" w:firstLine="708"/>
        <w:rPr>
          <w:rFonts w:ascii="Times New Roman" w:eastAsia="Calibri" w:hAnsi="Times New Roman" w:cs="Times New Roman"/>
          <w:sz w:val="28"/>
          <w:szCs w:val="28"/>
        </w:rPr>
      </w:pPr>
      <w:r w:rsidRPr="00AA791C">
        <w:rPr>
          <w:rFonts w:ascii="Times New Roman" w:eastAsia="Calibri" w:hAnsi="Times New Roman" w:cs="Times New Roman"/>
          <w:sz w:val="28"/>
          <w:szCs w:val="28"/>
        </w:rPr>
        <w:t xml:space="preserve">- целевыми </w:t>
      </w:r>
      <w:r w:rsidR="00950BC4" w:rsidRPr="00AA791C">
        <w:rPr>
          <w:rFonts w:ascii="Times New Roman" w:eastAsia="Calibri" w:hAnsi="Times New Roman" w:cs="Times New Roman"/>
          <w:sz w:val="28"/>
          <w:szCs w:val="28"/>
        </w:rPr>
        <w:t>показател</w:t>
      </w:r>
      <w:r w:rsidRPr="00AA791C">
        <w:rPr>
          <w:rFonts w:ascii="Times New Roman" w:eastAsia="Calibri" w:hAnsi="Times New Roman" w:cs="Times New Roman"/>
          <w:sz w:val="28"/>
          <w:szCs w:val="28"/>
        </w:rPr>
        <w:t>ями</w:t>
      </w:r>
      <w:r w:rsidR="00950BC4" w:rsidRPr="00AA791C">
        <w:rPr>
          <w:rFonts w:ascii="Times New Roman" w:eastAsia="Calibri" w:hAnsi="Times New Roman" w:cs="Times New Roman"/>
          <w:sz w:val="28"/>
          <w:szCs w:val="28"/>
        </w:rPr>
        <w:t xml:space="preserve"> оценки эффективности деятельности органов местного самоуправления</w:t>
      </w:r>
      <w:r w:rsidR="000C2BF1" w:rsidRPr="00AA791C">
        <w:rPr>
          <w:rFonts w:ascii="Times New Roman" w:eastAsia="Calibri" w:hAnsi="Times New Roman" w:cs="Times New Roman"/>
          <w:sz w:val="28"/>
          <w:szCs w:val="28"/>
        </w:rPr>
        <w:t>.</w:t>
      </w:r>
    </w:p>
    <w:p w14:paraId="7E929EC8" w14:textId="77777777" w:rsidR="00AA791C" w:rsidRDefault="00AA791C" w:rsidP="00AA791C">
      <w:pPr>
        <w:spacing w:after="0" w:line="240" w:lineRule="auto"/>
        <w:ind w:left="0" w:firstLine="708"/>
        <w:rPr>
          <w:rFonts w:ascii="Times New Roman" w:eastAsia="Calibri" w:hAnsi="Times New Roman" w:cs="Times New Roman"/>
          <w:sz w:val="28"/>
          <w:szCs w:val="28"/>
        </w:rPr>
      </w:pPr>
    </w:p>
    <w:p w14:paraId="1A4D88E6" w14:textId="77777777" w:rsidR="00517204" w:rsidRPr="00AA791C" w:rsidRDefault="00517204" w:rsidP="00AA791C">
      <w:pPr>
        <w:spacing w:after="0" w:line="240" w:lineRule="auto"/>
        <w:ind w:left="0" w:firstLine="708"/>
        <w:rPr>
          <w:rFonts w:ascii="Times New Roman" w:eastAsia="Calibri" w:hAnsi="Times New Roman" w:cs="Times New Roman"/>
          <w:sz w:val="28"/>
          <w:szCs w:val="28"/>
        </w:rPr>
      </w:pPr>
    </w:p>
    <w:p w14:paraId="468860F8" w14:textId="77777777" w:rsidR="00736582" w:rsidRPr="00387E71" w:rsidRDefault="00736582" w:rsidP="002D151B">
      <w:pPr>
        <w:keepNext/>
        <w:keepLines/>
        <w:numPr>
          <w:ilvl w:val="0"/>
          <w:numId w:val="1"/>
        </w:numPr>
        <w:spacing w:after="0" w:line="240" w:lineRule="auto"/>
        <w:ind w:left="0" w:firstLine="0"/>
        <w:jc w:val="center"/>
        <w:outlineLvl w:val="0"/>
        <w:rPr>
          <w:rFonts w:ascii="Times New Roman" w:eastAsia="Calibri" w:hAnsi="Times New Roman" w:cstheme="majorBidi"/>
          <w:b/>
          <w:sz w:val="28"/>
          <w:szCs w:val="32"/>
        </w:rPr>
      </w:pPr>
      <w:bookmarkStart w:id="0" w:name="_Toc221528565"/>
      <w:r w:rsidRPr="00387E71">
        <w:rPr>
          <w:rFonts w:ascii="Times New Roman" w:eastAsia="Calibri" w:hAnsi="Times New Roman" w:cstheme="majorBidi"/>
          <w:b/>
          <w:sz w:val="28"/>
          <w:szCs w:val="32"/>
        </w:rPr>
        <w:t>Экономическое развитие</w:t>
      </w:r>
      <w:bookmarkEnd w:id="0"/>
    </w:p>
    <w:p w14:paraId="49B9739A" w14:textId="79CFE334" w:rsidR="0003408E" w:rsidRPr="00387E71" w:rsidRDefault="00736582" w:rsidP="00AA791C">
      <w:pPr>
        <w:keepNext/>
        <w:keepLines/>
        <w:spacing w:after="0" w:line="240" w:lineRule="auto"/>
        <w:ind w:left="0"/>
        <w:jc w:val="center"/>
        <w:outlineLvl w:val="0"/>
        <w:rPr>
          <w:rFonts w:ascii="Times New Roman" w:eastAsia="Calibri" w:hAnsi="Times New Roman" w:cstheme="majorBidi"/>
          <w:b/>
          <w:sz w:val="28"/>
          <w:szCs w:val="32"/>
        </w:rPr>
      </w:pPr>
      <w:bookmarkStart w:id="1" w:name="_Toc221528566"/>
      <w:r w:rsidRPr="00387E71">
        <w:rPr>
          <w:rFonts w:ascii="Times New Roman" w:eastAsia="Calibri" w:hAnsi="Times New Roman" w:cstheme="majorBidi"/>
          <w:b/>
          <w:sz w:val="28"/>
          <w:szCs w:val="32"/>
        </w:rPr>
        <w:t>Основные итоги социально-экономического развития в 202</w:t>
      </w:r>
      <w:r w:rsidR="00AA791C" w:rsidRPr="00387E71">
        <w:rPr>
          <w:rFonts w:ascii="Times New Roman" w:eastAsia="Calibri" w:hAnsi="Times New Roman" w:cstheme="majorBidi"/>
          <w:b/>
          <w:sz w:val="28"/>
          <w:szCs w:val="32"/>
        </w:rPr>
        <w:t>5</w:t>
      </w:r>
      <w:r w:rsidRPr="00387E71">
        <w:rPr>
          <w:rFonts w:ascii="Times New Roman" w:eastAsia="Calibri" w:hAnsi="Times New Roman" w:cstheme="majorBidi"/>
          <w:b/>
          <w:sz w:val="28"/>
          <w:szCs w:val="32"/>
        </w:rPr>
        <w:t xml:space="preserve"> году</w:t>
      </w:r>
      <w:bookmarkEnd w:id="1"/>
    </w:p>
    <w:p w14:paraId="607241A7" w14:textId="77777777" w:rsidR="00517204" w:rsidRPr="00387E71" w:rsidRDefault="00517204" w:rsidP="00517204">
      <w:pPr>
        <w:spacing w:after="0" w:line="240" w:lineRule="auto"/>
        <w:ind w:left="0"/>
        <w:rPr>
          <w:rFonts w:ascii="Times New Roman" w:hAnsi="Times New Roman" w:cs="Times New Roman"/>
          <w:bCs/>
          <w:sz w:val="28"/>
          <w:szCs w:val="28"/>
          <w:shd w:val="clear" w:color="auto" w:fill="FFFFFF"/>
        </w:rPr>
      </w:pPr>
      <w:bookmarkStart w:id="2" w:name="_Toc62229747"/>
    </w:p>
    <w:p w14:paraId="2BE5BE79" w14:textId="5CFB6C4F" w:rsidR="00B83F34" w:rsidRPr="003852B6" w:rsidRDefault="00517204" w:rsidP="003852B6">
      <w:p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В</w:t>
      </w:r>
      <w:r w:rsidRPr="00B25914">
        <w:rPr>
          <w:rFonts w:ascii="Times New Roman" w:hAnsi="Times New Roman" w:cs="Times New Roman"/>
          <w:sz w:val="28"/>
          <w:szCs w:val="28"/>
        </w:rPr>
        <w:t xml:space="preserve"> 2025 году, </w:t>
      </w:r>
      <w:r w:rsidR="00907B8D" w:rsidRPr="00907B8D">
        <w:rPr>
          <w:rFonts w:ascii="Times New Roman" w:hAnsi="Times New Roman" w:cs="Times New Roman"/>
          <w:sz w:val="28"/>
          <w:szCs w:val="28"/>
        </w:rPr>
        <w:t xml:space="preserve">несмотря на замедление темпов роста </w:t>
      </w:r>
      <w:r w:rsidR="003852B6">
        <w:rPr>
          <w:rFonts w:ascii="Times New Roman" w:hAnsi="Times New Roman" w:cs="Times New Roman"/>
          <w:sz w:val="28"/>
          <w:szCs w:val="28"/>
        </w:rPr>
        <w:t xml:space="preserve">российской </w:t>
      </w:r>
      <w:r w:rsidR="00907B8D" w:rsidRPr="00907B8D">
        <w:rPr>
          <w:rFonts w:ascii="Times New Roman" w:hAnsi="Times New Roman" w:cs="Times New Roman"/>
          <w:sz w:val="28"/>
          <w:szCs w:val="28"/>
        </w:rPr>
        <w:t xml:space="preserve">экономики, рост </w:t>
      </w:r>
      <w:r w:rsidR="003852B6">
        <w:rPr>
          <w:rFonts w:ascii="Times New Roman" w:hAnsi="Times New Roman" w:cs="Times New Roman"/>
          <w:sz w:val="28"/>
          <w:szCs w:val="28"/>
        </w:rPr>
        <w:t>валового внутреннего продукта (</w:t>
      </w:r>
      <w:r w:rsidR="00907B8D" w:rsidRPr="00907B8D">
        <w:rPr>
          <w:rFonts w:ascii="Times New Roman" w:hAnsi="Times New Roman" w:cs="Times New Roman"/>
          <w:sz w:val="28"/>
          <w:szCs w:val="28"/>
        </w:rPr>
        <w:t>ВВП</w:t>
      </w:r>
      <w:r w:rsidR="003852B6">
        <w:rPr>
          <w:rFonts w:ascii="Times New Roman" w:hAnsi="Times New Roman" w:cs="Times New Roman"/>
          <w:sz w:val="28"/>
          <w:szCs w:val="28"/>
        </w:rPr>
        <w:t>)</w:t>
      </w:r>
      <w:r w:rsidR="00907B8D" w:rsidRPr="00907B8D">
        <w:rPr>
          <w:rFonts w:ascii="Times New Roman" w:hAnsi="Times New Roman" w:cs="Times New Roman"/>
          <w:sz w:val="28"/>
          <w:szCs w:val="28"/>
        </w:rPr>
        <w:t xml:space="preserve"> составил 1%</w:t>
      </w:r>
      <w:r w:rsidR="003852B6">
        <w:rPr>
          <w:rFonts w:ascii="Times New Roman" w:hAnsi="Times New Roman" w:cs="Times New Roman"/>
          <w:sz w:val="28"/>
          <w:szCs w:val="28"/>
        </w:rPr>
        <w:t xml:space="preserve">. </w:t>
      </w:r>
      <w:r w:rsidRPr="00163862">
        <w:rPr>
          <w:rFonts w:ascii="Times New Roman" w:hAnsi="Times New Roman" w:cs="Times New Roman"/>
          <w:bCs/>
          <w:sz w:val="28"/>
          <w:szCs w:val="28"/>
        </w:rPr>
        <w:t>Замедление р</w:t>
      </w:r>
      <w:r>
        <w:rPr>
          <w:rFonts w:ascii="Times New Roman" w:hAnsi="Times New Roman" w:cs="Times New Roman"/>
          <w:bCs/>
          <w:sz w:val="28"/>
          <w:szCs w:val="28"/>
        </w:rPr>
        <w:t xml:space="preserve">оста экономики в прошлом году </w:t>
      </w:r>
      <w:r w:rsidRPr="00163862">
        <w:rPr>
          <w:rFonts w:ascii="Times New Roman" w:hAnsi="Times New Roman" w:cs="Times New Roman"/>
          <w:bCs/>
          <w:sz w:val="28"/>
          <w:szCs w:val="28"/>
        </w:rPr>
        <w:t>до</w:t>
      </w:r>
      <w:r>
        <w:rPr>
          <w:rFonts w:ascii="Times New Roman" w:hAnsi="Times New Roman" w:cs="Times New Roman"/>
          <w:bCs/>
          <w:sz w:val="28"/>
          <w:szCs w:val="28"/>
        </w:rPr>
        <w:t xml:space="preserve"> 1%</w:t>
      </w:r>
      <w:r w:rsidRPr="00163862">
        <w:rPr>
          <w:rFonts w:ascii="Times New Roman" w:hAnsi="Times New Roman" w:cs="Times New Roman"/>
          <w:bCs/>
          <w:sz w:val="28"/>
          <w:szCs w:val="28"/>
        </w:rPr>
        <w:t xml:space="preserve"> было не</w:t>
      </w:r>
      <w:r>
        <w:rPr>
          <w:rFonts w:ascii="Times New Roman" w:hAnsi="Times New Roman" w:cs="Times New Roman"/>
          <w:bCs/>
          <w:sz w:val="28"/>
          <w:szCs w:val="28"/>
        </w:rPr>
        <w:t>обходимо для борьбы с инфляцией.</w:t>
      </w:r>
      <w:r w:rsidRPr="00517204">
        <w:rPr>
          <w:rFonts w:ascii="Times New Roman" w:hAnsi="Times New Roman" w:cs="Times New Roman"/>
          <w:bCs/>
          <w:sz w:val="28"/>
          <w:szCs w:val="28"/>
        </w:rPr>
        <w:t xml:space="preserve"> </w:t>
      </w:r>
      <w:r w:rsidR="003852B6">
        <w:rPr>
          <w:rFonts w:ascii="Times New Roman" w:hAnsi="Times New Roman" w:cs="Times New Roman"/>
          <w:bCs/>
          <w:sz w:val="28"/>
          <w:szCs w:val="28"/>
        </w:rPr>
        <w:t xml:space="preserve">Невысокий </w:t>
      </w:r>
      <w:r>
        <w:rPr>
          <w:rFonts w:ascii="Times New Roman" w:hAnsi="Times New Roman" w:cs="Times New Roman"/>
          <w:bCs/>
          <w:sz w:val="28"/>
          <w:szCs w:val="28"/>
        </w:rPr>
        <w:t>рост</w:t>
      </w:r>
      <w:r w:rsidR="00EA370E">
        <w:rPr>
          <w:rFonts w:ascii="Times New Roman" w:hAnsi="Times New Roman" w:cs="Times New Roman"/>
          <w:bCs/>
          <w:sz w:val="28"/>
          <w:szCs w:val="28"/>
        </w:rPr>
        <w:t xml:space="preserve"> ВВП</w:t>
      </w:r>
      <w:r>
        <w:rPr>
          <w:rFonts w:ascii="Times New Roman" w:hAnsi="Times New Roman" w:cs="Times New Roman"/>
          <w:bCs/>
          <w:sz w:val="28"/>
          <w:szCs w:val="28"/>
        </w:rPr>
        <w:t xml:space="preserve"> связан с проведением </w:t>
      </w:r>
      <w:r w:rsidRPr="00163862">
        <w:rPr>
          <w:rFonts w:ascii="Times New Roman" w:hAnsi="Times New Roman" w:cs="Times New Roman"/>
          <w:bCs/>
          <w:sz w:val="28"/>
          <w:szCs w:val="28"/>
        </w:rPr>
        <w:t>жесткой</w:t>
      </w:r>
      <w:r>
        <w:rPr>
          <w:rFonts w:ascii="Times New Roman" w:hAnsi="Times New Roman" w:cs="Times New Roman"/>
          <w:bCs/>
          <w:sz w:val="28"/>
          <w:szCs w:val="28"/>
        </w:rPr>
        <w:t xml:space="preserve"> денежно-кредитной политики, жесткой бюджетной политики, что</w:t>
      </w:r>
      <w:r w:rsidRPr="00163862">
        <w:rPr>
          <w:rFonts w:ascii="Times New Roman" w:hAnsi="Times New Roman" w:cs="Times New Roman"/>
          <w:bCs/>
          <w:sz w:val="28"/>
          <w:szCs w:val="28"/>
        </w:rPr>
        <w:t xml:space="preserve"> </w:t>
      </w:r>
      <w:r>
        <w:rPr>
          <w:rFonts w:ascii="Times New Roman" w:hAnsi="Times New Roman" w:cs="Times New Roman"/>
          <w:bCs/>
          <w:sz w:val="28"/>
          <w:szCs w:val="28"/>
        </w:rPr>
        <w:t>направлено</w:t>
      </w:r>
      <w:r w:rsidRPr="00163862">
        <w:rPr>
          <w:rFonts w:ascii="Times New Roman" w:hAnsi="Times New Roman" w:cs="Times New Roman"/>
          <w:bCs/>
          <w:sz w:val="28"/>
          <w:szCs w:val="28"/>
        </w:rPr>
        <w:t xml:space="preserve"> </w:t>
      </w:r>
      <w:r>
        <w:rPr>
          <w:rFonts w:ascii="Times New Roman" w:hAnsi="Times New Roman" w:cs="Times New Roman"/>
          <w:bCs/>
          <w:sz w:val="28"/>
          <w:szCs w:val="28"/>
        </w:rPr>
        <w:t>на</w:t>
      </w:r>
      <w:r w:rsidRPr="00163862">
        <w:rPr>
          <w:rFonts w:ascii="Times New Roman" w:hAnsi="Times New Roman" w:cs="Times New Roman"/>
          <w:bCs/>
          <w:sz w:val="28"/>
          <w:szCs w:val="28"/>
        </w:rPr>
        <w:t xml:space="preserve"> </w:t>
      </w:r>
      <w:r>
        <w:rPr>
          <w:rFonts w:ascii="Times New Roman" w:hAnsi="Times New Roman" w:cs="Times New Roman"/>
          <w:bCs/>
          <w:sz w:val="28"/>
          <w:szCs w:val="28"/>
        </w:rPr>
        <w:t>сдерживание</w:t>
      </w:r>
      <w:r w:rsidRPr="00163862">
        <w:rPr>
          <w:rFonts w:ascii="Times New Roman" w:hAnsi="Times New Roman" w:cs="Times New Roman"/>
          <w:bCs/>
          <w:sz w:val="28"/>
          <w:szCs w:val="28"/>
        </w:rPr>
        <w:t xml:space="preserve"> </w:t>
      </w:r>
      <w:r>
        <w:rPr>
          <w:rFonts w:ascii="Times New Roman" w:hAnsi="Times New Roman" w:cs="Times New Roman"/>
          <w:bCs/>
          <w:sz w:val="28"/>
          <w:szCs w:val="28"/>
        </w:rPr>
        <w:t xml:space="preserve">темпов роста </w:t>
      </w:r>
      <w:r w:rsidRPr="00163862">
        <w:rPr>
          <w:rFonts w:ascii="Times New Roman" w:hAnsi="Times New Roman" w:cs="Times New Roman"/>
          <w:bCs/>
          <w:sz w:val="28"/>
          <w:szCs w:val="28"/>
        </w:rPr>
        <w:t>инфляции</w:t>
      </w:r>
      <w:r>
        <w:rPr>
          <w:rFonts w:ascii="Times New Roman" w:hAnsi="Times New Roman" w:cs="Times New Roman"/>
          <w:bCs/>
          <w:sz w:val="28"/>
          <w:szCs w:val="28"/>
        </w:rPr>
        <w:t>.</w:t>
      </w:r>
      <w:r w:rsidRPr="00517204">
        <w:rPr>
          <w:rFonts w:ascii="Arial" w:hAnsi="Arial" w:cs="Arial"/>
          <w:color w:val="000000"/>
          <w:shd w:val="clear" w:color="auto" w:fill="FFFFFF"/>
        </w:rPr>
        <w:t xml:space="preserve"> </w:t>
      </w:r>
    </w:p>
    <w:p w14:paraId="27B0A65B" w14:textId="2D13BA7F" w:rsidR="003852B6" w:rsidRPr="00387E71" w:rsidRDefault="00EA370E" w:rsidP="00387E71">
      <w:pPr>
        <w:spacing w:after="0" w:line="240" w:lineRule="auto"/>
        <w:ind w:left="0" w:firstLine="709"/>
        <w:rPr>
          <w:rFonts w:ascii="Times New Roman" w:hAnsi="Times New Roman" w:cs="Times New Roman"/>
          <w:bCs/>
          <w:sz w:val="28"/>
          <w:szCs w:val="28"/>
        </w:rPr>
      </w:pPr>
      <w:r>
        <w:rPr>
          <w:rFonts w:ascii="Times New Roman" w:hAnsi="Times New Roman" w:cs="Times New Roman"/>
          <w:bCs/>
          <w:sz w:val="28"/>
          <w:szCs w:val="28"/>
        </w:rPr>
        <w:t>Н</w:t>
      </w:r>
      <w:r w:rsidRPr="00EA370E">
        <w:rPr>
          <w:rFonts w:ascii="Times New Roman" w:hAnsi="Times New Roman" w:cs="Times New Roman"/>
          <w:bCs/>
          <w:sz w:val="28"/>
          <w:szCs w:val="28"/>
        </w:rPr>
        <w:t xml:space="preserve">есмотря на усиление санкций, удалось сохранить рост </w:t>
      </w:r>
      <w:r w:rsidR="00B83F34">
        <w:rPr>
          <w:rFonts w:ascii="Times New Roman" w:hAnsi="Times New Roman" w:cs="Times New Roman"/>
          <w:bCs/>
          <w:sz w:val="28"/>
          <w:szCs w:val="28"/>
        </w:rPr>
        <w:t xml:space="preserve">российской </w:t>
      </w:r>
      <w:r w:rsidRPr="00EA370E">
        <w:rPr>
          <w:rFonts w:ascii="Times New Roman" w:hAnsi="Times New Roman" w:cs="Times New Roman"/>
          <w:bCs/>
          <w:sz w:val="28"/>
          <w:szCs w:val="28"/>
        </w:rPr>
        <w:t>экономики со сбалансированным бюджетом и минимальным дефицитом</w:t>
      </w:r>
      <w:r>
        <w:rPr>
          <w:rFonts w:ascii="Times New Roman" w:hAnsi="Times New Roman" w:cs="Times New Roman"/>
          <w:bCs/>
          <w:sz w:val="28"/>
          <w:szCs w:val="28"/>
        </w:rPr>
        <w:t xml:space="preserve">. </w:t>
      </w:r>
      <w:r w:rsidRPr="00EA370E">
        <w:rPr>
          <w:rFonts w:ascii="Times New Roman" w:hAnsi="Times New Roman" w:cs="Times New Roman"/>
          <w:bCs/>
          <w:sz w:val="28"/>
          <w:szCs w:val="28"/>
        </w:rPr>
        <w:t xml:space="preserve">Основным </w:t>
      </w:r>
      <w:r w:rsidR="00B83F34">
        <w:rPr>
          <w:rFonts w:ascii="Times New Roman" w:hAnsi="Times New Roman" w:cs="Times New Roman"/>
          <w:bCs/>
          <w:sz w:val="28"/>
          <w:szCs w:val="28"/>
        </w:rPr>
        <w:t>источником</w:t>
      </w:r>
      <w:r w:rsidRPr="00EA370E">
        <w:rPr>
          <w:rFonts w:ascii="Times New Roman" w:hAnsi="Times New Roman" w:cs="Times New Roman"/>
          <w:bCs/>
          <w:sz w:val="28"/>
          <w:szCs w:val="28"/>
        </w:rPr>
        <w:t xml:space="preserve"> роста экономики в 2025 году стало промышленное производство, в </w:t>
      </w:r>
      <w:r w:rsidR="00B83F34">
        <w:rPr>
          <w:rFonts w:ascii="Times New Roman" w:hAnsi="Times New Roman" w:cs="Times New Roman"/>
          <w:bCs/>
          <w:sz w:val="28"/>
          <w:szCs w:val="28"/>
        </w:rPr>
        <w:t>том числе</w:t>
      </w:r>
      <w:r>
        <w:rPr>
          <w:rFonts w:ascii="Times New Roman" w:hAnsi="Times New Roman" w:cs="Times New Roman"/>
          <w:bCs/>
          <w:sz w:val="28"/>
          <w:szCs w:val="28"/>
        </w:rPr>
        <w:t xml:space="preserve"> машиностроение выросло на 7,1%</w:t>
      </w:r>
      <w:r w:rsidRPr="00EA370E">
        <w:rPr>
          <w:rFonts w:ascii="Times New Roman" w:hAnsi="Times New Roman" w:cs="Times New Roman"/>
          <w:bCs/>
          <w:sz w:val="28"/>
          <w:szCs w:val="28"/>
        </w:rPr>
        <w:t xml:space="preserve">, сельское хозяйство – на 5,5%, строительная отрасль – </w:t>
      </w:r>
      <w:r w:rsidR="00B83F34">
        <w:rPr>
          <w:rFonts w:ascii="Times New Roman" w:hAnsi="Times New Roman" w:cs="Times New Roman"/>
          <w:bCs/>
          <w:sz w:val="28"/>
          <w:szCs w:val="28"/>
        </w:rPr>
        <w:t xml:space="preserve">на 2,2%. </w:t>
      </w:r>
      <w:r w:rsidRPr="00EA370E">
        <w:rPr>
          <w:rFonts w:ascii="Times New Roman" w:hAnsi="Times New Roman" w:cs="Times New Roman"/>
          <w:bCs/>
          <w:sz w:val="28"/>
          <w:szCs w:val="28"/>
        </w:rPr>
        <w:t>На рынке труда сохраняется минимальный уровень безработицы в 2,2% при росте реальных зарплат.</w:t>
      </w:r>
      <w:r w:rsidR="00B83F34">
        <w:rPr>
          <w:rFonts w:ascii="Times New Roman" w:hAnsi="Times New Roman" w:cs="Times New Roman"/>
          <w:bCs/>
          <w:sz w:val="28"/>
          <w:szCs w:val="28"/>
        </w:rPr>
        <w:t xml:space="preserve"> </w:t>
      </w:r>
      <w:r w:rsidR="003852B6">
        <w:rPr>
          <w:rFonts w:ascii="Times New Roman" w:hAnsi="Times New Roman" w:cs="Times New Roman"/>
          <w:bCs/>
          <w:sz w:val="28"/>
          <w:szCs w:val="28"/>
        </w:rPr>
        <w:t xml:space="preserve"> В то же время наблюдается снижение грузооборота в транспортном комплексе</w:t>
      </w:r>
      <w:r w:rsidR="00387E71">
        <w:rPr>
          <w:rFonts w:ascii="Times New Roman" w:hAnsi="Times New Roman" w:cs="Times New Roman"/>
          <w:bCs/>
          <w:sz w:val="28"/>
          <w:szCs w:val="28"/>
        </w:rPr>
        <w:t>.</w:t>
      </w:r>
      <w:r w:rsidR="003852B6">
        <w:rPr>
          <w:rFonts w:ascii="Times New Roman" w:hAnsi="Times New Roman" w:cs="Times New Roman"/>
          <w:bCs/>
          <w:sz w:val="28"/>
          <w:szCs w:val="28"/>
        </w:rPr>
        <w:t xml:space="preserve"> </w:t>
      </w:r>
      <w:r w:rsidR="00387E71">
        <w:rPr>
          <w:rFonts w:ascii="Times New Roman" w:hAnsi="Times New Roman" w:cs="Times New Roman"/>
          <w:bCs/>
          <w:sz w:val="28"/>
          <w:szCs w:val="28"/>
        </w:rPr>
        <w:t>Также на снижение</w:t>
      </w:r>
      <w:r w:rsidR="00387E71" w:rsidRPr="00387E71">
        <w:rPr>
          <w:rFonts w:ascii="Times New Roman" w:hAnsi="Times New Roman" w:cs="Times New Roman"/>
          <w:bCs/>
          <w:sz w:val="28"/>
          <w:szCs w:val="28"/>
        </w:rPr>
        <w:t xml:space="preserve"> темпов роста ВВП сказалось снижение государственных расходов по сравнению с предыдущими годами, на</w:t>
      </w:r>
      <w:r w:rsidR="00387E71">
        <w:rPr>
          <w:rFonts w:ascii="Times New Roman" w:hAnsi="Times New Roman" w:cs="Times New Roman"/>
          <w:bCs/>
          <w:sz w:val="28"/>
          <w:szCs w:val="28"/>
        </w:rPr>
        <w:t xml:space="preserve"> фоне более низких цен на нефть. </w:t>
      </w:r>
      <w:r w:rsidR="00B74BE0" w:rsidRPr="00177757">
        <w:rPr>
          <w:rFonts w:ascii="Times New Roman" w:hAnsi="Times New Roman" w:cs="Times New Roman"/>
          <w:bCs/>
          <w:sz w:val="28"/>
          <w:szCs w:val="28"/>
        </w:rPr>
        <w:t xml:space="preserve">Российская нефтеперерабатывающая отрасль промышленности в последние </w:t>
      </w:r>
      <w:r w:rsidR="00387E71">
        <w:rPr>
          <w:rFonts w:ascii="Times New Roman" w:hAnsi="Times New Roman" w:cs="Times New Roman"/>
          <w:bCs/>
          <w:sz w:val="28"/>
          <w:szCs w:val="28"/>
        </w:rPr>
        <w:t>годы</w:t>
      </w:r>
      <w:r w:rsidR="00B74BE0" w:rsidRPr="00177757">
        <w:rPr>
          <w:rFonts w:ascii="Times New Roman" w:hAnsi="Times New Roman" w:cs="Times New Roman"/>
          <w:bCs/>
          <w:sz w:val="28"/>
          <w:szCs w:val="28"/>
        </w:rPr>
        <w:t xml:space="preserve"> столкнулась с широким спектром проблем, что, в свою очередь, создает сложности для топливного рынка.</w:t>
      </w:r>
      <w:r w:rsidR="00936D3E" w:rsidRPr="00387E71">
        <w:rPr>
          <w:rFonts w:ascii="Times New Roman" w:hAnsi="Times New Roman" w:cs="Times New Roman"/>
          <w:bCs/>
          <w:sz w:val="28"/>
          <w:szCs w:val="28"/>
        </w:rPr>
        <w:t xml:space="preserve"> </w:t>
      </w:r>
    </w:p>
    <w:p w14:paraId="54B0FF71" w14:textId="29FA2DAD" w:rsidR="0004754F" w:rsidRPr="00387E71" w:rsidRDefault="00936D3E" w:rsidP="00387E71">
      <w:pPr>
        <w:spacing w:after="0" w:line="240" w:lineRule="auto"/>
        <w:ind w:left="0" w:right="-1" w:firstLine="709"/>
        <w:rPr>
          <w:rFonts w:ascii="Times New Roman" w:hAnsi="Times New Roman" w:cs="Times New Roman"/>
          <w:bCs/>
          <w:sz w:val="28"/>
          <w:szCs w:val="28"/>
        </w:rPr>
      </w:pPr>
      <w:r w:rsidRPr="00387E71">
        <w:rPr>
          <w:rFonts w:ascii="Times New Roman" w:hAnsi="Times New Roman" w:cs="Times New Roman"/>
          <w:bCs/>
          <w:sz w:val="28"/>
          <w:szCs w:val="28"/>
        </w:rPr>
        <w:t xml:space="preserve">Замедление темпов роста российской экономики в условиях </w:t>
      </w:r>
      <w:r w:rsidR="00E34532" w:rsidRPr="00387E71">
        <w:rPr>
          <w:rFonts w:ascii="Times New Roman" w:hAnsi="Times New Roman" w:cs="Times New Roman"/>
          <w:bCs/>
          <w:sz w:val="28"/>
          <w:szCs w:val="28"/>
        </w:rPr>
        <w:t xml:space="preserve">санкций </w:t>
      </w:r>
      <w:r w:rsidR="00387E71" w:rsidRPr="00387E71">
        <w:rPr>
          <w:rFonts w:ascii="Times New Roman" w:hAnsi="Times New Roman" w:cs="Times New Roman"/>
          <w:bCs/>
          <w:sz w:val="28"/>
          <w:szCs w:val="28"/>
        </w:rPr>
        <w:t xml:space="preserve">и </w:t>
      </w:r>
      <w:r w:rsidRPr="00387E71">
        <w:rPr>
          <w:rFonts w:ascii="Times New Roman" w:hAnsi="Times New Roman" w:cs="Times New Roman"/>
          <w:bCs/>
          <w:sz w:val="28"/>
          <w:szCs w:val="28"/>
        </w:rPr>
        <w:t>внешних угроз отразилось</w:t>
      </w:r>
      <w:r w:rsidR="00387E71" w:rsidRPr="00387E71">
        <w:rPr>
          <w:rFonts w:ascii="Times New Roman" w:hAnsi="Times New Roman" w:cs="Times New Roman"/>
          <w:bCs/>
          <w:sz w:val="28"/>
          <w:szCs w:val="28"/>
        </w:rPr>
        <w:t xml:space="preserve"> и</w:t>
      </w:r>
      <w:r w:rsidRPr="00387E71">
        <w:rPr>
          <w:rFonts w:ascii="Times New Roman" w:hAnsi="Times New Roman" w:cs="Times New Roman"/>
          <w:bCs/>
          <w:sz w:val="28"/>
          <w:szCs w:val="28"/>
        </w:rPr>
        <w:t xml:space="preserve"> </w:t>
      </w:r>
      <w:r w:rsidR="00387E71" w:rsidRPr="00387E71">
        <w:rPr>
          <w:rFonts w:ascii="Times New Roman" w:hAnsi="Times New Roman" w:cs="Times New Roman"/>
          <w:bCs/>
          <w:sz w:val="28"/>
          <w:szCs w:val="28"/>
        </w:rPr>
        <w:t xml:space="preserve">на экономической ситуации в городском округе город </w:t>
      </w:r>
      <w:r w:rsidR="00873099">
        <w:rPr>
          <w:rFonts w:ascii="Times New Roman" w:hAnsi="Times New Roman" w:cs="Times New Roman"/>
          <w:bCs/>
          <w:sz w:val="28"/>
          <w:szCs w:val="28"/>
        </w:rPr>
        <w:t>Салават Республики Башко</w:t>
      </w:r>
      <w:r w:rsidR="00387E71" w:rsidRPr="00387E71">
        <w:rPr>
          <w:rFonts w:ascii="Times New Roman" w:hAnsi="Times New Roman" w:cs="Times New Roman"/>
          <w:bCs/>
          <w:sz w:val="28"/>
          <w:szCs w:val="28"/>
        </w:rPr>
        <w:t>ртостан, н</w:t>
      </w:r>
      <w:r w:rsidR="00EA370E" w:rsidRPr="00387E71">
        <w:rPr>
          <w:rFonts w:ascii="Times New Roman" w:hAnsi="Times New Roman" w:cs="Times New Roman"/>
          <w:bCs/>
          <w:sz w:val="28"/>
          <w:szCs w:val="28"/>
          <w:shd w:val="clear" w:color="auto" w:fill="FFFFFF"/>
        </w:rPr>
        <w:t xml:space="preserve">о в целом </w:t>
      </w:r>
      <w:r w:rsidR="0004754F" w:rsidRPr="00387E71">
        <w:rPr>
          <w:rFonts w:ascii="Times New Roman" w:hAnsi="Times New Roman" w:cs="Times New Roman"/>
          <w:bCs/>
          <w:sz w:val="28"/>
          <w:szCs w:val="28"/>
          <w:shd w:val="clear" w:color="auto" w:fill="FFFFFF"/>
        </w:rPr>
        <w:t>экономика наше</w:t>
      </w:r>
      <w:r w:rsidR="00EA370E" w:rsidRPr="00387E71">
        <w:rPr>
          <w:rFonts w:ascii="Times New Roman" w:hAnsi="Times New Roman" w:cs="Times New Roman"/>
          <w:bCs/>
          <w:sz w:val="28"/>
          <w:szCs w:val="28"/>
          <w:shd w:val="clear" w:color="auto" w:fill="FFFFFF"/>
        </w:rPr>
        <w:t xml:space="preserve">го города сохраняет </w:t>
      </w:r>
      <w:r w:rsidR="00031CF2">
        <w:rPr>
          <w:rFonts w:ascii="Times New Roman" w:hAnsi="Times New Roman" w:cs="Times New Roman"/>
          <w:bCs/>
          <w:sz w:val="28"/>
          <w:szCs w:val="28"/>
          <w:shd w:val="clear" w:color="auto" w:fill="FFFFFF"/>
        </w:rPr>
        <w:t>положительную динамику</w:t>
      </w:r>
      <w:r w:rsidR="0004754F" w:rsidRPr="00387E71">
        <w:rPr>
          <w:rFonts w:ascii="Times New Roman" w:hAnsi="Times New Roman" w:cs="Times New Roman"/>
          <w:bCs/>
          <w:sz w:val="28"/>
          <w:szCs w:val="28"/>
          <w:shd w:val="clear" w:color="auto" w:fill="FFFFFF"/>
        </w:rPr>
        <w:t>.</w:t>
      </w:r>
    </w:p>
    <w:p w14:paraId="4F5D9428" w14:textId="12D3EDD7" w:rsidR="00AB798F" w:rsidRPr="00AB798F" w:rsidRDefault="00AB798F" w:rsidP="00936D3E">
      <w:pPr>
        <w:spacing w:after="0" w:line="240" w:lineRule="auto"/>
        <w:ind w:left="0" w:right="-1" w:firstLine="709"/>
        <w:rPr>
          <w:rFonts w:ascii="Times New Roman" w:hAnsi="Times New Roman" w:cs="Times New Roman"/>
          <w:bCs/>
          <w:color w:val="000000" w:themeColor="text1"/>
          <w:sz w:val="28"/>
          <w:szCs w:val="28"/>
          <w:shd w:val="clear" w:color="auto" w:fill="FFFFFF"/>
        </w:rPr>
      </w:pPr>
      <w:r w:rsidRPr="00AB798F">
        <w:rPr>
          <w:rFonts w:ascii="Times New Roman" w:hAnsi="Times New Roman" w:cs="Times New Roman"/>
          <w:bCs/>
          <w:color w:val="000000" w:themeColor="text1"/>
          <w:sz w:val="28"/>
          <w:szCs w:val="28"/>
          <w:shd w:val="clear" w:color="auto" w:fill="FFFFFF"/>
        </w:rPr>
        <w:t>Объем отгруженных товаров собственного производства, выполненных работ и услуг собственными силами по всем видам экономической деятельности за 2025 год по предприятиям городского округа составил 3</w:t>
      </w:r>
      <w:r w:rsidR="00083297">
        <w:rPr>
          <w:rFonts w:ascii="Times New Roman" w:hAnsi="Times New Roman" w:cs="Times New Roman"/>
          <w:bCs/>
          <w:color w:val="000000" w:themeColor="text1"/>
          <w:sz w:val="28"/>
          <w:szCs w:val="28"/>
          <w:shd w:val="clear" w:color="auto" w:fill="FFFFFF"/>
        </w:rPr>
        <w:t>4</w:t>
      </w:r>
      <w:r w:rsidRPr="00AB798F">
        <w:rPr>
          <w:rFonts w:ascii="Times New Roman" w:hAnsi="Times New Roman" w:cs="Times New Roman"/>
          <w:bCs/>
          <w:color w:val="000000" w:themeColor="text1"/>
          <w:sz w:val="28"/>
          <w:szCs w:val="28"/>
          <w:shd w:val="clear" w:color="auto" w:fill="FFFFFF"/>
        </w:rPr>
        <w:t>6,</w:t>
      </w:r>
      <w:r w:rsidR="00083297">
        <w:rPr>
          <w:rFonts w:ascii="Times New Roman" w:hAnsi="Times New Roman" w:cs="Times New Roman"/>
          <w:bCs/>
          <w:color w:val="000000" w:themeColor="text1"/>
          <w:sz w:val="28"/>
          <w:szCs w:val="28"/>
          <w:shd w:val="clear" w:color="auto" w:fill="FFFFFF"/>
        </w:rPr>
        <w:t>9</w:t>
      </w:r>
      <w:r w:rsidRPr="00AB798F">
        <w:rPr>
          <w:rFonts w:ascii="Times New Roman" w:hAnsi="Times New Roman" w:cs="Times New Roman"/>
          <w:bCs/>
          <w:color w:val="000000" w:themeColor="text1"/>
          <w:sz w:val="28"/>
          <w:szCs w:val="28"/>
          <w:shd w:val="clear" w:color="auto" w:fill="FFFFFF"/>
        </w:rPr>
        <w:t xml:space="preserve"> млрд. рублей или 91,</w:t>
      </w:r>
      <w:r w:rsidR="00083297">
        <w:rPr>
          <w:rFonts w:ascii="Times New Roman" w:hAnsi="Times New Roman" w:cs="Times New Roman"/>
          <w:bCs/>
          <w:color w:val="000000" w:themeColor="text1"/>
          <w:sz w:val="28"/>
          <w:szCs w:val="28"/>
          <w:shd w:val="clear" w:color="auto" w:fill="FFFFFF"/>
        </w:rPr>
        <w:t>2</w:t>
      </w:r>
      <w:r w:rsidRPr="00AB798F">
        <w:rPr>
          <w:rFonts w:ascii="Times New Roman" w:hAnsi="Times New Roman" w:cs="Times New Roman"/>
          <w:bCs/>
          <w:color w:val="000000" w:themeColor="text1"/>
          <w:sz w:val="28"/>
          <w:szCs w:val="28"/>
          <w:shd w:val="clear" w:color="auto" w:fill="FFFFFF"/>
        </w:rPr>
        <w:t>% к уровню 2024 года.</w:t>
      </w:r>
      <w:r w:rsidR="00031CF2">
        <w:rPr>
          <w:rFonts w:ascii="Times New Roman" w:hAnsi="Times New Roman" w:cs="Times New Roman"/>
          <w:bCs/>
          <w:color w:val="000000" w:themeColor="text1"/>
          <w:sz w:val="28"/>
          <w:szCs w:val="28"/>
          <w:shd w:val="clear" w:color="auto" w:fill="FFFFFF"/>
        </w:rPr>
        <w:t xml:space="preserve"> Несмотря на снижение, г</w:t>
      </w:r>
      <w:r w:rsidR="00031CF2" w:rsidRPr="005F4B91">
        <w:rPr>
          <w:rFonts w:ascii="Times New Roman" w:hAnsi="Times New Roman"/>
          <w:bCs/>
          <w:sz w:val="28"/>
          <w:szCs w:val="28"/>
          <w:shd w:val="clear" w:color="auto" w:fill="FFFFFF"/>
        </w:rPr>
        <w:t>ород Салават занимает 2 место в республике (после г. Уфа) по объему отгруженной продукции, выполненных работ и услуг, а в расч</w:t>
      </w:r>
      <w:r w:rsidR="00031CF2">
        <w:rPr>
          <w:rFonts w:ascii="Times New Roman" w:hAnsi="Times New Roman"/>
          <w:bCs/>
          <w:sz w:val="28"/>
          <w:szCs w:val="28"/>
          <w:shd w:val="clear" w:color="auto" w:fill="FFFFFF"/>
        </w:rPr>
        <w:t>ете на душу населения – 1 место.</w:t>
      </w:r>
    </w:p>
    <w:p w14:paraId="540999E6" w14:textId="77777777" w:rsidR="00AB798F" w:rsidRPr="00AB798F" w:rsidRDefault="00AB798F" w:rsidP="002D151B">
      <w:pPr>
        <w:spacing w:after="0" w:line="240" w:lineRule="auto"/>
        <w:ind w:left="0" w:right="-1" w:firstLine="709"/>
        <w:rPr>
          <w:rFonts w:ascii="Times New Roman" w:eastAsia="Calibri" w:hAnsi="Times New Roman" w:cs="Times New Roman"/>
          <w:color w:val="000000" w:themeColor="text1"/>
          <w:sz w:val="28"/>
          <w:szCs w:val="28"/>
        </w:rPr>
      </w:pPr>
      <w:r w:rsidRPr="00AB798F">
        <w:rPr>
          <w:rFonts w:ascii="Times New Roman" w:eastAsia="Calibri" w:hAnsi="Times New Roman" w:cs="Times New Roman"/>
          <w:color w:val="000000" w:themeColor="text1"/>
          <w:sz w:val="28"/>
          <w:szCs w:val="28"/>
        </w:rPr>
        <w:t>Уровень безработицы незначительно увеличился по сравнению с началом года с 0,35% до 0,40% на 1 января 2026 года. Число зарегистрированных безработных составило 307 человек (рост на 33 человека).</w:t>
      </w:r>
    </w:p>
    <w:p w14:paraId="0F61DE74" w14:textId="682F2FDB" w:rsidR="00AB798F" w:rsidRPr="00AB798F" w:rsidRDefault="00AB798F" w:rsidP="002D151B">
      <w:pPr>
        <w:spacing w:after="0" w:line="240" w:lineRule="auto"/>
        <w:ind w:left="0" w:right="-1" w:firstLine="709"/>
        <w:rPr>
          <w:rFonts w:ascii="Times New Roman" w:eastAsia="Calibri" w:hAnsi="Times New Roman" w:cs="Times New Roman"/>
          <w:color w:val="000000" w:themeColor="text1"/>
          <w:sz w:val="28"/>
          <w:szCs w:val="28"/>
        </w:rPr>
      </w:pPr>
      <w:r w:rsidRPr="00AB798F">
        <w:rPr>
          <w:rFonts w:ascii="Times New Roman" w:eastAsia="Calibri" w:hAnsi="Times New Roman" w:cs="Times New Roman"/>
          <w:color w:val="000000" w:themeColor="text1"/>
          <w:sz w:val="28"/>
          <w:szCs w:val="28"/>
        </w:rPr>
        <w:t>Среднемесячная начисленная заработная плата работников крупных и средних предприятий и организаций за январь-</w:t>
      </w:r>
      <w:r w:rsidR="000D7FEE">
        <w:rPr>
          <w:rFonts w:ascii="Times New Roman" w:eastAsia="Calibri" w:hAnsi="Times New Roman" w:cs="Times New Roman"/>
          <w:color w:val="000000" w:themeColor="text1"/>
          <w:sz w:val="28"/>
          <w:szCs w:val="28"/>
        </w:rPr>
        <w:t>ноябрь</w:t>
      </w:r>
      <w:r w:rsidRPr="00AB798F">
        <w:rPr>
          <w:rFonts w:ascii="Times New Roman" w:eastAsia="Calibri" w:hAnsi="Times New Roman" w:cs="Times New Roman"/>
          <w:color w:val="000000" w:themeColor="text1"/>
          <w:sz w:val="28"/>
          <w:szCs w:val="28"/>
        </w:rPr>
        <w:t xml:space="preserve"> 2025 года увеличилась в номинальном выражении на 2</w:t>
      </w:r>
      <w:r w:rsidR="000D7FEE">
        <w:rPr>
          <w:rFonts w:ascii="Times New Roman" w:eastAsia="Calibri" w:hAnsi="Times New Roman" w:cs="Times New Roman"/>
          <w:color w:val="000000" w:themeColor="text1"/>
          <w:sz w:val="28"/>
          <w:szCs w:val="28"/>
        </w:rPr>
        <w:t>0</w:t>
      </w:r>
      <w:r w:rsidRPr="00AB798F">
        <w:rPr>
          <w:rFonts w:ascii="Times New Roman" w:eastAsia="Calibri" w:hAnsi="Times New Roman" w:cs="Times New Roman"/>
          <w:color w:val="000000" w:themeColor="text1"/>
          <w:sz w:val="28"/>
          <w:szCs w:val="28"/>
        </w:rPr>
        <w:t>,</w:t>
      </w:r>
      <w:r w:rsidR="000D7FEE">
        <w:rPr>
          <w:rFonts w:ascii="Times New Roman" w:eastAsia="Calibri" w:hAnsi="Times New Roman" w:cs="Times New Roman"/>
          <w:color w:val="000000" w:themeColor="text1"/>
          <w:sz w:val="28"/>
          <w:szCs w:val="28"/>
        </w:rPr>
        <w:t>8</w:t>
      </w:r>
      <w:r w:rsidRPr="00AB798F">
        <w:rPr>
          <w:rFonts w:ascii="Times New Roman" w:eastAsia="Calibri" w:hAnsi="Times New Roman" w:cs="Times New Roman"/>
          <w:color w:val="000000" w:themeColor="text1"/>
          <w:sz w:val="28"/>
          <w:szCs w:val="28"/>
        </w:rPr>
        <w:t>%, по сравнению с аналогичным периодом 2024 года, составив 85</w:t>
      </w:r>
      <w:r w:rsidR="000D7FEE">
        <w:rPr>
          <w:rFonts w:ascii="Times New Roman" w:eastAsia="Calibri" w:hAnsi="Times New Roman" w:cs="Times New Roman"/>
          <w:color w:val="000000" w:themeColor="text1"/>
          <w:sz w:val="28"/>
          <w:szCs w:val="28"/>
        </w:rPr>
        <w:t>233</w:t>
      </w:r>
      <w:r w:rsidRPr="00AB798F">
        <w:rPr>
          <w:rFonts w:ascii="Times New Roman" w:eastAsia="Calibri" w:hAnsi="Times New Roman" w:cs="Times New Roman"/>
          <w:color w:val="000000" w:themeColor="text1"/>
          <w:sz w:val="28"/>
          <w:szCs w:val="28"/>
        </w:rPr>
        <w:t xml:space="preserve"> рубл</w:t>
      </w:r>
      <w:r w:rsidR="000D7FEE">
        <w:rPr>
          <w:rFonts w:ascii="Times New Roman" w:eastAsia="Calibri" w:hAnsi="Times New Roman" w:cs="Times New Roman"/>
          <w:color w:val="000000" w:themeColor="text1"/>
          <w:sz w:val="28"/>
          <w:szCs w:val="28"/>
        </w:rPr>
        <w:t>я</w:t>
      </w:r>
      <w:r w:rsidRPr="00AB798F">
        <w:rPr>
          <w:rFonts w:ascii="Times New Roman" w:eastAsia="Calibri" w:hAnsi="Times New Roman" w:cs="Times New Roman"/>
          <w:color w:val="000000" w:themeColor="text1"/>
          <w:sz w:val="28"/>
          <w:szCs w:val="28"/>
        </w:rPr>
        <w:t xml:space="preserve">. Оценка по итогам 2025 года – </w:t>
      </w:r>
      <w:r w:rsidRPr="00AB798F">
        <w:rPr>
          <w:rFonts w:ascii="Times New Roman" w:eastAsia="Calibri" w:hAnsi="Times New Roman" w:cs="Times New Roman"/>
          <w:sz w:val="28"/>
          <w:szCs w:val="28"/>
        </w:rPr>
        <w:t xml:space="preserve">86400 рублей. </w:t>
      </w:r>
    </w:p>
    <w:p w14:paraId="65FE2AC3" w14:textId="3400241B" w:rsidR="00AB798F" w:rsidRPr="00AB798F" w:rsidRDefault="00AB798F" w:rsidP="002D151B">
      <w:pPr>
        <w:spacing w:after="0" w:line="240" w:lineRule="auto"/>
        <w:ind w:left="0" w:right="-1" w:firstLine="709"/>
        <w:rPr>
          <w:rFonts w:ascii="Times New Roman" w:eastAsia="Times New Roman" w:hAnsi="Times New Roman" w:cs="Times New Roman"/>
          <w:color w:val="000000" w:themeColor="text1"/>
          <w:sz w:val="28"/>
          <w:szCs w:val="28"/>
          <w:lang w:eastAsia="ru-RU"/>
        </w:rPr>
      </w:pPr>
      <w:r w:rsidRPr="00AB798F">
        <w:rPr>
          <w:rFonts w:ascii="Times New Roman" w:eastAsia="Times New Roman" w:hAnsi="Times New Roman" w:cs="Times New Roman"/>
          <w:color w:val="000000" w:themeColor="text1"/>
          <w:sz w:val="28"/>
          <w:szCs w:val="28"/>
          <w:lang w:eastAsia="ru-RU"/>
        </w:rPr>
        <w:t>Объем инвестиций, вложенных в экономику городского округа, за 9 месяцев 2025 года</w:t>
      </w:r>
      <w:r w:rsidRPr="00AB798F">
        <w:rPr>
          <w:rFonts w:ascii="Times New Roman" w:hAnsi="Times New Roman" w:cs="Times New Roman"/>
          <w:color w:val="000000" w:themeColor="text1"/>
          <w:sz w:val="28"/>
          <w:szCs w:val="28"/>
        </w:rPr>
        <w:t xml:space="preserve"> по крупным и средним предприятиям </w:t>
      </w:r>
      <w:r w:rsidRPr="00AB798F">
        <w:rPr>
          <w:rFonts w:ascii="Times New Roman" w:eastAsia="Times New Roman" w:hAnsi="Times New Roman" w:cs="Times New Roman"/>
          <w:color w:val="000000" w:themeColor="text1"/>
          <w:sz w:val="28"/>
          <w:szCs w:val="28"/>
          <w:lang w:eastAsia="ru-RU"/>
        </w:rPr>
        <w:t>составил</w:t>
      </w:r>
      <w:r w:rsidRPr="00AB798F">
        <w:rPr>
          <w:rFonts w:ascii="Times New Roman" w:hAnsi="Times New Roman" w:cs="Times New Roman"/>
          <w:color w:val="000000" w:themeColor="text1"/>
          <w:sz w:val="28"/>
          <w:szCs w:val="28"/>
        </w:rPr>
        <w:t xml:space="preserve"> 12,3</w:t>
      </w:r>
      <w:r w:rsidRPr="00AB798F">
        <w:rPr>
          <w:rFonts w:ascii="Times New Roman" w:eastAsia="Times New Roman" w:hAnsi="Times New Roman" w:cs="Times New Roman"/>
          <w:color w:val="000000" w:themeColor="text1"/>
          <w:sz w:val="28"/>
          <w:szCs w:val="28"/>
          <w:lang w:eastAsia="ru-RU"/>
        </w:rPr>
        <w:t xml:space="preserve"> млрд. </w:t>
      </w:r>
      <w:r w:rsidRPr="00AB798F">
        <w:rPr>
          <w:rFonts w:ascii="Times New Roman" w:eastAsia="Times New Roman" w:hAnsi="Times New Roman" w:cs="Times New Roman"/>
          <w:color w:val="000000" w:themeColor="text1"/>
          <w:sz w:val="28"/>
          <w:szCs w:val="28"/>
          <w:lang w:eastAsia="ru-RU"/>
        </w:rPr>
        <w:lastRenderedPageBreak/>
        <w:t>рублей, темп роста 119,</w:t>
      </w:r>
      <w:r w:rsidR="00EB5E88">
        <w:rPr>
          <w:rFonts w:ascii="Times New Roman" w:eastAsia="Times New Roman" w:hAnsi="Times New Roman" w:cs="Times New Roman"/>
          <w:color w:val="000000" w:themeColor="text1"/>
          <w:sz w:val="28"/>
          <w:szCs w:val="28"/>
          <w:lang w:eastAsia="ru-RU"/>
        </w:rPr>
        <w:t>6</w:t>
      </w:r>
      <w:r w:rsidRPr="00AB798F">
        <w:rPr>
          <w:rFonts w:ascii="Times New Roman" w:eastAsia="Times New Roman" w:hAnsi="Times New Roman" w:cs="Times New Roman"/>
          <w:color w:val="000000" w:themeColor="text1"/>
          <w:sz w:val="28"/>
          <w:szCs w:val="28"/>
          <w:lang w:eastAsia="ru-RU"/>
        </w:rPr>
        <w:t>% к уровню прошлого года в сопоставимых ценах.</w:t>
      </w:r>
      <w:r w:rsidR="00387E71">
        <w:rPr>
          <w:rFonts w:ascii="Times New Roman" w:eastAsia="Times New Roman" w:hAnsi="Times New Roman" w:cs="Times New Roman"/>
          <w:color w:val="000000" w:themeColor="text1"/>
          <w:sz w:val="28"/>
          <w:szCs w:val="28"/>
          <w:lang w:eastAsia="ru-RU"/>
        </w:rPr>
        <w:t xml:space="preserve"> По итогам года объем инвестиций составит более 23 млрд. рублей.</w:t>
      </w:r>
    </w:p>
    <w:p w14:paraId="58BB6D31" w14:textId="77777777" w:rsidR="00C2603F" w:rsidRPr="00B92430" w:rsidRDefault="00C2603F" w:rsidP="002D151B">
      <w:pPr>
        <w:keepNext/>
        <w:keepLines/>
        <w:spacing w:before="240" w:after="0" w:line="240" w:lineRule="auto"/>
        <w:ind w:left="0" w:firstLine="142"/>
        <w:jc w:val="center"/>
        <w:outlineLvl w:val="0"/>
        <w:rPr>
          <w:rFonts w:ascii="Times New Roman" w:eastAsiaTheme="majorEastAsia" w:hAnsi="Times New Roman" w:cstheme="majorBidi"/>
          <w:b/>
          <w:sz w:val="28"/>
          <w:szCs w:val="32"/>
        </w:rPr>
      </w:pPr>
      <w:bookmarkStart w:id="3" w:name="_Toc221528567"/>
      <w:r w:rsidRPr="00B92430">
        <w:rPr>
          <w:rFonts w:ascii="Times New Roman" w:eastAsiaTheme="majorEastAsia" w:hAnsi="Times New Roman" w:cstheme="majorBidi"/>
          <w:b/>
          <w:sz w:val="28"/>
          <w:szCs w:val="32"/>
        </w:rPr>
        <w:t>Промышленное производство</w:t>
      </w:r>
      <w:bookmarkEnd w:id="2"/>
      <w:bookmarkEnd w:id="3"/>
    </w:p>
    <w:p w14:paraId="1C2DC9E2" w14:textId="4C7CD568" w:rsidR="0003408E" w:rsidRDefault="003E4562" w:rsidP="00B92430">
      <w:pPr>
        <w:spacing w:after="0" w:line="240" w:lineRule="auto"/>
        <w:ind w:left="0" w:firstLine="709"/>
        <w:contextualSpacing/>
        <w:rPr>
          <w:rFonts w:ascii="Times New Roman" w:hAnsi="Times New Roman"/>
          <w:sz w:val="28"/>
          <w:szCs w:val="28"/>
        </w:rPr>
      </w:pPr>
      <w:r w:rsidRPr="00B92430">
        <w:rPr>
          <w:rFonts w:ascii="Times New Roman" w:hAnsi="Times New Roman"/>
          <w:sz w:val="28"/>
          <w:szCs w:val="28"/>
        </w:rPr>
        <w:t>В экономике городского округа город Салават ведущая роль принадлежит промышленности, которая определяет основные направления развития города и влияет на большинство социально-экономических показателей.</w:t>
      </w:r>
      <w:r w:rsidR="00B92430" w:rsidRPr="00B92430">
        <w:rPr>
          <w:rFonts w:ascii="Times New Roman" w:hAnsi="Times New Roman"/>
          <w:sz w:val="28"/>
          <w:szCs w:val="28"/>
        </w:rPr>
        <w:t xml:space="preserve"> </w:t>
      </w:r>
      <w:r w:rsidR="00BA4876">
        <w:rPr>
          <w:rFonts w:ascii="Times New Roman" w:hAnsi="Times New Roman"/>
          <w:sz w:val="28"/>
          <w:szCs w:val="28"/>
        </w:rPr>
        <w:t>За п</w:t>
      </w:r>
      <w:r w:rsidRPr="00B92430">
        <w:rPr>
          <w:rFonts w:ascii="Times New Roman" w:hAnsi="Times New Roman"/>
          <w:sz w:val="28"/>
          <w:szCs w:val="28"/>
        </w:rPr>
        <w:t xml:space="preserve">оследние </w:t>
      </w:r>
      <w:r w:rsidR="00B92430" w:rsidRPr="00B92430">
        <w:rPr>
          <w:rFonts w:ascii="Times New Roman" w:hAnsi="Times New Roman"/>
          <w:sz w:val="28"/>
          <w:szCs w:val="28"/>
        </w:rPr>
        <w:t xml:space="preserve">годы </w:t>
      </w:r>
      <w:r w:rsidRPr="00B92430">
        <w:rPr>
          <w:rFonts w:ascii="Times New Roman" w:hAnsi="Times New Roman"/>
          <w:sz w:val="28"/>
          <w:szCs w:val="28"/>
        </w:rPr>
        <w:t xml:space="preserve">предприятия промышленной отрасли, как и других отраслей, </w:t>
      </w:r>
      <w:r w:rsidR="00B92430" w:rsidRPr="00B92430">
        <w:rPr>
          <w:rFonts w:ascii="Times New Roman" w:hAnsi="Times New Roman"/>
          <w:sz w:val="28"/>
          <w:szCs w:val="28"/>
        </w:rPr>
        <w:t>адаптировались</w:t>
      </w:r>
      <w:r w:rsidRPr="00B92430">
        <w:rPr>
          <w:rFonts w:ascii="Times New Roman" w:hAnsi="Times New Roman"/>
          <w:sz w:val="28"/>
          <w:szCs w:val="28"/>
        </w:rPr>
        <w:t xml:space="preserve"> </w:t>
      </w:r>
      <w:r w:rsidR="00BA4876">
        <w:rPr>
          <w:rFonts w:ascii="Times New Roman" w:hAnsi="Times New Roman"/>
          <w:sz w:val="28"/>
          <w:szCs w:val="28"/>
        </w:rPr>
        <w:t xml:space="preserve">к работе </w:t>
      </w:r>
      <w:r w:rsidRPr="00B92430">
        <w:rPr>
          <w:rFonts w:ascii="Times New Roman" w:hAnsi="Times New Roman"/>
          <w:sz w:val="28"/>
          <w:szCs w:val="28"/>
        </w:rPr>
        <w:t>в условиях внешнего санкционного давления, остановки поставок импортных ресурсов для</w:t>
      </w:r>
      <w:r w:rsidR="00B92430" w:rsidRPr="00B92430">
        <w:rPr>
          <w:rFonts w:ascii="Times New Roman" w:hAnsi="Times New Roman"/>
          <w:sz w:val="28"/>
          <w:szCs w:val="28"/>
        </w:rPr>
        <w:t xml:space="preserve"> производственной деятельности, сумели найти</w:t>
      </w:r>
      <w:r w:rsidR="00BA4876">
        <w:rPr>
          <w:rFonts w:ascii="Times New Roman" w:hAnsi="Times New Roman"/>
          <w:sz w:val="28"/>
          <w:szCs w:val="28"/>
        </w:rPr>
        <w:t xml:space="preserve"> альтернативные пути и </w:t>
      </w:r>
      <w:r w:rsidRPr="00B92430">
        <w:rPr>
          <w:rFonts w:ascii="Times New Roman" w:hAnsi="Times New Roman"/>
          <w:sz w:val="28"/>
          <w:szCs w:val="28"/>
        </w:rPr>
        <w:t>рынки сб</w:t>
      </w:r>
      <w:r w:rsidR="00B92430" w:rsidRPr="00B92430">
        <w:rPr>
          <w:rFonts w:ascii="Times New Roman" w:hAnsi="Times New Roman"/>
          <w:sz w:val="28"/>
          <w:szCs w:val="28"/>
        </w:rPr>
        <w:t xml:space="preserve">ыта для обеспечения устойчивой работы </w:t>
      </w:r>
      <w:r w:rsidR="00BA4876">
        <w:rPr>
          <w:rFonts w:ascii="Times New Roman" w:hAnsi="Times New Roman"/>
          <w:sz w:val="28"/>
          <w:szCs w:val="28"/>
        </w:rPr>
        <w:t xml:space="preserve">своих </w:t>
      </w:r>
      <w:r w:rsidR="00B92430" w:rsidRPr="00B92430">
        <w:rPr>
          <w:rFonts w:ascii="Times New Roman" w:hAnsi="Times New Roman"/>
          <w:sz w:val="28"/>
          <w:szCs w:val="28"/>
        </w:rPr>
        <w:t>предприятий</w:t>
      </w:r>
      <w:r w:rsidRPr="00B92430">
        <w:rPr>
          <w:rFonts w:ascii="Times New Roman" w:hAnsi="Times New Roman"/>
          <w:sz w:val="28"/>
          <w:szCs w:val="28"/>
        </w:rPr>
        <w:t xml:space="preserve">. </w:t>
      </w:r>
    </w:p>
    <w:p w14:paraId="24F99275" w14:textId="6211BBD4" w:rsidR="0073380A" w:rsidRPr="00B92430" w:rsidRDefault="0073380A" w:rsidP="0073380A">
      <w:pPr>
        <w:spacing w:after="0" w:line="240" w:lineRule="auto"/>
        <w:ind w:left="0" w:firstLine="709"/>
        <w:contextualSpacing/>
        <w:rPr>
          <w:rFonts w:ascii="Times New Roman" w:hAnsi="Times New Roman"/>
          <w:sz w:val="28"/>
          <w:szCs w:val="28"/>
        </w:rPr>
      </w:pPr>
      <w:r w:rsidRPr="00873099">
        <w:rPr>
          <w:rFonts w:ascii="Times New Roman" w:hAnsi="Times New Roman"/>
          <w:sz w:val="28"/>
          <w:szCs w:val="28"/>
        </w:rPr>
        <w:t>В городском округе действуют 14 крупных и средних промышленных предприятий. Численность работников, занятых в промышленности, составляет более 13,5 тыс. человек. Среднемесячная начисленная заработная плата в промышленности за 1</w:t>
      </w:r>
      <w:r w:rsidR="000D7FEE">
        <w:rPr>
          <w:rFonts w:ascii="Times New Roman" w:hAnsi="Times New Roman"/>
          <w:sz w:val="28"/>
          <w:szCs w:val="28"/>
        </w:rPr>
        <w:t>1</w:t>
      </w:r>
      <w:r w:rsidRPr="00873099">
        <w:rPr>
          <w:rFonts w:ascii="Times New Roman" w:hAnsi="Times New Roman"/>
          <w:sz w:val="28"/>
          <w:szCs w:val="28"/>
        </w:rPr>
        <w:t xml:space="preserve"> месяцев 2025 года составила 10</w:t>
      </w:r>
      <w:r w:rsidR="000D7FEE">
        <w:rPr>
          <w:rFonts w:ascii="Times New Roman" w:hAnsi="Times New Roman"/>
          <w:sz w:val="28"/>
          <w:szCs w:val="28"/>
        </w:rPr>
        <w:t>4</w:t>
      </w:r>
      <w:r w:rsidRPr="00873099">
        <w:rPr>
          <w:rFonts w:ascii="Times New Roman" w:hAnsi="Times New Roman"/>
          <w:sz w:val="28"/>
          <w:szCs w:val="28"/>
        </w:rPr>
        <w:t>3</w:t>
      </w:r>
      <w:r w:rsidR="000D7FEE">
        <w:rPr>
          <w:rFonts w:ascii="Times New Roman" w:hAnsi="Times New Roman"/>
          <w:sz w:val="28"/>
          <w:szCs w:val="28"/>
        </w:rPr>
        <w:t>04</w:t>
      </w:r>
      <w:r w:rsidRPr="00873099">
        <w:rPr>
          <w:rFonts w:ascii="Times New Roman" w:hAnsi="Times New Roman"/>
          <w:sz w:val="28"/>
          <w:szCs w:val="28"/>
        </w:rPr>
        <w:t xml:space="preserve"> рубля, темп роста 12</w:t>
      </w:r>
      <w:r w:rsidR="000D7FEE">
        <w:rPr>
          <w:rFonts w:ascii="Times New Roman" w:hAnsi="Times New Roman"/>
          <w:sz w:val="28"/>
          <w:szCs w:val="28"/>
        </w:rPr>
        <w:t>2</w:t>
      </w:r>
      <w:r w:rsidRPr="00873099">
        <w:rPr>
          <w:rFonts w:ascii="Times New Roman" w:hAnsi="Times New Roman"/>
          <w:sz w:val="28"/>
          <w:szCs w:val="28"/>
        </w:rPr>
        <w:t>,</w:t>
      </w:r>
      <w:r w:rsidR="000D7FEE">
        <w:rPr>
          <w:rFonts w:ascii="Times New Roman" w:hAnsi="Times New Roman"/>
          <w:sz w:val="28"/>
          <w:szCs w:val="28"/>
        </w:rPr>
        <w:t>9</w:t>
      </w:r>
      <w:r w:rsidRPr="0073380A">
        <w:rPr>
          <w:rFonts w:ascii="Times New Roman" w:hAnsi="Times New Roman"/>
          <w:sz w:val="28"/>
          <w:szCs w:val="28"/>
        </w:rPr>
        <w:t>%.</w:t>
      </w:r>
    </w:p>
    <w:p w14:paraId="1467D9FE" w14:textId="78DDFFB1" w:rsidR="00873099" w:rsidRDefault="00BA4876" w:rsidP="00873099">
      <w:pPr>
        <w:spacing w:after="0" w:line="240" w:lineRule="auto"/>
        <w:ind w:left="0" w:firstLine="709"/>
        <w:contextualSpacing/>
        <w:rPr>
          <w:rFonts w:ascii="Times New Roman" w:hAnsi="Times New Roman"/>
          <w:sz w:val="28"/>
          <w:szCs w:val="28"/>
        </w:rPr>
      </w:pPr>
      <w:r>
        <w:rPr>
          <w:rFonts w:ascii="Times New Roman" w:hAnsi="Times New Roman"/>
          <w:sz w:val="28"/>
          <w:szCs w:val="28"/>
        </w:rPr>
        <w:t>В настоящее время п</w:t>
      </w:r>
      <w:r w:rsidR="00873099">
        <w:rPr>
          <w:rFonts w:ascii="Times New Roman" w:hAnsi="Times New Roman"/>
          <w:sz w:val="28"/>
          <w:szCs w:val="28"/>
        </w:rPr>
        <w:t>редприятия нефтеперерабатывающей отрасли республики</w:t>
      </w:r>
      <w:r>
        <w:rPr>
          <w:rFonts w:ascii="Times New Roman" w:hAnsi="Times New Roman"/>
          <w:sz w:val="28"/>
          <w:szCs w:val="28"/>
        </w:rPr>
        <w:t xml:space="preserve">, в их числе и градообразующее предприятие нашего города </w:t>
      </w:r>
      <w:r>
        <w:rPr>
          <w:rFonts w:ascii="Times New Roman" w:eastAsia="Times New Roman" w:hAnsi="Times New Roman"/>
          <w:sz w:val="28"/>
          <w:szCs w:val="28"/>
        </w:rPr>
        <w:t xml:space="preserve">ООО «Газпром нефтехим Салават», </w:t>
      </w:r>
      <w:r w:rsidR="00873099">
        <w:rPr>
          <w:rFonts w:ascii="Times New Roman" w:hAnsi="Times New Roman"/>
          <w:sz w:val="28"/>
          <w:szCs w:val="28"/>
        </w:rPr>
        <w:t>столкнули</w:t>
      </w:r>
      <w:r w:rsidR="00873099" w:rsidRPr="00873099">
        <w:rPr>
          <w:rFonts w:ascii="Times New Roman" w:hAnsi="Times New Roman"/>
          <w:sz w:val="28"/>
          <w:szCs w:val="28"/>
        </w:rPr>
        <w:t xml:space="preserve">сь с серьезными вызовами, которые связаны как с </w:t>
      </w:r>
      <w:r>
        <w:rPr>
          <w:rFonts w:ascii="Times New Roman" w:hAnsi="Times New Roman"/>
          <w:sz w:val="28"/>
          <w:szCs w:val="28"/>
        </w:rPr>
        <w:t>экономическими санкциями</w:t>
      </w:r>
      <w:r w:rsidR="00873099" w:rsidRPr="00873099">
        <w:rPr>
          <w:rFonts w:ascii="Times New Roman" w:hAnsi="Times New Roman"/>
          <w:sz w:val="28"/>
          <w:szCs w:val="28"/>
        </w:rPr>
        <w:t>, так и с прямой военной угрозой.</w:t>
      </w:r>
    </w:p>
    <w:p w14:paraId="39EB653D" w14:textId="2B0C7708" w:rsidR="00B92430" w:rsidRDefault="00873099" w:rsidP="00BA4876">
      <w:pPr>
        <w:spacing w:after="0" w:line="240" w:lineRule="auto"/>
        <w:ind w:left="0" w:firstLine="709"/>
        <w:contextualSpacing/>
        <w:rPr>
          <w:rFonts w:ascii="Times New Roman" w:hAnsi="Times New Roman"/>
          <w:sz w:val="28"/>
          <w:szCs w:val="28"/>
        </w:rPr>
      </w:pPr>
      <w:r>
        <w:rPr>
          <w:rFonts w:ascii="Times New Roman" w:hAnsi="Times New Roman"/>
          <w:sz w:val="28"/>
          <w:szCs w:val="28"/>
        </w:rPr>
        <w:t xml:space="preserve">Как отметил </w:t>
      </w:r>
      <w:r w:rsidR="00B92430">
        <w:rPr>
          <w:rFonts w:ascii="Times New Roman" w:hAnsi="Times New Roman"/>
          <w:sz w:val="28"/>
          <w:szCs w:val="28"/>
        </w:rPr>
        <w:t>Глава</w:t>
      </w:r>
      <w:r w:rsidR="00B92430" w:rsidRPr="00B92430">
        <w:rPr>
          <w:rFonts w:ascii="Times New Roman" w:hAnsi="Times New Roman"/>
          <w:sz w:val="28"/>
          <w:szCs w:val="28"/>
        </w:rPr>
        <w:t xml:space="preserve"> Республики Башкорто</w:t>
      </w:r>
      <w:r w:rsidR="00B92430">
        <w:rPr>
          <w:rFonts w:ascii="Times New Roman" w:hAnsi="Times New Roman"/>
          <w:sz w:val="28"/>
          <w:szCs w:val="28"/>
        </w:rPr>
        <w:t>стан Р.Ф. Хабиров</w:t>
      </w:r>
      <w:r w:rsidR="00B92430" w:rsidRPr="00B92430">
        <w:rPr>
          <w:rFonts w:ascii="Times New Roman" w:hAnsi="Times New Roman"/>
          <w:sz w:val="28"/>
          <w:szCs w:val="28"/>
        </w:rPr>
        <w:t xml:space="preserve"> </w:t>
      </w:r>
      <w:r>
        <w:rPr>
          <w:rFonts w:ascii="Times New Roman" w:hAnsi="Times New Roman"/>
          <w:sz w:val="28"/>
          <w:szCs w:val="28"/>
        </w:rPr>
        <w:t xml:space="preserve">в своем </w:t>
      </w:r>
      <w:r w:rsidR="00B92430">
        <w:rPr>
          <w:rFonts w:ascii="Times New Roman" w:hAnsi="Times New Roman"/>
          <w:sz w:val="28"/>
          <w:szCs w:val="28"/>
        </w:rPr>
        <w:t>Послании</w:t>
      </w:r>
      <w:r w:rsidR="00B92430" w:rsidRPr="00B92430">
        <w:rPr>
          <w:rFonts w:ascii="Times New Roman" w:hAnsi="Times New Roman"/>
          <w:sz w:val="28"/>
          <w:szCs w:val="28"/>
        </w:rPr>
        <w:t xml:space="preserve"> депутатам Госу</w:t>
      </w:r>
      <w:r w:rsidR="00B92430">
        <w:rPr>
          <w:rFonts w:ascii="Times New Roman" w:hAnsi="Times New Roman"/>
          <w:sz w:val="28"/>
          <w:szCs w:val="28"/>
        </w:rPr>
        <w:t>дарственного Собрания - Курултаю Республики Башкортостан на 2026</w:t>
      </w:r>
      <w:r w:rsidR="00B92430" w:rsidRPr="00B92430">
        <w:rPr>
          <w:rFonts w:ascii="Times New Roman" w:hAnsi="Times New Roman"/>
          <w:sz w:val="28"/>
          <w:szCs w:val="28"/>
        </w:rPr>
        <w:t xml:space="preserve"> год</w:t>
      </w:r>
      <w:r w:rsidR="00B92430">
        <w:rPr>
          <w:rFonts w:ascii="Times New Roman" w:hAnsi="Times New Roman"/>
          <w:sz w:val="28"/>
          <w:szCs w:val="28"/>
        </w:rPr>
        <w:t xml:space="preserve"> </w:t>
      </w:r>
      <w:r w:rsidR="00BA4876">
        <w:rPr>
          <w:rFonts w:ascii="Times New Roman" w:hAnsi="Times New Roman"/>
          <w:sz w:val="28"/>
          <w:szCs w:val="28"/>
        </w:rPr>
        <w:t>«</w:t>
      </w:r>
      <w:r w:rsidR="00517204" w:rsidRPr="00334EF2">
        <w:rPr>
          <w:rFonts w:ascii="Times New Roman" w:hAnsi="Times New Roman" w:cs="Times New Roman"/>
          <w:sz w:val="28"/>
          <w:szCs w:val="28"/>
        </w:rPr>
        <w:t>Никогда не думал, что предприятия нашей республики будут отбиваться от террористических атак врага. Совместно с Межведомственным Советом общественной безопасности, силовыми структурами мы провели серьёзную работу по противодействию терактам с использованием БПЛА. Сегодня критически важные и потенциально опасные объекты оборудованы средствами пассивной и активной защиты, включая ПЗРК «Панцирь».</w:t>
      </w:r>
      <w:r w:rsidR="00B92430">
        <w:rPr>
          <w:rFonts w:ascii="Times New Roman" w:hAnsi="Times New Roman"/>
          <w:sz w:val="28"/>
          <w:szCs w:val="28"/>
        </w:rPr>
        <w:t xml:space="preserve"> </w:t>
      </w:r>
      <w:r w:rsidR="00517204" w:rsidRPr="00334EF2">
        <w:rPr>
          <w:rFonts w:ascii="Times New Roman" w:hAnsi="Times New Roman" w:cs="Times New Roman"/>
          <w:sz w:val="28"/>
          <w:szCs w:val="28"/>
        </w:rPr>
        <w:t>Руковод</w:t>
      </w:r>
      <w:r w:rsidR="00B92430">
        <w:rPr>
          <w:rFonts w:ascii="Times New Roman" w:hAnsi="Times New Roman" w:cs="Times New Roman"/>
          <w:sz w:val="28"/>
          <w:szCs w:val="28"/>
        </w:rPr>
        <w:t xml:space="preserve">ители и коллективы предприятий </w:t>
      </w:r>
      <w:r w:rsidR="00517204" w:rsidRPr="00334EF2">
        <w:rPr>
          <w:rFonts w:ascii="Times New Roman" w:hAnsi="Times New Roman" w:cs="Times New Roman"/>
          <w:sz w:val="28"/>
          <w:szCs w:val="28"/>
        </w:rPr>
        <w:t xml:space="preserve">критически важных объектов очень ответственно отнеслись к этому вопросу. Искренне благодарю их за эту работу. Особая благодарность – генеральным директорам «Башнефти» Тимофею Михайловичу Стрельцову и «Газпром нефтехим Салавата» Евгению Леонидовичу </w:t>
      </w:r>
      <w:proofErr w:type="spellStart"/>
      <w:r w:rsidR="00517204" w:rsidRPr="00334EF2">
        <w:rPr>
          <w:rFonts w:ascii="Times New Roman" w:hAnsi="Times New Roman" w:cs="Times New Roman"/>
          <w:sz w:val="28"/>
          <w:szCs w:val="28"/>
        </w:rPr>
        <w:t>Семенько</w:t>
      </w:r>
      <w:proofErr w:type="spellEnd"/>
      <w:r w:rsidR="00517204" w:rsidRPr="00334EF2">
        <w:rPr>
          <w:rFonts w:ascii="Times New Roman" w:hAnsi="Times New Roman" w:cs="Times New Roman"/>
          <w:sz w:val="28"/>
          <w:szCs w:val="28"/>
        </w:rPr>
        <w:t>. Именно их предприятия были главными объектами постоянных атак.</w:t>
      </w:r>
      <w:r w:rsidR="00B92430">
        <w:rPr>
          <w:rFonts w:ascii="Times New Roman" w:hAnsi="Times New Roman"/>
          <w:sz w:val="28"/>
          <w:szCs w:val="28"/>
        </w:rPr>
        <w:t xml:space="preserve"> </w:t>
      </w:r>
      <w:r w:rsidR="00517204" w:rsidRPr="00334EF2">
        <w:rPr>
          <w:rFonts w:ascii="Times New Roman" w:hAnsi="Times New Roman" w:cs="Times New Roman"/>
          <w:sz w:val="28"/>
          <w:szCs w:val="28"/>
        </w:rPr>
        <w:t>Они не только организовали противодиверсионную защиту своих предприятий, но и обеспечили при неоднократных атаках бесперебойный производственный процесс</w:t>
      </w:r>
      <w:r w:rsidR="00B92430">
        <w:rPr>
          <w:rFonts w:ascii="Times New Roman" w:hAnsi="Times New Roman" w:cs="Times New Roman"/>
          <w:sz w:val="28"/>
          <w:szCs w:val="28"/>
        </w:rPr>
        <w:t>»</w:t>
      </w:r>
      <w:r w:rsidR="00517204" w:rsidRPr="00334EF2">
        <w:rPr>
          <w:rFonts w:ascii="Times New Roman" w:hAnsi="Times New Roman" w:cs="Times New Roman"/>
          <w:sz w:val="28"/>
          <w:szCs w:val="28"/>
        </w:rPr>
        <w:t>.</w:t>
      </w:r>
    </w:p>
    <w:p w14:paraId="11FA0B70" w14:textId="6571967F" w:rsidR="0073380A" w:rsidRPr="0073380A" w:rsidRDefault="00E40D9A" w:rsidP="0073380A">
      <w:pPr>
        <w:spacing w:after="0" w:line="240" w:lineRule="auto"/>
        <w:ind w:left="0" w:firstLine="709"/>
        <w:rPr>
          <w:rFonts w:ascii="Times New Roman" w:eastAsia="Times New Roman" w:hAnsi="Times New Roman"/>
          <w:sz w:val="28"/>
          <w:szCs w:val="28"/>
        </w:rPr>
      </w:pPr>
      <w:r w:rsidRPr="00873099">
        <w:rPr>
          <w:rFonts w:ascii="Times New Roman" w:hAnsi="Times New Roman"/>
          <w:sz w:val="28"/>
          <w:szCs w:val="28"/>
        </w:rPr>
        <w:t xml:space="preserve">За 2025 год объем отгруженной продукции собственного производства по виду экономической деятельности «Промышленное производство» </w:t>
      </w:r>
      <w:r w:rsidR="00A60CAE">
        <w:rPr>
          <w:rFonts w:ascii="Times New Roman" w:hAnsi="Times New Roman"/>
          <w:sz w:val="28"/>
          <w:szCs w:val="28"/>
        </w:rPr>
        <w:t xml:space="preserve">по крупным и средним предприятиям </w:t>
      </w:r>
      <w:r w:rsidRPr="00873099">
        <w:rPr>
          <w:rFonts w:ascii="Times New Roman" w:hAnsi="Times New Roman"/>
          <w:sz w:val="28"/>
          <w:szCs w:val="28"/>
        </w:rPr>
        <w:t xml:space="preserve">составил </w:t>
      </w:r>
      <w:r w:rsidR="00C44F80">
        <w:rPr>
          <w:rFonts w:ascii="Times New Roman" w:hAnsi="Times New Roman"/>
          <w:sz w:val="28"/>
          <w:szCs w:val="28"/>
        </w:rPr>
        <w:t>330</w:t>
      </w:r>
      <w:r w:rsidR="000D7FEE">
        <w:rPr>
          <w:rFonts w:ascii="Times New Roman" w:hAnsi="Times New Roman"/>
          <w:sz w:val="28"/>
          <w:szCs w:val="28"/>
        </w:rPr>
        <w:t>,4</w:t>
      </w:r>
      <w:r w:rsidRPr="00873099">
        <w:rPr>
          <w:rFonts w:ascii="Times New Roman" w:hAnsi="Times New Roman"/>
          <w:sz w:val="28"/>
          <w:szCs w:val="28"/>
        </w:rPr>
        <w:t xml:space="preserve"> млрд. рублей или 9</w:t>
      </w:r>
      <w:r w:rsidR="00C44F80">
        <w:rPr>
          <w:rFonts w:ascii="Times New Roman" w:hAnsi="Times New Roman"/>
          <w:sz w:val="28"/>
          <w:szCs w:val="28"/>
        </w:rPr>
        <w:t>0</w:t>
      </w:r>
      <w:r w:rsidRPr="00873099">
        <w:rPr>
          <w:rFonts w:ascii="Times New Roman" w:hAnsi="Times New Roman"/>
          <w:sz w:val="28"/>
          <w:szCs w:val="28"/>
        </w:rPr>
        <w:t>,</w:t>
      </w:r>
      <w:r w:rsidR="00C44F80">
        <w:rPr>
          <w:rFonts w:ascii="Times New Roman" w:hAnsi="Times New Roman"/>
          <w:sz w:val="28"/>
          <w:szCs w:val="28"/>
        </w:rPr>
        <w:t>7</w:t>
      </w:r>
      <w:r w:rsidRPr="00873099">
        <w:rPr>
          <w:rFonts w:ascii="Times New Roman" w:hAnsi="Times New Roman"/>
          <w:sz w:val="28"/>
          <w:szCs w:val="28"/>
        </w:rPr>
        <w:t xml:space="preserve">% к уровню 2024 года. </w:t>
      </w:r>
      <w:r w:rsidR="0073380A" w:rsidRPr="0046730D">
        <w:rPr>
          <w:rFonts w:ascii="Times New Roman" w:eastAsia="Times New Roman" w:hAnsi="Times New Roman"/>
          <w:sz w:val="28"/>
          <w:szCs w:val="28"/>
        </w:rPr>
        <w:t>Снижение в 2025 году</w:t>
      </w:r>
      <w:r w:rsidR="002F333A">
        <w:rPr>
          <w:rFonts w:ascii="Times New Roman" w:eastAsia="Times New Roman" w:hAnsi="Times New Roman"/>
          <w:sz w:val="28"/>
          <w:szCs w:val="28"/>
        </w:rPr>
        <w:t>,</w:t>
      </w:r>
      <w:r w:rsidR="0073380A" w:rsidRPr="0046730D">
        <w:rPr>
          <w:rFonts w:ascii="Times New Roman" w:eastAsia="Times New Roman" w:hAnsi="Times New Roman"/>
          <w:sz w:val="28"/>
          <w:szCs w:val="28"/>
        </w:rPr>
        <w:t xml:space="preserve"> </w:t>
      </w:r>
      <w:r w:rsidR="0073380A">
        <w:rPr>
          <w:rFonts w:ascii="Times New Roman" w:eastAsia="Times New Roman" w:hAnsi="Times New Roman"/>
          <w:sz w:val="28"/>
          <w:szCs w:val="28"/>
        </w:rPr>
        <w:t>в основном</w:t>
      </w:r>
      <w:r w:rsidR="002F333A">
        <w:rPr>
          <w:rFonts w:ascii="Times New Roman" w:eastAsia="Times New Roman" w:hAnsi="Times New Roman"/>
          <w:sz w:val="28"/>
          <w:szCs w:val="28"/>
        </w:rPr>
        <w:t>,</w:t>
      </w:r>
      <w:r w:rsidR="0073380A">
        <w:rPr>
          <w:rFonts w:ascii="Times New Roman" w:eastAsia="Times New Roman" w:hAnsi="Times New Roman"/>
          <w:sz w:val="28"/>
          <w:szCs w:val="28"/>
        </w:rPr>
        <w:t xml:space="preserve"> </w:t>
      </w:r>
      <w:r w:rsidR="0073380A" w:rsidRPr="0046730D">
        <w:rPr>
          <w:rFonts w:ascii="Times New Roman" w:eastAsia="Times New Roman" w:hAnsi="Times New Roman"/>
          <w:sz w:val="28"/>
          <w:szCs w:val="28"/>
        </w:rPr>
        <w:t>связано с уменьшением объемов нефтеперерабатывающих производств градообразующего предприятия ООО «Газпром нефтехим Салават» в результате проведения внеплановых рем</w:t>
      </w:r>
      <w:r w:rsidR="0073380A">
        <w:rPr>
          <w:rFonts w:ascii="Times New Roman" w:eastAsia="Times New Roman" w:hAnsi="Times New Roman"/>
          <w:sz w:val="28"/>
          <w:szCs w:val="28"/>
        </w:rPr>
        <w:t>онтных работ на установках НПЗ.</w:t>
      </w:r>
    </w:p>
    <w:p w14:paraId="638E8182" w14:textId="6F805126" w:rsidR="0073380A" w:rsidRPr="000045A9" w:rsidRDefault="0073380A" w:rsidP="00F54800">
      <w:pPr>
        <w:spacing w:after="0" w:line="240" w:lineRule="auto"/>
        <w:ind w:left="0" w:firstLine="709"/>
        <w:contextualSpacing/>
        <w:rPr>
          <w:rFonts w:ascii="Times New Roman" w:hAnsi="Times New Roman"/>
          <w:sz w:val="28"/>
          <w:szCs w:val="28"/>
        </w:rPr>
      </w:pPr>
      <w:r>
        <w:rPr>
          <w:rFonts w:ascii="Times New Roman" w:hAnsi="Times New Roman"/>
          <w:sz w:val="28"/>
          <w:szCs w:val="28"/>
        </w:rPr>
        <w:lastRenderedPageBreak/>
        <w:t>Несмотря на то, что</w:t>
      </w:r>
      <w:r w:rsidRPr="0073380A">
        <w:rPr>
          <w:rFonts w:ascii="Times New Roman" w:hAnsi="Times New Roman"/>
          <w:sz w:val="28"/>
          <w:szCs w:val="28"/>
        </w:rPr>
        <w:t xml:space="preserve"> </w:t>
      </w:r>
      <w:r>
        <w:rPr>
          <w:rFonts w:ascii="Times New Roman" w:hAnsi="Times New Roman"/>
          <w:sz w:val="28"/>
          <w:szCs w:val="28"/>
        </w:rPr>
        <w:t xml:space="preserve">2025 год стал для ООО </w:t>
      </w:r>
      <w:r w:rsidRPr="0073380A">
        <w:rPr>
          <w:rFonts w:ascii="Times New Roman" w:hAnsi="Times New Roman"/>
          <w:sz w:val="28"/>
          <w:szCs w:val="28"/>
        </w:rPr>
        <w:t>«Газпром нефтехим Салават» времен</w:t>
      </w:r>
      <w:r w:rsidR="00F54800">
        <w:rPr>
          <w:rFonts w:ascii="Times New Roman" w:hAnsi="Times New Roman"/>
          <w:sz w:val="28"/>
          <w:szCs w:val="28"/>
        </w:rPr>
        <w:t>ем серьезных вызовов и</w:t>
      </w:r>
      <w:r>
        <w:rPr>
          <w:rFonts w:ascii="Times New Roman" w:hAnsi="Times New Roman"/>
          <w:sz w:val="28"/>
          <w:szCs w:val="28"/>
        </w:rPr>
        <w:t xml:space="preserve"> испытаний, предприятие продолжило</w:t>
      </w:r>
      <w:r w:rsidRPr="0073380A">
        <w:rPr>
          <w:rFonts w:ascii="Times New Roman" w:hAnsi="Times New Roman"/>
          <w:sz w:val="28"/>
          <w:szCs w:val="28"/>
        </w:rPr>
        <w:t xml:space="preserve"> путь развития и расширения линейки </w:t>
      </w:r>
      <w:r>
        <w:rPr>
          <w:rFonts w:ascii="Times New Roman" w:hAnsi="Times New Roman"/>
          <w:sz w:val="28"/>
          <w:szCs w:val="28"/>
        </w:rPr>
        <w:t xml:space="preserve">выпускаемой </w:t>
      </w:r>
      <w:r w:rsidRPr="0073380A">
        <w:rPr>
          <w:rFonts w:ascii="Times New Roman" w:hAnsi="Times New Roman"/>
          <w:sz w:val="28"/>
          <w:szCs w:val="28"/>
        </w:rPr>
        <w:t>продукции</w:t>
      </w:r>
      <w:r w:rsidR="00A60CAE">
        <w:rPr>
          <w:rFonts w:ascii="Times New Roman" w:hAnsi="Times New Roman"/>
          <w:sz w:val="28"/>
          <w:szCs w:val="28"/>
        </w:rPr>
        <w:t xml:space="preserve"> (удельный вес продукции предприятия составил более 80% в общем объеме отгрузки по городу)</w:t>
      </w:r>
      <w:r w:rsidRPr="0073380A">
        <w:rPr>
          <w:rFonts w:ascii="Times New Roman" w:hAnsi="Times New Roman"/>
          <w:sz w:val="28"/>
          <w:szCs w:val="28"/>
        </w:rPr>
        <w:t xml:space="preserve">. </w:t>
      </w:r>
      <w:r>
        <w:rPr>
          <w:rFonts w:ascii="Times New Roman" w:hAnsi="Times New Roman"/>
          <w:sz w:val="28"/>
          <w:szCs w:val="28"/>
        </w:rPr>
        <w:t xml:space="preserve">ООО </w:t>
      </w:r>
      <w:r w:rsidRPr="0073380A">
        <w:rPr>
          <w:rFonts w:ascii="Times New Roman" w:hAnsi="Times New Roman"/>
          <w:sz w:val="28"/>
          <w:szCs w:val="28"/>
        </w:rPr>
        <w:t xml:space="preserve">«Газпром нефтехим Салават» </w:t>
      </w:r>
      <w:r>
        <w:rPr>
          <w:rFonts w:ascii="Times New Roman" w:hAnsi="Times New Roman"/>
          <w:sz w:val="28"/>
          <w:szCs w:val="28"/>
        </w:rPr>
        <w:t>приступило</w:t>
      </w:r>
      <w:r w:rsidRPr="0073380A">
        <w:rPr>
          <w:rFonts w:ascii="Times New Roman" w:hAnsi="Times New Roman"/>
          <w:sz w:val="28"/>
          <w:szCs w:val="28"/>
        </w:rPr>
        <w:t xml:space="preserve"> к реализации имп</w:t>
      </w:r>
      <w:r w:rsidR="002F333A">
        <w:rPr>
          <w:rFonts w:ascii="Times New Roman" w:hAnsi="Times New Roman"/>
          <w:sz w:val="28"/>
          <w:szCs w:val="28"/>
        </w:rPr>
        <w:t>ортозамещающего проекта и стане</w:t>
      </w:r>
      <w:r>
        <w:rPr>
          <w:rFonts w:ascii="Times New Roman" w:hAnsi="Times New Roman"/>
          <w:sz w:val="28"/>
          <w:szCs w:val="28"/>
        </w:rPr>
        <w:t>т</w:t>
      </w:r>
      <w:r w:rsidR="002F333A">
        <w:rPr>
          <w:rFonts w:ascii="Times New Roman" w:hAnsi="Times New Roman"/>
          <w:sz w:val="28"/>
          <w:szCs w:val="28"/>
        </w:rPr>
        <w:t xml:space="preserve"> первым в России производителем</w:t>
      </w:r>
      <w:r w:rsidRPr="0073380A">
        <w:rPr>
          <w:rFonts w:ascii="Times New Roman" w:hAnsi="Times New Roman"/>
          <w:sz w:val="28"/>
          <w:szCs w:val="28"/>
        </w:rPr>
        <w:t xml:space="preserve"> суперабсорбирующих полимер</w:t>
      </w:r>
      <w:r>
        <w:rPr>
          <w:rFonts w:ascii="Times New Roman" w:hAnsi="Times New Roman"/>
          <w:sz w:val="28"/>
          <w:szCs w:val="28"/>
        </w:rPr>
        <w:t>ов</w:t>
      </w:r>
      <w:r w:rsidRPr="0073380A">
        <w:rPr>
          <w:rFonts w:ascii="Times New Roman" w:hAnsi="Times New Roman"/>
          <w:sz w:val="28"/>
          <w:szCs w:val="28"/>
        </w:rPr>
        <w:t xml:space="preserve">. </w:t>
      </w:r>
      <w:r w:rsidR="00F54800">
        <w:rPr>
          <w:rFonts w:ascii="Times New Roman" w:hAnsi="Times New Roman"/>
          <w:sz w:val="28"/>
          <w:szCs w:val="28"/>
        </w:rPr>
        <w:t>Продолжена работа</w:t>
      </w:r>
      <w:r w:rsidRPr="0073380A">
        <w:rPr>
          <w:rFonts w:ascii="Times New Roman" w:hAnsi="Times New Roman"/>
          <w:sz w:val="28"/>
          <w:szCs w:val="28"/>
        </w:rPr>
        <w:t xml:space="preserve"> </w:t>
      </w:r>
      <w:r w:rsidR="00F54800">
        <w:rPr>
          <w:rFonts w:ascii="Times New Roman" w:hAnsi="Times New Roman"/>
          <w:sz w:val="28"/>
          <w:szCs w:val="28"/>
        </w:rPr>
        <w:t>по уменьшению</w:t>
      </w:r>
      <w:r w:rsidRPr="0073380A">
        <w:rPr>
          <w:rFonts w:ascii="Times New Roman" w:hAnsi="Times New Roman"/>
          <w:sz w:val="28"/>
          <w:szCs w:val="28"/>
        </w:rPr>
        <w:t xml:space="preserve"> влияния на окружающую </w:t>
      </w:r>
      <w:r w:rsidR="00F54800">
        <w:rPr>
          <w:rFonts w:ascii="Times New Roman" w:hAnsi="Times New Roman"/>
          <w:sz w:val="28"/>
          <w:szCs w:val="28"/>
        </w:rPr>
        <w:t>среду, так в</w:t>
      </w:r>
      <w:r w:rsidRPr="0073380A">
        <w:rPr>
          <w:rFonts w:ascii="Times New Roman" w:hAnsi="Times New Roman"/>
          <w:sz w:val="28"/>
          <w:szCs w:val="28"/>
        </w:rPr>
        <w:t xml:space="preserve"> </w:t>
      </w:r>
      <w:r w:rsidR="00F54800">
        <w:rPr>
          <w:rFonts w:ascii="Times New Roman" w:hAnsi="Times New Roman"/>
          <w:sz w:val="28"/>
          <w:szCs w:val="28"/>
        </w:rPr>
        <w:t>2025</w:t>
      </w:r>
      <w:r w:rsidRPr="0073380A">
        <w:rPr>
          <w:rFonts w:ascii="Times New Roman" w:hAnsi="Times New Roman"/>
          <w:sz w:val="28"/>
          <w:szCs w:val="28"/>
        </w:rPr>
        <w:t xml:space="preserve"> году после завершения пусконаладочных работ на полную мощность вывели производство технической серы</w:t>
      </w:r>
      <w:r w:rsidR="00F54800">
        <w:rPr>
          <w:rFonts w:ascii="Times New Roman" w:hAnsi="Times New Roman"/>
          <w:sz w:val="28"/>
          <w:szCs w:val="28"/>
        </w:rPr>
        <w:t xml:space="preserve"> (проект направлен на снижение нагрузки на экологию), проведен</w:t>
      </w:r>
      <w:r w:rsidRPr="0073380A">
        <w:rPr>
          <w:rFonts w:ascii="Times New Roman" w:hAnsi="Times New Roman"/>
          <w:sz w:val="28"/>
          <w:szCs w:val="28"/>
        </w:rPr>
        <w:t xml:space="preserve"> </w:t>
      </w:r>
      <w:r w:rsidRPr="000045A9">
        <w:rPr>
          <w:rFonts w:ascii="Times New Roman" w:hAnsi="Times New Roman"/>
          <w:sz w:val="28"/>
          <w:szCs w:val="28"/>
        </w:rPr>
        <w:t>капитальный</w:t>
      </w:r>
      <w:r w:rsidR="00F54800" w:rsidRPr="000045A9">
        <w:rPr>
          <w:rFonts w:ascii="Times New Roman" w:hAnsi="Times New Roman"/>
          <w:sz w:val="28"/>
          <w:szCs w:val="28"/>
        </w:rPr>
        <w:t xml:space="preserve"> ремонт на очистных сооружениях, </w:t>
      </w:r>
      <w:r w:rsidR="00031CF2" w:rsidRPr="000045A9">
        <w:rPr>
          <w:rFonts w:ascii="Times New Roman" w:hAnsi="Times New Roman"/>
          <w:sz w:val="28"/>
          <w:szCs w:val="28"/>
        </w:rPr>
        <w:t xml:space="preserve">а также </w:t>
      </w:r>
      <w:r w:rsidR="00F54800" w:rsidRPr="000045A9">
        <w:rPr>
          <w:rFonts w:ascii="Times New Roman" w:hAnsi="Times New Roman"/>
          <w:sz w:val="28"/>
          <w:szCs w:val="28"/>
        </w:rPr>
        <w:t>успешно реализуются инвестиционные проекты.</w:t>
      </w:r>
    </w:p>
    <w:p w14:paraId="5213DC8A" w14:textId="3EA7D782" w:rsidR="000045A9" w:rsidRPr="00994053" w:rsidRDefault="000045A9" w:rsidP="00111B99">
      <w:pPr>
        <w:spacing w:after="0" w:line="240" w:lineRule="auto"/>
        <w:ind w:left="0" w:firstLine="709"/>
        <w:contextualSpacing/>
        <w:rPr>
          <w:rFonts w:ascii="Times New Roman" w:eastAsia="Times New Roman" w:hAnsi="Times New Roman" w:cs="Times New Roman"/>
          <w:sz w:val="28"/>
          <w:szCs w:val="28"/>
          <w:lang w:eastAsia="ru-RU"/>
        </w:rPr>
      </w:pPr>
      <w:r>
        <w:rPr>
          <w:rFonts w:ascii="Times New Roman" w:hAnsi="Times New Roman"/>
          <w:sz w:val="28"/>
          <w:szCs w:val="28"/>
        </w:rPr>
        <w:t>Второе крупное</w:t>
      </w:r>
      <w:r w:rsidR="003E4562" w:rsidRPr="000045A9">
        <w:rPr>
          <w:rFonts w:ascii="Times New Roman" w:hAnsi="Times New Roman"/>
          <w:sz w:val="28"/>
          <w:szCs w:val="28"/>
        </w:rPr>
        <w:t xml:space="preserve"> предприятие города - АО «Салаватстекло»</w:t>
      </w:r>
      <w:r w:rsidR="00A60CAE" w:rsidRPr="000045A9">
        <w:rPr>
          <w:rFonts w:ascii="Times New Roman" w:hAnsi="Times New Roman"/>
          <w:sz w:val="28"/>
          <w:szCs w:val="28"/>
        </w:rPr>
        <w:t xml:space="preserve">, удельный вес продукции которого </w:t>
      </w:r>
      <w:r w:rsidRPr="000045A9">
        <w:rPr>
          <w:rFonts w:ascii="Times New Roman" w:hAnsi="Times New Roman"/>
          <w:sz w:val="28"/>
          <w:szCs w:val="28"/>
        </w:rPr>
        <w:t xml:space="preserve">в общем объеме отгруженной продукции </w:t>
      </w:r>
      <w:r w:rsidR="00A60CAE" w:rsidRPr="000045A9">
        <w:rPr>
          <w:rFonts w:ascii="Times New Roman" w:hAnsi="Times New Roman"/>
          <w:sz w:val="28"/>
          <w:szCs w:val="28"/>
        </w:rPr>
        <w:t xml:space="preserve">составляет </w:t>
      </w:r>
      <w:r w:rsidRPr="000045A9">
        <w:rPr>
          <w:rFonts w:ascii="Times New Roman" w:hAnsi="Times New Roman"/>
          <w:sz w:val="28"/>
          <w:szCs w:val="28"/>
        </w:rPr>
        <w:t xml:space="preserve">около </w:t>
      </w:r>
      <w:r w:rsidR="00A60CAE" w:rsidRPr="000045A9">
        <w:rPr>
          <w:rFonts w:ascii="Times New Roman" w:hAnsi="Times New Roman"/>
          <w:sz w:val="28"/>
          <w:szCs w:val="28"/>
        </w:rPr>
        <w:t xml:space="preserve">3%, по </w:t>
      </w:r>
      <w:r w:rsidR="00A60CAE" w:rsidRPr="00994053">
        <w:rPr>
          <w:rFonts w:ascii="Times New Roman" w:hAnsi="Times New Roman"/>
          <w:sz w:val="28"/>
          <w:szCs w:val="28"/>
        </w:rPr>
        <w:t xml:space="preserve">итогам 2025 года обеспечило рост объемов производства и отгрузки </w:t>
      </w:r>
      <w:r w:rsidRPr="00994053">
        <w:rPr>
          <w:rFonts w:ascii="Times New Roman" w:hAnsi="Times New Roman"/>
          <w:sz w:val="28"/>
          <w:szCs w:val="28"/>
        </w:rPr>
        <w:t>п</w:t>
      </w:r>
      <w:r w:rsidR="00A60CAE" w:rsidRPr="00994053">
        <w:rPr>
          <w:rFonts w:ascii="Times New Roman" w:hAnsi="Times New Roman"/>
          <w:sz w:val="28"/>
          <w:szCs w:val="28"/>
        </w:rPr>
        <w:t>родукции</w:t>
      </w:r>
      <w:r w:rsidRPr="00994053">
        <w:rPr>
          <w:rFonts w:ascii="Times New Roman" w:hAnsi="Times New Roman"/>
          <w:sz w:val="28"/>
          <w:szCs w:val="28"/>
        </w:rPr>
        <w:t xml:space="preserve"> на 11%</w:t>
      </w:r>
      <w:r w:rsidR="00A60CAE" w:rsidRPr="00994053">
        <w:rPr>
          <w:rFonts w:ascii="Times New Roman" w:hAnsi="Times New Roman"/>
          <w:sz w:val="28"/>
          <w:szCs w:val="28"/>
        </w:rPr>
        <w:t xml:space="preserve">. </w:t>
      </w:r>
      <w:r w:rsidRPr="00994053">
        <w:rPr>
          <w:rFonts w:ascii="Times New Roman" w:hAnsi="Times New Roman"/>
          <w:sz w:val="28"/>
          <w:szCs w:val="28"/>
        </w:rPr>
        <w:t>В прошлом году п</w:t>
      </w:r>
      <w:r w:rsidR="00A60CAE" w:rsidRPr="00994053">
        <w:rPr>
          <w:rFonts w:ascii="Times New Roman" w:hAnsi="Times New Roman"/>
          <w:sz w:val="28"/>
          <w:szCs w:val="28"/>
        </w:rPr>
        <w:t xml:space="preserve">редприятие </w:t>
      </w:r>
      <w:r w:rsidRPr="00994053">
        <w:rPr>
          <w:rFonts w:ascii="Times New Roman" w:hAnsi="Times New Roman"/>
          <w:sz w:val="28"/>
          <w:szCs w:val="28"/>
        </w:rPr>
        <w:t>начало реализацию новых инвестиционных</w:t>
      </w:r>
      <w:r w:rsidR="00A60CAE" w:rsidRPr="00994053">
        <w:rPr>
          <w:rFonts w:ascii="Times New Roman" w:hAnsi="Times New Roman"/>
          <w:sz w:val="28"/>
          <w:szCs w:val="28"/>
        </w:rPr>
        <w:t xml:space="preserve"> проек</w:t>
      </w:r>
      <w:r w:rsidRPr="00994053">
        <w:rPr>
          <w:rFonts w:ascii="Times New Roman" w:hAnsi="Times New Roman"/>
          <w:sz w:val="28"/>
          <w:szCs w:val="28"/>
        </w:rPr>
        <w:t xml:space="preserve">тов по </w:t>
      </w:r>
      <w:r w:rsidRPr="00994053">
        <w:rPr>
          <w:rFonts w:ascii="Times New Roman" w:eastAsia="Times New Roman" w:hAnsi="Times New Roman" w:cs="Times New Roman"/>
          <w:sz w:val="28"/>
          <w:szCs w:val="28"/>
          <w:lang w:eastAsia="ru-RU"/>
        </w:rPr>
        <w:t>производству крупногабаритного ламинированного стекла и реконструкции производства стеклотары.</w:t>
      </w:r>
    </w:p>
    <w:p w14:paraId="2FA3EC2A" w14:textId="5FDAE521" w:rsidR="00111B99" w:rsidRPr="00994053" w:rsidRDefault="00111B99" w:rsidP="00111B99">
      <w:pPr>
        <w:spacing w:after="0" w:line="240" w:lineRule="auto"/>
        <w:ind w:left="0" w:firstLine="709"/>
        <w:contextualSpacing/>
        <w:rPr>
          <w:rFonts w:ascii="Times New Roman" w:hAnsi="Times New Roman"/>
          <w:sz w:val="28"/>
          <w:szCs w:val="28"/>
        </w:rPr>
      </w:pPr>
      <w:r w:rsidRPr="00994053">
        <w:rPr>
          <w:rFonts w:ascii="Times New Roman" w:hAnsi="Times New Roman"/>
          <w:sz w:val="28"/>
          <w:szCs w:val="28"/>
        </w:rPr>
        <w:t>В сфере</w:t>
      </w:r>
      <w:r w:rsidR="003E4562" w:rsidRPr="00994053">
        <w:rPr>
          <w:rFonts w:ascii="Times New Roman" w:hAnsi="Times New Roman"/>
          <w:sz w:val="28"/>
          <w:szCs w:val="28"/>
        </w:rPr>
        <w:t xml:space="preserve"> машиностроительного, оборонного комплекса</w:t>
      </w:r>
      <w:r w:rsidRPr="00994053">
        <w:rPr>
          <w:rFonts w:ascii="Times New Roman" w:hAnsi="Times New Roman"/>
          <w:sz w:val="28"/>
          <w:szCs w:val="28"/>
        </w:rPr>
        <w:t xml:space="preserve"> устойчивый рост показателей производства и отгрузки продукции обеспечило ООО «</w:t>
      </w:r>
      <w:proofErr w:type="spellStart"/>
      <w:r w:rsidRPr="00994053">
        <w:rPr>
          <w:rFonts w:ascii="Times New Roman" w:hAnsi="Times New Roman"/>
          <w:sz w:val="28"/>
          <w:szCs w:val="28"/>
        </w:rPr>
        <w:t>Салаватгидравлика</w:t>
      </w:r>
      <w:proofErr w:type="spellEnd"/>
      <w:r w:rsidRPr="00994053">
        <w:rPr>
          <w:rFonts w:ascii="Times New Roman" w:hAnsi="Times New Roman"/>
          <w:sz w:val="28"/>
          <w:szCs w:val="28"/>
        </w:rPr>
        <w:t xml:space="preserve">» (более 130% к уровню 2024 года), по </w:t>
      </w:r>
      <w:r w:rsidR="003E4562" w:rsidRPr="00994053">
        <w:rPr>
          <w:rFonts w:ascii="Times New Roman" w:hAnsi="Times New Roman"/>
          <w:sz w:val="28"/>
          <w:szCs w:val="28"/>
        </w:rPr>
        <w:t xml:space="preserve">АО «Салаватнефтемаш» </w:t>
      </w:r>
      <w:r w:rsidRPr="00994053">
        <w:rPr>
          <w:rFonts w:ascii="Times New Roman" w:hAnsi="Times New Roman"/>
          <w:sz w:val="28"/>
          <w:szCs w:val="28"/>
        </w:rPr>
        <w:t>наблюдается снижение объемов производства, что связано с уменьшением заказов от основных подрядчиков.</w:t>
      </w:r>
    </w:p>
    <w:p w14:paraId="6B94FE8C" w14:textId="27DCD0E0" w:rsidR="00111B99" w:rsidRPr="00994053" w:rsidRDefault="00111B99" w:rsidP="00111B99">
      <w:pPr>
        <w:spacing w:after="0" w:line="240" w:lineRule="auto"/>
        <w:ind w:left="0" w:firstLine="709"/>
        <w:contextualSpacing/>
        <w:rPr>
          <w:rFonts w:ascii="Times New Roman" w:hAnsi="Times New Roman"/>
          <w:sz w:val="28"/>
          <w:szCs w:val="28"/>
        </w:rPr>
      </w:pPr>
      <w:r w:rsidRPr="00994053">
        <w:rPr>
          <w:rFonts w:ascii="Times New Roman" w:hAnsi="Times New Roman"/>
          <w:sz w:val="28"/>
          <w:szCs w:val="28"/>
        </w:rPr>
        <w:t xml:space="preserve"> Положительная динамика</w:t>
      </w:r>
      <w:r w:rsidR="00994053">
        <w:rPr>
          <w:rFonts w:ascii="Times New Roman" w:hAnsi="Times New Roman"/>
          <w:sz w:val="28"/>
          <w:szCs w:val="28"/>
        </w:rPr>
        <w:t xml:space="preserve"> объемов производства и отгруженной продукции (выполненных работ, услуг)</w:t>
      </w:r>
      <w:r w:rsidRPr="00994053">
        <w:rPr>
          <w:rFonts w:ascii="Times New Roman" w:hAnsi="Times New Roman"/>
          <w:sz w:val="28"/>
          <w:szCs w:val="28"/>
        </w:rPr>
        <w:t xml:space="preserve"> достигнута предприятиями </w:t>
      </w:r>
      <w:r w:rsidR="00CA61E3" w:rsidRPr="00994053">
        <w:rPr>
          <w:rFonts w:ascii="Times New Roman" w:hAnsi="Times New Roman"/>
          <w:sz w:val="28"/>
          <w:szCs w:val="28"/>
        </w:rPr>
        <w:t xml:space="preserve">группы компаний ООО «Газпром нефтехим Салават» - </w:t>
      </w:r>
      <w:r w:rsidRPr="00994053">
        <w:rPr>
          <w:rFonts w:ascii="Times New Roman" w:hAnsi="Times New Roman"/>
          <w:sz w:val="28"/>
          <w:szCs w:val="28"/>
        </w:rPr>
        <w:t>ООО «Акрил Салават»</w:t>
      </w:r>
      <w:r w:rsidR="00CA61E3" w:rsidRPr="00994053">
        <w:rPr>
          <w:rFonts w:ascii="Times New Roman" w:hAnsi="Times New Roman"/>
          <w:sz w:val="28"/>
          <w:szCs w:val="28"/>
        </w:rPr>
        <w:t xml:space="preserve">, </w:t>
      </w:r>
      <w:r w:rsidRPr="00994053">
        <w:rPr>
          <w:rFonts w:ascii="Times New Roman" w:hAnsi="Times New Roman"/>
          <w:sz w:val="28"/>
          <w:szCs w:val="28"/>
        </w:rPr>
        <w:t>ООО «Салаватский катализаторный завод»</w:t>
      </w:r>
      <w:r w:rsidR="00CA61E3" w:rsidRPr="00994053">
        <w:rPr>
          <w:rFonts w:ascii="Times New Roman" w:hAnsi="Times New Roman"/>
          <w:sz w:val="28"/>
          <w:szCs w:val="28"/>
        </w:rPr>
        <w:t>, ООО «Предприятие промышленного железнодорожного транспорта», «ООО «Но</w:t>
      </w:r>
      <w:r w:rsidR="002F333A">
        <w:rPr>
          <w:rFonts w:ascii="Times New Roman" w:hAnsi="Times New Roman"/>
          <w:sz w:val="28"/>
          <w:szCs w:val="28"/>
        </w:rPr>
        <w:t>во-Салаватская ТЭЦ» и ООО «</w:t>
      </w:r>
      <w:proofErr w:type="spellStart"/>
      <w:r w:rsidR="002F333A">
        <w:rPr>
          <w:rFonts w:ascii="Times New Roman" w:hAnsi="Times New Roman"/>
          <w:sz w:val="28"/>
          <w:szCs w:val="28"/>
        </w:rPr>
        <w:t>ПромВодоК</w:t>
      </w:r>
      <w:r w:rsidR="00CA61E3" w:rsidRPr="00994053">
        <w:rPr>
          <w:rFonts w:ascii="Times New Roman" w:hAnsi="Times New Roman"/>
          <w:sz w:val="28"/>
          <w:szCs w:val="28"/>
        </w:rPr>
        <w:t>анал</w:t>
      </w:r>
      <w:proofErr w:type="spellEnd"/>
      <w:r w:rsidR="00CA61E3" w:rsidRPr="00994053">
        <w:rPr>
          <w:rFonts w:ascii="Times New Roman" w:hAnsi="Times New Roman"/>
          <w:sz w:val="28"/>
          <w:szCs w:val="28"/>
        </w:rPr>
        <w:t>»</w:t>
      </w:r>
      <w:r w:rsidR="00994053">
        <w:rPr>
          <w:rFonts w:ascii="Times New Roman" w:hAnsi="Times New Roman"/>
          <w:sz w:val="28"/>
          <w:szCs w:val="28"/>
        </w:rPr>
        <w:t>;</w:t>
      </w:r>
      <w:r w:rsidR="00CA61E3" w:rsidRPr="00994053">
        <w:rPr>
          <w:rFonts w:ascii="Times New Roman" w:hAnsi="Times New Roman"/>
          <w:sz w:val="28"/>
          <w:szCs w:val="28"/>
        </w:rPr>
        <w:t xml:space="preserve"> а также такими предприятиями как ООО «Битум», ООО </w:t>
      </w:r>
      <w:r w:rsidR="00994053" w:rsidRPr="00994053">
        <w:rPr>
          <w:rFonts w:ascii="Times New Roman" w:hAnsi="Times New Roman"/>
          <w:sz w:val="28"/>
          <w:szCs w:val="28"/>
        </w:rPr>
        <w:t>«Ремонтно-механический завод».</w:t>
      </w:r>
    </w:p>
    <w:p w14:paraId="2FDA5C38" w14:textId="77777777" w:rsidR="009E6D1F" w:rsidRPr="009A3291" w:rsidRDefault="009E6D1F" w:rsidP="002D151B">
      <w:pPr>
        <w:keepNext/>
        <w:keepLines/>
        <w:spacing w:before="240" w:after="0" w:line="240" w:lineRule="auto"/>
        <w:ind w:left="0"/>
        <w:jc w:val="center"/>
        <w:outlineLvl w:val="0"/>
        <w:rPr>
          <w:rFonts w:ascii="Times New Roman" w:eastAsia="Calibri" w:hAnsi="Times New Roman" w:cs="Times New Roman"/>
          <w:b/>
          <w:bCs/>
          <w:sz w:val="28"/>
          <w:szCs w:val="28"/>
        </w:rPr>
      </w:pPr>
      <w:bookmarkStart w:id="4" w:name="_Toc221528568"/>
      <w:r w:rsidRPr="009A3291">
        <w:rPr>
          <w:rFonts w:ascii="Times New Roman" w:eastAsia="Calibri" w:hAnsi="Times New Roman" w:cstheme="majorBidi"/>
          <w:b/>
          <w:sz w:val="28"/>
          <w:szCs w:val="32"/>
        </w:rPr>
        <w:t>Потребительский рынок</w:t>
      </w:r>
      <w:bookmarkEnd w:id="4"/>
    </w:p>
    <w:p w14:paraId="27F53578" w14:textId="45AE5CC9" w:rsidR="000F0302" w:rsidRPr="000F0302" w:rsidRDefault="000F0302" w:rsidP="002D151B">
      <w:pPr>
        <w:shd w:val="clear" w:color="auto" w:fill="FFFFFF" w:themeFill="background1"/>
        <w:spacing w:after="0" w:line="240" w:lineRule="auto"/>
        <w:ind w:left="0" w:firstLine="708"/>
        <w:rPr>
          <w:rFonts w:ascii="Times New Roman" w:eastAsia="Calibri" w:hAnsi="Times New Roman" w:cs="Times New Roman"/>
          <w:bCs/>
          <w:sz w:val="28"/>
          <w:szCs w:val="28"/>
        </w:rPr>
      </w:pPr>
      <w:r w:rsidRPr="009A3291">
        <w:rPr>
          <w:rFonts w:ascii="Times New Roman" w:eastAsia="Calibri" w:hAnsi="Times New Roman" w:cs="Times New Roman"/>
          <w:bCs/>
          <w:sz w:val="28"/>
          <w:szCs w:val="28"/>
        </w:rPr>
        <w:t xml:space="preserve">Потребительский рынок городского округа представлен </w:t>
      </w:r>
      <w:r>
        <w:rPr>
          <w:rFonts w:ascii="Times New Roman" w:eastAsia="Calibri" w:hAnsi="Times New Roman" w:cs="Times New Roman"/>
          <w:bCs/>
          <w:sz w:val="28"/>
          <w:szCs w:val="28"/>
        </w:rPr>
        <w:t>1341 объектом</w:t>
      </w:r>
      <w:r w:rsidRPr="000F0302">
        <w:rPr>
          <w:rFonts w:ascii="Times New Roman" w:eastAsia="Calibri" w:hAnsi="Times New Roman" w:cs="Times New Roman"/>
          <w:bCs/>
          <w:sz w:val="28"/>
          <w:szCs w:val="28"/>
        </w:rPr>
        <w:t xml:space="preserve"> потребительского рынка, из них 413 предприятий (объекта) бытового обслужи</w:t>
      </w:r>
      <w:r w:rsidR="009A3291">
        <w:rPr>
          <w:rFonts w:ascii="Times New Roman" w:eastAsia="Calibri" w:hAnsi="Times New Roman" w:cs="Times New Roman"/>
          <w:bCs/>
          <w:sz w:val="28"/>
          <w:szCs w:val="28"/>
        </w:rPr>
        <w:t>вания населения, 223 предприятия</w:t>
      </w:r>
      <w:r w:rsidRPr="000F0302">
        <w:rPr>
          <w:rFonts w:ascii="Times New Roman" w:eastAsia="Calibri" w:hAnsi="Times New Roman" w:cs="Times New Roman"/>
          <w:bCs/>
          <w:sz w:val="28"/>
          <w:szCs w:val="28"/>
        </w:rPr>
        <w:t xml:space="preserve"> общественного питания.</w:t>
      </w:r>
    </w:p>
    <w:p w14:paraId="05110F18" w14:textId="54995969" w:rsidR="000F0302" w:rsidRPr="000F0302" w:rsidRDefault="000F0302" w:rsidP="002D151B">
      <w:pPr>
        <w:shd w:val="clear" w:color="auto" w:fill="FFFFFF" w:themeFill="background1"/>
        <w:spacing w:after="0" w:line="240" w:lineRule="auto"/>
        <w:ind w:left="0" w:firstLine="708"/>
        <w:rPr>
          <w:rFonts w:ascii="Times New Roman" w:eastAsia="Calibri" w:hAnsi="Times New Roman" w:cs="Times New Roman"/>
          <w:bCs/>
          <w:sz w:val="28"/>
          <w:szCs w:val="28"/>
        </w:rPr>
      </w:pPr>
      <w:r>
        <w:rPr>
          <w:rFonts w:ascii="Times New Roman" w:eastAsia="Calibri" w:hAnsi="Times New Roman" w:cs="Times New Roman"/>
          <w:bCs/>
          <w:sz w:val="28"/>
          <w:szCs w:val="28"/>
        </w:rPr>
        <w:t>За 2025 год</w:t>
      </w:r>
      <w:r w:rsidRPr="000F0302">
        <w:rPr>
          <w:rFonts w:ascii="Times New Roman" w:eastAsia="Calibri" w:hAnsi="Times New Roman" w:cs="Times New Roman"/>
          <w:bCs/>
          <w:sz w:val="28"/>
          <w:szCs w:val="28"/>
        </w:rPr>
        <w:t xml:space="preserve"> по оценочным показателям оборот розничной торговли достиг 33885,52 млн. руб., в сопоставимых ценах к предыдущему году – 107,8%. Объем розничного товарооборота на душу населения составил 233,74 тыс. руб., что на 16,92 тыс. рублей выше, чем в 2024 году.</w:t>
      </w:r>
    </w:p>
    <w:p w14:paraId="7A7CBEAB" w14:textId="26C3C4DF" w:rsidR="000F0302" w:rsidRPr="000F0302" w:rsidRDefault="000F0302" w:rsidP="002D151B">
      <w:pPr>
        <w:shd w:val="clear" w:color="auto" w:fill="FFFFFF" w:themeFill="background1"/>
        <w:spacing w:after="0" w:line="240" w:lineRule="auto"/>
        <w:ind w:left="0" w:firstLine="708"/>
        <w:rPr>
          <w:rFonts w:ascii="Times New Roman" w:eastAsia="Calibri" w:hAnsi="Times New Roman" w:cs="Times New Roman"/>
          <w:bCs/>
          <w:sz w:val="28"/>
          <w:szCs w:val="28"/>
        </w:rPr>
      </w:pPr>
      <w:r w:rsidRPr="000F0302">
        <w:rPr>
          <w:rFonts w:ascii="Times New Roman" w:eastAsia="Calibri" w:hAnsi="Times New Roman" w:cs="Times New Roman"/>
          <w:bCs/>
          <w:sz w:val="28"/>
          <w:szCs w:val="28"/>
        </w:rPr>
        <w:t xml:space="preserve">Оборот общественного питания за 2025 год по оценочным показателям </w:t>
      </w:r>
      <w:r>
        <w:rPr>
          <w:rFonts w:ascii="Times New Roman" w:eastAsia="Calibri" w:hAnsi="Times New Roman" w:cs="Times New Roman"/>
          <w:bCs/>
          <w:sz w:val="28"/>
          <w:szCs w:val="28"/>
        </w:rPr>
        <w:t>составил</w:t>
      </w:r>
      <w:r w:rsidRPr="000F0302">
        <w:rPr>
          <w:rFonts w:ascii="Times New Roman" w:eastAsia="Calibri" w:hAnsi="Times New Roman" w:cs="Times New Roman"/>
          <w:bCs/>
          <w:sz w:val="28"/>
          <w:szCs w:val="28"/>
        </w:rPr>
        <w:t xml:space="preserve"> 923,06 млн. руб., в сопоставимых ценах к предыдущему году – 100,3%. Оборот общественного питания на душу населения составил 6,37тыс. руб.</w:t>
      </w:r>
    </w:p>
    <w:p w14:paraId="1EAB93BE" w14:textId="77777777" w:rsidR="000F0302" w:rsidRPr="000F0302" w:rsidRDefault="000F0302" w:rsidP="002D151B">
      <w:pPr>
        <w:shd w:val="clear" w:color="auto" w:fill="FFFFFF" w:themeFill="background1"/>
        <w:spacing w:after="0" w:line="240" w:lineRule="auto"/>
        <w:ind w:left="0" w:firstLine="708"/>
        <w:rPr>
          <w:rFonts w:ascii="Times New Roman" w:eastAsia="Calibri" w:hAnsi="Times New Roman" w:cs="Times New Roman"/>
          <w:bCs/>
          <w:sz w:val="28"/>
          <w:szCs w:val="28"/>
        </w:rPr>
      </w:pPr>
      <w:r w:rsidRPr="000F0302">
        <w:rPr>
          <w:rFonts w:ascii="Times New Roman" w:eastAsia="Calibri" w:hAnsi="Times New Roman" w:cs="Times New Roman"/>
          <w:bCs/>
          <w:sz w:val="28"/>
          <w:szCs w:val="28"/>
        </w:rPr>
        <w:t xml:space="preserve">Объем реализации платных услуг населению по оценочным показателям в 2025 году составил 3879,43 млн.руб., в сопоставимых ценах к предыдущему </w:t>
      </w:r>
      <w:r w:rsidRPr="000F0302">
        <w:rPr>
          <w:rFonts w:ascii="Times New Roman" w:eastAsia="Calibri" w:hAnsi="Times New Roman" w:cs="Times New Roman"/>
          <w:bCs/>
          <w:sz w:val="28"/>
          <w:szCs w:val="28"/>
        </w:rPr>
        <w:lastRenderedPageBreak/>
        <w:t>году – 103,09%. Объем реализации платных услуг на душу населения составил 26,76 тыс. руб.</w:t>
      </w:r>
    </w:p>
    <w:p w14:paraId="374FAFF9" w14:textId="3D8F499D" w:rsidR="000F0302" w:rsidRPr="000F0302" w:rsidRDefault="000F0302" w:rsidP="002D151B">
      <w:pPr>
        <w:shd w:val="clear" w:color="auto" w:fill="FFFFFF" w:themeFill="background1"/>
        <w:spacing w:after="0" w:line="240" w:lineRule="auto"/>
        <w:ind w:left="0" w:firstLine="708"/>
        <w:rPr>
          <w:rFonts w:ascii="Times New Roman" w:eastAsia="Calibri" w:hAnsi="Times New Roman" w:cs="Times New Roman"/>
          <w:bCs/>
          <w:sz w:val="28"/>
          <w:szCs w:val="28"/>
        </w:rPr>
      </w:pPr>
      <w:r w:rsidRPr="000F0302">
        <w:rPr>
          <w:rFonts w:ascii="Times New Roman" w:eastAsia="Calibri" w:hAnsi="Times New Roman" w:cs="Times New Roman"/>
          <w:bCs/>
          <w:sz w:val="28"/>
          <w:szCs w:val="28"/>
        </w:rPr>
        <w:t xml:space="preserve">За 2025 год в городском округе введены </w:t>
      </w:r>
      <w:r>
        <w:rPr>
          <w:rFonts w:ascii="Times New Roman" w:eastAsia="Calibri" w:hAnsi="Times New Roman" w:cs="Times New Roman"/>
          <w:bCs/>
          <w:sz w:val="28"/>
          <w:szCs w:val="28"/>
        </w:rPr>
        <w:t xml:space="preserve">такие новые предприятия торговли как </w:t>
      </w:r>
      <w:r w:rsidRPr="000F0302">
        <w:rPr>
          <w:rFonts w:ascii="Times New Roman" w:eastAsia="Calibri" w:hAnsi="Times New Roman" w:cs="Times New Roman"/>
          <w:bCs/>
          <w:sz w:val="28"/>
          <w:szCs w:val="28"/>
        </w:rPr>
        <w:t>сеть супермаркетов «Чижик», магазин «</w:t>
      </w:r>
      <w:proofErr w:type="spellStart"/>
      <w:r w:rsidRPr="000F0302">
        <w:rPr>
          <w:rFonts w:ascii="Times New Roman" w:eastAsia="Calibri" w:hAnsi="Times New Roman" w:cs="Times New Roman"/>
          <w:bCs/>
          <w:sz w:val="28"/>
          <w:szCs w:val="28"/>
        </w:rPr>
        <w:t>Химмаркет</w:t>
      </w:r>
      <w:proofErr w:type="spellEnd"/>
      <w:r w:rsidRPr="000F0302">
        <w:rPr>
          <w:rFonts w:ascii="Times New Roman" w:eastAsia="Calibri" w:hAnsi="Times New Roman" w:cs="Times New Roman"/>
          <w:bCs/>
          <w:sz w:val="28"/>
          <w:szCs w:val="28"/>
        </w:rPr>
        <w:t>». Объем инвестиций за счет собственных средств организаций составил более 21 млн. рублей.</w:t>
      </w:r>
    </w:p>
    <w:p w14:paraId="071EB608" w14:textId="742FC6DA" w:rsidR="000F0302" w:rsidRPr="000F0302" w:rsidRDefault="000F0302" w:rsidP="002D151B">
      <w:pPr>
        <w:shd w:val="clear" w:color="auto" w:fill="FFFFFF" w:themeFill="background1"/>
        <w:spacing w:after="0" w:line="240" w:lineRule="auto"/>
        <w:ind w:left="0" w:firstLine="708"/>
        <w:rPr>
          <w:rFonts w:ascii="Times New Roman" w:eastAsia="Calibri" w:hAnsi="Times New Roman" w:cs="Times New Roman"/>
          <w:bCs/>
          <w:sz w:val="28"/>
          <w:szCs w:val="28"/>
        </w:rPr>
      </w:pPr>
      <w:r w:rsidRPr="000F0302">
        <w:rPr>
          <w:rFonts w:ascii="Times New Roman" w:eastAsia="Calibri" w:hAnsi="Times New Roman" w:cs="Times New Roman"/>
          <w:bCs/>
          <w:sz w:val="28"/>
          <w:szCs w:val="28"/>
        </w:rPr>
        <w:t>Обеспеченность городского округа торговыми площадями составляет 889,17 кв. м на 1000 человек, пр</w:t>
      </w:r>
      <w:r>
        <w:rPr>
          <w:rFonts w:ascii="Times New Roman" w:eastAsia="Calibri" w:hAnsi="Times New Roman" w:cs="Times New Roman"/>
          <w:bCs/>
          <w:sz w:val="28"/>
          <w:szCs w:val="28"/>
        </w:rPr>
        <w:t xml:space="preserve">и нормативе 534 </w:t>
      </w:r>
      <w:proofErr w:type="spellStart"/>
      <w:proofErr w:type="gramStart"/>
      <w:r>
        <w:rPr>
          <w:rFonts w:ascii="Times New Roman" w:eastAsia="Calibri" w:hAnsi="Times New Roman" w:cs="Times New Roman"/>
          <w:bCs/>
          <w:sz w:val="28"/>
          <w:szCs w:val="28"/>
        </w:rPr>
        <w:t>кв.м</w:t>
      </w:r>
      <w:proofErr w:type="spellEnd"/>
      <w:proofErr w:type="gramEnd"/>
      <w:r>
        <w:rPr>
          <w:rFonts w:ascii="Times New Roman" w:eastAsia="Calibri" w:hAnsi="Times New Roman" w:cs="Times New Roman"/>
          <w:bCs/>
          <w:sz w:val="28"/>
          <w:szCs w:val="28"/>
        </w:rPr>
        <w:t>, или 166,5</w:t>
      </w:r>
      <w:r w:rsidRPr="000F0302">
        <w:rPr>
          <w:rFonts w:ascii="Times New Roman" w:eastAsia="Calibri" w:hAnsi="Times New Roman" w:cs="Times New Roman"/>
          <w:bCs/>
          <w:sz w:val="28"/>
          <w:szCs w:val="28"/>
        </w:rPr>
        <w:t>%.        Наблюдается средний темп развития торговых объектов местного значения (площадью до 300 кв. м), при утвержденном нормативе 99 объектов, фактическая обеспеченность на территории ГО г. Салават РБ составляет 115 объектов.</w:t>
      </w:r>
    </w:p>
    <w:p w14:paraId="403A0AD3" w14:textId="0FC157E1" w:rsidR="000F0302" w:rsidRPr="000F0302" w:rsidRDefault="000F0302" w:rsidP="002D151B">
      <w:pPr>
        <w:shd w:val="clear" w:color="auto" w:fill="FFFFFF" w:themeFill="background1"/>
        <w:spacing w:after="0" w:line="240" w:lineRule="auto"/>
        <w:ind w:left="0" w:firstLine="708"/>
        <w:rPr>
          <w:rFonts w:ascii="Times New Roman" w:eastAsia="Calibri" w:hAnsi="Times New Roman" w:cs="Times New Roman"/>
          <w:bCs/>
          <w:sz w:val="28"/>
          <w:szCs w:val="28"/>
        </w:rPr>
      </w:pPr>
      <w:r w:rsidRPr="000F0302">
        <w:rPr>
          <w:rFonts w:ascii="Times New Roman" w:eastAsia="Calibri" w:hAnsi="Times New Roman" w:cs="Times New Roman"/>
          <w:bCs/>
          <w:sz w:val="28"/>
          <w:szCs w:val="28"/>
        </w:rPr>
        <w:t>С начала 2025 года на территории городского округа в целях обеспечения населения города сельскохозяйственной продукцией было проведено 8 сель</w:t>
      </w:r>
      <w:r>
        <w:rPr>
          <w:rFonts w:ascii="Times New Roman" w:eastAsia="Calibri" w:hAnsi="Times New Roman" w:cs="Times New Roman"/>
          <w:bCs/>
          <w:sz w:val="28"/>
          <w:szCs w:val="28"/>
        </w:rPr>
        <w:t>скохозяйственных ярмарок, так</w:t>
      </w:r>
      <w:r w:rsidRPr="000F0302">
        <w:rPr>
          <w:rFonts w:ascii="Times New Roman" w:eastAsia="Calibri" w:hAnsi="Times New Roman" w:cs="Times New Roman"/>
          <w:bCs/>
          <w:sz w:val="28"/>
          <w:szCs w:val="28"/>
        </w:rPr>
        <w:t>же на ежедневной основе сельскохозяйственные ярмарки проводятся на территориях ТСК «Южный» и вблизи строения по ул. Островского, 23.</w:t>
      </w:r>
    </w:p>
    <w:p w14:paraId="0DBE2A28" w14:textId="069B565F" w:rsidR="000F0302" w:rsidRPr="000F0302" w:rsidRDefault="000F0302" w:rsidP="002D151B">
      <w:pPr>
        <w:shd w:val="clear" w:color="auto" w:fill="FFFFFF" w:themeFill="background1"/>
        <w:spacing w:after="0" w:line="240" w:lineRule="auto"/>
        <w:ind w:left="0" w:firstLine="708"/>
        <w:rPr>
          <w:rFonts w:ascii="Times New Roman" w:eastAsia="Calibri" w:hAnsi="Times New Roman" w:cs="Times New Roman"/>
          <w:bCs/>
          <w:sz w:val="28"/>
          <w:szCs w:val="28"/>
        </w:rPr>
      </w:pPr>
      <w:r w:rsidRPr="000F0302">
        <w:rPr>
          <w:rFonts w:ascii="Times New Roman" w:eastAsia="Calibri" w:hAnsi="Times New Roman" w:cs="Times New Roman"/>
          <w:bCs/>
          <w:sz w:val="28"/>
          <w:szCs w:val="28"/>
        </w:rPr>
        <w:t>Отдел по предпринимательству и тури</w:t>
      </w:r>
      <w:r w:rsidR="009A3291">
        <w:rPr>
          <w:rFonts w:ascii="Times New Roman" w:eastAsia="Calibri" w:hAnsi="Times New Roman" w:cs="Times New Roman"/>
          <w:bCs/>
          <w:sz w:val="28"/>
          <w:szCs w:val="28"/>
        </w:rPr>
        <w:t>зму (далее - ОПиТ) осуществлял</w:t>
      </w:r>
      <w:r w:rsidRPr="000F0302">
        <w:rPr>
          <w:rFonts w:ascii="Times New Roman" w:eastAsia="Calibri" w:hAnsi="Times New Roman" w:cs="Times New Roman"/>
          <w:bCs/>
          <w:sz w:val="28"/>
          <w:szCs w:val="28"/>
        </w:rPr>
        <w:t xml:space="preserve"> еженедельный оперативный мониторинг и контроль за состоянием розничных цен на предприятиях торговли различных форматов по 32 наименованиям продовольственных товаров и 20 наименованиям непродовольственных товаров согласно пер</w:t>
      </w:r>
      <w:r w:rsidR="009A3291">
        <w:rPr>
          <w:rFonts w:ascii="Times New Roman" w:eastAsia="Calibri" w:hAnsi="Times New Roman" w:cs="Times New Roman"/>
          <w:bCs/>
          <w:sz w:val="28"/>
          <w:szCs w:val="28"/>
        </w:rPr>
        <w:t>ечню</w:t>
      </w:r>
      <w:r w:rsidRPr="000F0302">
        <w:rPr>
          <w:rFonts w:ascii="Times New Roman" w:eastAsia="Calibri" w:hAnsi="Times New Roman" w:cs="Times New Roman"/>
          <w:bCs/>
          <w:sz w:val="28"/>
          <w:szCs w:val="28"/>
        </w:rPr>
        <w:t xml:space="preserve"> конкретных розничных торговых объектов различных форматов. В перечень входят 2 сетевых магазина федеральных сетей, 1 сетевой магазин региональных сетей, 3 несетевых магазина и 1 торговый центр. Данные мониторинга еженедельно передавались в Министерство торговли и услуг Республики Башкортостан.</w:t>
      </w:r>
    </w:p>
    <w:p w14:paraId="3B24D2F4" w14:textId="66F599F5" w:rsidR="000F0302" w:rsidRPr="000F0302" w:rsidRDefault="000F0302" w:rsidP="002D151B">
      <w:pPr>
        <w:shd w:val="clear" w:color="auto" w:fill="FFFFFF" w:themeFill="background1"/>
        <w:spacing w:after="0" w:line="240" w:lineRule="auto"/>
        <w:ind w:left="0" w:firstLine="708"/>
        <w:rPr>
          <w:rFonts w:ascii="Times New Roman" w:eastAsia="Calibri" w:hAnsi="Times New Roman" w:cs="Times New Roman"/>
          <w:bCs/>
          <w:sz w:val="28"/>
          <w:szCs w:val="28"/>
        </w:rPr>
      </w:pPr>
      <w:r w:rsidRPr="000F0302">
        <w:rPr>
          <w:rFonts w:ascii="Times New Roman" w:eastAsia="Calibri" w:hAnsi="Times New Roman" w:cs="Times New Roman"/>
          <w:bCs/>
          <w:sz w:val="28"/>
          <w:szCs w:val="28"/>
        </w:rPr>
        <w:t>ОПиТ вело работу в части регулирования деятельности в области производства и оборота этилового спирта, алкогольной и спиртосодержащей продукции на территории городского округа город Салават. Количество лицензиатов на 31.12.2025 г. (по данным Министерства торговли и услуг РБ), осуществляющих розничную продажу алкогольной продукции на территории городского округа город Салават Республики Башкортостан, сос</w:t>
      </w:r>
      <w:r>
        <w:rPr>
          <w:rFonts w:ascii="Times New Roman" w:eastAsia="Calibri" w:hAnsi="Times New Roman" w:cs="Times New Roman"/>
          <w:bCs/>
          <w:sz w:val="28"/>
          <w:szCs w:val="28"/>
        </w:rPr>
        <w:t>тавило 359 единиц (включая ИП).</w:t>
      </w:r>
    </w:p>
    <w:p w14:paraId="09F4984C" w14:textId="77777777" w:rsidR="008E0E40" w:rsidRPr="00C75649" w:rsidRDefault="008E0E40" w:rsidP="002D151B">
      <w:pPr>
        <w:keepNext/>
        <w:keepLines/>
        <w:spacing w:before="240" w:after="0" w:line="240" w:lineRule="auto"/>
        <w:ind w:left="1416" w:firstLine="708"/>
        <w:outlineLvl w:val="0"/>
        <w:rPr>
          <w:rFonts w:ascii="Times New Roman" w:hAnsi="Times New Roman" w:cs="Times New Roman"/>
          <w:b/>
          <w:sz w:val="28"/>
          <w:szCs w:val="28"/>
          <w:lang w:val="ba-RU"/>
        </w:rPr>
      </w:pPr>
      <w:bookmarkStart w:id="5" w:name="_Toc221528569"/>
      <w:r w:rsidRPr="00C75649">
        <w:rPr>
          <w:rFonts w:ascii="Times New Roman" w:eastAsiaTheme="majorEastAsia" w:hAnsi="Times New Roman" w:cstheme="majorBidi"/>
          <w:b/>
          <w:sz w:val="28"/>
          <w:szCs w:val="32"/>
        </w:rPr>
        <w:t>Малое и среднее предпринимательство</w:t>
      </w:r>
      <w:bookmarkEnd w:id="5"/>
    </w:p>
    <w:p w14:paraId="4A419696" w14:textId="10C200A1" w:rsidR="00C75649" w:rsidRPr="00C75649" w:rsidRDefault="00C75649" w:rsidP="002D151B">
      <w:pPr>
        <w:spacing w:after="0" w:line="240" w:lineRule="auto"/>
        <w:ind w:left="0" w:firstLine="708"/>
        <w:rPr>
          <w:rFonts w:ascii="Times New Roman" w:hAnsi="Times New Roman" w:cs="Times New Roman"/>
          <w:sz w:val="28"/>
          <w:szCs w:val="28"/>
          <w:lang w:val="ba-RU"/>
        </w:rPr>
      </w:pPr>
      <w:r w:rsidRPr="00C75649">
        <w:rPr>
          <w:rFonts w:ascii="Times New Roman" w:hAnsi="Times New Roman" w:cs="Times New Roman"/>
          <w:sz w:val="28"/>
          <w:szCs w:val="28"/>
          <w:lang w:val="ba-RU"/>
        </w:rPr>
        <w:t xml:space="preserve">В 2025 году в городском округе город Салават Республики Башкортостан зарегистрировано 3442 субъекта малого и среднего предпринимательства - (далее МСП), задействованных во всех видах экономической деятельности, в том числе: </w:t>
      </w:r>
      <w:r>
        <w:rPr>
          <w:rFonts w:ascii="Times New Roman" w:hAnsi="Times New Roman" w:cs="Times New Roman"/>
          <w:sz w:val="28"/>
          <w:szCs w:val="28"/>
          <w:lang w:val="ba-RU"/>
        </w:rPr>
        <w:t>5 средних предприятий,  61 малое</w:t>
      </w:r>
      <w:r w:rsidRPr="00C75649">
        <w:rPr>
          <w:rFonts w:ascii="Times New Roman" w:hAnsi="Times New Roman" w:cs="Times New Roman"/>
          <w:sz w:val="28"/>
          <w:szCs w:val="28"/>
          <w:lang w:val="ba-RU"/>
        </w:rPr>
        <w:t>,  904 микропредприятий, 2472</w:t>
      </w:r>
      <w:r w:rsidR="009A3291">
        <w:rPr>
          <w:rFonts w:ascii="Times New Roman" w:hAnsi="Times New Roman" w:cs="Times New Roman"/>
          <w:sz w:val="28"/>
          <w:szCs w:val="28"/>
          <w:lang w:val="ba-RU"/>
        </w:rPr>
        <w:t xml:space="preserve"> индивидуальных предпринимателя</w:t>
      </w:r>
      <w:r w:rsidRPr="00C75649">
        <w:rPr>
          <w:rFonts w:ascii="Times New Roman" w:hAnsi="Times New Roman" w:cs="Times New Roman"/>
          <w:sz w:val="28"/>
          <w:szCs w:val="28"/>
          <w:lang w:val="ba-RU"/>
        </w:rPr>
        <w:t>.</w:t>
      </w:r>
    </w:p>
    <w:p w14:paraId="513AE43D" w14:textId="5008A9FB" w:rsidR="00C75649" w:rsidRPr="00C75649" w:rsidRDefault="00C75649" w:rsidP="002D151B">
      <w:pPr>
        <w:spacing w:after="0" w:line="240" w:lineRule="auto"/>
        <w:ind w:left="0" w:firstLine="708"/>
        <w:rPr>
          <w:rFonts w:ascii="Times New Roman" w:hAnsi="Times New Roman" w:cs="Times New Roman"/>
          <w:sz w:val="28"/>
          <w:szCs w:val="28"/>
          <w:lang w:val="ba-RU"/>
        </w:rPr>
      </w:pPr>
      <w:r w:rsidRPr="00C75649">
        <w:rPr>
          <w:rFonts w:ascii="Times New Roman" w:hAnsi="Times New Roman" w:cs="Times New Roman"/>
          <w:sz w:val="28"/>
          <w:szCs w:val="28"/>
          <w:lang w:val="ba-RU"/>
        </w:rPr>
        <w:t xml:space="preserve">За 2025 год количество субъектов МСП увеличилось на 4,55 % (в 2024 году - 3292). За </w:t>
      </w:r>
      <w:r>
        <w:rPr>
          <w:rFonts w:ascii="Times New Roman" w:hAnsi="Times New Roman" w:cs="Times New Roman"/>
          <w:sz w:val="28"/>
          <w:szCs w:val="28"/>
          <w:lang w:val="ba-RU"/>
        </w:rPr>
        <w:t>2025 год</w:t>
      </w:r>
      <w:r w:rsidRPr="00C75649">
        <w:rPr>
          <w:rFonts w:ascii="Times New Roman" w:hAnsi="Times New Roman" w:cs="Times New Roman"/>
          <w:sz w:val="28"/>
          <w:szCs w:val="28"/>
          <w:lang w:val="ba-RU"/>
        </w:rPr>
        <w:t xml:space="preserve"> значение коэффициента рождаемости субъектов МСП составило 198,14 (вновь созданных субъектов МСП на территории городского округа зарегистрировано 698), в 2024 году значение коэффициента </w:t>
      </w:r>
      <w:r w:rsidRPr="00C75649">
        <w:rPr>
          <w:rFonts w:ascii="Times New Roman" w:hAnsi="Times New Roman" w:cs="Times New Roman"/>
          <w:sz w:val="28"/>
          <w:szCs w:val="28"/>
          <w:lang w:val="ba-RU"/>
        </w:rPr>
        <w:lastRenderedPageBreak/>
        <w:t>рож</w:t>
      </w:r>
      <w:r>
        <w:rPr>
          <w:rFonts w:ascii="Times New Roman" w:hAnsi="Times New Roman" w:cs="Times New Roman"/>
          <w:sz w:val="28"/>
          <w:szCs w:val="28"/>
          <w:lang w:val="ba-RU"/>
        </w:rPr>
        <w:t>даемости субъектов МСП составляло</w:t>
      </w:r>
      <w:r w:rsidRPr="00C75649">
        <w:rPr>
          <w:rFonts w:ascii="Times New Roman" w:hAnsi="Times New Roman" w:cs="Times New Roman"/>
          <w:sz w:val="28"/>
          <w:szCs w:val="28"/>
          <w:lang w:val="ba-RU"/>
        </w:rPr>
        <w:t xml:space="preserve"> 191,0</w:t>
      </w:r>
      <w:r w:rsidR="009A3291">
        <w:rPr>
          <w:rFonts w:ascii="Times New Roman" w:hAnsi="Times New Roman" w:cs="Times New Roman"/>
          <w:sz w:val="28"/>
          <w:szCs w:val="28"/>
          <w:lang w:val="ba-RU"/>
        </w:rPr>
        <w:t>7 (зарегистрировано 629 субъектов</w:t>
      </w:r>
      <w:r w:rsidRPr="00C75649">
        <w:rPr>
          <w:rFonts w:ascii="Times New Roman" w:hAnsi="Times New Roman" w:cs="Times New Roman"/>
          <w:sz w:val="28"/>
          <w:szCs w:val="28"/>
          <w:lang w:val="ba-RU"/>
        </w:rPr>
        <w:t xml:space="preserve"> МСП).</w:t>
      </w:r>
    </w:p>
    <w:p w14:paraId="5B52D9A4" w14:textId="77777777" w:rsidR="00C75649" w:rsidRPr="00C75649" w:rsidRDefault="00C75649" w:rsidP="002D151B">
      <w:pPr>
        <w:spacing w:after="0" w:line="240" w:lineRule="auto"/>
        <w:ind w:left="0" w:firstLine="708"/>
        <w:rPr>
          <w:rFonts w:ascii="Times New Roman" w:hAnsi="Times New Roman" w:cs="Times New Roman"/>
          <w:sz w:val="28"/>
          <w:szCs w:val="28"/>
          <w:lang w:val="ba-RU"/>
        </w:rPr>
      </w:pPr>
      <w:r w:rsidRPr="00C75649">
        <w:rPr>
          <w:rFonts w:ascii="Times New Roman" w:hAnsi="Times New Roman" w:cs="Times New Roman"/>
          <w:sz w:val="28"/>
          <w:szCs w:val="28"/>
          <w:lang w:val="ba-RU"/>
        </w:rPr>
        <w:t>Основными видами экономической деятельности субъектов малого и среднего предпринимательства в городском округе город Салават как и прежде являются: торговая отрасль – 41,2%; платные услуги – 20,7%; строительство – 12,9%; различные производства – 6,3 %; сельское хозяйство – 1,1 %; туризм – 0,8 %; прочие виды деятельности – 17 %.</w:t>
      </w:r>
    </w:p>
    <w:p w14:paraId="14744E7C" w14:textId="477C6A56" w:rsidR="00C75649" w:rsidRPr="00C75649" w:rsidRDefault="00C75649" w:rsidP="002D151B">
      <w:pPr>
        <w:spacing w:after="0" w:line="240" w:lineRule="auto"/>
        <w:ind w:left="0" w:firstLine="708"/>
        <w:rPr>
          <w:rFonts w:ascii="Times New Roman" w:hAnsi="Times New Roman" w:cs="Times New Roman"/>
          <w:sz w:val="28"/>
          <w:szCs w:val="28"/>
          <w:lang w:val="ba-RU"/>
        </w:rPr>
      </w:pPr>
      <w:r w:rsidRPr="00C75649">
        <w:rPr>
          <w:rFonts w:ascii="Times New Roman" w:hAnsi="Times New Roman" w:cs="Times New Roman"/>
          <w:sz w:val="28"/>
          <w:szCs w:val="28"/>
          <w:lang w:val="ba-RU"/>
        </w:rPr>
        <w:t xml:space="preserve">Сумма налогов от деятельности субъектов МСП, поступивших в бюджет городского округа город Салават </w:t>
      </w:r>
      <w:r>
        <w:rPr>
          <w:rFonts w:ascii="Times New Roman" w:hAnsi="Times New Roman" w:cs="Times New Roman"/>
          <w:sz w:val="28"/>
          <w:szCs w:val="28"/>
          <w:lang w:val="ba-RU"/>
        </w:rPr>
        <w:t xml:space="preserve">РБ составила  </w:t>
      </w:r>
      <w:r w:rsidRPr="00C75649">
        <w:rPr>
          <w:rFonts w:ascii="Times New Roman" w:hAnsi="Times New Roman" w:cs="Times New Roman"/>
          <w:sz w:val="28"/>
          <w:szCs w:val="28"/>
          <w:lang w:val="ba-RU"/>
        </w:rPr>
        <w:t xml:space="preserve">295 894,68 тыс. руб. Таким образом, доля налоговых поступлений от деятельности субъектов малого и среднего предпринимательства в общем объеме налоговых поступлений в бюджете города в </w:t>
      </w:r>
      <w:r>
        <w:rPr>
          <w:rFonts w:ascii="Times New Roman" w:hAnsi="Times New Roman" w:cs="Times New Roman"/>
          <w:sz w:val="28"/>
          <w:szCs w:val="28"/>
          <w:lang w:val="ba-RU"/>
        </w:rPr>
        <w:t xml:space="preserve">2025 году составила </w:t>
      </w:r>
      <w:r w:rsidRPr="00C75649">
        <w:rPr>
          <w:rFonts w:ascii="Times New Roman" w:hAnsi="Times New Roman" w:cs="Times New Roman"/>
          <w:sz w:val="28"/>
          <w:szCs w:val="28"/>
          <w:lang w:val="ba-RU"/>
        </w:rPr>
        <w:t>16,71 %.</w:t>
      </w:r>
    </w:p>
    <w:p w14:paraId="4CF39FB9" w14:textId="58238662" w:rsidR="00C75649" w:rsidRPr="00C75649" w:rsidRDefault="00C75649" w:rsidP="002D151B">
      <w:pPr>
        <w:spacing w:after="0" w:line="240" w:lineRule="auto"/>
        <w:ind w:left="0" w:firstLine="708"/>
        <w:rPr>
          <w:rFonts w:ascii="Times New Roman" w:hAnsi="Times New Roman" w:cs="Times New Roman"/>
          <w:sz w:val="28"/>
          <w:szCs w:val="28"/>
          <w:lang w:val="ba-RU"/>
        </w:rPr>
      </w:pPr>
      <w:r w:rsidRPr="00C75649">
        <w:rPr>
          <w:rFonts w:ascii="Times New Roman" w:hAnsi="Times New Roman" w:cs="Times New Roman"/>
          <w:sz w:val="28"/>
          <w:szCs w:val="28"/>
          <w:lang w:val="ba-RU"/>
        </w:rPr>
        <w:t>В 2025 году в городском округе город  Салават Республики Башкортостан доля числа занятых в малом и средне</w:t>
      </w:r>
      <w:r>
        <w:rPr>
          <w:rFonts w:ascii="Times New Roman" w:hAnsi="Times New Roman" w:cs="Times New Roman"/>
          <w:sz w:val="28"/>
          <w:szCs w:val="28"/>
          <w:lang w:val="ba-RU"/>
        </w:rPr>
        <w:t>м предпринимательстве составила</w:t>
      </w:r>
      <w:r w:rsidRPr="00C75649">
        <w:rPr>
          <w:rFonts w:ascii="Times New Roman" w:hAnsi="Times New Roman" w:cs="Times New Roman"/>
          <w:sz w:val="28"/>
          <w:szCs w:val="28"/>
          <w:lang w:val="ba-RU"/>
        </w:rPr>
        <w:t xml:space="preserve"> 30,3 %.</w:t>
      </w:r>
    </w:p>
    <w:p w14:paraId="65859055" w14:textId="776DE65C" w:rsidR="00C75649" w:rsidRPr="00C75649" w:rsidRDefault="00C75649" w:rsidP="002D151B">
      <w:pPr>
        <w:spacing w:after="0" w:line="240" w:lineRule="auto"/>
        <w:ind w:left="0" w:firstLine="708"/>
        <w:rPr>
          <w:rFonts w:ascii="Times New Roman" w:hAnsi="Times New Roman" w:cs="Times New Roman"/>
          <w:sz w:val="28"/>
          <w:szCs w:val="28"/>
          <w:lang w:val="ba-RU"/>
        </w:rPr>
      </w:pPr>
      <w:r>
        <w:rPr>
          <w:rFonts w:ascii="Times New Roman" w:hAnsi="Times New Roman" w:cs="Times New Roman"/>
          <w:sz w:val="28"/>
          <w:szCs w:val="28"/>
          <w:lang w:val="ba-RU"/>
        </w:rPr>
        <w:t xml:space="preserve">С </w:t>
      </w:r>
      <w:r w:rsidRPr="00C75649">
        <w:rPr>
          <w:rFonts w:ascii="Times New Roman" w:hAnsi="Times New Roman" w:cs="Times New Roman"/>
          <w:sz w:val="28"/>
          <w:szCs w:val="28"/>
          <w:lang w:val="ba-RU"/>
        </w:rPr>
        <w:t xml:space="preserve">2020 </w:t>
      </w:r>
      <w:r>
        <w:rPr>
          <w:rFonts w:ascii="Times New Roman" w:hAnsi="Times New Roman" w:cs="Times New Roman"/>
          <w:sz w:val="28"/>
          <w:szCs w:val="28"/>
          <w:lang w:val="ba-RU"/>
        </w:rPr>
        <w:t xml:space="preserve">года </w:t>
      </w:r>
      <w:r w:rsidRPr="00C75649">
        <w:rPr>
          <w:rFonts w:ascii="Times New Roman" w:hAnsi="Times New Roman" w:cs="Times New Roman"/>
          <w:sz w:val="28"/>
          <w:szCs w:val="28"/>
          <w:lang w:val="ba-RU"/>
        </w:rPr>
        <w:t>в Республике Башкортостан введен «Налог на профессиональный доход» — это новый специальный налоговый режим для самозанятых граждан. Действовать этот режим будет в течение 10 лет. В настоящее время количество самозанятых граждан на территории городского округа город Салават составило более 12165 человек</w:t>
      </w:r>
      <w:r w:rsidR="009A3291">
        <w:rPr>
          <w:rFonts w:ascii="Times New Roman" w:hAnsi="Times New Roman" w:cs="Times New Roman"/>
          <w:sz w:val="28"/>
          <w:szCs w:val="28"/>
          <w:lang w:val="ba-RU"/>
        </w:rPr>
        <w:t>,</w:t>
      </w:r>
      <w:r w:rsidRPr="00C75649">
        <w:rPr>
          <w:rFonts w:ascii="Times New Roman" w:hAnsi="Times New Roman" w:cs="Times New Roman"/>
          <w:sz w:val="28"/>
          <w:szCs w:val="28"/>
          <w:lang w:val="ba-RU"/>
        </w:rPr>
        <w:t xml:space="preserve"> это на 132,3 % больше, чем в 2024 году (в 2024 году 9196 человек,</w:t>
      </w:r>
      <w:r w:rsidRPr="00C75649">
        <w:rPr>
          <w:rFonts w:ascii="Times New Roman" w:hAnsi="Times New Roman" w:cs="Times New Roman"/>
          <w:sz w:val="28"/>
          <w:szCs w:val="28"/>
        </w:rPr>
        <w:t xml:space="preserve"> в 2023 - 6226 человек</w:t>
      </w:r>
      <w:r w:rsidRPr="00C75649">
        <w:rPr>
          <w:rFonts w:ascii="Times New Roman" w:hAnsi="Times New Roman" w:cs="Times New Roman"/>
          <w:sz w:val="28"/>
          <w:szCs w:val="28"/>
          <w:lang w:val="ba-RU"/>
        </w:rPr>
        <w:t>).</w:t>
      </w:r>
    </w:p>
    <w:p w14:paraId="2C4819AC" w14:textId="77777777" w:rsidR="00FE4777" w:rsidRPr="00C75649" w:rsidRDefault="006D1EAA" w:rsidP="002D151B">
      <w:pPr>
        <w:keepNext/>
        <w:keepLines/>
        <w:spacing w:after="0" w:line="240" w:lineRule="auto"/>
        <w:ind w:left="0" w:firstLine="709"/>
        <w:outlineLvl w:val="0"/>
        <w:rPr>
          <w:rFonts w:ascii="Times New Roman" w:eastAsia="Calibri" w:hAnsi="Times New Roman" w:cs="Times New Roman"/>
          <w:sz w:val="28"/>
          <w:szCs w:val="28"/>
        </w:rPr>
      </w:pPr>
      <w:bookmarkStart w:id="6" w:name="_Toc221528570"/>
      <w:r w:rsidRPr="00C75649">
        <w:rPr>
          <w:rFonts w:ascii="Times New Roman" w:eastAsia="Calibri" w:hAnsi="Times New Roman" w:cs="Times New Roman"/>
          <w:b/>
          <w:sz w:val="28"/>
          <w:szCs w:val="28"/>
        </w:rPr>
        <w:t>Улучшение условий ведения предпринимательской деятельности</w:t>
      </w:r>
      <w:bookmarkEnd w:id="6"/>
    </w:p>
    <w:p w14:paraId="6D9A5913" w14:textId="0FAA6651" w:rsidR="00C75649" w:rsidRPr="00396BA8" w:rsidRDefault="00C75649"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C75649">
        <w:rPr>
          <w:rFonts w:ascii="Times New Roman" w:eastAsia="Calibri" w:hAnsi="Times New Roman" w:cs="Times New Roman"/>
          <w:sz w:val="28"/>
          <w:szCs w:val="28"/>
        </w:rPr>
        <w:t xml:space="preserve">В целях улучшения условий ведения предпринимательской деятельности в городском округе реализуется муниципальная программа «Развитие и поддержка малого и среднего предпринимательства в городском округе город Салават Республики Башкортостан», в рамках которой субъектам МСП и самозанятым предоставляются следующие виды поддержки: финансовая, имущественная, </w:t>
      </w:r>
      <w:r w:rsidRPr="00396BA8">
        <w:rPr>
          <w:rFonts w:ascii="Times New Roman" w:eastAsia="Calibri" w:hAnsi="Times New Roman" w:cs="Times New Roman"/>
          <w:sz w:val="28"/>
          <w:szCs w:val="28"/>
        </w:rPr>
        <w:t xml:space="preserve">информационная, консультационная. </w:t>
      </w:r>
    </w:p>
    <w:p w14:paraId="2F8C5A8F" w14:textId="08EA74F4" w:rsidR="00C75649" w:rsidRPr="003F41EC" w:rsidRDefault="00396BA8"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3F41EC">
        <w:rPr>
          <w:rFonts w:ascii="Times New Roman" w:eastAsia="Calibri" w:hAnsi="Times New Roman" w:cs="Times New Roman"/>
          <w:sz w:val="28"/>
          <w:szCs w:val="28"/>
        </w:rPr>
        <w:t xml:space="preserve">В </w:t>
      </w:r>
      <w:r w:rsidR="00C75649" w:rsidRPr="003F41EC">
        <w:rPr>
          <w:rFonts w:ascii="Times New Roman" w:eastAsia="Calibri" w:hAnsi="Times New Roman" w:cs="Times New Roman"/>
          <w:sz w:val="28"/>
          <w:szCs w:val="28"/>
        </w:rPr>
        <w:t xml:space="preserve">2025 году финансирование </w:t>
      </w:r>
      <w:r w:rsidRPr="003F41EC">
        <w:rPr>
          <w:rFonts w:ascii="Times New Roman" w:eastAsia="Calibri" w:hAnsi="Times New Roman" w:cs="Times New Roman"/>
          <w:sz w:val="28"/>
          <w:szCs w:val="28"/>
        </w:rPr>
        <w:t xml:space="preserve">из республиканского бюджета </w:t>
      </w:r>
      <w:r w:rsidR="003F41EC" w:rsidRPr="003F41EC">
        <w:rPr>
          <w:rFonts w:ascii="Times New Roman" w:eastAsia="Calibri" w:hAnsi="Times New Roman" w:cs="Times New Roman"/>
          <w:sz w:val="28"/>
          <w:szCs w:val="28"/>
        </w:rPr>
        <w:t xml:space="preserve">на поддержку субъектам МСП </w:t>
      </w:r>
      <w:r w:rsidRPr="003F41EC">
        <w:rPr>
          <w:rFonts w:ascii="Times New Roman" w:eastAsia="Calibri" w:hAnsi="Times New Roman" w:cs="Times New Roman"/>
          <w:sz w:val="28"/>
          <w:szCs w:val="28"/>
        </w:rPr>
        <w:t xml:space="preserve">не выделялось, соответственно, </w:t>
      </w:r>
      <w:r w:rsidR="003F41EC">
        <w:rPr>
          <w:rFonts w:ascii="Times New Roman" w:eastAsia="Calibri" w:hAnsi="Times New Roman" w:cs="Times New Roman"/>
          <w:sz w:val="28"/>
          <w:szCs w:val="28"/>
        </w:rPr>
        <w:t xml:space="preserve">сумма </w:t>
      </w:r>
      <w:r w:rsidR="003F41EC" w:rsidRPr="003F41EC">
        <w:rPr>
          <w:rFonts w:ascii="Times New Roman" w:eastAsia="Calibri" w:hAnsi="Times New Roman" w:cs="Times New Roman"/>
          <w:sz w:val="28"/>
          <w:szCs w:val="28"/>
        </w:rPr>
        <w:t>со</w:t>
      </w:r>
      <w:r w:rsidR="003F41EC">
        <w:rPr>
          <w:rFonts w:ascii="Times New Roman" w:eastAsia="Calibri" w:hAnsi="Times New Roman" w:cs="Times New Roman"/>
          <w:sz w:val="28"/>
          <w:szCs w:val="28"/>
        </w:rPr>
        <w:t>финансирования</w:t>
      </w:r>
      <w:r w:rsidRPr="003F41EC">
        <w:rPr>
          <w:rFonts w:ascii="Times New Roman" w:eastAsia="Calibri" w:hAnsi="Times New Roman" w:cs="Times New Roman"/>
          <w:sz w:val="28"/>
          <w:szCs w:val="28"/>
        </w:rPr>
        <w:t xml:space="preserve"> из средств бюджета городского округа город Салават РБ </w:t>
      </w:r>
      <w:r w:rsidR="003F41EC">
        <w:rPr>
          <w:rFonts w:ascii="Times New Roman" w:eastAsia="Calibri" w:hAnsi="Times New Roman" w:cs="Times New Roman"/>
          <w:sz w:val="28"/>
          <w:szCs w:val="28"/>
        </w:rPr>
        <w:t>была</w:t>
      </w:r>
      <w:r w:rsidR="00C75649" w:rsidRPr="003F41EC">
        <w:rPr>
          <w:rFonts w:ascii="Times New Roman" w:eastAsia="Calibri" w:hAnsi="Times New Roman" w:cs="Times New Roman"/>
          <w:sz w:val="28"/>
          <w:szCs w:val="28"/>
        </w:rPr>
        <w:t xml:space="preserve"> пе</w:t>
      </w:r>
      <w:r w:rsidR="003F41EC">
        <w:rPr>
          <w:rFonts w:ascii="Times New Roman" w:eastAsia="Calibri" w:hAnsi="Times New Roman" w:cs="Times New Roman"/>
          <w:sz w:val="28"/>
          <w:szCs w:val="28"/>
        </w:rPr>
        <w:t>ресмотрена</w:t>
      </w:r>
      <w:r w:rsidR="00C75649" w:rsidRPr="003F41EC">
        <w:rPr>
          <w:rFonts w:ascii="Times New Roman" w:eastAsia="Calibri" w:hAnsi="Times New Roman" w:cs="Times New Roman"/>
          <w:sz w:val="28"/>
          <w:szCs w:val="28"/>
        </w:rPr>
        <w:t xml:space="preserve"> и пере</w:t>
      </w:r>
      <w:r w:rsidR="003F41EC">
        <w:rPr>
          <w:rFonts w:ascii="Times New Roman" w:eastAsia="Calibri" w:hAnsi="Times New Roman" w:cs="Times New Roman"/>
          <w:sz w:val="28"/>
          <w:szCs w:val="28"/>
        </w:rPr>
        <w:t>распределена</w:t>
      </w:r>
      <w:r w:rsidRPr="003F41EC">
        <w:rPr>
          <w:rFonts w:ascii="Times New Roman" w:eastAsia="Calibri" w:hAnsi="Times New Roman" w:cs="Times New Roman"/>
          <w:sz w:val="28"/>
          <w:szCs w:val="28"/>
        </w:rPr>
        <w:t xml:space="preserve"> </w:t>
      </w:r>
      <w:r w:rsidR="003F41EC" w:rsidRPr="003F41EC">
        <w:rPr>
          <w:rFonts w:ascii="Times New Roman" w:eastAsia="Calibri" w:hAnsi="Times New Roman" w:cs="Times New Roman"/>
          <w:sz w:val="28"/>
          <w:szCs w:val="28"/>
        </w:rPr>
        <w:t xml:space="preserve">на первоочередные расходы </w:t>
      </w:r>
      <w:r w:rsidRPr="003F41EC">
        <w:rPr>
          <w:rFonts w:ascii="Times New Roman" w:eastAsia="Calibri" w:hAnsi="Times New Roman" w:cs="Times New Roman"/>
          <w:sz w:val="28"/>
          <w:szCs w:val="28"/>
        </w:rPr>
        <w:t>(в 2024 году</w:t>
      </w:r>
      <w:r w:rsidR="00C75649" w:rsidRPr="003F41EC">
        <w:rPr>
          <w:rFonts w:ascii="Times New Roman" w:eastAsia="Calibri" w:hAnsi="Times New Roman" w:cs="Times New Roman"/>
          <w:sz w:val="28"/>
          <w:szCs w:val="28"/>
        </w:rPr>
        <w:t xml:space="preserve"> </w:t>
      </w:r>
      <w:r w:rsidRPr="003F41EC">
        <w:rPr>
          <w:rFonts w:ascii="Times New Roman" w:eastAsia="Calibri" w:hAnsi="Times New Roman" w:cs="Times New Roman"/>
          <w:sz w:val="28"/>
          <w:szCs w:val="28"/>
        </w:rPr>
        <w:t>п</w:t>
      </w:r>
      <w:r w:rsidR="00C75649" w:rsidRPr="003F41EC">
        <w:rPr>
          <w:rFonts w:ascii="Times New Roman" w:eastAsia="Calibri" w:hAnsi="Times New Roman" w:cs="Times New Roman"/>
          <w:sz w:val="28"/>
          <w:szCs w:val="28"/>
        </w:rPr>
        <w:t xml:space="preserve">оддержка </w:t>
      </w:r>
      <w:r w:rsidRPr="003F41EC">
        <w:rPr>
          <w:rFonts w:ascii="Times New Roman" w:eastAsia="Calibri" w:hAnsi="Times New Roman" w:cs="Times New Roman"/>
          <w:sz w:val="28"/>
          <w:szCs w:val="28"/>
        </w:rPr>
        <w:t xml:space="preserve">была </w:t>
      </w:r>
      <w:r w:rsidR="00C75649" w:rsidRPr="003F41EC">
        <w:rPr>
          <w:rFonts w:ascii="Times New Roman" w:eastAsia="Calibri" w:hAnsi="Times New Roman" w:cs="Times New Roman"/>
          <w:sz w:val="28"/>
          <w:szCs w:val="28"/>
        </w:rPr>
        <w:t>предоставлена 13 субъектам малого предпринимательства</w:t>
      </w:r>
      <w:r w:rsidRPr="003F41EC">
        <w:rPr>
          <w:rFonts w:ascii="Times New Roman" w:eastAsia="Calibri" w:hAnsi="Times New Roman" w:cs="Times New Roman"/>
          <w:sz w:val="28"/>
          <w:szCs w:val="28"/>
        </w:rPr>
        <w:t>)</w:t>
      </w:r>
      <w:r w:rsidR="00C75649" w:rsidRPr="003F41EC">
        <w:rPr>
          <w:rFonts w:ascii="Times New Roman" w:eastAsia="Calibri" w:hAnsi="Times New Roman" w:cs="Times New Roman"/>
          <w:sz w:val="28"/>
          <w:szCs w:val="28"/>
        </w:rPr>
        <w:t xml:space="preserve">.  </w:t>
      </w:r>
    </w:p>
    <w:p w14:paraId="24FEC0E1" w14:textId="5511E843" w:rsidR="00C75649" w:rsidRPr="00C75649" w:rsidRDefault="00C75649"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C75649">
        <w:rPr>
          <w:rFonts w:ascii="Times New Roman" w:eastAsia="Calibri" w:hAnsi="Times New Roman" w:cs="Times New Roman"/>
          <w:sz w:val="28"/>
          <w:szCs w:val="28"/>
        </w:rPr>
        <w:t>Бюджетные средства, предусмотренные муниципальной программой</w:t>
      </w:r>
      <w:r w:rsidR="00396BA8">
        <w:rPr>
          <w:rFonts w:ascii="Times New Roman" w:eastAsia="Calibri" w:hAnsi="Times New Roman" w:cs="Times New Roman"/>
          <w:sz w:val="28"/>
          <w:szCs w:val="28"/>
        </w:rPr>
        <w:t>, направлены</w:t>
      </w:r>
      <w:r w:rsidRPr="00C75649">
        <w:rPr>
          <w:rFonts w:ascii="Times New Roman" w:eastAsia="Calibri" w:hAnsi="Times New Roman" w:cs="Times New Roman"/>
          <w:sz w:val="28"/>
          <w:szCs w:val="28"/>
        </w:rPr>
        <w:t xml:space="preserve"> на реализацию основных мероприятий, а именно: на текущее финансирование деятельности объекта инфраструктуры поддержки малого предпринимательства АНО «</w:t>
      </w:r>
      <w:proofErr w:type="gramStart"/>
      <w:r w:rsidRPr="00C75649">
        <w:rPr>
          <w:rFonts w:ascii="Times New Roman" w:eastAsia="Calibri" w:hAnsi="Times New Roman" w:cs="Times New Roman"/>
          <w:sz w:val="28"/>
          <w:szCs w:val="28"/>
        </w:rPr>
        <w:t>Бизнес центр</w:t>
      </w:r>
      <w:proofErr w:type="gramEnd"/>
      <w:r w:rsidRPr="00C75649">
        <w:rPr>
          <w:rFonts w:ascii="Times New Roman" w:eastAsia="Calibri" w:hAnsi="Times New Roman" w:cs="Times New Roman"/>
          <w:sz w:val="28"/>
          <w:szCs w:val="28"/>
        </w:rPr>
        <w:t xml:space="preserve"> «Юг Башкортостана». Выделенные средства освоены.</w:t>
      </w:r>
    </w:p>
    <w:p w14:paraId="5C3A3614" w14:textId="3252E2D7" w:rsidR="00C75649" w:rsidRPr="00C75649" w:rsidRDefault="00396BA8" w:rsidP="002D151B">
      <w:pPr>
        <w:shd w:val="clear" w:color="auto" w:fill="FFFFFF" w:themeFill="background1"/>
        <w:spacing w:after="0" w:line="240" w:lineRule="auto"/>
        <w:ind w:left="0" w:firstLine="708"/>
        <w:rPr>
          <w:rFonts w:ascii="Times New Roman" w:eastAsia="Calibri" w:hAnsi="Times New Roman" w:cs="Times New Roman"/>
          <w:sz w:val="28"/>
          <w:szCs w:val="28"/>
        </w:rPr>
      </w:pPr>
      <w:r>
        <w:rPr>
          <w:rFonts w:ascii="Times New Roman" w:eastAsia="Calibri" w:hAnsi="Times New Roman" w:cs="Times New Roman"/>
          <w:sz w:val="28"/>
          <w:szCs w:val="28"/>
        </w:rPr>
        <w:t>Т</w:t>
      </w:r>
      <w:r w:rsidRPr="00C75649">
        <w:rPr>
          <w:rFonts w:ascii="Times New Roman" w:eastAsia="Calibri" w:hAnsi="Times New Roman" w:cs="Times New Roman"/>
          <w:sz w:val="28"/>
          <w:szCs w:val="28"/>
        </w:rPr>
        <w:t>ерриториальный бизнес-инкубатор АНО «</w:t>
      </w:r>
      <w:r w:rsidR="00C62EEA">
        <w:rPr>
          <w:rFonts w:ascii="Times New Roman" w:eastAsia="Calibri" w:hAnsi="Times New Roman" w:cs="Times New Roman"/>
          <w:sz w:val="28"/>
          <w:szCs w:val="28"/>
        </w:rPr>
        <w:t>Бизнес-центр «Юг Башкортостана»</w:t>
      </w:r>
      <w:r w:rsidRPr="00C75649">
        <w:rPr>
          <w:rFonts w:ascii="Times New Roman" w:eastAsia="Calibri" w:hAnsi="Times New Roman" w:cs="Times New Roman"/>
          <w:sz w:val="28"/>
          <w:szCs w:val="28"/>
        </w:rPr>
        <w:t xml:space="preserve"> </w:t>
      </w:r>
      <w:r w:rsidR="00C75649" w:rsidRPr="00C75649">
        <w:rPr>
          <w:rFonts w:ascii="Times New Roman" w:eastAsia="Calibri" w:hAnsi="Times New Roman" w:cs="Times New Roman"/>
          <w:sz w:val="28"/>
          <w:szCs w:val="28"/>
        </w:rPr>
        <w:t xml:space="preserve">осуществляет </w:t>
      </w:r>
      <w:r w:rsidR="00C62EEA">
        <w:rPr>
          <w:rFonts w:ascii="Times New Roman" w:eastAsia="Calibri" w:hAnsi="Times New Roman" w:cs="Times New Roman"/>
          <w:sz w:val="28"/>
          <w:szCs w:val="28"/>
        </w:rPr>
        <w:t xml:space="preserve">свою </w:t>
      </w:r>
      <w:r w:rsidR="00C75649" w:rsidRPr="00C75649">
        <w:rPr>
          <w:rFonts w:ascii="Times New Roman" w:eastAsia="Calibri" w:hAnsi="Times New Roman" w:cs="Times New Roman"/>
          <w:sz w:val="28"/>
          <w:szCs w:val="28"/>
        </w:rPr>
        <w:t xml:space="preserve">деятельность </w:t>
      </w:r>
      <w:r w:rsidR="00C62EEA" w:rsidRPr="00C75649">
        <w:rPr>
          <w:rFonts w:ascii="Times New Roman" w:eastAsia="Calibri" w:hAnsi="Times New Roman" w:cs="Times New Roman"/>
          <w:sz w:val="28"/>
          <w:szCs w:val="28"/>
        </w:rPr>
        <w:t xml:space="preserve">в городском округе </w:t>
      </w:r>
      <w:r w:rsidR="00C62EEA">
        <w:rPr>
          <w:rFonts w:ascii="Times New Roman" w:eastAsia="Calibri" w:hAnsi="Times New Roman" w:cs="Times New Roman"/>
          <w:sz w:val="28"/>
          <w:szCs w:val="28"/>
        </w:rPr>
        <w:t>в целях поддержки «</w:t>
      </w:r>
      <w:r w:rsidRPr="00C75649">
        <w:rPr>
          <w:rFonts w:ascii="Times New Roman" w:eastAsia="Calibri" w:hAnsi="Times New Roman" w:cs="Times New Roman"/>
          <w:sz w:val="28"/>
          <w:szCs w:val="28"/>
        </w:rPr>
        <w:t>бизнес-новичков</w:t>
      </w:r>
      <w:r w:rsidR="00C62EEA">
        <w:rPr>
          <w:rFonts w:ascii="Times New Roman" w:eastAsia="Calibri" w:hAnsi="Times New Roman" w:cs="Times New Roman"/>
          <w:sz w:val="28"/>
          <w:szCs w:val="28"/>
        </w:rPr>
        <w:t>».</w:t>
      </w:r>
      <w:r w:rsidRPr="00C75649">
        <w:rPr>
          <w:rFonts w:ascii="Times New Roman" w:eastAsia="Calibri" w:hAnsi="Times New Roman" w:cs="Times New Roman"/>
          <w:sz w:val="28"/>
          <w:szCs w:val="28"/>
        </w:rPr>
        <w:t xml:space="preserve"> </w:t>
      </w:r>
      <w:r w:rsidR="00C75649" w:rsidRPr="00C75649">
        <w:rPr>
          <w:rFonts w:ascii="Times New Roman" w:eastAsia="Calibri" w:hAnsi="Times New Roman" w:cs="Times New Roman"/>
          <w:sz w:val="28"/>
          <w:szCs w:val="28"/>
        </w:rPr>
        <w:t>Аренда помещения, оснащенного мебелью и техникой, предоставляется на льготных условиях. В настоящее время резидентами бизнес-инкубатора являются 16 субъектов МСП и 6 самозанятых.</w:t>
      </w:r>
    </w:p>
    <w:p w14:paraId="40397BE6" w14:textId="0E42AD15" w:rsidR="00C75649" w:rsidRPr="00C75649" w:rsidRDefault="00C75649"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C75649">
        <w:rPr>
          <w:rFonts w:ascii="Times New Roman" w:eastAsia="Calibri" w:hAnsi="Times New Roman" w:cs="Times New Roman"/>
          <w:sz w:val="28"/>
          <w:szCs w:val="28"/>
        </w:rPr>
        <w:lastRenderedPageBreak/>
        <w:t>Для оказания имущественной поддержки малому бизнесу в городском округе город Салават сформирован Перечень муниципального имущества, предназначенного для передачи во владение и (или) пользование субъектам малого и среднего предпринимательства, самозанятым. Перечень опубликован на официальном сайте Администрации. По состоянию на 31.12.2025 в Перечень включено 94 объекта недвижимого имущества. Дополнительной мерой имущественной поддержки предусмотрено применение при сдаче в аренду муниципального имущества понижающих ставок для некоторых видов деятельности.</w:t>
      </w:r>
    </w:p>
    <w:p w14:paraId="78531033" w14:textId="77777777" w:rsidR="00C75649" w:rsidRPr="00C75649" w:rsidRDefault="00C75649"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C75649">
        <w:rPr>
          <w:rFonts w:ascii="Times New Roman" w:eastAsia="Calibri" w:hAnsi="Times New Roman" w:cs="Times New Roman"/>
          <w:sz w:val="28"/>
          <w:szCs w:val="28"/>
        </w:rPr>
        <w:t>В 2025 году в городском округе город Салават 15 субъектов МСП признаны социальным предприятием.</w:t>
      </w:r>
    </w:p>
    <w:p w14:paraId="25A17914" w14:textId="2EF6A5D1" w:rsidR="00C75649" w:rsidRPr="00C75649" w:rsidRDefault="00C75649"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C75649">
        <w:rPr>
          <w:rFonts w:ascii="Times New Roman" w:eastAsia="Calibri" w:hAnsi="Times New Roman" w:cs="Times New Roman"/>
          <w:sz w:val="28"/>
          <w:szCs w:val="28"/>
        </w:rPr>
        <w:t xml:space="preserve">За </w:t>
      </w:r>
      <w:r w:rsidR="00C62EEA">
        <w:rPr>
          <w:rFonts w:ascii="Times New Roman" w:eastAsia="Calibri" w:hAnsi="Times New Roman" w:cs="Times New Roman"/>
          <w:sz w:val="28"/>
          <w:szCs w:val="28"/>
        </w:rPr>
        <w:t>2025 год</w:t>
      </w:r>
      <w:r w:rsidRPr="00C75649">
        <w:rPr>
          <w:rFonts w:ascii="Times New Roman" w:eastAsia="Calibri" w:hAnsi="Times New Roman" w:cs="Times New Roman"/>
          <w:sz w:val="28"/>
          <w:szCs w:val="28"/>
        </w:rPr>
        <w:t xml:space="preserve"> бизнес-шерифом при участии специалистов отдела по предпринимательству и</w:t>
      </w:r>
      <w:r w:rsidR="00C62EEA">
        <w:rPr>
          <w:rFonts w:ascii="Times New Roman" w:eastAsia="Calibri" w:hAnsi="Times New Roman" w:cs="Times New Roman"/>
          <w:sz w:val="28"/>
          <w:szCs w:val="28"/>
        </w:rPr>
        <w:t xml:space="preserve"> туризму Администрации проводились</w:t>
      </w:r>
      <w:r w:rsidRPr="00C75649">
        <w:rPr>
          <w:rFonts w:ascii="Times New Roman" w:eastAsia="Calibri" w:hAnsi="Times New Roman" w:cs="Times New Roman"/>
          <w:sz w:val="28"/>
          <w:szCs w:val="28"/>
        </w:rPr>
        <w:t xml:space="preserve"> консультации малоимущих граждан по открытию своего дела. Так получателями поддержки от государства на осуществление предпринимательской деятельности </w:t>
      </w:r>
      <w:r w:rsidR="00C62EEA">
        <w:rPr>
          <w:rFonts w:ascii="Times New Roman" w:eastAsia="Calibri" w:hAnsi="Times New Roman" w:cs="Times New Roman"/>
          <w:sz w:val="28"/>
          <w:szCs w:val="28"/>
        </w:rPr>
        <w:t>(</w:t>
      </w:r>
      <w:r w:rsidRPr="00C75649">
        <w:rPr>
          <w:rFonts w:ascii="Times New Roman" w:eastAsia="Calibri" w:hAnsi="Times New Roman" w:cs="Times New Roman"/>
          <w:sz w:val="28"/>
          <w:szCs w:val="28"/>
        </w:rPr>
        <w:t>адресная социальная помощь на основании социально</w:t>
      </w:r>
      <w:r w:rsidR="00C62EEA">
        <w:rPr>
          <w:rFonts w:ascii="Times New Roman" w:eastAsia="Calibri" w:hAnsi="Times New Roman" w:cs="Times New Roman"/>
          <w:sz w:val="28"/>
          <w:szCs w:val="28"/>
        </w:rPr>
        <w:t>го контракта в размере 350,0 тыс. рублей)</w:t>
      </w:r>
      <w:r w:rsidRPr="00C75649">
        <w:rPr>
          <w:rFonts w:ascii="Times New Roman" w:eastAsia="Calibri" w:hAnsi="Times New Roman" w:cs="Times New Roman"/>
          <w:sz w:val="28"/>
          <w:szCs w:val="28"/>
        </w:rPr>
        <w:t xml:space="preserve"> стали 25 граждан нашего города.</w:t>
      </w:r>
    </w:p>
    <w:p w14:paraId="3EAEB42E" w14:textId="6320E10B" w:rsidR="00C75649" w:rsidRPr="00C75649" w:rsidRDefault="00C75649"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C75649">
        <w:rPr>
          <w:rFonts w:ascii="Times New Roman" w:eastAsia="Calibri" w:hAnsi="Times New Roman" w:cs="Times New Roman"/>
          <w:sz w:val="28"/>
          <w:szCs w:val="28"/>
        </w:rPr>
        <w:t>В течение 2025 года предприниматели городского округа активно пользовались возможностью записи через Инвестиционный портал Республики Башкортостан на совещания в формате «Предпринимательский час», проводимые лично главой Администрации городского округа. Все инвестиционные проекты и вопросы предпринимателей, рассмотренные на совещаниях в формате «Предпринимательский час»</w:t>
      </w:r>
      <w:r w:rsidR="00C62EEA">
        <w:rPr>
          <w:rFonts w:ascii="Times New Roman" w:eastAsia="Calibri" w:hAnsi="Times New Roman" w:cs="Times New Roman"/>
          <w:sz w:val="28"/>
          <w:szCs w:val="28"/>
        </w:rPr>
        <w:t>,</w:t>
      </w:r>
      <w:r w:rsidRPr="00C75649">
        <w:rPr>
          <w:rFonts w:ascii="Times New Roman" w:eastAsia="Calibri" w:hAnsi="Times New Roman" w:cs="Times New Roman"/>
          <w:sz w:val="28"/>
          <w:szCs w:val="28"/>
        </w:rPr>
        <w:t xml:space="preserve"> введены в систему «Инвест РБ» и «ГАС Управление».</w:t>
      </w:r>
    </w:p>
    <w:p w14:paraId="4F43203A" w14:textId="2F840FFF" w:rsidR="00C75649" w:rsidRPr="00C75649" w:rsidRDefault="00C75649"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C75649">
        <w:rPr>
          <w:rFonts w:ascii="Times New Roman" w:eastAsia="Calibri" w:hAnsi="Times New Roman" w:cs="Times New Roman"/>
          <w:sz w:val="28"/>
          <w:szCs w:val="28"/>
        </w:rPr>
        <w:t xml:space="preserve">В городском округе </w:t>
      </w:r>
      <w:r w:rsidR="00C62EEA">
        <w:rPr>
          <w:rFonts w:ascii="Times New Roman" w:eastAsia="Calibri" w:hAnsi="Times New Roman" w:cs="Times New Roman"/>
          <w:sz w:val="28"/>
          <w:szCs w:val="28"/>
        </w:rPr>
        <w:t>действует</w:t>
      </w:r>
      <w:r w:rsidRPr="00C75649">
        <w:rPr>
          <w:rFonts w:ascii="Times New Roman" w:eastAsia="Calibri" w:hAnsi="Times New Roman" w:cs="Times New Roman"/>
          <w:sz w:val="28"/>
          <w:szCs w:val="28"/>
        </w:rPr>
        <w:t xml:space="preserve"> Координационный Совет по поддержке малого и среднего предпринимательства при Администрации городского округа город </w:t>
      </w:r>
      <w:r w:rsidR="00A11F53">
        <w:rPr>
          <w:rFonts w:ascii="Times New Roman" w:eastAsia="Calibri" w:hAnsi="Times New Roman" w:cs="Times New Roman"/>
          <w:sz w:val="28"/>
          <w:szCs w:val="28"/>
        </w:rPr>
        <w:t xml:space="preserve">Салават Республики Башкортостан. </w:t>
      </w:r>
      <w:r w:rsidRPr="00C75649">
        <w:rPr>
          <w:rFonts w:ascii="Times New Roman" w:eastAsia="Calibri" w:hAnsi="Times New Roman" w:cs="Times New Roman"/>
          <w:sz w:val="28"/>
          <w:szCs w:val="28"/>
        </w:rPr>
        <w:t>В 2025 году проведено 5 заседаний Координационного Совета. Рассмотрены вопросы по продвижению инициатив и проектов субъектов МСП, развитию инвестиционного климата, проблемам предпринимателей, возникающим при осуществлении деятельности, предлагаемые общественными организациями, выражающими интересы предпринимателей.</w:t>
      </w:r>
    </w:p>
    <w:p w14:paraId="0F2FA35F" w14:textId="6C7CDF21" w:rsidR="00C75649" w:rsidRDefault="00C75649"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C75649">
        <w:rPr>
          <w:rFonts w:ascii="Times New Roman" w:eastAsia="Calibri" w:hAnsi="Times New Roman" w:cs="Times New Roman"/>
          <w:sz w:val="28"/>
          <w:szCs w:val="28"/>
        </w:rPr>
        <w:t>В целях развития территорий городского округа, освоения предпринимателями города свободных земельных участков и реа</w:t>
      </w:r>
      <w:r w:rsidR="009A3291">
        <w:rPr>
          <w:rFonts w:ascii="Times New Roman" w:eastAsia="Calibri" w:hAnsi="Times New Roman" w:cs="Times New Roman"/>
          <w:sz w:val="28"/>
          <w:szCs w:val="28"/>
        </w:rPr>
        <w:t>лизации инвестиционных проектов</w:t>
      </w:r>
      <w:r w:rsidRPr="00C75649">
        <w:rPr>
          <w:rFonts w:ascii="Times New Roman" w:eastAsia="Calibri" w:hAnsi="Times New Roman" w:cs="Times New Roman"/>
          <w:sz w:val="28"/>
          <w:szCs w:val="28"/>
        </w:rPr>
        <w:t xml:space="preserve"> ведется совместная работа с </w:t>
      </w:r>
      <w:r w:rsidR="00F16077">
        <w:rPr>
          <w:rFonts w:ascii="Times New Roman" w:eastAsia="Calibri" w:hAnsi="Times New Roman" w:cs="Times New Roman"/>
          <w:sz w:val="28"/>
          <w:szCs w:val="28"/>
        </w:rPr>
        <w:t>Управлением</w:t>
      </w:r>
      <w:r w:rsidRPr="00C75649">
        <w:rPr>
          <w:rFonts w:ascii="Times New Roman" w:eastAsia="Calibri" w:hAnsi="Times New Roman" w:cs="Times New Roman"/>
          <w:sz w:val="28"/>
          <w:szCs w:val="28"/>
        </w:rPr>
        <w:t xml:space="preserve"> архитектуры и строительства Администрации, отделом </w:t>
      </w:r>
      <w:proofErr w:type="spellStart"/>
      <w:r w:rsidRPr="00C75649">
        <w:rPr>
          <w:rFonts w:ascii="Times New Roman" w:eastAsia="Calibri" w:hAnsi="Times New Roman" w:cs="Times New Roman"/>
          <w:sz w:val="28"/>
          <w:szCs w:val="28"/>
        </w:rPr>
        <w:t>Минземимущества</w:t>
      </w:r>
      <w:proofErr w:type="spellEnd"/>
      <w:r w:rsidRPr="00C75649">
        <w:rPr>
          <w:rFonts w:ascii="Times New Roman" w:eastAsia="Calibri" w:hAnsi="Times New Roman" w:cs="Times New Roman"/>
          <w:sz w:val="28"/>
          <w:szCs w:val="28"/>
        </w:rPr>
        <w:t xml:space="preserve"> РБ по г. Салавату и кадастровыми инженерами города.</w:t>
      </w:r>
    </w:p>
    <w:p w14:paraId="5BC81541" w14:textId="57E6532B" w:rsidR="00D83C45" w:rsidRDefault="00D83C45" w:rsidP="002D151B">
      <w:pPr>
        <w:shd w:val="clear" w:color="auto" w:fill="FFFFFF" w:themeFill="background1"/>
        <w:spacing w:after="0" w:line="240" w:lineRule="auto"/>
        <w:ind w:left="0" w:firstLine="708"/>
        <w:rPr>
          <w:rFonts w:ascii="Times New Roman" w:eastAsia="Calibri" w:hAnsi="Times New Roman" w:cs="Times New Roman"/>
          <w:sz w:val="28"/>
          <w:szCs w:val="28"/>
        </w:rPr>
      </w:pPr>
      <w:r>
        <w:rPr>
          <w:rFonts w:ascii="Times New Roman" w:eastAsia="Calibri" w:hAnsi="Times New Roman" w:cs="Times New Roman"/>
          <w:sz w:val="28"/>
          <w:szCs w:val="28"/>
        </w:rPr>
        <w:t>В целях стимулирования развития предпринимательской деятельности, оказания информационной поддержки малому бизнесу п</w:t>
      </w:r>
      <w:r w:rsidR="0058478C">
        <w:rPr>
          <w:rFonts w:ascii="Times New Roman" w:eastAsia="Calibri" w:hAnsi="Times New Roman" w:cs="Times New Roman"/>
          <w:sz w:val="28"/>
          <w:szCs w:val="28"/>
        </w:rPr>
        <w:t xml:space="preserve">роведены </w:t>
      </w:r>
      <w:r>
        <w:rPr>
          <w:rFonts w:ascii="Times New Roman" w:eastAsia="Calibri" w:hAnsi="Times New Roman" w:cs="Times New Roman"/>
          <w:sz w:val="28"/>
          <w:szCs w:val="28"/>
        </w:rPr>
        <w:t>следующие мероприятия:</w:t>
      </w:r>
    </w:p>
    <w:p w14:paraId="7EEFB8C4" w14:textId="3D51F095"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31 января 2025 года в Центре «Мой бизнес» города Салават состоялось мероприятие на тему «Адресный социальный контракт на осуществление индивидуальной пр</w:t>
      </w:r>
      <w:r w:rsidR="00D83C45">
        <w:rPr>
          <w:rFonts w:ascii="Times New Roman" w:eastAsia="Calibri" w:hAnsi="Times New Roman" w:cs="Times New Roman"/>
          <w:sz w:val="28"/>
          <w:szCs w:val="28"/>
        </w:rPr>
        <w:t>едпринимательской деятельности»;</w:t>
      </w:r>
    </w:p>
    <w:p w14:paraId="4D903DB3" w14:textId="63242527"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lastRenderedPageBreak/>
        <w:t>6 февраля 2025 года в Центре «Мой бизнес» города Салават прошел практикум «Жизнестойкость проти</w:t>
      </w:r>
      <w:r w:rsidR="00D83C45">
        <w:rPr>
          <w:rFonts w:ascii="Times New Roman" w:eastAsia="Calibri" w:hAnsi="Times New Roman" w:cs="Times New Roman"/>
          <w:sz w:val="28"/>
          <w:szCs w:val="28"/>
        </w:rPr>
        <w:t>в выгорания. Приёмы самопомощи»;</w:t>
      </w:r>
    </w:p>
    <w:p w14:paraId="319BD7AA" w14:textId="5ABEE0D6"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 xml:space="preserve">12 февраля 2025 года в Салавате состоялся выездной «Предпринимательский час» в </w:t>
      </w:r>
      <w:r w:rsidR="00D83C45">
        <w:rPr>
          <w:rFonts w:ascii="Times New Roman" w:eastAsia="Calibri" w:hAnsi="Times New Roman" w:cs="Times New Roman"/>
          <w:sz w:val="28"/>
          <w:szCs w:val="28"/>
        </w:rPr>
        <w:t>ветеринарной клинике «Велесовы»;</w:t>
      </w:r>
    </w:p>
    <w:p w14:paraId="13504B8F" w14:textId="70102ABF"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19 февраля 2025 года состоялось совещание, на котором обсудили вопросы развития промы</w:t>
      </w:r>
      <w:r w:rsidR="00D83C45">
        <w:rPr>
          <w:rFonts w:ascii="Times New Roman" w:eastAsia="Calibri" w:hAnsi="Times New Roman" w:cs="Times New Roman"/>
          <w:sz w:val="28"/>
          <w:szCs w:val="28"/>
        </w:rPr>
        <w:t>шленного туризма для школьников;</w:t>
      </w:r>
    </w:p>
    <w:p w14:paraId="402A4148" w14:textId="30EEEDD1"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10 апреля 2025 года в формате «круглого стола» состоялась встреча с представителями бизнес-сообщества, а также был организова</w:t>
      </w:r>
      <w:r w:rsidR="0058478C">
        <w:rPr>
          <w:rFonts w:ascii="Times New Roman" w:eastAsia="Calibri" w:hAnsi="Times New Roman" w:cs="Times New Roman"/>
          <w:sz w:val="28"/>
          <w:szCs w:val="28"/>
        </w:rPr>
        <w:t>н личный прием предпринимателей;</w:t>
      </w:r>
    </w:p>
    <w:p w14:paraId="30174EC9" w14:textId="7AFF72AA"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17 апреля в городе Салават в рамках форума «Сильные идеи для нового времени» состоялась форсайт-сессия, на которой участники обсуждали прорывные идеи в рамках направления «Национальная предпринимате</w:t>
      </w:r>
      <w:r w:rsidR="009A3291">
        <w:rPr>
          <w:rFonts w:ascii="Times New Roman" w:eastAsia="Calibri" w:hAnsi="Times New Roman" w:cs="Times New Roman"/>
          <w:sz w:val="28"/>
          <w:szCs w:val="28"/>
        </w:rPr>
        <w:t>льская инициатива»;</w:t>
      </w:r>
    </w:p>
    <w:p w14:paraId="09363084" w14:textId="533A9B3A" w:rsidR="00A11F53" w:rsidRPr="00A11F53" w:rsidRDefault="0058478C" w:rsidP="002D151B">
      <w:pPr>
        <w:shd w:val="clear" w:color="auto" w:fill="FFFFFF" w:themeFill="background1"/>
        <w:spacing w:after="0" w:line="240" w:lineRule="auto"/>
        <w:ind w:left="0" w:firstLine="708"/>
        <w:rPr>
          <w:rFonts w:ascii="Times New Roman" w:eastAsia="Calibri" w:hAnsi="Times New Roman" w:cs="Times New Roman"/>
          <w:sz w:val="28"/>
          <w:szCs w:val="28"/>
        </w:rPr>
      </w:pPr>
      <w:r>
        <w:rPr>
          <w:rFonts w:ascii="Times New Roman" w:eastAsia="Calibri" w:hAnsi="Times New Roman" w:cs="Times New Roman"/>
          <w:sz w:val="28"/>
          <w:szCs w:val="28"/>
        </w:rPr>
        <w:t>19 мая 2025 года состоялось о</w:t>
      </w:r>
      <w:r w:rsidR="00A11F53" w:rsidRPr="00A11F53">
        <w:rPr>
          <w:rFonts w:ascii="Times New Roman" w:eastAsia="Calibri" w:hAnsi="Times New Roman" w:cs="Times New Roman"/>
          <w:sz w:val="28"/>
          <w:szCs w:val="28"/>
        </w:rPr>
        <w:t>ткрытие Недели предпринимательства в формате круглого стола. Мероприятие</w:t>
      </w:r>
      <w:r w:rsidR="002136D1">
        <w:rPr>
          <w:rFonts w:ascii="Times New Roman" w:eastAsia="Calibri" w:hAnsi="Times New Roman" w:cs="Times New Roman"/>
          <w:sz w:val="28"/>
          <w:szCs w:val="28"/>
        </w:rPr>
        <w:t xml:space="preserve"> </w:t>
      </w:r>
      <w:r w:rsidR="00A11F53" w:rsidRPr="00A11F53">
        <w:rPr>
          <w:rFonts w:ascii="Times New Roman" w:eastAsia="Calibri" w:hAnsi="Times New Roman" w:cs="Times New Roman"/>
          <w:sz w:val="28"/>
          <w:szCs w:val="28"/>
        </w:rPr>
        <w:t>организовано отделом по предпринимательству и туризму совместно с Центром «Мой бизнес</w:t>
      </w:r>
      <w:r w:rsidR="009A3291">
        <w:rPr>
          <w:rFonts w:ascii="Times New Roman" w:eastAsia="Calibri" w:hAnsi="Times New Roman" w:cs="Times New Roman"/>
          <w:sz w:val="28"/>
          <w:szCs w:val="28"/>
        </w:rPr>
        <w:t>» и активными предпринимателями;</w:t>
      </w:r>
    </w:p>
    <w:p w14:paraId="7EEFF3F8" w14:textId="0A61CF6C"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20 мая 2025 года в рамках Недели бизнеса прошла экскурсия на предприятие АО «Салаватстекло» для членов «Первого делового клуба» предпринимателей города Уфы и отдела п</w:t>
      </w:r>
      <w:r w:rsidR="009A3291">
        <w:rPr>
          <w:rFonts w:ascii="Times New Roman" w:eastAsia="Calibri" w:hAnsi="Times New Roman" w:cs="Times New Roman"/>
          <w:sz w:val="28"/>
          <w:szCs w:val="28"/>
        </w:rPr>
        <w:t>о предпринимательству и туризму;</w:t>
      </w:r>
    </w:p>
    <w:p w14:paraId="566F5DE3" w14:textId="33357C45"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 xml:space="preserve">23 мая </w:t>
      </w:r>
      <w:r w:rsidR="0058478C">
        <w:rPr>
          <w:rFonts w:ascii="Times New Roman" w:eastAsia="Calibri" w:hAnsi="Times New Roman" w:cs="Times New Roman"/>
          <w:sz w:val="28"/>
          <w:szCs w:val="28"/>
        </w:rPr>
        <w:t>2025 года в городе Салават, на н</w:t>
      </w:r>
      <w:r w:rsidRPr="00A11F53">
        <w:rPr>
          <w:rFonts w:ascii="Times New Roman" w:eastAsia="Calibri" w:hAnsi="Times New Roman" w:cs="Times New Roman"/>
          <w:sz w:val="28"/>
          <w:szCs w:val="28"/>
        </w:rPr>
        <w:t>абе</w:t>
      </w:r>
      <w:r w:rsidR="0058478C">
        <w:rPr>
          <w:rFonts w:ascii="Times New Roman" w:eastAsia="Calibri" w:hAnsi="Times New Roman" w:cs="Times New Roman"/>
          <w:sz w:val="28"/>
          <w:szCs w:val="28"/>
        </w:rPr>
        <w:t xml:space="preserve">режной </w:t>
      </w:r>
      <w:proofErr w:type="spellStart"/>
      <w:r w:rsidR="0058478C">
        <w:rPr>
          <w:rFonts w:ascii="Times New Roman" w:eastAsia="Calibri" w:hAnsi="Times New Roman" w:cs="Times New Roman"/>
          <w:sz w:val="28"/>
          <w:szCs w:val="28"/>
        </w:rPr>
        <w:t>р.Белая</w:t>
      </w:r>
      <w:proofErr w:type="spellEnd"/>
      <w:r w:rsidR="0058478C">
        <w:rPr>
          <w:rFonts w:ascii="Times New Roman" w:eastAsia="Calibri" w:hAnsi="Times New Roman" w:cs="Times New Roman"/>
          <w:sz w:val="28"/>
          <w:szCs w:val="28"/>
        </w:rPr>
        <w:t xml:space="preserve">, состоялось праздничное </w:t>
      </w:r>
      <w:r w:rsidRPr="00A11F53">
        <w:rPr>
          <w:rFonts w:ascii="Times New Roman" w:eastAsia="Calibri" w:hAnsi="Times New Roman" w:cs="Times New Roman"/>
          <w:sz w:val="28"/>
          <w:szCs w:val="28"/>
        </w:rPr>
        <w:t xml:space="preserve">мероприятие, приуроченное ко Дню </w:t>
      </w:r>
      <w:r w:rsidR="009A3291">
        <w:rPr>
          <w:rFonts w:ascii="Times New Roman" w:eastAsia="Calibri" w:hAnsi="Times New Roman" w:cs="Times New Roman"/>
          <w:sz w:val="28"/>
          <w:szCs w:val="28"/>
        </w:rPr>
        <w:t>российского предпринимательства;</w:t>
      </w:r>
    </w:p>
    <w:p w14:paraId="0971C3C8" w14:textId="453EB6AD"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 xml:space="preserve">24 июля 2025 года в центре «Мой бизнес» состоялся круглый стол «Час креативных индустрий», </w:t>
      </w:r>
      <w:r w:rsidR="009A3291">
        <w:rPr>
          <w:rFonts w:ascii="Times New Roman" w:eastAsia="Calibri" w:hAnsi="Times New Roman" w:cs="Times New Roman"/>
          <w:sz w:val="28"/>
          <w:szCs w:val="28"/>
        </w:rPr>
        <w:t>с обсуждением разных</w:t>
      </w:r>
      <w:r w:rsidRPr="00A11F53">
        <w:rPr>
          <w:rFonts w:ascii="Times New Roman" w:eastAsia="Calibri" w:hAnsi="Times New Roman" w:cs="Times New Roman"/>
          <w:sz w:val="28"/>
          <w:szCs w:val="28"/>
        </w:rPr>
        <w:t xml:space="preserve"> н</w:t>
      </w:r>
      <w:r w:rsidR="009A3291">
        <w:rPr>
          <w:rFonts w:ascii="Times New Roman" w:eastAsia="Calibri" w:hAnsi="Times New Roman" w:cs="Times New Roman"/>
          <w:sz w:val="28"/>
          <w:szCs w:val="28"/>
        </w:rPr>
        <w:t>аправлений креативной экономики;</w:t>
      </w:r>
    </w:p>
    <w:p w14:paraId="6C707BDD" w14:textId="3069AC85"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25 и 26 июля 2025 года состоялся двухдневный фестиваль «Покупай Фест», приуроченный ко Дню</w:t>
      </w:r>
      <w:r w:rsidR="009A3291">
        <w:rPr>
          <w:rFonts w:ascii="Times New Roman" w:eastAsia="Calibri" w:hAnsi="Times New Roman" w:cs="Times New Roman"/>
          <w:sz w:val="28"/>
          <w:szCs w:val="28"/>
        </w:rPr>
        <w:t xml:space="preserve"> работника торговли в 2025 году;</w:t>
      </w:r>
    </w:p>
    <w:p w14:paraId="324CAD92" w14:textId="2F79FA60"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8 августа 2025 года в рамках празднования Дня креативных индустрий в Модельной центральной городской библиотеке нового поколения «Своя химия» состоялось мероприятие в формате круглого стола. На встрече присутствовали предс</w:t>
      </w:r>
      <w:r w:rsidR="009A3291">
        <w:rPr>
          <w:rFonts w:ascii="Times New Roman" w:eastAsia="Calibri" w:hAnsi="Times New Roman" w:cs="Times New Roman"/>
          <w:sz w:val="28"/>
          <w:szCs w:val="28"/>
        </w:rPr>
        <w:t>тавители креативного сообщества;</w:t>
      </w:r>
    </w:p>
    <w:p w14:paraId="47F0D777" w14:textId="0DDEC120"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22 октября 2025 года в Центре «Мой бизнес» состоялась встреча с участниками специальной военной операции, демобилизованными по ранению и планирующими открыть собствен</w:t>
      </w:r>
      <w:r w:rsidR="009A3291">
        <w:rPr>
          <w:rFonts w:ascii="Times New Roman" w:eastAsia="Calibri" w:hAnsi="Times New Roman" w:cs="Times New Roman"/>
          <w:sz w:val="28"/>
          <w:szCs w:val="28"/>
        </w:rPr>
        <w:t>ный бизнес;</w:t>
      </w:r>
    </w:p>
    <w:p w14:paraId="397B49C3" w14:textId="35A3A8C4"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18 ноября 2025 в Бизнес-Центре провели Бизнес - игру, направленную на развитие предпринима</w:t>
      </w:r>
      <w:r w:rsidR="009A3291">
        <w:rPr>
          <w:rFonts w:ascii="Times New Roman" w:eastAsia="Calibri" w:hAnsi="Times New Roman" w:cs="Times New Roman"/>
          <w:sz w:val="28"/>
          <w:szCs w:val="28"/>
        </w:rPr>
        <w:t>тельских навыков среди молодежи;</w:t>
      </w:r>
    </w:p>
    <w:p w14:paraId="49C97F1A" w14:textId="5DA172D7" w:rsid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17 ноября 2025 года в бизнес-центре города Салават состоялась официальная бизнес-встреча Ассоциации «Женщины бизнеса». Мероприятие прошло на площадке центра «Мой бизнес» и стало значимым этапом в разв</w:t>
      </w:r>
      <w:r w:rsidR="009A3291">
        <w:rPr>
          <w:rFonts w:ascii="Times New Roman" w:eastAsia="Calibri" w:hAnsi="Times New Roman" w:cs="Times New Roman"/>
          <w:sz w:val="28"/>
          <w:szCs w:val="28"/>
        </w:rPr>
        <w:t>итии делового сообщества города;</w:t>
      </w:r>
    </w:p>
    <w:p w14:paraId="18B149BD" w14:textId="649EF72F" w:rsidR="0058478C" w:rsidRPr="00A11F53" w:rsidRDefault="0058478C"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 xml:space="preserve">15 октября 2025 года состоялась официальная встреча </w:t>
      </w:r>
      <w:r>
        <w:rPr>
          <w:rFonts w:ascii="Times New Roman" w:eastAsia="Calibri" w:hAnsi="Times New Roman" w:cs="Times New Roman"/>
          <w:sz w:val="28"/>
          <w:szCs w:val="28"/>
        </w:rPr>
        <w:t xml:space="preserve">в формате «Территория общения» с </w:t>
      </w:r>
      <w:r w:rsidRPr="00A11F53">
        <w:rPr>
          <w:rFonts w:ascii="Times New Roman" w:eastAsia="Calibri" w:hAnsi="Times New Roman" w:cs="Times New Roman"/>
          <w:sz w:val="28"/>
          <w:szCs w:val="28"/>
        </w:rPr>
        <w:t xml:space="preserve">Главой Республики Башкортостан </w:t>
      </w:r>
      <w:r>
        <w:rPr>
          <w:rFonts w:ascii="Times New Roman" w:eastAsia="Calibri" w:hAnsi="Times New Roman" w:cs="Times New Roman"/>
          <w:sz w:val="28"/>
          <w:szCs w:val="28"/>
        </w:rPr>
        <w:t xml:space="preserve">Р.Ф. Хабировым </w:t>
      </w:r>
      <w:r>
        <w:rPr>
          <w:rFonts w:ascii="Times New Roman" w:eastAsia="Calibri" w:hAnsi="Times New Roman" w:cs="Times New Roman"/>
          <w:sz w:val="28"/>
          <w:szCs w:val="28"/>
        </w:rPr>
        <w:lastRenderedPageBreak/>
        <w:t>и представителями</w:t>
      </w:r>
      <w:r w:rsidRPr="00A11F53">
        <w:rPr>
          <w:rFonts w:ascii="Times New Roman" w:eastAsia="Calibri" w:hAnsi="Times New Roman" w:cs="Times New Roman"/>
          <w:sz w:val="28"/>
          <w:szCs w:val="28"/>
        </w:rPr>
        <w:t xml:space="preserve"> предпринимательского сообщества г</w:t>
      </w:r>
      <w:r>
        <w:rPr>
          <w:rFonts w:ascii="Times New Roman" w:eastAsia="Calibri" w:hAnsi="Times New Roman" w:cs="Times New Roman"/>
          <w:sz w:val="28"/>
          <w:szCs w:val="28"/>
        </w:rPr>
        <w:t>ородского округа город Салават.</w:t>
      </w:r>
    </w:p>
    <w:p w14:paraId="1384D62A" w14:textId="537D396A" w:rsidR="0058478C" w:rsidRDefault="0058478C" w:rsidP="002D151B">
      <w:pPr>
        <w:shd w:val="clear" w:color="auto" w:fill="FFFFFF" w:themeFill="background1"/>
        <w:spacing w:after="0" w:line="240" w:lineRule="auto"/>
        <w:ind w:left="0" w:firstLine="708"/>
        <w:rPr>
          <w:rFonts w:ascii="Times New Roman" w:eastAsia="Calibri" w:hAnsi="Times New Roman" w:cs="Times New Roman"/>
          <w:sz w:val="28"/>
          <w:szCs w:val="28"/>
        </w:rPr>
      </w:pPr>
      <w:r>
        <w:rPr>
          <w:rFonts w:ascii="Times New Roman" w:eastAsia="Calibri" w:hAnsi="Times New Roman" w:cs="Times New Roman"/>
          <w:sz w:val="28"/>
          <w:szCs w:val="28"/>
        </w:rPr>
        <w:t>Предприниматели города Салават приняли участие в следующих конкурсах:</w:t>
      </w:r>
    </w:p>
    <w:p w14:paraId="38405F7E" w14:textId="13C020F3" w:rsidR="00A11F53" w:rsidRPr="00A11F53" w:rsidRDefault="0058478C" w:rsidP="002D151B">
      <w:pPr>
        <w:shd w:val="clear" w:color="auto" w:fill="FFFFFF" w:themeFill="background1"/>
        <w:spacing w:after="0" w:line="240" w:lineRule="auto"/>
        <w:ind w:left="0" w:firstLine="708"/>
        <w:rPr>
          <w:rFonts w:ascii="Times New Roman" w:eastAsia="Calibri" w:hAnsi="Times New Roman" w:cs="Times New Roman"/>
          <w:sz w:val="28"/>
          <w:szCs w:val="28"/>
        </w:rPr>
      </w:pPr>
      <w:r>
        <w:rPr>
          <w:rFonts w:ascii="Times New Roman" w:eastAsia="Calibri" w:hAnsi="Times New Roman" w:cs="Times New Roman"/>
          <w:sz w:val="28"/>
          <w:szCs w:val="28"/>
        </w:rPr>
        <w:t>В декабре</w:t>
      </w:r>
      <w:r w:rsidR="00A11F53" w:rsidRPr="00A11F53">
        <w:rPr>
          <w:rFonts w:ascii="Times New Roman" w:eastAsia="Calibri" w:hAnsi="Times New Roman" w:cs="Times New Roman"/>
          <w:sz w:val="28"/>
          <w:szCs w:val="28"/>
        </w:rPr>
        <w:t xml:space="preserve"> 2025 года в рамках Международной недели бизнеса состоялась торжественная церемония награждения победителей двадцатого республиканского конкурса «Предприниматель года – 2025».</w:t>
      </w:r>
      <w:r>
        <w:rPr>
          <w:rFonts w:ascii="Times New Roman" w:eastAsia="Calibri" w:hAnsi="Times New Roman" w:cs="Times New Roman"/>
          <w:sz w:val="28"/>
          <w:szCs w:val="28"/>
        </w:rPr>
        <w:t xml:space="preserve"> </w:t>
      </w:r>
      <w:r w:rsidR="00A11F53" w:rsidRPr="00A11F53">
        <w:rPr>
          <w:rFonts w:ascii="Times New Roman" w:eastAsia="Calibri" w:hAnsi="Times New Roman" w:cs="Times New Roman"/>
          <w:sz w:val="28"/>
          <w:szCs w:val="28"/>
        </w:rPr>
        <w:t>Пять предпринимателей из нашего города вышли в финал республиканского конкурса, трое из них признаны «Лучшими предпринимателями года в Республике Башкорто</w:t>
      </w:r>
      <w:r>
        <w:rPr>
          <w:rFonts w:ascii="Times New Roman" w:eastAsia="Calibri" w:hAnsi="Times New Roman" w:cs="Times New Roman"/>
          <w:sz w:val="28"/>
          <w:szCs w:val="28"/>
        </w:rPr>
        <w:t>стан», двое- завоевали 2 место:</w:t>
      </w:r>
    </w:p>
    <w:p w14:paraId="189C34BA" w14:textId="77777777"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Сергеев Савелий Сергеевич, руководитель ООО «Полиграфия» - победитель в номинации «Лучший молодой предприниматель года»;</w:t>
      </w:r>
    </w:p>
    <w:p w14:paraId="04458B2C" w14:textId="2C1C09F9"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 xml:space="preserve">ИП </w:t>
      </w:r>
      <w:proofErr w:type="spellStart"/>
      <w:r w:rsidRPr="00A11F53">
        <w:rPr>
          <w:rFonts w:ascii="Times New Roman" w:eastAsia="Calibri" w:hAnsi="Times New Roman" w:cs="Times New Roman"/>
          <w:sz w:val="28"/>
          <w:szCs w:val="28"/>
        </w:rPr>
        <w:t>Кинзягулова</w:t>
      </w:r>
      <w:proofErr w:type="spellEnd"/>
      <w:r w:rsidRPr="00A11F53">
        <w:rPr>
          <w:rFonts w:ascii="Times New Roman" w:eastAsia="Calibri" w:hAnsi="Times New Roman" w:cs="Times New Roman"/>
          <w:sz w:val="28"/>
          <w:szCs w:val="28"/>
        </w:rPr>
        <w:t xml:space="preserve"> Яна Рамилевна, руководитель кафе «KINZA» - победитель в номинации «Лучший предприниматель года среди пред</w:t>
      </w:r>
      <w:r w:rsidR="0058478C">
        <w:rPr>
          <w:rFonts w:ascii="Times New Roman" w:eastAsia="Calibri" w:hAnsi="Times New Roman" w:cs="Times New Roman"/>
          <w:sz w:val="28"/>
          <w:szCs w:val="28"/>
        </w:rPr>
        <w:t xml:space="preserve">приятий общественного питания»; </w:t>
      </w:r>
      <w:r w:rsidRPr="00A11F53">
        <w:rPr>
          <w:rFonts w:ascii="Times New Roman" w:eastAsia="Calibri" w:hAnsi="Times New Roman" w:cs="Times New Roman"/>
          <w:sz w:val="28"/>
          <w:szCs w:val="28"/>
        </w:rPr>
        <w:t xml:space="preserve">ИП Ишмуратов Руслан </w:t>
      </w:r>
      <w:proofErr w:type="spellStart"/>
      <w:r w:rsidRPr="00A11F53">
        <w:rPr>
          <w:rFonts w:ascii="Times New Roman" w:eastAsia="Calibri" w:hAnsi="Times New Roman" w:cs="Times New Roman"/>
          <w:sz w:val="28"/>
          <w:szCs w:val="28"/>
        </w:rPr>
        <w:t>Фанисович</w:t>
      </w:r>
      <w:proofErr w:type="spellEnd"/>
      <w:r w:rsidRPr="00A11F53">
        <w:rPr>
          <w:rFonts w:ascii="Times New Roman" w:eastAsia="Calibri" w:hAnsi="Times New Roman" w:cs="Times New Roman"/>
          <w:sz w:val="28"/>
          <w:szCs w:val="28"/>
        </w:rPr>
        <w:t>, руководитель розничной сети «Цветы от Венеры» - победитель в номинации «Лучший предприниматель го</w:t>
      </w:r>
      <w:r w:rsidR="0058478C">
        <w:rPr>
          <w:rFonts w:ascii="Times New Roman" w:eastAsia="Calibri" w:hAnsi="Times New Roman" w:cs="Times New Roman"/>
          <w:sz w:val="28"/>
          <w:szCs w:val="28"/>
        </w:rPr>
        <w:t xml:space="preserve">да в сфере розничной торговли»; </w:t>
      </w:r>
      <w:r w:rsidRPr="00A11F53">
        <w:rPr>
          <w:rFonts w:ascii="Times New Roman" w:eastAsia="Calibri" w:hAnsi="Times New Roman" w:cs="Times New Roman"/>
          <w:sz w:val="28"/>
          <w:szCs w:val="28"/>
        </w:rPr>
        <w:t xml:space="preserve">ИП </w:t>
      </w:r>
      <w:proofErr w:type="spellStart"/>
      <w:r w:rsidRPr="00A11F53">
        <w:rPr>
          <w:rFonts w:ascii="Times New Roman" w:eastAsia="Calibri" w:hAnsi="Times New Roman" w:cs="Times New Roman"/>
          <w:sz w:val="28"/>
          <w:szCs w:val="28"/>
        </w:rPr>
        <w:t>Дедушкевич</w:t>
      </w:r>
      <w:proofErr w:type="spellEnd"/>
      <w:r w:rsidRPr="00A11F53">
        <w:rPr>
          <w:rFonts w:ascii="Times New Roman" w:eastAsia="Calibri" w:hAnsi="Times New Roman" w:cs="Times New Roman"/>
          <w:sz w:val="28"/>
          <w:szCs w:val="28"/>
        </w:rPr>
        <w:t xml:space="preserve"> Юлия Александровна, руководитель детской академии «Сильный старт»- призёр (2 место) в номинации «Лучший предприниматель года среди ветеранов, уча</w:t>
      </w:r>
      <w:r w:rsidR="0058478C">
        <w:rPr>
          <w:rFonts w:ascii="Times New Roman" w:eastAsia="Calibri" w:hAnsi="Times New Roman" w:cs="Times New Roman"/>
          <w:sz w:val="28"/>
          <w:szCs w:val="28"/>
        </w:rPr>
        <w:t xml:space="preserve">стников СВО и членов их семей»; </w:t>
      </w:r>
      <w:r w:rsidRPr="00A11F53">
        <w:rPr>
          <w:rFonts w:ascii="Times New Roman" w:eastAsia="Calibri" w:hAnsi="Times New Roman" w:cs="Times New Roman"/>
          <w:sz w:val="28"/>
          <w:szCs w:val="28"/>
        </w:rPr>
        <w:t>ИП Сысоева Татьяна Александровна - призёр (2 место) в номинации «Лучший предприниматель года в сфере народных художественных промыслов и ремёсел».</w:t>
      </w:r>
    </w:p>
    <w:p w14:paraId="7AF8B8B3" w14:textId="77777777"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9 декабря 2025 года в КДЦ «Агидель» состоялось официальное открытие представительства ассоциации «Женщины бизнеса» в городе Салават.</w:t>
      </w:r>
    </w:p>
    <w:p w14:paraId="79326BB2" w14:textId="025BA3B7" w:rsidR="00A11F53" w:rsidRPr="00A11F53" w:rsidRDefault="00A11F53" w:rsidP="002D151B">
      <w:pPr>
        <w:shd w:val="clear" w:color="auto" w:fill="FFFFFF" w:themeFill="background1"/>
        <w:spacing w:after="0" w:line="240" w:lineRule="auto"/>
        <w:ind w:left="0" w:firstLine="708"/>
        <w:rPr>
          <w:rFonts w:ascii="Times New Roman" w:eastAsia="Calibri" w:hAnsi="Times New Roman" w:cs="Times New Roman"/>
          <w:sz w:val="28"/>
          <w:szCs w:val="28"/>
        </w:rPr>
      </w:pPr>
      <w:r w:rsidRPr="00A11F53">
        <w:rPr>
          <w:rFonts w:ascii="Times New Roman" w:eastAsia="Calibri" w:hAnsi="Times New Roman" w:cs="Times New Roman"/>
          <w:sz w:val="28"/>
          <w:szCs w:val="28"/>
        </w:rPr>
        <w:t xml:space="preserve">Предприниматели города также активно принимали участие в общественной жизни города и таких </w:t>
      </w:r>
      <w:r w:rsidR="0058478C">
        <w:rPr>
          <w:rFonts w:ascii="Times New Roman" w:eastAsia="Calibri" w:hAnsi="Times New Roman" w:cs="Times New Roman"/>
          <w:sz w:val="28"/>
          <w:szCs w:val="28"/>
        </w:rPr>
        <w:t xml:space="preserve">мероприятиях </w:t>
      </w:r>
      <w:r w:rsidRPr="00A11F53">
        <w:rPr>
          <w:rFonts w:ascii="Times New Roman" w:eastAsia="Calibri" w:hAnsi="Times New Roman" w:cs="Times New Roman"/>
          <w:sz w:val="28"/>
          <w:szCs w:val="28"/>
        </w:rPr>
        <w:t>как: фестиваль «Покупай Фест»</w:t>
      </w:r>
      <w:r w:rsidR="009A3291">
        <w:rPr>
          <w:rFonts w:ascii="Times New Roman" w:eastAsia="Calibri" w:hAnsi="Times New Roman" w:cs="Times New Roman"/>
          <w:sz w:val="28"/>
          <w:szCs w:val="28"/>
        </w:rPr>
        <w:t>, приуроченный ко Дню т</w:t>
      </w:r>
      <w:r w:rsidRPr="00A11F53">
        <w:rPr>
          <w:rFonts w:ascii="Times New Roman" w:eastAsia="Calibri" w:hAnsi="Times New Roman" w:cs="Times New Roman"/>
          <w:sz w:val="28"/>
          <w:szCs w:val="28"/>
        </w:rPr>
        <w:t>орговли, «Масленица», акция «Память» (предоставление скидок на товары и услуги ветеранам и лицам, приравненным к ним) и участие в праздничной торговле, мероприятиях для детей участников СВО</w:t>
      </w:r>
      <w:r w:rsidR="0058478C">
        <w:rPr>
          <w:rFonts w:ascii="Times New Roman" w:eastAsia="Calibri" w:hAnsi="Times New Roman" w:cs="Times New Roman"/>
          <w:sz w:val="28"/>
          <w:szCs w:val="28"/>
        </w:rPr>
        <w:t>)</w:t>
      </w:r>
      <w:r w:rsidRPr="00A11F53">
        <w:rPr>
          <w:rFonts w:ascii="Times New Roman" w:eastAsia="Calibri" w:hAnsi="Times New Roman" w:cs="Times New Roman"/>
          <w:sz w:val="28"/>
          <w:szCs w:val="28"/>
        </w:rPr>
        <w:t>.</w:t>
      </w:r>
    </w:p>
    <w:p w14:paraId="4B38DE2B" w14:textId="77777777" w:rsidR="000166DB" w:rsidRPr="009E6C1A" w:rsidRDefault="000166DB" w:rsidP="002D151B">
      <w:pPr>
        <w:keepNext/>
        <w:keepLines/>
        <w:spacing w:before="240" w:after="0" w:line="240" w:lineRule="auto"/>
        <w:ind w:left="0"/>
        <w:jc w:val="center"/>
        <w:outlineLvl w:val="0"/>
        <w:rPr>
          <w:rFonts w:ascii="Times New Roman" w:hAnsi="Times New Roman"/>
          <w:sz w:val="28"/>
          <w:lang w:eastAsia="ru-RU"/>
        </w:rPr>
      </w:pPr>
      <w:bookmarkStart w:id="7" w:name="_Toc221528571"/>
      <w:r w:rsidRPr="009E6C1A">
        <w:rPr>
          <w:rFonts w:ascii="Times New Roman" w:eastAsia="Times New Roman" w:hAnsi="Times New Roman" w:cstheme="majorBidi"/>
          <w:b/>
          <w:sz w:val="28"/>
          <w:szCs w:val="32"/>
          <w:lang w:eastAsia="ru-RU"/>
        </w:rPr>
        <w:t>Инвестиционная деятельность</w:t>
      </w:r>
      <w:bookmarkEnd w:id="7"/>
    </w:p>
    <w:p w14:paraId="70CECBF1"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Одним из важнейших направлений социально-экономического развития является привлечение инвестиций в экономику города. Формирование благоприятного инвестиционного климата является одним из приоритетных направлений деятельности Администрации городского округа.</w:t>
      </w:r>
    </w:p>
    <w:p w14:paraId="4872D988"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xml:space="preserve">На долю городского округа город Салават приходится 4,7 % объема инвестиций, освоенных в Республике Башкортостан. </w:t>
      </w:r>
    </w:p>
    <w:p w14:paraId="79100F58" w14:textId="2830DEE2"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Объем инвестиций </w:t>
      </w:r>
      <w:r w:rsidRPr="009E6C1A">
        <w:rPr>
          <w:rFonts w:ascii="Times New Roman" w:eastAsia="Times New Roman" w:hAnsi="Times New Roman" w:cs="Times New Roman"/>
          <w:sz w:val="28"/>
          <w:szCs w:val="28"/>
          <w:lang w:eastAsia="ru-RU"/>
        </w:rPr>
        <w:t>по итогам 9 месяцев 2025 года по крупным и средним предприятиям (без субъектов малого предпринимательства) составил 12,3 млрд. рублей, темп роста 119,6 % к уровню прошлого года (9 месяцев 2024 г. – 9,7 млрд. рублей). Объем инвестиций на душу населен</w:t>
      </w:r>
      <w:r>
        <w:rPr>
          <w:rFonts w:ascii="Times New Roman" w:eastAsia="Times New Roman" w:hAnsi="Times New Roman" w:cs="Times New Roman"/>
          <w:sz w:val="28"/>
          <w:szCs w:val="28"/>
          <w:lang w:eastAsia="ru-RU"/>
        </w:rPr>
        <w:t xml:space="preserve">ия составляет 84,2 тыс. рублей, </w:t>
      </w:r>
      <w:r w:rsidRPr="009E6C1A">
        <w:rPr>
          <w:rFonts w:ascii="Times New Roman" w:eastAsia="Times New Roman" w:hAnsi="Times New Roman" w:cs="Times New Roman"/>
          <w:sz w:val="28"/>
          <w:szCs w:val="28"/>
          <w:lang w:eastAsia="ru-RU"/>
        </w:rPr>
        <w:t>что выше среднереспубликанского значения на 19,7 тыс. рублей.</w:t>
      </w:r>
    </w:p>
    <w:p w14:paraId="7829941B" w14:textId="01F6802D"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xml:space="preserve">Рост объема инвестиций в основной капитал по итогам 9 месяцев 2025 года связан с реализацией новых инвестиционных проектов АО </w:t>
      </w:r>
      <w:r w:rsidRPr="009E6C1A">
        <w:rPr>
          <w:rFonts w:ascii="Times New Roman" w:eastAsia="Times New Roman" w:hAnsi="Times New Roman" w:cs="Times New Roman"/>
          <w:sz w:val="28"/>
          <w:szCs w:val="28"/>
          <w:lang w:eastAsia="ru-RU"/>
        </w:rPr>
        <w:lastRenderedPageBreak/>
        <w:t>«Салаватстекло»: «Производство крупногабаритного ламинированного стекла», «Строительство производственно-складского корпуса», «Реконструкция производства стеклотары»</w:t>
      </w:r>
      <w:r>
        <w:rPr>
          <w:rFonts w:ascii="Times New Roman" w:eastAsia="Times New Roman" w:hAnsi="Times New Roman" w:cs="Times New Roman"/>
          <w:sz w:val="28"/>
          <w:szCs w:val="28"/>
          <w:lang w:eastAsia="ru-RU"/>
        </w:rPr>
        <w:t xml:space="preserve">, а также проектов ООО </w:t>
      </w:r>
      <w:r w:rsidRPr="009E6C1A">
        <w:rPr>
          <w:rFonts w:ascii="Times New Roman" w:eastAsia="Times New Roman" w:hAnsi="Times New Roman" w:cs="Times New Roman"/>
          <w:sz w:val="28"/>
          <w:szCs w:val="28"/>
          <w:lang w:eastAsia="ru-RU"/>
        </w:rPr>
        <w:t xml:space="preserve">«Газпром нефтехим Салават». </w:t>
      </w:r>
    </w:p>
    <w:p w14:paraId="6E23DACC"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xml:space="preserve">По итогам 2025 года общий объем инвестиций в основной капитал по крупным и средним предприятиям по оперативным данным составит более      23 млрд. рублей. Статистические данные за 2025 год отсутствуют. </w:t>
      </w:r>
    </w:p>
    <w:p w14:paraId="708DC236" w14:textId="284F968D"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В настоящее время </w:t>
      </w:r>
      <w:r w:rsidRPr="00364BB9">
        <w:rPr>
          <w:rFonts w:ascii="Times New Roman" w:eastAsia="Calibri" w:hAnsi="Times New Roman" w:cs="Times New Roman"/>
          <w:sz w:val="28"/>
          <w:szCs w:val="28"/>
        </w:rPr>
        <w:t>крупными и средними предприятиями города реализуется 109 инвестиционных проектов с общим объемом инвестиций более 96 млрд. рублей</w:t>
      </w:r>
      <w:r>
        <w:rPr>
          <w:rFonts w:ascii="Times New Roman" w:eastAsia="Calibri" w:hAnsi="Times New Roman" w:cs="Times New Roman"/>
          <w:sz w:val="28"/>
          <w:szCs w:val="28"/>
        </w:rPr>
        <w:t xml:space="preserve">. </w:t>
      </w:r>
      <w:r w:rsidRPr="009E6C1A">
        <w:rPr>
          <w:rFonts w:ascii="Times New Roman" w:eastAsia="Times New Roman" w:hAnsi="Times New Roman" w:cs="Times New Roman"/>
          <w:sz w:val="28"/>
          <w:szCs w:val="28"/>
          <w:lang w:eastAsia="ru-RU"/>
        </w:rPr>
        <w:t xml:space="preserve"> В производственной сфере в 2025 году продолжали реализовываться инвестиционные проекты промыш</w:t>
      </w:r>
      <w:r>
        <w:rPr>
          <w:rFonts w:ascii="Times New Roman" w:eastAsia="Times New Roman" w:hAnsi="Times New Roman" w:cs="Times New Roman"/>
          <w:sz w:val="28"/>
          <w:szCs w:val="28"/>
          <w:lang w:eastAsia="ru-RU"/>
        </w:rPr>
        <w:t>ленных предприятий, составляющие</w:t>
      </w:r>
      <w:r w:rsidRPr="009E6C1A">
        <w:rPr>
          <w:rFonts w:ascii="Times New Roman" w:eastAsia="Times New Roman" w:hAnsi="Times New Roman" w:cs="Times New Roman"/>
          <w:sz w:val="28"/>
          <w:szCs w:val="28"/>
          <w:lang w:eastAsia="ru-RU"/>
        </w:rPr>
        <w:t xml:space="preserve"> наибольший удельный вес в объеме городских инвестиций:</w:t>
      </w:r>
    </w:p>
    <w:p w14:paraId="0960866F" w14:textId="1D3E1FFE"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ООО «Газпром нефтехим Салават»</w:t>
      </w:r>
      <w:r>
        <w:rPr>
          <w:rFonts w:ascii="Times New Roman" w:eastAsia="Times New Roman" w:hAnsi="Times New Roman" w:cs="Times New Roman"/>
          <w:sz w:val="28"/>
          <w:szCs w:val="28"/>
          <w:lang w:eastAsia="ru-RU"/>
        </w:rPr>
        <w:t xml:space="preserve"> (общий объем инвестиций по крупным проектам более 37 млрд. рублей)</w:t>
      </w:r>
      <w:r w:rsidRPr="009E6C1A">
        <w:rPr>
          <w:rFonts w:ascii="Times New Roman" w:eastAsia="Times New Roman" w:hAnsi="Times New Roman" w:cs="Times New Roman"/>
          <w:sz w:val="28"/>
          <w:szCs w:val="28"/>
          <w:lang w:eastAsia="ru-RU"/>
        </w:rPr>
        <w:t xml:space="preserve">: </w:t>
      </w:r>
    </w:p>
    <w:p w14:paraId="57120AB1" w14:textId="120755C5"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реконструкция очистных сооружений ООО «Газпром нефтехим Салават» (</w:t>
      </w:r>
      <w:r>
        <w:rPr>
          <w:rFonts w:ascii="Times New Roman" w:eastAsia="Times New Roman" w:hAnsi="Times New Roman" w:cs="Times New Roman"/>
          <w:sz w:val="28"/>
          <w:szCs w:val="28"/>
          <w:lang w:eastAsia="ru-RU"/>
        </w:rPr>
        <w:t xml:space="preserve">срок реализации 2010-2027 гг.). </w:t>
      </w:r>
      <w:r w:rsidRPr="009E6C1A">
        <w:rPr>
          <w:rFonts w:ascii="Times New Roman" w:eastAsia="Times New Roman" w:hAnsi="Times New Roman" w:cs="Times New Roman"/>
          <w:sz w:val="28"/>
          <w:szCs w:val="28"/>
          <w:lang w:eastAsia="ru-RU"/>
        </w:rPr>
        <w:t>Новые сооружения улучшат эффективность и качество отбора нефтепродуктов на нефтеловушках и сбора донного осадка. За счет использования закрытых конструкций будут сокращены испарения с поверхностей очистных сооружений – источника неприятных запахов;</w:t>
      </w:r>
    </w:p>
    <w:p w14:paraId="6A31153F" w14:textId="3E723218"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реконструкция установки каталитического риформинга бензина Л-35/11-1000 (срок реализации 2015-2028 гг.). Планируется увеличить мощности по сырью с 1000 тыс. т/год до 2000 тыс. т/год и создать 20 новых рабочих мест;</w:t>
      </w:r>
    </w:p>
    <w:p w14:paraId="7808EFC5" w14:textId="1ADC74E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строительство производства суперабсорбирующих полимеров (срок реализации 2020-2030 гг.). Планируется создать 92 новых рабочих места. Строительство и ввод в эксплуатацию производства суперабсорбирующих полимеров мощностью 45 тыс. тонн в год в рамках работы по импортозамещению современных зарубежных технологий;</w:t>
      </w:r>
    </w:p>
    <w:p w14:paraId="09E34943"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ООО «Ново-Салаватская ТЭЦ»:</w:t>
      </w:r>
    </w:p>
    <w:p w14:paraId="6F7E4A02" w14:textId="27D04080"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«Техническое перевооружение оборудования Ново-Салаватской ТЭЦ» (срок реа</w:t>
      </w:r>
      <w:r>
        <w:rPr>
          <w:rFonts w:ascii="Times New Roman" w:eastAsia="Times New Roman" w:hAnsi="Times New Roman" w:cs="Times New Roman"/>
          <w:sz w:val="28"/>
          <w:szCs w:val="28"/>
          <w:lang w:eastAsia="ru-RU"/>
        </w:rPr>
        <w:t xml:space="preserve">лизации проекта 2018-2027 гг.). </w:t>
      </w:r>
      <w:r w:rsidRPr="009E6C1A">
        <w:rPr>
          <w:rFonts w:ascii="Times New Roman" w:eastAsia="Times New Roman" w:hAnsi="Times New Roman" w:cs="Times New Roman"/>
          <w:sz w:val="28"/>
          <w:szCs w:val="28"/>
          <w:lang w:eastAsia="ru-RU"/>
        </w:rPr>
        <w:t>Увеличение электрической и тепловой мощности ТЭЦ, а также повышение надежности тепло- и электроснабжения нефтехимического комплекса «Газпром нефтехим Салават»;</w:t>
      </w:r>
    </w:p>
    <w:p w14:paraId="5AEA112E"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xml:space="preserve">ООО «Салаватский катализаторный завод»:  </w:t>
      </w:r>
    </w:p>
    <w:p w14:paraId="60A205A0" w14:textId="131CE2FD"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xml:space="preserve">- </w:t>
      </w:r>
      <w:r w:rsidR="001A0C62">
        <w:rPr>
          <w:rFonts w:ascii="Times New Roman" w:eastAsia="Times New Roman" w:hAnsi="Times New Roman" w:cs="Times New Roman"/>
          <w:sz w:val="28"/>
          <w:szCs w:val="28"/>
          <w:lang w:eastAsia="ru-RU"/>
        </w:rPr>
        <w:t>«Р</w:t>
      </w:r>
      <w:r w:rsidRPr="009E6C1A">
        <w:rPr>
          <w:rFonts w:ascii="Times New Roman" w:eastAsia="Times New Roman" w:hAnsi="Times New Roman" w:cs="Times New Roman"/>
          <w:sz w:val="28"/>
          <w:szCs w:val="28"/>
          <w:lang w:eastAsia="ru-RU"/>
        </w:rPr>
        <w:t>еконструкция здания под производство катализатора порошкового – организация производства композитных катализаторов». Срок реализации проекта 2017-2026 годы.</w:t>
      </w:r>
      <w:r w:rsidR="00AA18CB">
        <w:rPr>
          <w:rFonts w:ascii="Times New Roman" w:eastAsia="Times New Roman" w:hAnsi="Times New Roman" w:cs="Times New Roman"/>
          <w:sz w:val="28"/>
          <w:szCs w:val="28"/>
          <w:lang w:eastAsia="ru-RU"/>
        </w:rPr>
        <w:t xml:space="preserve"> Создано 21 новое рабочее место.</w:t>
      </w:r>
    </w:p>
    <w:p w14:paraId="42BEA4E4" w14:textId="51B7B676"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xml:space="preserve">Планируется реализация крупного инвестиционного проекта на                АО «Салаватский химический завод» - «Создание производства холина хлорида». Срок реализации проекта 2025-2026 годы. Планируется создать 27 новых рабочих мест. Начало выпуска холина хлорида позволит АО «СХЗ» обеспечить загрузку простаивающих производственных мощностей. Установку по производству холина хлорида планируется построить как </w:t>
      </w:r>
      <w:r w:rsidRPr="009E6C1A">
        <w:rPr>
          <w:rFonts w:ascii="Times New Roman" w:eastAsia="Times New Roman" w:hAnsi="Times New Roman" w:cs="Times New Roman"/>
          <w:sz w:val="28"/>
          <w:szCs w:val="28"/>
          <w:lang w:eastAsia="ru-RU"/>
        </w:rPr>
        <w:lastRenderedPageBreak/>
        <w:t xml:space="preserve">отдельное производство в рамках существующей инфраструктуры предприятия. </w:t>
      </w:r>
    </w:p>
    <w:p w14:paraId="26C88989"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AA18CB">
        <w:rPr>
          <w:rFonts w:ascii="Times New Roman" w:eastAsia="Times New Roman" w:hAnsi="Times New Roman" w:cs="Times New Roman"/>
          <w:b/>
          <w:sz w:val="28"/>
          <w:szCs w:val="28"/>
          <w:lang w:eastAsia="ru-RU"/>
        </w:rPr>
        <w:t>Инвестиции в малом бизнесе.</w:t>
      </w:r>
      <w:r w:rsidRPr="009E6C1A">
        <w:rPr>
          <w:rFonts w:ascii="Times New Roman" w:eastAsia="Times New Roman" w:hAnsi="Times New Roman" w:cs="Times New Roman"/>
          <w:sz w:val="28"/>
          <w:szCs w:val="28"/>
          <w:lang w:eastAsia="ru-RU"/>
        </w:rPr>
        <w:t xml:space="preserve"> Благоприятный инвестиционный климат способствует активной предпринимательской деятельности и позволяет субъектам малого и среднего предпринимательства осуществлять финансовые вложения (инвестиции) в развитие существующего бизнеса либо открытие нового.</w:t>
      </w:r>
    </w:p>
    <w:p w14:paraId="765103EA"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В 2025 году в малом бизнесе освоены инвестиции по ряду инвестиционных проектов:</w:t>
      </w:r>
    </w:p>
    <w:p w14:paraId="7443DD55" w14:textId="031C6B6B"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xml:space="preserve">ИП </w:t>
      </w:r>
      <w:proofErr w:type="spellStart"/>
      <w:r w:rsidRPr="009E6C1A">
        <w:rPr>
          <w:rFonts w:ascii="Times New Roman" w:eastAsia="Times New Roman" w:hAnsi="Times New Roman" w:cs="Times New Roman"/>
          <w:sz w:val="28"/>
          <w:szCs w:val="28"/>
          <w:lang w:eastAsia="ru-RU"/>
        </w:rPr>
        <w:t>Ходжиева</w:t>
      </w:r>
      <w:proofErr w:type="spellEnd"/>
      <w:r w:rsidRPr="009E6C1A">
        <w:rPr>
          <w:rFonts w:ascii="Times New Roman" w:eastAsia="Times New Roman" w:hAnsi="Times New Roman" w:cs="Times New Roman"/>
          <w:sz w:val="28"/>
          <w:szCs w:val="28"/>
          <w:lang w:eastAsia="ru-RU"/>
        </w:rPr>
        <w:t xml:space="preserve"> </w:t>
      </w:r>
      <w:proofErr w:type="gramStart"/>
      <w:r w:rsidRPr="009E6C1A">
        <w:rPr>
          <w:rFonts w:ascii="Times New Roman" w:eastAsia="Times New Roman" w:hAnsi="Times New Roman" w:cs="Times New Roman"/>
          <w:sz w:val="28"/>
          <w:szCs w:val="28"/>
          <w:lang w:eastAsia="ru-RU"/>
        </w:rPr>
        <w:t>Ф.</w:t>
      </w:r>
      <w:r w:rsidR="00E3078C">
        <w:rPr>
          <w:rFonts w:ascii="Times New Roman" w:eastAsia="Times New Roman" w:hAnsi="Times New Roman" w:cs="Times New Roman"/>
          <w:sz w:val="28"/>
          <w:szCs w:val="28"/>
          <w:lang w:eastAsia="ru-RU"/>
        </w:rPr>
        <w:t>Х</w:t>
      </w:r>
      <w:proofErr w:type="gramEnd"/>
      <w:r w:rsidR="00E3078C">
        <w:rPr>
          <w:rFonts w:ascii="Times New Roman" w:eastAsia="Times New Roman" w:hAnsi="Times New Roman" w:cs="Times New Roman"/>
          <w:sz w:val="28"/>
          <w:szCs w:val="28"/>
          <w:lang w:eastAsia="ru-RU"/>
        </w:rPr>
        <w:t xml:space="preserve"> – Строительство кафе «</w:t>
      </w:r>
      <w:proofErr w:type="spellStart"/>
      <w:r w:rsidR="00E3078C">
        <w:rPr>
          <w:rFonts w:ascii="Times New Roman" w:eastAsia="Times New Roman" w:hAnsi="Times New Roman" w:cs="Times New Roman"/>
          <w:sz w:val="28"/>
          <w:szCs w:val="28"/>
          <w:lang w:eastAsia="ru-RU"/>
        </w:rPr>
        <w:t>Афиет</w:t>
      </w:r>
      <w:proofErr w:type="spellEnd"/>
      <w:r w:rsidR="00E3078C">
        <w:rPr>
          <w:rFonts w:ascii="Times New Roman" w:eastAsia="Times New Roman" w:hAnsi="Times New Roman" w:cs="Times New Roman"/>
          <w:sz w:val="28"/>
          <w:szCs w:val="28"/>
          <w:lang w:eastAsia="ru-RU"/>
        </w:rPr>
        <w:t xml:space="preserve">»; </w:t>
      </w:r>
      <w:r w:rsidRPr="009E6C1A">
        <w:rPr>
          <w:rFonts w:ascii="Times New Roman" w:eastAsia="Times New Roman" w:hAnsi="Times New Roman" w:cs="Times New Roman"/>
          <w:sz w:val="28"/>
          <w:szCs w:val="28"/>
          <w:lang w:eastAsia="ru-RU"/>
        </w:rPr>
        <w:t>ИП Баширов Х.Т. - Реконструкция объекта незавершенного строительством с образованием двух отдельно стоящих зданий. Магазин</w:t>
      </w:r>
      <w:r w:rsidR="00E3078C">
        <w:rPr>
          <w:rFonts w:ascii="Times New Roman" w:eastAsia="Times New Roman" w:hAnsi="Times New Roman" w:cs="Times New Roman"/>
          <w:sz w:val="28"/>
          <w:szCs w:val="28"/>
          <w:lang w:eastAsia="ru-RU"/>
        </w:rPr>
        <w:t xml:space="preserve"> промышленных товаров (I этап); </w:t>
      </w:r>
      <w:r w:rsidRPr="009E6C1A">
        <w:rPr>
          <w:rFonts w:ascii="Times New Roman" w:eastAsia="Times New Roman" w:hAnsi="Times New Roman" w:cs="Times New Roman"/>
          <w:sz w:val="28"/>
          <w:szCs w:val="28"/>
          <w:lang w:eastAsia="ru-RU"/>
        </w:rPr>
        <w:t>ИП Филиппов И.Н. - Строительство объекта придорожного сервиса - автомойка само</w:t>
      </w:r>
      <w:r w:rsidR="00E3078C">
        <w:rPr>
          <w:rFonts w:ascii="Times New Roman" w:eastAsia="Times New Roman" w:hAnsi="Times New Roman" w:cs="Times New Roman"/>
          <w:sz w:val="28"/>
          <w:szCs w:val="28"/>
          <w:lang w:eastAsia="ru-RU"/>
        </w:rPr>
        <w:t xml:space="preserve">обслуживания по ул. </w:t>
      </w:r>
      <w:proofErr w:type="spellStart"/>
      <w:r w:rsidR="00E3078C">
        <w:rPr>
          <w:rFonts w:ascii="Times New Roman" w:eastAsia="Times New Roman" w:hAnsi="Times New Roman" w:cs="Times New Roman"/>
          <w:sz w:val="28"/>
          <w:szCs w:val="28"/>
          <w:lang w:eastAsia="ru-RU"/>
        </w:rPr>
        <w:t>Нуриманова</w:t>
      </w:r>
      <w:proofErr w:type="spellEnd"/>
      <w:r w:rsidR="00E3078C">
        <w:rPr>
          <w:rFonts w:ascii="Times New Roman" w:eastAsia="Times New Roman" w:hAnsi="Times New Roman" w:cs="Times New Roman"/>
          <w:sz w:val="28"/>
          <w:szCs w:val="28"/>
          <w:lang w:eastAsia="ru-RU"/>
        </w:rPr>
        <w:t xml:space="preserve">; </w:t>
      </w:r>
      <w:r w:rsidRPr="009E6C1A">
        <w:rPr>
          <w:rFonts w:ascii="Times New Roman" w:eastAsia="Times New Roman" w:hAnsi="Times New Roman" w:cs="Times New Roman"/>
          <w:sz w:val="28"/>
          <w:szCs w:val="28"/>
          <w:lang w:eastAsia="ru-RU"/>
        </w:rPr>
        <w:t>ООО "Флюр Пицца" - Реконструкция нежилого помещения в ц</w:t>
      </w:r>
      <w:r w:rsidR="00E3078C">
        <w:rPr>
          <w:rFonts w:ascii="Times New Roman" w:eastAsia="Times New Roman" w:hAnsi="Times New Roman" w:cs="Times New Roman"/>
          <w:sz w:val="28"/>
          <w:szCs w:val="28"/>
          <w:lang w:eastAsia="ru-RU"/>
        </w:rPr>
        <w:t xml:space="preserve">елях создания кафе До-До Пицца; </w:t>
      </w:r>
      <w:r w:rsidRPr="009E6C1A">
        <w:rPr>
          <w:rFonts w:ascii="Times New Roman" w:eastAsia="Times New Roman" w:hAnsi="Times New Roman" w:cs="Times New Roman"/>
          <w:sz w:val="28"/>
          <w:szCs w:val="28"/>
          <w:lang w:eastAsia="ru-RU"/>
        </w:rPr>
        <w:t>ИП Михайлов Е.А. - Строительство спорти</w:t>
      </w:r>
      <w:r w:rsidR="00E3078C">
        <w:rPr>
          <w:rFonts w:ascii="Times New Roman" w:eastAsia="Times New Roman" w:hAnsi="Times New Roman" w:cs="Times New Roman"/>
          <w:sz w:val="28"/>
          <w:szCs w:val="28"/>
          <w:lang w:eastAsia="ru-RU"/>
        </w:rPr>
        <w:t xml:space="preserve">вно-оздоровительного комплекса; </w:t>
      </w:r>
      <w:r w:rsidRPr="009E6C1A">
        <w:rPr>
          <w:rFonts w:ascii="Times New Roman" w:eastAsia="Times New Roman" w:hAnsi="Times New Roman" w:cs="Times New Roman"/>
          <w:sz w:val="28"/>
          <w:szCs w:val="28"/>
          <w:lang w:eastAsia="ru-RU"/>
        </w:rPr>
        <w:t>ИП Глухов С.Г. – Реконструкция нежилого помещения в целях создания магазина.</w:t>
      </w:r>
    </w:p>
    <w:p w14:paraId="6A8EFFC9"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Общий объем инвестиций при реализации инвестиционных проектов субъектами малого и среднего бизнеса в 2025 году составил более 900 млн. рублей, создано 124 рабочих места.</w:t>
      </w:r>
    </w:p>
    <w:p w14:paraId="0AF7B03E"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xml:space="preserve">С целью развития благоприятного инвестиционного климата в городском округе в 2025 году продолжил свою работу институт бизнес-шерифа.  В течение года специалисты отдела по предпринимательству и туризму сопровождали следующие инвестиционные проекты: строительство роботизированного завода «Остов Про» (планируемый объем инвестиций – 150 млн. руб., 20 новых рабочих мест); создание промышленной инфраструктуры - склада хранения металла и металлических строительных конструкций (планируемый объем инвестиций – 25 млн. руб., 16 новых рабочих мест); строительство торговой галереи (планируемый объем инвестиций – 57 млн. руб., 20 новых рабочих мест); строительство ветеринарной клиники «Мама – кошка» (планируемый объем инвестиций – 15 млн. руб., 10 новых рабочих мест); реконструкция объекта незавершенного строительства, магазин промышленных товаров (I этап) (планируемый объем инвестиций – 150 млн. руб., 10 новых рабочих мест); строительство ресторана быстрого питания "Бургер Кинг" с </w:t>
      </w:r>
      <w:proofErr w:type="spellStart"/>
      <w:r w:rsidRPr="009E6C1A">
        <w:rPr>
          <w:rFonts w:ascii="Times New Roman" w:eastAsia="Times New Roman" w:hAnsi="Times New Roman" w:cs="Times New Roman"/>
          <w:sz w:val="28"/>
          <w:szCs w:val="28"/>
          <w:lang w:eastAsia="ru-RU"/>
        </w:rPr>
        <w:t>автораздачей</w:t>
      </w:r>
      <w:proofErr w:type="spellEnd"/>
      <w:r w:rsidRPr="009E6C1A">
        <w:rPr>
          <w:rFonts w:ascii="Times New Roman" w:eastAsia="Times New Roman" w:hAnsi="Times New Roman" w:cs="Times New Roman"/>
          <w:sz w:val="28"/>
          <w:szCs w:val="28"/>
          <w:lang w:eastAsia="ru-RU"/>
        </w:rPr>
        <w:t xml:space="preserve"> (планируемый объем инвестиций – 115,1 млн. руб., 40 новых рабочих мест).</w:t>
      </w:r>
    </w:p>
    <w:p w14:paraId="5B30F56A"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Бюджетные инвестиции осваиваются в соответствии с планом финансирования, утвержденным на 2025 год, а также в соответствии с мероприятиями по реализации национальных проектов.</w:t>
      </w:r>
    </w:p>
    <w:p w14:paraId="0043DADF"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Муниципальная поддержка инвестиционного развития городского округа город Салават Республики Башкортостан в 2025 году осуществлялась посредством реализации следующих программ:</w:t>
      </w:r>
    </w:p>
    <w:p w14:paraId="46305E0D"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lastRenderedPageBreak/>
        <w:t>- «Транспортное развитие» – выполнение проектных работ на объект капитального строительства «Автодорога МР-6, 8 ЖР «Юлдашево». Освоение составило 0,6 млн. руб.;</w:t>
      </w:r>
    </w:p>
    <w:p w14:paraId="4894E5AD"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«Доступное жилье» - выполнение проектно-изыскательских работ по  объекту капитального строительства: «Водоснабжение МР-6,8 ЖР «Юлдашево ГО г. Салавата РБ» (корректировка) – освоение 0,7 млн. рублей, на выполнение работ по разработке проектной и сметной документации для строительства объекта: «Очистные сооружения по очистке ливневых и талых вод, поступающих через магистральный коллектор в МР-6 Восточного жилого района городского округа город Салават Республики Башкортостан» (1 этап-проектная документация). Освоение составило 3,6 млн. руб.;</w:t>
      </w:r>
    </w:p>
    <w:p w14:paraId="133BF49E" w14:textId="77777777"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в рамках муниципальной программы «Развитие субъектов малого и среднего предпринимательства» в 2025 году из бюджета городского округа выделено 3,15 млн. руб. (в том числе из бюджета РБ – 2,45 млн. руб., из бюджета городского округа – 0,7 млн. руб.). Все средства направлены на текущее финансирование бизнес-инкубатора «Юг-Башкортостана».</w:t>
      </w:r>
    </w:p>
    <w:p w14:paraId="48D0008B" w14:textId="6AE7F3E2" w:rsidR="009E6C1A" w:rsidRP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sz w:val="28"/>
          <w:szCs w:val="28"/>
          <w:lang w:eastAsia="ru-RU"/>
        </w:rPr>
      </w:pPr>
      <w:r w:rsidRPr="009E6C1A">
        <w:rPr>
          <w:rFonts w:ascii="Times New Roman" w:eastAsia="Times New Roman" w:hAnsi="Times New Roman" w:cs="Times New Roman"/>
          <w:sz w:val="28"/>
          <w:szCs w:val="28"/>
          <w:lang w:eastAsia="ru-RU"/>
        </w:rPr>
        <w:t xml:space="preserve">По РАИП в 2025 году </w:t>
      </w:r>
      <w:r w:rsidR="00FD0B69">
        <w:rPr>
          <w:rFonts w:ascii="Times New Roman" w:eastAsia="Times New Roman" w:hAnsi="Times New Roman" w:cs="Times New Roman"/>
          <w:sz w:val="28"/>
          <w:szCs w:val="28"/>
          <w:lang w:eastAsia="ru-RU"/>
        </w:rPr>
        <w:t xml:space="preserve">были </w:t>
      </w:r>
      <w:r w:rsidRPr="009E6C1A">
        <w:rPr>
          <w:rFonts w:ascii="Times New Roman" w:eastAsia="Times New Roman" w:hAnsi="Times New Roman" w:cs="Times New Roman"/>
          <w:sz w:val="28"/>
          <w:szCs w:val="28"/>
          <w:lang w:eastAsia="ru-RU"/>
        </w:rPr>
        <w:t xml:space="preserve">запланированы средства на </w:t>
      </w:r>
      <w:r w:rsidR="00FD0B69">
        <w:rPr>
          <w:rFonts w:ascii="Times New Roman" w:eastAsia="Times New Roman" w:hAnsi="Times New Roman" w:cs="Times New Roman"/>
          <w:sz w:val="28"/>
          <w:szCs w:val="28"/>
          <w:lang w:eastAsia="ru-RU"/>
        </w:rPr>
        <w:t xml:space="preserve">проектно-изыскательские работы на </w:t>
      </w:r>
      <w:r w:rsidRPr="009E6C1A">
        <w:rPr>
          <w:rFonts w:ascii="Times New Roman" w:eastAsia="Times New Roman" w:hAnsi="Times New Roman" w:cs="Times New Roman"/>
          <w:sz w:val="28"/>
          <w:szCs w:val="28"/>
          <w:lang w:eastAsia="ru-RU"/>
        </w:rPr>
        <w:t>строительств</w:t>
      </w:r>
      <w:r w:rsidR="00FD0B69">
        <w:rPr>
          <w:rFonts w:ascii="Times New Roman" w:eastAsia="Times New Roman" w:hAnsi="Times New Roman" w:cs="Times New Roman"/>
          <w:sz w:val="28"/>
          <w:szCs w:val="28"/>
          <w:lang w:eastAsia="ru-RU"/>
        </w:rPr>
        <w:t>о</w:t>
      </w:r>
      <w:r w:rsidRPr="009E6C1A">
        <w:rPr>
          <w:rFonts w:ascii="Times New Roman" w:eastAsia="Times New Roman" w:hAnsi="Times New Roman" w:cs="Times New Roman"/>
          <w:sz w:val="28"/>
          <w:szCs w:val="28"/>
          <w:lang w:eastAsia="ru-RU"/>
        </w:rPr>
        <w:t xml:space="preserve"> школы в МР-3 Восточного жилого района (13,81 млн. рублей). В целом </w:t>
      </w:r>
      <w:r w:rsidR="00AA18CB">
        <w:rPr>
          <w:rFonts w:ascii="Times New Roman" w:eastAsia="Times New Roman" w:hAnsi="Times New Roman" w:cs="Times New Roman"/>
          <w:sz w:val="28"/>
          <w:szCs w:val="28"/>
          <w:lang w:eastAsia="ru-RU"/>
        </w:rPr>
        <w:t xml:space="preserve">на последующие годы </w:t>
      </w:r>
      <w:r w:rsidRPr="009E6C1A">
        <w:rPr>
          <w:rFonts w:ascii="Times New Roman" w:eastAsia="Times New Roman" w:hAnsi="Times New Roman" w:cs="Times New Roman"/>
          <w:sz w:val="28"/>
          <w:szCs w:val="28"/>
          <w:lang w:eastAsia="ru-RU"/>
        </w:rPr>
        <w:t>на строительство школы запланированы бюджетные ассигнования на общую более 1,7 млрд. рублей.</w:t>
      </w:r>
    </w:p>
    <w:p w14:paraId="332ED742" w14:textId="77777777" w:rsidR="009E6C1A" w:rsidRDefault="009E6C1A" w:rsidP="002D151B">
      <w:pPr>
        <w:shd w:val="clear" w:color="auto" w:fill="FFFFFF"/>
        <w:tabs>
          <w:tab w:val="left" w:pos="709"/>
          <w:tab w:val="left" w:pos="851"/>
        </w:tabs>
        <w:spacing w:after="0" w:line="240" w:lineRule="auto"/>
        <w:ind w:left="0" w:firstLine="567"/>
        <w:rPr>
          <w:rFonts w:ascii="Times New Roman" w:eastAsia="Times New Roman" w:hAnsi="Times New Roman" w:cs="Times New Roman"/>
          <w:color w:val="FF0000"/>
          <w:sz w:val="28"/>
          <w:szCs w:val="28"/>
          <w:lang w:eastAsia="ru-RU"/>
        </w:rPr>
      </w:pPr>
    </w:p>
    <w:p w14:paraId="45C99D23" w14:textId="77777777" w:rsidR="000166DB" w:rsidRPr="00AA18CB" w:rsidRDefault="000166DB" w:rsidP="002D151B">
      <w:pPr>
        <w:shd w:val="clear" w:color="auto" w:fill="FFFFFF"/>
        <w:spacing w:after="0" w:line="240" w:lineRule="auto"/>
        <w:ind w:left="0"/>
        <w:jc w:val="center"/>
        <w:outlineLvl w:val="1"/>
        <w:rPr>
          <w:rFonts w:ascii="Times New Roman" w:eastAsia="Times New Roman" w:hAnsi="Times New Roman" w:cs="Times New Roman"/>
          <w:b/>
          <w:sz w:val="28"/>
          <w:szCs w:val="28"/>
          <w:shd w:val="clear" w:color="auto" w:fill="FFFFFF"/>
          <w:lang w:eastAsia="ru-RU"/>
        </w:rPr>
      </w:pPr>
      <w:bookmarkStart w:id="8" w:name="_Toc221528572"/>
      <w:r w:rsidRPr="003F41EC">
        <w:rPr>
          <w:rFonts w:ascii="Times New Roman" w:eastAsia="Times New Roman" w:hAnsi="Times New Roman" w:cs="Times New Roman"/>
          <w:b/>
          <w:sz w:val="28"/>
          <w:szCs w:val="28"/>
          <w:shd w:val="clear" w:color="auto" w:fill="FFFFFF"/>
          <w:lang w:eastAsia="ru-RU"/>
        </w:rPr>
        <w:t>Пр</w:t>
      </w:r>
      <w:r w:rsidRPr="00AA18CB">
        <w:rPr>
          <w:rFonts w:ascii="Times New Roman" w:eastAsia="Times New Roman" w:hAnsi="Times New Roman" w:cs="Times New Roman"/>
          <w:b/>
          <w:sz w:val="28"/>
          <w:szCs w:val="28"/>
          <w:shd w:val="clear" w:color="auto" w:fill="FFFFFF"/>
          <w:lang w:eastAsia="ru-RU"/>
        </w:rPr>
        <w:t>ивлечение инвестиций в экономику городского округа</w:t>
      </w:r>
      <w:bookmarkEnd w:id="8"/>
    </w:p>
    <w:p w14:paraId="629E10B1" w14:textId="2C3D5425" w:rsidR="00981996" w:rsidRPr="00AA18CB" w:rsidRDefault="00981996" w:rsidP="002D151B">
      <w:pPr>
        <w:shd w:val="clear" w:color="auto" w:fill="FFFFFF"/>
        <w:spacing w:after="0" w:line="240" w:lineRule="auto"/>
        <w:ind w:left="0" w:firstLine="709"/>
        <w:rPr>
          <w:rFonts w:ascii="Times New Roman" w:eastAsia="Times New Roman" w:hAnsi="Times New Roman" w:cs="Times New Roman"/>
          <w:sz w:val="28"/>
          <w:szCs w:val="28"/>
          <w:lang w:eastAsia="ru-RU"/>
        </w:rPr>
      </w:pPr>
      <w:r w:rsidRPr="00AA18CB">
        <w:rPr>
          <w:rFonts w:ascii="Times New Roman" w:eastAsia="Times New Roman" w:hAnsi="Times New Roman" w:cs="Times New Roman"/>
          <w:sz w:val="28"/>
          <w:szCs w:val="28"/>
          <w:lang w:eastAsia="ru-RU"/>
        </w:rPr>
        <w:t xml:space="preserve">В целях </w:t>
      </w:r>
      <w:r w:rsidR="00AA18CB" w:rsidRPr="00AA18CB">
        <w:rPr>
          <w:rFonts w:ascii="Times New Roman" w:eastAsia="Times New Roman" w:hAnsi="Times New Roman" w:cs="Times New Roman"/>
          <w:sz w:val="28"/>
          <w:szCs w:val="28"/>
          <w:lang w:eastAsia="ru-RU"/>
        </w:rPr>
        <w:t>привлечения инвестиций</w:t>
      </w:r>
      <w:r w:rsidRPr="00AA18CB">
        <w:rPr>
          <w:rFonts w:ascii="Times New Roman" w:eastAsia="Times New Roman" w:hAnsi="Times New Roman" w:cs="Times New Roman"/>
          <w:sz w:val="28"/>
          <w:szCs w:val="28"/>
          <w:lang w:eastAsia="ru-RU"/>
        </w:rPr>
        <w:t xml:space="preserve"> </w:t>
      </w:r>
      <w:r w:rsidR="00AA18CB" w:rsidRPr="00AA18CB">
        <w:rPr>
          <w:rFonts w:ascii="Times New Roman" w:eastAsia="Times New Roman" w:hAnsi="Times New Roman" w:cs="Times New Roman"/>
          <w:sz w:val="28"/>
          <w:szCs w:val="28"/>
          <w:lang w:eastAsia="ru-RU"/>
        </w:rPr>
        <w:t xml:space="preserve">в экономику города </w:t>
      </w:r>
      <w:r w:rsidRPr="00AA18CB">
        <w:rPr>
          <w:rFonts w:ascii="Times New Roman" w:eastAsia="Times New Roman" w:hAnsi="Times New Roman" w:cs="Times New Roman"/>
          <w:sz w:val="28"/>
          <w:szCs w:val="28"/>
          <w:lang w:eastAsia="ru-RU"/>
        </w:rPr>
        <w:t>на протяжении текущего года Администрацией городского округа осуществлялась активная и планомерная работа.</w:t>
      </w:r>
    </w:p>
    <w:p w14:paraId="1B4DACB1" w14:textId="131AA63C" w:rsidR="00AA18CB" w:rsidRPr="00AA18CB" w:rsidRDefault="00AA18CB" w:rsidP="002D151B">
      <w:pPr>
        <w:shd w:val="clear" w:color="auto" w:fill="FFFFFF"/>
        <w:spacing w:after="0" w:line="240" w:lineRule="auto"/>
        <w:ind w:left="0" w:firstLine="709"/>
        <w:rPr>
          <w:rFonts w:ascii="Times New Roman" w:eastAsia="Times New Roman" w:hAnsi="Times New Roman" w:cs="Times New Roman"/>
          <w:sz w:val="28"/>
          <w:szCs w:val="28"/>
          <w:lang w:eastAsia="ru-RU"/>
        </w:rPr>
      </w:pPr>
      <w:r w:rsidRPr="00AA18CB">
        <w:rPr>
          <w:rFonts w:ascii="Times New Roman" w:eastAsia="Times New Roman" w:hAnsi="Times New Roman" w:cs="Times New Roman"/>
          <w:sz w:val="28"/>
          <w:szCs w:val="28"/>
          <w:lang w:eastAsia="ru-RU"/>
        </w:rPr>
        <w:t>В 2025 году провед</w:t>
      </w:r>
      <w:r w:rsidR="001A0C62">
        <w:rPr>
          <w:rFonts w:ascii="Times New Roman" w:eastAsia="Times New Roman" w:hAnsi="Times New Roman" w:cs="Times New Roman"/>
          <w:sz w:val="28"/>
          <w:szCs w:val="28"/>
          <w:lang w:eastAsia="ru-RU"/>
        </w:rPr>
        <w:t xml:space="preserve">ено 56 совещаний </w:t>
      </w:r>
      <w:r w:rsidRPr="00AA18CB">
        <w:rPr>
          <w:rFonts w:ascii="Times New Roman" w:eastAsia="Times New Roman" w:hAnsi="Times New Roman" w:cs="Times New Roman"/>
          <w:sz w:val="28"/>
          <w:szCs w:val="28"/>
          <w:lang w:eastAsia="ru-RU"/>
        </w:rPr>
        <w:t xml:space="preserve">в формате «Предпринимательский час», где были рассмотрены вопросы крупных и средних предприятий, малого и среднего бизнеса: 118 намерений, </w:t>
      </w:r>
      <w:r w:rsidR="001A0C62">
        <w:rPr>
          <w:rFonts w:ascii="Times New Roman" w:eastAsia="Times New Roman" w:hAnsi="Times New Roman" w:cs="Times New Roman"/>
          <w:sz w:val="28"/>
          <w:szCs w:val="28"/>
          <w:lang w:eastAsia="ru-RU"/>
        </w:rPr>
        <w:t>из них 67 инвестиционных проектов</w:t>
      </w:r>
      <w:r w:rsidRPr="00AA18CB">
        <w:rPr>
          <w:rFonts w:ascii="Times New Roman" w:eastAsia="Times New Roman" w:hAnsi="Times New Roman" w:cs="Times New Roman"/>
          <w:sz w:val="28"/>
          <w:szCs w:val="28"/>
          <w:lang w:eastAsia="ru-RU"/>
        </w:rPr>
        <w:t>. На сегодняшний день реализовано 34 проекта. Общий объем заявленных инвестиций предпринимателями, крупными и средними предприятиями на «Предпринимательский час» в 2025 году составил более 1 млрд. рублей.</w:t>
      </w:r>
    </w:p>
    <w:p w14:paraId="0DE6CE82" w14:textId="77777777" w:rsidR="00AA18CB" w:rsidRPr="00AA18CB" w:rsidRDefault="00AA18CB" w:rsidP="002D151B">
      <w:pPr>
        <w:shd w:val="clear" w:color="auto" w:fill="FFFFFF"/>
        <w:spacing w:after="0" w:line="240" w:lineRule="auto"/>
        <w:ind w:left="0" w:firstLine="709"/>
        <w:rPr>
          <w:rFonts w:ascii="Times New Roman" w:eastAsia="Times New Roman" w:hAnsi="Times New Roman" w:cs="Times New Roman"/>
          <w:sz w:val="28"/>
          <w:szCs w:val="28"/>
          <w:lang w:eastAsia="ru-RU"/>
        </w:rPr>
      </w:pPr>
      <w:r w:rsidRPr="00AA18CB">
        <w:rPr>
          <w:rFonts w:ascii="Times New Roman" w:eastAsia="Times New Roman" w:hAnsi="Times New Roman" w:cs="Times New Roman"/>
          <w:sz w:val="28"/>
          <w:szCs w:val="28"/>
          <w:lang w:eastAsia="ru-RU"/>
        </w:rPr>
        <w:t>Регулярно проводились выездные мероприятия и встречи с инвесторами и предпринимателями города, осуществлялись знакомства с производствами и другими сферами предпринимательской деятельности, проводились консультации по имеющимся мерам поддержки, решались вопросы административного характера. В 2025 году осуществлено более 30 выездов.</w:t>
      </w:r>
    </w:p>
    <w:p w14:paraId="6A8CFA49" w14:textId="77777777" w:rsidR="00AA18CB" w:rsidRPr="00AA18CB" w:rsidRDefault="00AA18CB" w:rsidP="002D151B">
      <w:pPr>
        <w:shd w:val="clear" w:color="auto" w:fill="FFFFFF"/>
        <w:spacing w:after="0" w:line="240" w:lineRule="auto"/>
        <w:ind w:left="0" w:firstLine="709"/>
        <w:rPr>
          <w:rFonts w:ascii="Times New Roman" w:eastAsia="Times New Roman" w:hAnsi="Times New Roman" w:cs="Times New Roman"/>
          <w:sz w:val="28"/>
          <w:szCs w:val="28"/>
          <w:lang w:eastAsia="ru-RU"/>
        </w:rPr>
      </w:pPr>
      <w:r w:rsidRPr="00AA18CB">
        <w:rPr>
          <w:rFonts w:ascii="Times New Roman" w:eastAsia="Times New Roman" w:hAnsi="Times New Roman" w:cs="Times New Roman"/>
          <w:sz w:val="28"/>
          <w:szCs w:val="28"/>
          <w:lang w:eastAsia="ru-RU"/>
        </w:rPr>
        <w:t>Ежеквартально проводился мониторинг инвестиционной активности крупных и средних предприятий города для подготовки оперативной информации по объему инвестиций городского округа. Осуществлялась работа по формированию перечня инвестиционных проектов, реализуемых и планируемых к реализации крупными и средними предприятиями, субъектами малого и среднего предпринимательства.</w:t>
      </w:r>
    </w:p>
    <w:p w14:paraId="3D6AB10A" w14:textId="43228A60" w:rsidR="00AA18CB" w:rsidRPr="00AA18CB" w:rsidRDefault="00AA18CB" w:rsidP="002D151B">
      <w:pPr>
        <w:shd w:val="clear" w:color="auto" w:fill="FFFFFF"/>
        <w:spacing w:after="0" w:line="240" w:lineRule="auto"/>
        <w:ind w:left="0" w:firstLine="709"/>
        <w:rPr>
          <w:rFonts w:ascii="Times New Roman" w:eastAsia="Times New Roman" w:hAnsi="Times New Roman" w:cs="Times New Roman"/>
          <w:sz w:val="28"/>
          <w:szCs w:val="28"/>
          <w:lang w:eastAsia="ru-RU"/>
        </w:rPr>
      </w:pPr>
      <w:r w:rsidRPr="00AA18CB">
        <w:rPr>
          <w:rFonts w:ascii="Times New Roman" w:eastAsia="Times New Roman" w:hAnsi="Times New Roman" w:cs="Times New Roman"/>
          <w:sz w:val="28"/>
          <w:szCs w:val="28"/>
          <w:lang w:eastAsia="ru-RU"/>
        </w:rPr>
        <w:lastRenderedPageBreak/>
        <w:t>На официальном сайте Администрации городского округа ведется</w:t>
      </w:r>
      <w:r w:rsidR="002136D1">
        <w:rPr>
          <w:rFonts w:ascii="Times New Roman" w:eastAsia="Times New Roman" w:hAnsi="Times New Roman" w:cs="Times New Roman"/>
          <w:sz w:val="28"/>
          <w:szCs w:val="28"/>
          <w:lang w:eastAsia="ru-RU"/>
        </w:rPr>
        <w:t xml:space="preserve"> </w:t>
      </w:r>
      <w:r w:rsidRPr="00AA18CB">
        <w:rPr>
          <w:rFonts w:ascii="Times New Roman" w:eastAsia="Times New Roman" w:hAnsi="Times New Roman" w:cs="Times New Roman"/>
          <w:sz w:val="28"/>
          <w:szCs w:val="28"/>
          <w:lang w:eastAsia="ru-RU"/>
        </w:rPr>
        <w:t xml:space="preserve">раздел «Инвестиционная деятельность», где размещен инвестиционный профиль города Салават. В разделе доступна вся необходимая информация, инвестиционные площадки, контактные данные и ссылки для быстрого взаимодействия предпринимателей и инвесторов. </w:t>
      </w:r>
    </w:p>
    <w:p w14:paraId="4116A366" w14:textId="77777777" w:rsidR="00AA18CB" w:rsidRPr="00AA18CB" w:rsidRDefault="00AA18CB" w:rsidP="002D151B">
      <w:pPr>
        <w:shd w:val="clear" w:color="auto" w:fill="FFFFFF"/>
        <w:spacing w:after="0" w:line="240" w:lineRule="auto"/>
        <w:ind w:left="0" w:firstLine="709"/>
        <w:rPr>
          <w:rFonts w:ascii="Times New Roman" w:eastAsia="Times New Roman" w:hAnsi="Times New Roman" w:cs="Times New Roman"/>
          <w:sz w:val="28"/>
          <w:szCs w:val="28"/>
          <w:lang w:eastAsia="ru-RU"/>
        </w:rPr>
      </w:pPr>
      <w:r w:rsidRPr="00AA18CB">
        <w:rPr>
          <w:rFonts w:ascii="Times New Roman" w:eastAsia="Times New Roman" w:hAnsi="Times New Roman" w:cs="Times New Roman"/>
          <w:sz w:val="28"/>
          <w:szCs w:val="28"/>
          <w:lang w:eastAsia="ru-RU"/>
        </w:rPr>
        <w:t xml:space="preserve">Для привлечения инвестиций и открытия новых производств активно велась работа по формированию перечня свободных земельных участков и помещений (в том числе коммерческих и промышленных). </w:t>
      </w:r>
    </w:p>
    <w:p w14:paraId="1C8766EF" w14:textId="13F03670" w:rsidR="00AA18CB" w:rsidRPr="00AA18CB" w:rsidRDefault="00AA18CB" w:rsidP="002D151B">
      <w:pPr>
        <w:shd w:val="clear" w:color="auto" w:fill="FFFFFF"/>
        <w:spacing w:after="0" w:line="240" w:lineRule="auto"/>
        <w:ind w:left="0" w:firstLine="709"/>
        <w:rPr>
          <w:rFonts w:ascii="Times New Roman" w:eastAsia="Times New Roman" w:hAnsi="Times New Roman" w:cs="Times New Roman"/>
          <w:sz w:val="28"/>
          <w:szCs w:val="28"/>
          <w:lang w:eastAsia="ru-RU"/>
        </w:rPr>
      </w:pPr>
      <w:r w:rsidRPr="00AA18CB">
        <w:rPr>
          <w:rFonts w:ascii="Times New Roman" w:eastAsia="Times New Roman" w:hAnsi="Times New Roman" w:cs="Times New Roman"/>
          <w:sz w:val="28"/>
          <w:szCs w:val="28"/>
          <w:lang w:eastAsia="ru-RU"/>
        </w:rPr>
        <w:t xml:space="preserve">Крупными инвестиционными площадками на территории городского округа являются: бывший Салаватский оптико-механический завод, собственник АО «Нефтепереработчик»;  комплекс зданий по ул. </w:t>
      </w:r>
      <w:proofErr w:type="spellStart"/>
      <w:r w:rsidRPr="00AA18CB">
        <w:rPr>
          <w:rFonts w:ascii="Times New Roman" w:eastAsia="Times New Roman" w:hAnsi="Times New Roman" w:cs="Times New Roman"/>
          <w:sz w:val="28"/>
          <w:szCs w:val="28"/>
          <w:lang w:eastAsia="ru-RU"/>
        </w:rPr>
        <w:t>Нуриманова</w:t>
      </w:r>
      <w:proofErr w:type="spellEnd"/>
      <w:r w:rsidRPr="00AA18CB">
        <w:rPr>
          <w:rFonts w:ascii="Times New Roman" w:eastAsia="Times New Roman" w:hAnsi="Times New Roman" w:cs="Times New Roman"/>
          <w:sz w:val="28"/>
          <w:szCs w:val="28"/>
          <w:lang w:eastAsia="ru-RU"/>
        </w:rPr>
        <w:t>, д.32; комплекс зданий в районе ул. Якупова; комплекс зданий в районе ул. Кудаша; территории в районе автомобильной дороги общего пользования федерального значения Р-240 «Уфа-Оренбург»; комплекс нежилых зданий; ул. Первомайская, д. 57, комплекс нежилых помещений; ул. Северная, д.27, (оранжереи, теплицы), две площадки в юго-западном районе под производство и растениеводство, площадка по адресу б-р Юлаева, д.10 по</w:t>
      </w:r>
      <w:r w:rsidR="001A0C62">
        <w:rPr>
          <w:rFonts w:ascii="Times New Roman" w:eastAsia="Times New Roman" w:hAnsi="Times New Roman" w:cs="Times New Roman"/>
          <w:sz w:val="28"/>
          <w:szCs w:val="28"/>
          <w:lang w:eastAsia="ru-RU"/>
        </w:rPr>
        <w:t>д</w:t>
      </w:r>
      <w:r w:rsidRPr="00AA18CB">
        <w:rPr>
          <w:rFonts w:ascii="Times New Roman" w:eastAsia="Times New Roman" w:hAnsi="Times New Roman" w:cs="Times New Roman"/>
          <w:sz w:val="28"/>
          <w:szCs w:val="28"/>
          <w:lang w:eastAsia="ru-RU"/>
        </w:rPr>
        <w:t xml:space="preserve"> строител</w:t>
      </w:r>
      <w:r w:rsidR="001A0C62">
        <w:rPr>
          <w:rFonts w:ascii="Times New Roman" w:eastAsia="Times New Roman" w:hAnsi="Times New Roman" w:cs="Times New Roman"/>
          <w:sz w:val="28"/>
          <w:szCs w:val="28"/>
          <w:lang w:eastAsia="ru-RU"/>
        </w:rPr>
        <w:t>ьство культурно-просветительского и зрелищного</w:t>
      </w:r>
      <w:r w:rsidRPr="00AA18CB">
        <w:rPr>
          <w:rFonts w:ascii="Times New Roman" w:eastAsia="Times New Roman" w:hAnsi="Times New Roman" w:cs="Times New Roman"/>
          <w:sz w:val="28"/>
          <w:szCs w:val="28"/>
          <w:lang w:eastAsia="ru-RU"/>
        </w:rPr>
        <w:t xml:space="preserve">  учреждения.</w:t>
      </w:r>
    </w:p>
    <w:p w14:paraId="1184A15D" w14:textId="77777777" w:rsidR="00AA18CB" w:rsidRPr="00AA18CB" w:rsidRDefault="00AA18CB" w:rsidP="002D151B">
      <w:pPr>
        <w:shd w:val="clear" w:color="auto" w:fill="FFFFFF"/>
        <w:spacing w:after="0" w:line="240" w:lineRule="auto"/>
        <w:ind w:left="0" w:firstLine="709"/>
        <w:rPr>
          <w:rFonts w:ascii="Times New Roman" w:eastAsia="Times New Roman" w:hAnsi="Times New Roman" w:cs="Times New Roman"/>
          <w:sz w:val="28"/>
          <w:szCs w:val="28"/>
          <w:lang w:eastAsia="ru-RU"/>
        </w:rPr>
      </w:pPr>
      <w:r w:rsidRPr="00AA18CB">
        <w:rPr>
          <w:rFonts w:ascii="Times New Roman" w:eastAsia="Times New Roman" w:hAnsi="Times New Roman" w:cs="Times New Roman"/>
          <w:sz w:val="28"/>
          <w:szCs w:val="28"/>
          <w:lang w:eastAsia="ru-RU"/>
        </w:rPr>
        <w:t xml:space="preserve">Рядом с городским округом расположена особая экономическая зона «Алга», но территория городского округа город Салават не входит в особую экономическую зону. Администрация городского округа выражает заинтересованность в том, чтобы часть территории городского округа вошла в особую зону. В настоящее время в городе Салават имеются 3 свободные площадки, подходящие для включения в ОЭЗ «Алга». В сентябре 2024 года Администрацией городского округа город Салават подготовлена и направлена заявка в Региональный проектный офис Правительства Республики Башкортостан на увеличение площади особой экономической зоны «Алга» для дальнейшего рассмотрения в Минэкономразвития России. </w:t>
      </w:r>
    </w:p>
    <w:p w14:paraId="20D5D3BB" w14:textId="40F4A982" w:rsidR="00AA18CB" w:rsidRPr="00E3078C" w:rsidRDefault="00AA18CB" w:rsidP="002D151B">
      <w:pPr>
        <w:shd w:val="clear" w:color="auto" w:fill="FFFFFF"/>
        <w:spacing w:after="0" w:line="240" w:lineRule="auto"/>
        <w:ind w:left="0" w:firstLine="709"/>
        <w:rPr>
          <w:rFonts w:ascii="Times New Roman" w:eastAsia="Times New Roman" w:hAnsi="Times New Roman" w:cs="Times New Roman"/>
          <w:sz w:val="28"/>
          <w:szCs w:val="28"/>
          <w:lang w:eastAsia="ru-RU"/>
        </w:rPr>
      </w:pPr>
      <w:r w:rsidRPr="00AA18CB">
        <w:rPr>
          <w:rFonts w:ascii="Times New Roman" w:eastAsia="Times New Roman" w:hAnsi="Times New Roman" w:cs="Times New Roman"/>
          <w:sz w:val="28"/>
          <w:szCs w:val="28"/>
          <w:lang w:eastAsia="ru-RU"/>
        </w:rPr>
        <w:t>Первоочередными задачами на 2026 год являются: привлечение инвестиций в экономику и социальную сферу города; создание благоприятной среды для ведения бизнеса, поддержка всех форм предпринимательства; ускорение процесса получения разрешения на строительство, ускорение сроков оказания услуг, связанных с подключением к сетям инженерно-технического обеспечения, электрическим сетям, сетям газо-, тепло-, водоснабжения и водоотведения, ускорение процесса предоставления земельных участк</w:t>
      </w:r>
      <w:r w:rsidR="00E3078C">
        <w:rPr>
          <w:rFonts w:ascii="Times New Roman" w:eastAsia="Times New Roman" w:hAnsi="Times New Roman" w:cs="Times New Roman"/>
          <w:sz w:val="28"/>
          <w:szCs w:val="28"/>
          <w:lang w:eastAsia="ru-RU"/>
        </w:rPr>
        <w:t xml:space="preserve">ов, находящихся в муниципальной </w:t>
      </w:r>
      <w:r w:rsidRPr="00AA18CB">
        <w:rPr>
          <w:rFonts w:ascii="Times New Roman" w:eastAsia="Times New Roman" w:hAnsi="Times New Roman" w:cs="Times New Roman"/>
          <w:sz w:val="28"/>
          <w:szCs w:val="28"/>
          <w:lang w:eastAsia="ru-RU"/>
        </w:rPr>
        <w:t>собственности, постановки недвижимого имущества на кадастровый учет и государственной регистрации прав на недви</w:t>
      </w:r>
      <w:r w:rsidR="00E3078C">
        <w:rPr>
          <w:rFonts w:ascii="Times New Roman" w:eastAsia="Times New Roman" w:hAnsi="Times New Roman" w:cs="Times New Roman"/>
          <w:sz w:val="28"/>
          <w:szCs w:val="28"/>
          <w:lang w:eastAsia="ru-RU"/>
        </w:rPr>
        <w:t xml:space="preserve">жимое имущество и сделок с ним; </w:t>
      </w:r>
      <w:r w:rsidRPr="00AA18CB">
        <w:rPr>
          <w:rFonts w:ascii="Times New Roman" w:eastAsia="Times New Roman" w:hAnsi="Times New Roman" w:cs="Times New Roman"/>
          <w:sz w:val="28"/>
          <w:szCs w:val="28"/>
          <w:lang w:eastAsia="ru-RU"/>
        </w:rPr>
        <w:t>сокращение сроков оказания муниципальных услуг, оказываемых предприятиям малого и среднего предпринимательства для строительства и создания новых производств.</w:t>
      </w:r>
    </w:p>
    <w:p w14:paraId="64B99E7D" w14:textId="19C2D8B3" w:rsidR="000166DB" w:rsidRPr="001F5164" w:rsidRDefault="001F5164" w:rsidP="002D151B">
      <w:pPr>
        <w:keepNext/>
        <w:keepLines/>
        <w:spacing w:before="240" w:after="0" w:line="240" w:lineRule="auto"/>
        <w:ind w:left="0"/>
        <w:jc w:val="center"/>
        <w:outlineLvl w:val="0"/>
        <w:rPr>
          <w:rFonts w:ascii="Times New Roman" w:eastAsiaTheme="majorEastAsia" w:hAnsi="Times New Roman" w:cstheme="majorBidi"/>
          <w:b/>
          <w:sz w:val="28"/>
          <w:szCs w:val="32"/>
        </w:rPr>
      </w:pPr>
      <w:bookmarkStart w:id="9" w:name="_Toc221528573"/>
      <w:r w:rsidRPr="001F5164">
        <w:rPr>
          <w:rFonts w:ascii="Times New Roman" w:eastAsiaTheme="majorEastAsia" w:hAnsi="Times New Roman" w:cstheme="majorBidi"/>
          <w:b/>
          <w:sz w:val="28"/>
          <w:szCs w:val="32"/>
        </w:rPr>
        <w:t>Муниципально - частное</w:t>
      </w:r>
      <w:r w:rsidR="000166DB" w:rsidRPr="001F5164">
        <w:rPr>
          <w:rFonts w:ascii="Times New Roman" w:eastAsiaTheme="majorEastAsia" w:hAnsi="Times New Roman" w:cstheme="majorBidi"/>
          <w:b/>
          <w:sz w:val="28"/>
          <w:szCs w:val="32"/>
        </w:rPr>
        <w:t xml:space="preserve"> партнерств</w:t>
      </w:r>
      <w:r w:rsidRPr="001F5164">
        <w:rPr>
          <w:rFonts w:ascii="Times New Roman" w:eastAsiaTheme="majorEastAsia" w:hAnsi="Times New Roman" w:cstheme="majorBidi"/>
          <w:b/>
          <w:sz w:val="28"/>
          <w:szCs w:val="32"/>
        </w:rPr>
        <w:t>о</w:t>
      </w:r>
      <w:bookmarkEnd w:id="9"/>
    </w:p>
    <w:p w14:paraId="4001FFAC" w14:textId="77777777" w:rsidR="000166DB" w:rsidRPr="001F5164" w:rsidRDefault="000166DB" w:rsidP="002D151B">
      <w:pPr>
        <w:spacing w:after="0" w:line="240" w:lineRule="auto"/>
        <w:ind w:left="0" w:firstLine="708"/>
        <w:rPr>
          <w:rFonts w:ascii="Times New Roman" w:hAnsi="Times New Roman" w:cs="Times New Roman"/>
          <w:sz w:val="28"/>
          <w:szCs w:val="28"/>
        </w:rPr>
      </w:pPr>
      <w:r w:rsidRPr="001F5164">
        <w:rPr>
          <w:rFonts w:ascii="Times New Roman" w:hAnsi="Times New Roman" w:cs="Times New Roman"/>
          <w:sz w:val="28"/>
          <w:szCs w:val="28"/>
        </w:rPr>
        <w:t xml:space="preserve">На территории городского округа в 2020 году заключен 1 проект государственно-частного партнерства – концессионное соглашение в </w:t>
      </w:r>
      <w:r w:rsidRPr="001F5164">
        <w:rPr>
          <w:rFonts w:ascii="Times New Roman" w:hAnsi="Times New Roman" w:cs="Times New Roman"/>
          <w:sz w:val="28"/>
          <w:szCs w:val="28"/>
        </w:rPr>
        <w:lastRenderedPageBreak/>
        <w:t>отношении имущества МУП «Электрические сети». Соглашение заключено между ООО</w:t>
      </w:r>
      <w:r w:rsidR="00D40C15" w:rsidRPr="001F5164">
        <w:rPr>
          <w:rFonts w:ascii="Times New Roman" w:hAnsi="Times New Roman" w:cs="Times New Roman"/>
          <w:sz w:val="28"/>
          <w:szCs w:val="28"/>
        </w:rPr>
        <w:t xml:space="preserve"> «</w:t>
      </w:r>
      <w:proofErr w:type="spellStart"/>
      <w:r w:rsidR="00D40C15" w:rsidRPr="001F5164">
        <w:rPr>
          <w:rFonts w:ascii="Times New Roman" w:hAnsi="Times New Roman" w:cs="Times New Roman"/>
          <w:sz w:val="28"/>
          <w:szCs w:val="28"/>
        </w:rPr>
        <w:t>АвтоматизацияСистемы</w:t>
      </w:r>
      <w:r w:rsidRPr="001F5164">
        <w:rPr>
          <w:rFonts w:ascii="Times New Roman" w:hAnsi="Times New Roman" w:cs="Times New Roman"/>
          <w:sz w:val="28"/>
          <w:szCs w:val="28"/>
        </w:rPr>
        <w:t>Технологии</w:t>
      </w:r>
      <w:proofErr w:type="spellEnd"/>
      <w:r w:rsidRPr="001F5164">
        <w:rPr>
          <w:rFonts w:ascii="Times New Roman" w:hAnsi="Times New Roman" w:cs="Times New Roman"/>
          <w:sz w:val="28"/>
          <w:szCs w:val="28"/>
        </w:rPr>
        <w:t>» (концессионер) и Администрацией городского округа город Салават Республики Башкортостан (концедент). Срок действия концессионного соглашения - 50 лет.</w:t>
      </w:r>
    </w:p>
    <w:p w14:paraId="14AD8BB0" w14:textId="1565B0AB" w:rsidR="001F5164" w:rsidRPr="00D742B0" w:rsidRDefault="001F5164" w:rsidP="002D151B">
      <w:pPr>
        <w:spacing w:after="0" w:line="240" w:lineRule="auto"/>
        <w:ind w:left="0" w:firstLine="851"/>
        <w:rPr>
          <w:rFonts w:ascii="Times New Roman" w:hAnsi="Times New Roman" w:cs="Times New Roman"/>
          <w:sz w:val="28"/>
          <w:szCs w:val="28"/>
        </w:rPr>
      </w:pPr>
      <w:r w:rsidRPr="001F5164">
        <w:rPr>
          <w:rFonts w:ascii="Times New Roman" w:hAnsi="Times New Roman" w:cs="Times New Roman"/>
          <w:sz w:val="28"/>
          <w:szCs w:val="28"/>
        </w:rPr>
        <w:t xml:space="preserve">За 2025 год объем инвестиций, вложенных в ремонт, реконструкцию и модернизацию объектов концессионного соглашения, предварительно составил 50,07 млн. рублей. Информация по итогам 2025 года будет уточнена после сдачи годовой бухгалтерской отчетности (за 2024 год объем </w:t>
      </w:r>
      <w:r w:rsidRPr="00D742B0">
        <w:rPr>
          <w:rFonts w:ascii="Times New Roman" w:hAnsi="Times New Roman" w:cs="Times New Roman"/>
          <w:sz w:val="28"/>
          <w:szCs w:val="28"/>
        </w:rPr>
        <w:t>инвестиций составил 55,4 млн рублей).</w:t>
      </w:r>
    </w:p>
    <w:p w14:paraId="2CDB79AD" w14:textId="77777777" w:rsidR="003D49A6" w:rsidRPr="001F5164" w:rsidRDefault="003D49A6" w:rsidP="002D151B">
      <w:pPr>
        <w:keepNext/>
        <w:keepLines/>
        <w:spacing w:before="240" w:after="0" w:line="240" w:lineRule="auto"/>
        <w:ind w:left="0"/>
        <w:jc w:val="center"/>
        <w:outlineLvl w:val="0"/>
        <w:rPr>
          <w:rFonts w:ascii="Times New Roman" w:hAnsi="Times New Roman"/>
          <w:sz w:val="28"/>
        </w:rPr>
      </w:pPr>
      <w:bookmarkStart w:id="10" w:name="_Toc221528574"/>
      <w:r w:rsidRPr="001F5164">
        <w:rPr>
          <w:rFonts w:ascii="Times New Roman" w:hAnsi="Times New Roman"/>
          <w:b/>
          <w:sz w:val="28"/>
        </w:rPr>
        <w:t>Сельское хозяйство</w:t>
      </w:r>
      <w:bookmarkEnd w:id="10"/>
    </w:p>
    <w:p w14:paraId="7AD79FCF" w14:textId="77777777" w:rsidR="003D49A6" w:rsidRPr="001F5164" w:rsidRDefault="003D49A6" w:rsidP="002D151B">
      <w:pPr>
        <w:shd w:val="clear" w:color="auto" w:fill="FFFFFF"/>
        <w:spacing w:after="0" w:line="240" w:lineRule="auto"/>
        <w:ind w:left="0" w:firstLine="708"/>
        <w:textAlignment w:val="baseline"/>
        <w:rPr>
          <w:rFonts w:ascii="Times New Roman" w:eastAsia="Times New Roman" w:hAnsi="Times New Roman" w:cs="Times New Roman"/>
          <w:sz w:val="28"/>
          <w:szCs w:val="28"/>
          <w:lang w:eastAsia="ru-RU"/>
        </w:rPr>
      </w:pPr>
      <w:r w:rsidRPr="001F5164">
        <w:rPr>
          <w:rFonts w:ascii="Times New Roman" w:eastAsia="Times New Roman" w:hAnsi="Times New Roman" w:cs="Times New Roman"/>
          <w:sz w:val="28"/>
          <w:szCs w:val="28"/>
          <w:lang w:eastAsia="ru-RU"/>
        </w:rPr>
        <w:t>Городской округ город Салават Республики Башкортостан своего сельскохозяйственного района не имеет.</w:t>
      </w:r>
    </w:p>
    <w:p w14:paraId="3D1AD0B8" w14:textId="77777777" w:rsidR="00B05BD9" w:rsidRPr="001F5164" w:rsidRDefault="00B05BD9" w:rsidP="002D151B">
      <w:p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1F5164">
        <w:rPr>
          <w:rFonts w:ascii="Times New Roman" w:eastAsia="Times New Roman" w:hAnsi="Times New Roman" w:cs="Times New Roman"/>
          <w:sz w:val="28"/>
          <w:szCs w:val="28"/>
          <w:lang w:eastAsia="ru-RU"/>
        </w:rPr>
        <w:t>Сельское хозяйство на территории городского округа представлено:</w:t>
      </w:r>
    </w:p>
    <w:p w14:paraId="6E369A59" w14:textId="32090EAF" w:rsidR="00B05BD9" w:rsidRPr="001F5164" w:rsidRDefault="00B05BD9" w:rsidP="002D151B">
      <w:pPr>
        <w:shd w:val="clear" w:color="auto" w:fill="FFFFFF"/>
        <w:spacing w:after="0" w:line="240" w:lineRule="auto"/>
        <w:ind w:left="0" w:firstLine="708"/>
        <w:textAlignment w:val="baseline"/>
        <w:rPr>
          <w:rFonts w:ascii="Times New Roman" w:eastAsia="Times New Roman" w:hAnsi="Times New Roman" w:cs="Times New Roman"/>
          <w:sz w:val="28"/>
          <w:szCs w:val="28"/>
          <w:lang w:eastAsia="ru-RU"/>
        </w:rPr>
      </w:pPr>
      <w:r w:rsidRPr="001F5164">
        <w:rPr>
          <w:rFonts w:ascii="Times New Roman" w:eastAsia="Times New Roman" w:hAnsi="Times New Roman" w:cs="Times New Roman"/>
          <w:sz w:val="28"/>
          <w:szCs w:val="28"/>
          <w:lang w:eastAsia="ru-RU"/>
        </w:rPr>
        <w:t xml:space="preserve">- личными подсобными хозяйствами (жители, проживающие в п. </w:t>
      </w:r>
      <w:proofErr w:type="spellStart"/>
      <w:r w:rsidRPr="001F5164">
        <w:rPr>
          <w:rFonts w:ascii="Times New Roman" w:eastAsia="Times New Roman" w:hAnsi="Times New Roman" w:cs="Times New Roman"/>
          <w:sz w:val="28"/>
          <w:szCs w:val="28"/>
          <w:lang w:eastAsia="ru-RU"/>
        </w:rPr>
        <w:t>Мусино</w:t>
      </w:r>
      <w:proofErr w:type="spellEnd"/>
      <w:r w:rsidRPr="001F5164">
        <w:rPr>
          <w:rFonts w:ascii="Times New Roman" w:eastAsia="Times New Roman" w:hAnsi="Times New Roman" w:cs="Times New Roman"/>
          <w:sz w:val="28"/>
          <w:szCs w:val="28"/>
          <w:lang w:eastAsia="ru-RU"/>
        </w:rPr>
        <w:t>, п. Спутник - Юлдашево, 116 квартале);</w:t>
      </w:r>
    </w:p>
    <w:p w14:paraId="43E75977" w14:textId="77777777" w:rsidR="001F5164" w:rsidRPr="001F5164" w:rsidRDefault="001F5164" w:rsidP="002D151B">
      <w:pPr>
        <w:shd w:val="clear" w:color="auto" w:fill="FFFFFF"/>
        <w:spacing w:after="0" w:line="240" w:lineRule="auto"/>
        <w:ind w:left="0" w:firstLine="708"/>
        <w:textAlignment w:val="baseline"/>
        <w:rPr>
          <w:rFonts w:ascii="Times New Roman" w:eastAsia="Times New Roman" w:hAnsi="Times New Roman" w:cs="Times New Roman"/>
          <w:sz w:val="28"/>
          <w:szCs w:val="28"/>
          <w:lang w:eastAsia="ru-RU"/>
        </w:rPr>
      </w:pPr>
      <w:r w:rsidRPr="001F5164">
        <w:rPr>
          <w:rFonts w:ascii="Times New Roman" w:eastAsia="Times New Roman" w:hAnsi="Times New Roman" w:cs="Times New Roman"/>
          <w:sz w:val="28"/>
          <w:szCs w:val="28"/>
          <w:lang w:eastAsia="ru-RU"/>
        </w:rPr>
        <w:t xml:space="preserve">- крестьянско-фермерским хозяйством ИП </w:t>
      </w:r>
      <w:proofErr w:type="spellStart"/>
      <w:r w:rsidRPr="001F5164">
        <w:rPr>
          <w:rFonts w:ascii="Times New Roman" w:eastAsia="Times New Roman" w:hAnsi="Times New Roman" w:cs="Times New Roman"/>
          <w:sz w:val="28"/>
          <w:szCs w:val="28"/>
          <w:lang w:eastAsia="ru-RU"/>
        </w:rPr>
        <w:t>Ямаев</w:t>
      </w:r>
      <w:proofErr w:type="spellEnd"/>
      <w:r w:rsidRPr="001F5164">
        <w:rPr>
          <w:rFonts w:ascii="Times New Roman" w:eastAsia="Times New Roman" w:hAnsi="Times New Roman" w:cs="Times New Roman"/>
          <w:sz w:val="28"/>
          <w:szCs w:val="28"/>
          <w:lang w:eastAsia="ru-RU"/>
        </w:rPr>
        <w:t xml:space="preserve"> Рауф </w:t>
      </w:r>
      <w:proofErr w:type="spellStart"/>
      <w:r w:rsidRPr="001F5164">
        <w:rPr>
          <w:rFonts w:ascii="Times New Roman" w:eastAsia="Times New Roman" w:hAnsi="Times New Roman" w:cs="Times New Roman"/>
          <w:sz w:val="28"/>
          <w:szCs w:val="28"/>
          <w:lang w:eastAsia="ru-RU"/>
        </w:rPr>
        <w:t>Валиевич</w:t>
      </w:r>
      <w:proofErr w:type="spellEnd"/>
      <w:r w:rsidRPr="001F5164">
        <w:rPr>
          <w:rFonts w:ascii="Times New Roman" w:eastAsia="Times New Roman" w:hAnsi="Times New Roman" w:cs="Times New Roman"/>
          <w:sz w:val="28"/>
          <w:szCs w:val="28"/>
          <w:lang w:eastAsia="ru-RU"/>
        </w:rPr>
        <w:t>.</w:t>
      </w:r>
    </w:p>
    <w:p w14:paraId="1D600A11" w14:textId="700348B2" w:rsidR="001F5164" w:rsidRPr="001F5164" w:rsidRDefault="001F5164" w:rsidP="002D151B">
      <w:pPr>
        <w:shd w:val="clear" w:color="auto" w:fill="FFFFFF"/>
        <w:spacing w:after="0" w:line="240" w:lineRule="auto"/>
        <w:ind w:left="0" w:firstLine="708"/>
        <w:textAlignment w:val="baseline"/>
        <w:rPr>
          <w:rFonts w:ascii="Times New Roman" w:eastAsia="Times New Roman" w:hAnsi="Times New Roman" w:cs="Times New Roman"/>
          <w:sz w:val="28"/>
          <w:szCs w:val="28"/>
          <w:lang w:eastAsia="ru-RU"/>
        </w:rPr>
      </w:pPr>
      <w:r w:rsidRPr="001F5164">
        <w:rPr>
          <w:rFonts w:ascii="Times New Roman" w:eastAsia="Times New Roman" w:hAnsi="Times New Roman" w:cs="Times New Roman"/>
          <w:sz w:val="28"/>
          <w:szCs w:val="28"/>
          <w:lang w:eastAsia="ru-RU"/>
        </w:rPr>
        <w:t xml:space="preserve">Крестьянско-фермерское хозяйство </w:t>
      </w:r>
      <w:proofErr w:type="spellStart"/>
      <w:r w:rsidRPr="001F5164">
        <w:rPr>
          <w:rFonts w:ascii="Times New Roman" w:eastAsia="Times New Roman" w:hAnsi="Times New Roman" w:cs="Times New Roman"/>
          <w:sz w:val="28"/>
          <w:szCs w:val="28"/>
          <w:lang w:eastAsia="ru-RU"/>
        </w:rPr>
        <w:t>Ямаев</w:t>
      </w:r>
      <w:proofErr w:type="spellEnd"/>
      <w:r w:rsidRPr="001F5164">
        <w:rPr>
          <w:rFonts w:ascii="Times New Roman" w:eastAsia="Times New Roman" w:hAnsi="Times New Roman" w:cs="Times New Roman"/>
          <w:sz w:val="28"/>
          <w:szCs w:val="28"/>
          <w:lang w:eastAsia="ru-RU"/>
        </w:rPr>
        <w:t xml:space="preserve"> Р.В. засеивает 689 гектаров земл</w:t>
      </w:r>
      <w:r w:rsidR="001A0C62">
        <w:rPr>
          <w:rFonts w:ascii="Times New Roman" w:eastAsia="Times New Roman" w:hAnsi="Times New Roman" w:cs="Times New Roman"/>
          <w:sz w:val="28"/>
          <w:szCs w:val="28"/>
          <w:lang w:eastAsia="ru-RU"/>
        </w:rPr>
        <w:t>и следующими культурами: пшеницей яровой, ячменем</w:t>
      </w:r>
      <w:r w:rsidRPr="001F5164">
        <w:rPr>
          <w:rFonts w:ascii="Times New Roman" w:eastAsia="Times New Roman" w:hAnsi="Times New Roman" w:cs="Times New Roman"/>
          <w:sz w:val="28"/>
          <w:szCs w:val="28"/>
          <w:lang w:eastAsia="ru-RU"/>
        </w:rPr>
        <w:t>, подсолнечник</w:t>
      </w:r>
      <w:r w:rsidR="001A0C62">
        <w:rPr>
          <w:rFonts w:ascii="Times New Roman" w:eastAsia="Times New Roman" w:hAnsi="Times New Roman" w:cs="Times New Roman"/>
          <w:sz w:val="28"/>
          <w:szCs w:val="28"/>
          <w:lang w:eastAsia="ru-RU"/>
        </w:rPr>
        <w:t>ом, сахарной свеклой</w:t>
      </w:r>
      <w:r w:rsidRPr="001F5164">
        <w:rPr>
          <w:rFonts w:ascii="Times New Roman" w:eastAsia="Times New Roman" w:hAnsi="Times New Roman" w:cs="Times New Roman"/>
          <w:sz w:val="28"/>
          <w:szCs w:val="28"/>
          <w:lang w:eastAsia="ru-RU"/>
        </w:rPr>
        <w:t>.</w:t>
      </w:r>
    </w:p>
    <w:p w14:paraId="086EEDDE" w14:textId="77777777" w:rsidR="001F5164" w:rsidRPr="001F5164" w:rsidRDefault="001F5164" w:rsidP="002D151B">
      <w:pPr>
        <w:shd w:val="clear" w:color="auto" w:fill="FFFFFF"/>
        <w:spacing w:after="0" w:line="240" w:lineRule="auto"/>
        <w:ind w:left="0" w:firstLine="708"/>
        <w:textAlignment w:val="baseline"/>
        <w:rPr>
          <w:rFonts w:ascii="Times New Roman" w:eastAsia="Times New Roman" w:hAnsi="Times New Roman" w:cs="Times New Roman"/>
          <w:sz w:val="28"/>
          <w:szCs w:val="28"/>
          <w:lang w:eastAsia="ru-RU"/>
        </w:rPr>
      </w:pPr>
      <w:r w:rsidRPr="001F5164">
        <w:rPr>
          <w:rFonts w:ascii="Times New Roman" w:eastAsia="Times New Roman" w:hAnsi="Times New Roman" w:cs="Times New Roman"/>
          <w:sz w:val="28"/>
          <w:szCs w:val="28"/>
          <w:lang w:eastAsia="ru-RU"/>
        </w:rPr>
        <w:t>Засеяно в 2025 году: пшеницы 212 га, подсолнечника 234 га, сахарной свеклы 120 га. Валовый сбор в 2025 году составил: зерно - 1760 т, пшеница - 15700 т, подсолнечник - 500 т, овощи - 5940т, картофель – 2370 т.</w:t>
      </w:r>
    </w:p>
    <w:p w14:paraId="22A82043" w14:textId="77777777" w:rsidR="001F5164" w:rsidRPr="001F5164" w:rsidRDefault="001F5164" w:rsidP="002D151B">
      <w:pPr>
        <w:shd w:val="clear" w:color="auto" w:fill="FFFFFF"/>
        <w:spacing w:after="0" w:line="240" w:lineRule="auto"/>
        <w:ind w:left="0" w:firstLine="708"/>
        <w:textAlignment w:val="baseline"/>
        <w:rPr>
          <w:rFonts w:ascii="Times New Roman" w:eastAsia="Times New Roman" w:hAnsi="Times New Roman" w:cs="Times New Roman"/>
          <w:sz w:val="28"/>
          <w:szCs w:val="28"/>
          <w:lang w:eastAsia="ru-RU"/>
        </w:rPr>
      </w:pPr>
      <w:r w:rsidRPr="001F5164">
        <w:rPr>
          <w:rFonts w:ascii="Times New Roman" w:eastAsia="Times New Roman" w:hAnsi="Times New Roman" w:cs="Times New Roman"/>
          <w:sz w:val="28"/>
          <w:szCs w:val="28"/>
          <w:lang w:eastAsia="ru-RU"/>
        </w:rPr>
        <w:t>Для посева яровых культур (пшеницы, ячмень,), используются собственные семена, не ниже I, II класса посевного стандарта. Посев подсолнечника производится высокомасличными гибридными семенами (50% и более) фирмы «</w:t>
      </w:r>
      <w:proofErr w:type="spellStart"/>
      <w:r w:rsidRPr="001F5164">
        <w:rPr>
          <w:rFonts w:ascii="Times New Roman" w:eastAsia="Times New Roman" w:hAnsi="Times New Roman" w:cs="Times New Roman"/>
          <w:sz w:val="28"/>
          <w:szCs w:val="28"/>
          <w:lang w:eastAsia="ru-RU"/>
        </w:rPr>
        <w:t>Сингента</w:t>
      </w:r>
      <w:proofErr w:type="spellEnd"/>
      <w:r w:rsidRPr="001F5164">
        <w:rPr>
          <w:rFonts w:ascii="Times New Roman" w:eastAsia="Times New Roman" w:hAnsi="Times New Roman" w:cs="Times New Roman"/>
          <w:sz w:val="28"/>
          <w:szCs w:val="28"/>
          <w:lang w:eastAsia="ru-RU"/>
        </w:rPr>
        <w:t>». Посев сахарной свеклы проводится высокоурожайными гибридными семенами фирмы «</w:t>
      </w:r>
      <w:proofErr w:type="spellStart"/>
      <w:r w:rsidRPr="001F5164">
        <w:rPr>
          <w:rFonts w:ascii="Times New Roman" w:eastAsia="Times New Roman" w:hAnsi="Times New Roman" w:cs="Times New Roman"/>
          <w:sz w:val="28"/>
          <w:szCs w:val="28"/>
          <w:lang w:eastAsia="ru-RU"/>
        </w:rPr>
        <w:t>Сингента</w:t>
      </w:r>
      <w:proofErr w:type="spellEnd"/>
      <w:r w:rsidRPr="001F5164">
        <w:rPr>
          <w:rFonts w:ascii="Times New Roman" w:eastAsia="Times New Roman" w:hAnsi="Times New Roman" w:cs="Times New Roman"/>
          <w:sz w:val="28"/>
          <w:szCs w:val="28"/>
          <w:lang w:eastAsia="ru-RU"/>
        </w:rPr>
        <w:t>».</w:t>
      </w:r>
    </w:p>
    <w:p w14:paraId="26EA702D" w14:textId="703A78A8" w:rsidR="001F5164" w:rsidRPr="001F5164" w:rsidRDefault="001F5164" w:rsidP="002D151B">
      <w:pPr>
        <w:shd w:val="clear" w:color="auto" w:fill="FFFFFF"/>
        <w:spacing w:after="0" w:line="240" w:lineRule="auto"/>
        <w:ind w:left="0" w:firstLine="708"/>
        <w:textAlignment w:val="baseline"/>
        <w:rPr>
          <w:rFonts w:ascii="Times New Roman" w:eastAsia="Times New Roman" w:hAnsi="Times New Roman" w:cs="Times New Roman"/>
          <w:sz w:val="28"/>
          <w:szCs w:val="28"/>
          <w:lang w:eastAsia="ru-RU"/>
        </w:rPr>
      </w:pPr>
      <w:r w:rsidRPr="001F5164">
        <w:rPr>
          <w:rFonts w:ascii="Times New Roman" w:eastAsia="Times New Roman" w:hAnsi="Times New Roman" w:cs="Times New Roman"/>
          <w:sz w:val="28"/>
          <w:szCs w:val="28"/>
          <w:lang w:eastAsia="ru-RU"/>
        </w:rPr>
        <w:t xml:space="preserve">Под посев яровых культур проводится осенняя поверхностная обработка почвы – дискование, посев осуществляется с одновременным внесением минеральных удобрений (30-35 кг. </w:t>
      </w:r>
      <w:proofErr w:type="spellStart"/>
      <w:r w:rsidRPr="001F5164">
        <w:rPr>
          <w:rFonts w:ascii="Times New Roman" w:eastAsia="Times New Roman" w:hAnsi="Times New Roman" w:cs="Times New Roman"/>
          <w:sz w:val="28"/>
          <w:szCs w:val="28"/>
          <w:lang w:eastAsia="ru-RU"/>
        </w:rPr>
        <w:t>д.в</w:t>
      </w:r>
      <w:proofErr w:type="spellEnd"/>
      <w:r w:rsidRPr="001F5164">
        <w:rPr>
          <w:rFonts w:ascii="Times New Roman" w:eastAsia="Times New Roman" w:hAnsi="Times New Roman" w:cs="Times New Roman"/>
          <w:sz w:val="28"/>
          <w:szCs w:val="28"/>
          <w:lang w:eastAsia="ru-RU"/>
        </w:rPr>
        <w:t>.), под технические культуры -подсолнечника, сахарной свеклы пр</w:t>
      </w:r>
      <w:r w:rsidR="001A0C62">
        <w:rPr>
          <w:rFonts w:ascii="Times New Roman" w:eastAsia="Times New Roman" w:hAnsi="Times New Roman" w:cs="Times New Roman"/>
          <w:sz w:val="28"/>
          <w:szCs w:val="28"/>
          <w:lang w:eastAsia="ru-RU"/>
        </w:rPr>
        <w:t>оводится поверхностная обработка</w:t>
      </w:r>
      <w:r w:rsidRPr="001F5164">
        <w:rPr>
          <w:rFonts w:ascii="Times New Roman" w:eastAsia="Times New Roman" w:hAnsi="Times New Roman" w:cs="Times New Roman"/>
          <w:sz w:val="28"/>
          <w:szCs w:val="28"/>
          <w:lang w:eastAsia="ru-RU"/>
        </w:rPr>
        <w:t xml:space="preserve"> с последующим глубоким рыхлением </w:t>
      </w:r>
      <w:proofErr w:type="spellStart"/>
      <w:r w:rsidRPr="001F5164">
        <w:rPr>
          <w:rFonts w:ascii="Times New Roman" w:eastAsia="Times New Roman" w:hAnsi="Times New Roman" w:cs="Times New Roman"/>
          <w:sz w:val="28"/>
          <w:szCs w:val="28"/>
          <w:lang w:eastAsia="ru-RU"/>
        </w:rPr>
        <w:t>чизельными</w:t>
      </w:r>
      <w:proofErr w:type="spellEnd"/>
      <w:r w:rsidRPr="001F5164">
        <w:rPr>
          <w:rFonts w:ascii="Times New Roman" w:eastAsia="Times New Roman" w:hAnsi="Times New Roman" w:cs="Times New Roman"/>
          <w:sz w:val="28"/>
          <w:szCs w:val="28"/>
          <w:lang w:eastAsia="ru-RU"/>
        </w:rPr>
        <w:t xml:space="preserve"> плугами до глубины 35 см.</w:t>
      </w:r>
    </w:p>
    <w:p w14:paraId="0ADE2CEB" w14:textId="77777777" w:rsidR="001F5164" w:rsidRPr="001F5164" w:rsidRDefault="001F5164" w:rsidP="002D151B">
      <w:pPr>
        <w:shd w:val="clear" w:color="auto" w:fill="FFFFFF"/>
        <w:spacing w:after="0" w:line="240" w:lineRule="auto"/>
        <w:ind w:left="0" w:firstLine="708"/>
        <w:textAlignment w:val="baseline"/>
        <w:rPr>
          <w:rFonts w:ascii="Times New Roman" w:eastAsia="Times New Roman" w:hAnsi="Times New Roman" w:cs="Times New Roman"/>
          <w:sz w:val="28"/>
          <w:szCs w:val="28"/>
          <w:lang w:eastAsia="ru-RU"/>
        </w:rPr>
      </w:pPr>
      <w:r w:rsidRPr="001F5164">
        <w:rPr>
          <w:rFonts w:ascii="Times New Roman" w:eastAsia="Times New Roman" w:hAnsi="Times New Roman" w:cs="Times New Roman"/>
          <w:sz w:val="28"/>
          <w:szCs w:val="28"/>
          <w:lang w:eastAsia="ru-RU"/>
        </w:rPr>
        <w:t>За сезон используется 139 тонн сложных удобрений, 30 тонн карбамида (приобретается в ООО «Газпром нефтехим Салават»). Для ведения посевных и уборочных работ приобретено 30 тонн дизтоплива (ООО «Башнефть Розница»).</w:t>
      </w:r>
    </w:p>
    <w:p w14:paraId="68125EB3" w14:textId="0E33AAA3" w:rsidR="001F5164" w:rsidRPr="001F5164" w:rsidRDefault="001F5164" w:rsidP="002D151B">
      <w:pPr>
        <w:shd w:val="clear" w:color="auto" w:fill="FFFFFF"/>
        <w:spacing w:after="0" w:line="240" w:lineRule="auto"/>
        <w:ind w:left="0" w:firstLine="708"/>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статистическим данным </w:t>
      </w:r>
      <w:r w:rsidRPr="001F5164">
        <w:rPr>
          <w:rFonts w:ascii="Times New Roman" w:eastAsia="Times New Roman" w:hAnsi="Times New Roman" w:cs="Times New Roman"/>
          <w:sz w:val="28"/>
          <w:szCs w:val="28"/>
          <w:lang w:eastAsia="ru-RU"/>
        </w:rPr>
        <w:t>на территории городского округа город Салават на 01 января 2026 года насчитывается 31 голова крупного рогатого скота (в индивидуальном секторе); 30 голов свиней в индивидуальном секторе; 120 голов птиц в индивидуальном секторе; 1 лошадь в индивидуальном секторе; 14 голов мелкого рогатого скота в индивидуальном секторе; пчелосемей 351 штук</w:t>
      </w:r>
      <w:r w:rsidR="001A0C62">
        <w:rPr>
          <w:rFonts w:ascii="Times New Roman" w:eastAsia="Times New Roman" w:hAnsi="Times New Roman" w:cs="Times New Roman"/>
          <w:sz w:val="28"/>
          <w:szCs w:val="28"/>
          <w:lang w:eastAsia="ru-RU"/>
        </w:rPr>
        <w:t>а</w:t>
      </w:r>
      <w:r w:rsidRPr="001F5164">
        <w:rPr>
          <w:rFonts w:ascii="Times New Roman" w:eastAsia="Times New Roman" w:hAnsi="Times New Roman" w:cs="Times New Roman"/>
          <w:sz w:val="28"/>
          <w:szCs w:val="28"/>
          <w:lang w:eastAsia="ru-RU"/>
        </w:rPr>
        <w:t xml:space="preserve"> или 22 пасеки в индивидуальном секторе.</w:t>
      </w:r>
    </w:p>
    <w:p w14:paraId="159E06A7" w14:textId="77777777" w:rsidR="003D6EEF" w:rsidRPr="004216A7" w:rsidRDefault="003D6EEF" w:rsidP="002D151B">
      <w:pPr>
        <w:shd w:val="clear" w:color="auto" w:fill="FFFFFF"/>
        <w:spacing w:after="0" w:line="240" w:lineRule="auto"/>
        <w:ind w:left="0"/>
        <w:textAlignment w:val="baseline"/>
        <w:rPr>
          <w:rFonts w:ascii="Times New Roman" w:eastAsia="Times New Roman" w:hAnsi="Times New Roman" w:cs="Times New Roman"/>
          <w:color w:val="FF0000"/>
          <w:sz w:val="28"/>
          <w:szCs w:val="28"/>
          <w:lang w:eastAsia="ru-RU"/>
        </w:rPr>
      </w:pPr>
    </w:p>
    <w:p w14:paraId="6A7200CB" w14:textId="77777777" w:rsidR="00021223" w:rsidRPr="001A0C62" w:rsidRDefault="00021223" w:rsidP="002D151B">
      <w:pPr>
        <w:keepNext/>
        <w:keepLines/>
        <w:spacing w:after="0" w:line="240" w:lineRule="auto"/>
        <w:ind w:left="0"/>
        <w:jc w:val="center"/>
        <w:outlineLvl w:val="0"/>
        <w:rPr>
          <w:rFonts w:ascii="Times New Roman" w:eastAsiaTheme="majorEastAsia" w:hAnsi="Times New Roman" w:cstheme="majorBidi"/>
          <w:b/>
          <w:sz w:val="28"/>
          <w:szCs w:val="32"/>
        </w:rPr>
      </w:pPr>
      <w:bookmarkStart w:id="11" w:name="_Toc221528575"/>
      <w:r w:rsidRPr="001A0C62">
        <w:rPr>
          <w:rFonts w:ascii="Times New Roman" w:eastAsiaTheme="majorEastAsia" w:hAnsi="Times New Roman" w:cstheme="majorBidi"/>
          <w:b/>
          <w:sz w:val="28"/>
          <w:szCs w:val="32"/>
        </w:rPr>
        <w:lastRenderedPageBreak/>
        <w:t>Финансы</w:t>
      </w:r>
      <w:bookmarkEnd w:id="11"/>
    </w:p>
    <w:p w14:paraId="506EB1D9" w14:textId="77777777" w:rsidR="00E96661" w:rsidRPr="001A0C62" w:rsidRDefault="00E96661" w:rsidP="00E96661">
      <w:pPr>
        <w:spacing w:after="0" w:line="240" w:lineRule="auto"/>
        <w:ind w:left="0" w:firstLine="709"/>
        <w:rPr>
          <w:rFonts w:ascii="Times New Roman" w:eastAsia="Times New Roman" w:hAnsi="Times New Roman" w:cs="Times New Roman"/>
          <w:sz w:val="28"/>
          <w:szCs w:val="28"/>
          <w:lang w:eastAsia="ru-RU"/>
        </w:rPr>
      </w:pPr>
      <w:r w:rsidRPr="001A0C62">
        <w:rPr>
          <w:rFonts w:ascii="Times New Roman" w:eastAsia="Times New Roman" w:hAnsi="Times New Roman" w:cs="Times New Roman"/>
          <w:sz w:val="28"/>
          <w:szCs w:val="28"/>
          <w:lang w:eastAsia="ru-RU"/>
        </w:rPr>
        <w:t xml:space="preserve">Замедление темпов роста российской экономики в 2025 году оказало влияние на финансовые результаты деятельности предприятий городского округа. </w:t>
      </w:r>
    </w:p>
    <w:p w14:paraId="24FDB93A" w14:textId="2BA4BC44" w:rsidR="00E96661" w:rsidRPr="001A0C62" w:rsidRDefault="00E96661" w:rsidP="00A27C89">
      <w:pPr>
        <w:spacing w:after="0" w:line="240" w:lineRule="auto"/>
        <w:ind w:left="0" w:firstLine="709"/>
        <w:rPr>
          <w:rFonts w:ascii="Times New Roman" w:eastAsia="Times New Roman" w:hAnsi="Times New Roman" w:cs="Times New Roman"/>
          <w:sz w:val="28"/>
          <w:szCs w:val="28"/>
          <w:lang w:eastAsia="ru-RU"/>
        </w:rPr>
      </w:pPr>
      <w:r w:rsidRPr="001A0C62">
        <w:rPr>
          <w:rFonts w:ascii="Times New Roman" w:eastAsia="Times New Roman" w:hAnsi="Times New Roman" w:cs="Times New Roman"/>
          <w:sz w:val="28"/>
          <w:szCs w:val="28"/>
          <w:lang w:eastAsia="ru-RU"/>
        </w:rPr>
        <w:t>За 10 месяцев 2025 года по 24 крупным и средним предприятиям городского округа получена прибыль в сумме 10,5 млрд. рублей или 43,0 % к уровню 2024 года, по 9 предприятиям получен убыток в сумме 24,8 млрд. рублей (рост в 77,5 раз).</w:t>
      </w:r>
      <w:r w:rsidR="00A27C89" w:rsidRPr="001A0C62">
        <w:rPr>
          <w:rFonts w:ascii="Times New Roman" w:eastAsia="Times New Roman" w:hAnsi="Times New Roman" w:cs="Times New Roman"/>
          <w:sz w:val="28"/>
          <w:szCs w:val="28"/>
          <w:lang w:eastAsia="ru-RU"/>
        </w:rPr>
        <w:t xml:space="preserve"> </w:t>
      </w:r>
      <w:r w:rsidRPr="001A0C62">
        <w:rPr>
          <w:rFonts w:ascii="Times New Roman" w:eastAsia="Times New Roman" w:hAnsi="Times New Roman" w:cs="Times New Roman"/>
          <w:sz w:val="28"/>
          <w:szCs w:val="28"/>
          <w:lang w:eastAsia="ru-RU"/>
        </w:rPr>
        <w:t>Сальдированный финансовый результат составил убыток в сумме 14,3</w:t>
      </w:r>
      <w:r w:rsidR="00A27C89" w:rsidRPr="001A0C62">
        <w:rPr>
          <w:rFonts w:ascii="Times New Roman" w:eastAsia="Times New Roman" w:hAnsi="Times New Roman" w:cs="Times New Roman"/>
          <w:sz w:val="28"/>
          <w:szCs w:val="28"/>
          <w:lang w:eastAsia="ru-RU"/>
        </w:rPr>
        <w:t xml:space="preserve"> млрд. рублей, по итогам года также ожидается получение убытка около 16 млрд.</w:t>
      </w:r>
      <w:r w:rsidR="002136D1">
        <w:rPr>
          <w:rFonts w:ascii="Times New Roman" w:eastAsia="Times New Roman" w:hAnsi="Times New Roman" w:cs="Times New Roman"/>
          <w:sz w:val="28"/>
          <w:szCs w:val="28"/>
          <w:lang w:eastAsia="ru-RU"/>
        </w:rPr>
        <w:t xml:space="preserve"> </w:t>
      </w:r>
      <w:r w:rsidR="00A27C89" w:rsidRPr="001A0C62">
        <w:rPr>
          <w:rFonts w:ascii="Times New Roman" w:eastAsia="Times New Roman" w:hAnsi="Times New Roman" w:cs="Times New Roman"/>
          <w:sz w:val="28"/>
          <w:szCs w:val="28"/>
          <w:lang w:eastAsia="ru-RU"/>
        </w:rPr>
        <w:t>рублей.</w:t>
      </w:r>
    </w:p>
    <w:p w14:paraId="34B7B4AC" w14:textId="0411242C" w:rsidR="00E96661" w:rsidRPr="001A0C62" w:rsidRDefault="00E96661" w:rsidP="00E96661">
      <w:pPr>
        <w:spacing w:line="240" w:lineRule="auto"/>
        <w:ind w:left="0" w:firstLine="709"/>
        <w:contextualSpacing/>
        <w:rPr>
          <w:rFonts w:ascii="Times New Roman" w:eastAsia="Times New Roman" w:hAnsi="Times New Roman" w:cs="Times New Roman"/>
          <w:sz w:val="28"/>
          <w:szCs w:val="28"/>
          <w:lang w:eastAsia="ru-RU"/>
        </w:rPr>
      </w:pPr>
      <w:r w:rsidRPr="001A0C62">
        <w:rPr>
          <w:rFonts w:ascii="Times New Roman" w:eastAsia="Times New Roman" w:hAnsi="Times New Roman" w:cs="Times New Roman"/>
          <w:sz w:val="28"/>
          <w:szCs w:val="28"/>
          <w:lang w:eastAsia="ru-RU"/>
        </w:rPr>
        <w:t xml:space="preserve">На получение </w:t>
      </w:r>
      <w:r w:rsidR="00A27C89" w:rsidRPr="001A0C62">
        <w:rPr>
          <w:rFonts w:ascii="Times New Roman" w:eastAsia="Times New Roman" w:hAnsi="Times New Roman" w:cs="Times New Roman"/>
          <w:sz w:val="28"/>
          <w:szCs w:val="28"/>
          <w:lang w:eastAsia="ru-RU"/>
        </w:rPr>
        <w:t xml:space="preserve">предприятиями </w:t>
      </w:r>
      <w:r w:rsidR="00FA7759" w:rsidRPr="001A0C62">
        <w:rPr>
          <w:rFonts w:ascii="Times New Roman" w:eastAsia="Times New Roman" w:hAnsi="Times New Roman" w:cs="Times New Roman"/>
          <w:sz w:val="28"/>
          <w:szCs w:val="28"/>
          <w:lang w:eastAsia="ru-RU"/>
        </w:rPr>
        <w:t xml:space="preserve">города </w:t>
      </w:r>
      <w:r w:rsidRPr="001A0C62">
        <w:rPr>
          <w:rFonts w:ascii="Times New Roman" w:eastAsia="Times New Roman" w:hAnsi="Times New Roman" w:cs="Times New Roman"/>
          <w:sz w:val="28"/>
          <w:szCs w:val="28"/>
          <w:lang w:eastAsia="ru-RU"/>
        </w:rPr>
        <w:t>сальдированного убытка влияет экономическая ситуация в условиях введения санкций</w:t>
      </w:r>
      <w:r w:rsidR="00A27C89" w:rsidRPr="001A0C62">
        <w:rPr>
          <w:rFonts w:ascii="Times New Roman" w:eastAsia="Times New Roman" w:hAnsi="Times New Roman" w:cs="Times New Roman"/>
          <w:sz w:val="28"/>
          <w:szCs w:val="28"/>
          <w:lang w:eastAsia="ru-RU"/>
        </w:rPr>
        <w:t xml:space="preserve"> и внешних угрозах</w:t>
      </w:r>
      <w:r w:rsidRPr="001A0C62">
        <w:rPr>
          <w:rFonts w:ascii="Times New Roman" w:eastAsia="Times New Roman" w:hAnsi="Times New Roman" w:cs="Times New Roman"/>
          <w:sz w:val="28"/>
          <w:szCs w:val="28"/>
          <w:lang w:eastAsia="ru-RU"/>
        </w:rPr>
        <w:t xml:space="preserve">. Получение отрицательного сальдо по городу произойдет в основном за счет получения убытка </w:t>
      </w:r>
      <w:r w:rsidR="00A27C89" w:rsidRPr="001A0C62">
        <w:rPr>
          <w:rFonts w:ascii="Times New Roman" w:eastAsia="Times New Roman" w:hAnsi="Times New Roman" w:cs="Times New Roman"/>
          <w:sz w:val="28"/>
          <w:szCs w:val="28"/>
          <w:lang w:eastAsia="ru-RU"/>
        </w:rPr>
        <w:t>ООО «Газпром нефтехим Салават»,</w:t>
      </w:r>
      <w:r w:rsidR="00FA7759" w:rsidRPr="001A0C62">
        <w:rPr>
          <w:rFonts w:ascii="Times New Roman" w:eastAsia="Times New Roman" w:hAnsi="Times New Roman" w:cs="Times New Roman"/>
          <w:sz w:val="28"/>
          <w:szCs w:val="28"/>
          <w:lang w:eastAsia="ru-RU"/>
        </w:rPr>
        <w:t xml:space="preserve"> в том числе за счет </w:t>
      </w:r>
      <w:r w:rsidR="00A27C89" w:rsidRPr="001A0C62">
        <w:rPr>
          <w:rFonts w:ascii="Times New Roman" w:eastAsia="Times New Roman" w:hAnsi="Times New Roman"/>
          <w:sz w:val="28"/>
          <w:szCs w:val="28"/>
        </w:rPr>
        <w:t>проведения внеплановых ремонтных работ на установках НПЗ</w:t>
      </w:r>
      <w:r w:rsidR="00A27C89" w:rsidRPr="001A0C62">
        <w:rPr>
          <w:rFonts w:ascii="Times New Roman" w:eastAsia="Times New Roman" w:hAnsi="Times New Roman" w:cs="Times New Roman"/>
          <w:sz w:val="28"/>
          <w:szCs w:val="28"/>
          <w:lang w:eastAsia="ru-RU"/>
        </w:rPr>
        <w:t xml:space="preserve">. </w:t>
      </w:r>
    </w:p>
    <w:p w14:paraId="6F8E804D" w14:textId="77777777" w:rsidR="00183C78" w:rsidRPr="001A0C62" w:rsidRDefault="00C2603F" w:rsidP="002D151B">
      <w:pPr>
        <w:pStyle w:val="ab"/>
        <w:keepNext/>
        <w:keepLines/>
        <w:numPr>
          <w:ilvl w:val="0"/>
          <w:numId w:val="1"/>
        </w:numPr>
        <w:spacing w:before="240" w:after="0" w:line="240" w:lineRule="auto"/>
        <w:jc w:val="center"/>
        <w:outlineLvl w:val="0"/>
        <w:rPr>
          <w:rFonts w:ascii="Times New Roman" w:eastAsiaTheme="majorEastAsia" w:hAnsi="Times New Roman" w:cstheme="majorBidi"/>
          <w:b/>
          <w:sz w:val="28"/>
          <w:szCs w:val="32"/>
        </w:rPr>
      </w:pPr>
      <w:bookmarkStart w:id="12" w:name="_Toc221528576"/>
      <w:r w:rsidRPr="001A0C62">
        <w:rPr>
          <w:rFonts w:ascii="Times New Roman" w:eastAsiaTheme="majorEastAsia" w:hAnsi="Times New Roman" w:cstheme="majorBidi"/>
          <w:b/>
          <w:sz w:val="28"/>
          <w:szCs w:val="32"/>
        </w:rPr>
        <w:t>Природопользование и охрана окружающей среды</w:t>
      </w:r>
      <w:bookmarkEnd w:id="12"/>
    </w:p>
    <w:p w14:paraId="781FDD41" w14:textId="77777777" w:rsidR="007D4939" w:rsidRPr="007D4939" w:rsidRDefault="007D4939" w:rsidP="002D151B">
      <w:pPr>
        <w:widowControl w:val="0"/>
        <w:autoSpaceDE w:val="0"/>
        <w:autoSpaceDN w:val="0"/>
        <w:spacing w:after="0" w:line="240" w:lineRule="auto"/>
        <w:ind w:left="0" w:firstLine="539"/>
        <w:rPr>
          <w:rFonts w:ascii="Times New Roman" w:eastAsiaTheme="minorEastAsia" w:hAnsi="Times New Roman" w:cs="Times New Roman"/>
          <w:sz w:val="28"/>
          <w:szCs w:val="28"/>
          <w:lang w:eastAsia="ru-RU"/>
        </w:rPr>
      </w:pPr>
      <w:r w:rsidRPr="007D4939">
        <w:rPr>
          <w:rFonts w:ascii="Times New Roman" w:eastAsiaTheme="minorEastAsia" w:hAnsi="Times New Roman" w:cs="Times New Roman"/>
          <w:sz w:val="28"/>
          <w:szCs w:val="28"/>
          <w:lang w:eastAsia="ru-RU"/>
        </w:rPr>
        <w:t xml:space="preserve">Экологическая ситуация в городском округе город Салават Республики Башкортостан остается непростой, в связи с этим возрастает необходимость разработки и реализации мер по улучшению экологической ситуации. </w:t>
      </w:r>
    </w:p>
    <w:p w14:paraId="7FEFB120" w14:textId="1F236349" w:rsidR="007D4939" w:rsidRPr="007D4939" w:rsidRDefault="007D4939" w:rsidP="002D151B">
      <w:pPr>
        <w:widowControl w:val="0"/>
        <w:autoSpaceDE w:val="0"/>
        <w:autoSpaceDN w:val="0"/>
        <w:spacing w:after="0" w:line="240" w:lineRule="auto"/>
        <w:ind w:left="0" w:firstLine="539"/>
        <w:rPr>
          <w:rFonts w:ascii="Times New Roman" w:eastAsiaTheme="minorEastAsia" w:hAnsi="Times New Roman" w:cs="Times New Roman"/>
          <w:sz w:val="28"/>
          <w:szCs w:val="28"/>
          <w:lang w:eastAsia="ru-RU"/>
        </w:rPr>
      </w:pPr>
      <w:r w:rsidRPr="007D4939">
        <w:rPr>
          <w:rFonts w:ascii="Times New Roman" w:eastAsiaTheme="minorEastAsia" w:hAnsi="Times New Roman" w:cs="Times New Roman"/>
          <w:sz w:val="28"/>
          <w:szCs w:val="28"/>
          <w:lang w:eastAsia="ru-RU"/>
        </w:rPr>
        <w:t>С этой целью разработана и утверждена муниципальная программа «Экология и природные ресурсы городского округа город Салават Республики Башкортостан». Программа содержит комплекс мероприятий по решению приоритетных задач в сфере охраны окружающей среды и обеспечению рационального природопользования на территории городского округа. Муниципальной программой предусмотрено достижение следующих целей: снижение воздействия и предупреждение негативного воздействия на окружающую среду. Мероприятия запланированы промышленными предприятиями города Салават: ООО «Газпром нефтехим Салават», Салаватской ТЭЦ ООО «БГК» (на 2025 год предусмот</w:t>
      </w:r>
      <w:r>
        <w:rPr>
          <w:rFonts w:ascii="Times New Roman" w:eastAsiaTheme="minorEastAsia" w:hAnsi="Times New Roman" w:cs="Times New Roman"/>
          <w:sz w:val="28"/>
          <w:szCs w:val="28"/>
          <w:lang w:eastAsia="ru-RU"/>
        </w:rPr>
        <w:t xml:space="preserve">рено финансирование в размере </w:t>
      </w:r>
      <w:r w:rsidRPr="007D4939">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 </w:t>
      </w:r>
      <w:r w:rsidRPr="007D4939">
        <w:rPr>
          <w:rFonts w:ascii="Times New Roman" w:eastAsiaTheme="minorEastAsia" w:hAnsi="Times New Roman" w:cs="Times New Roman"/>
          <w:sz w:val="28"/>
          <w:szCs w:val="28"/>
          <w:lang w:eastAsia="ru-RU"/>
        </w:rPr>
        <w:t>535</w:t>
      </w:r>
      <w:r>
        <w:rPr>
          <w:rFonts w:ascii="Times New Roman" w:eastAsiaTheme="minorEastAsia" w:hAnsi="Times New Roman" w:cs="Times New Roman"/>
          <w:sz w:val="28"/>
          <w:szCs w:val="28"/>
          <w:lang w:eastAsia="ru-RU"/>
        </w:rPr>
        <w:t>,8 млн.</w:t>
      </w:r>
      <w:r w:rsidR="002136D1">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рублей</w:t>
      </w:r>
      <w:r w:rsidRPr="007D4939">
        <w:rPr>
          <w:rFonts w:ascii="Times New Roman" w:eastAsiaTheme="minorEastAsia" w:hAnsi="Times New Roman" w:cs="Times New Roman"/>
          <w:sz w:val="28"/>
          <w:szCs w:val="28"/>
          <w:lang w:eastAsia="ru-RU"/>
        </w:rPr>
        <w:t>).</w:t>
      </w:r>
    </w:p>
    <w:p w14:paraId="296B1229" w14:textId="6745C50A" w:rsidR="007D4939" w:rsidRPr="007D4939" w:rsidRDefault="007D4939" w:rsidP="002D151B">
      <w:pPr>
        <w:widowControl w:val="0"/>
        <w:autoSpaceDE w:val="0"/>
        <w:autoSpaceDN w:val="0"/>
        <w:spacing w:after="0" w:line="240" w:lineRule="auto"/>
        <w:ind w:left="0" w:firstLine="539"/>
        <w:rPr>
          <w:rFonts w:ascii="Times New Roman" w:eastAsiaTheme="minorEastAsia" w:hAnsi="Times New Roman" w:cs="Times New Roman"/>
          <w:sz w:val="28"/>
          <w:szCs w:val="28"/>
          <w:lang w:eastAsia="ru-RU"/>
        </w:rPr>
      </w:pPr>
      <w:r w:rsidRPr="007D4939">
        <w:rPr>
          <w:rFonts w:ascii="Times New Roman" w:eastAsiaTheme="minorEastAsia" w:hAnsi="Times New Roman" w:cs="Times New Roman"/>
          <w:sz w:val="28"/>
          <w:szCs w:val="28"/>
          <w:lang w:eastAsia="ru-RU"/>
        </w:rPr>
        <w:t>Вопрос мониторинга экологической обстановки в г. Салавате – один из важнейших. На территории г. Салават установлены 2 станции автоматического контроля загрязнения атмосферного воздуха. В настоящий момент 2 станции АСКЗА находятся на балансе ГБУ РБ УГАК, работают в штатном режиме.</w:t>
      </w:r>
    </w:p>
    <w:p w14:paraId="6E85E380" w14:textId="77777777" w:rsidR="007D4939" w:rsidRDefault="007D4939" w:rsidP="002D151B">
      <w:pPr>
        <w:widowControl w:val="0"/>
        <w:autoSpaceDE w:val="0"/>
        <w:autoSpaceDN w:val="0"/>
        <w:spacing w:after="0" w:line="240" w:lineRule="auto"/>
        <w:ind w:left="0" w:firstLine="539"/>
        <w:rPr>
          <w:rFonts w:ascii="Times New Roman" w:eastAsiaTheme="minorEastAsia" w:hAnsi="Times New Roman" w:cs="Times New Roman"/>
          <w:sz w:val="28"/>
          <w:szCs w:val="28"/>
          <w:lang w:eastAsia="ru-RU"/>
        </w:rPr>
      </w:pPr>
      <w:r w:rsidRPr="007D4939">
        <w:rPr>
          <w:rFonts w:ascii="Times New Roman" w:eastAsiaTheme="minorEastAsia" w:hAnsi="Times New Roman" w:cs="Times New Roman"/>
          <w:sz w:val="28"/>
          <w:szCs w:val="28"/>
          <w:lang w:eastAsia="ru-RU"/>
        </w:rPr>
        <w:t>Для предотвращения загрязнения, захламления, нарушения земель и их рационального использования разработана муниципальная программа «Использование и охрана земель на территории городского округа город Салават Республики Башкортостан» на 2022 - 2027 годы. В рамках выполнения целевых ин</w:t>
      </w:r>
      <w:r>
        <w:rPr>
          <w:rFonts w:ascii="Times New Roman" w:eastAsiaTheme="minorEastAsia" w:hAnsi="Times New Roman" w:cs="Times New Roman"/>
          <w:sz w:val="28"/>
          <w:szCs w:val="28"/>
          <w:lang w:eastAsia="ru-RU"/>
        </w:rPr>
        <w:t>дикаторов программы за 2025 год</w:t>
      </w:r>
      <w:r w:rsidRPr="007D4939">
        <w:rPr>
          <w:rFonts w:ascii="Times New Roman" w:eastAsiaTheme="minorEastAsia" w:hAnsi="Times New Roman" w:cs="Times New Roman"/>
          <w:sz w:val="28"/>
          <w:szCs w:val="28"/>
          <w:lang w:eastAsia="ru-RU"/>
        </w:rPr>
        <w:t xml:space="preserve"> проведено 128 мероприятий в рамках муниципального контроля (в 2024 году - 72), ликвидировано на территории г. </w:t>
      </w:r>
      <w:r>
        <w:rPr>
          <w:rFonts w:ascii="Times New Roman" w:eastAsiaTheme="minorEastAsia" w:hAnsi="Times New Roman" w:cs="Times New Roman"/>
          <w:sz w:val="28"/>
          <w:szCs w:val="28"/>
          <w:lang w:eastAsia="ru-RU"/>
        </w:rPr>
        <w:t xml:space="preserve">Салават </w:t>
      </w:r>
      <w:r w:rsidRPr="007D4939">
        <w:rPr>
          <w:rFonts w:ascii="Times New Roman" w:eastAsiaTheme="minorEastAsia" w:hAnsi="Times New Roman" w:cs="Times New Roman"/>
          <w:sz w:val="28"/>
          <w:szCs w:val="28"/>
          <w:lang w:eastAsia="ru-RU"/>
        </w:rPr>
        <w:t xml:space="preserve">11 стихийно образованных несанкционированных навалов мусора (в 2024 году - 13). Еще 11 навалов ликвидировано в рамках проведения «Дней чистоты» (в 2024 году - 13). </w:t>
      </w:r>
    </w:p>
    <w:p w14:paraId="0BA47A5A" w14:textId="21758D47" w:rsidR="007D4939" w:rsidRPr="007D4939" w:rsidRDefault="007D4939" w:rsidP="002D151B">
      <w:pPr>
        <w:widowControl w:val="0"/>
        <w:autoSpaceDE w:val="0"/>
        <w:autoSpaceDN w:val="0"/>
        <w:spacing w:after="0" w:line="240" w:lineRule="auto"/>
        <w:ind w:left="0" w:firstLine="539"/>
        <w:rPr>
          <w:rFonts w:ascii="Times New Roman" w:eastAsiaTheme="minorEastAsia" w:hAnsi="Times New Roman" w:cs="Times New Roman"/>
          <w:sz w:val="28"/>
          <w:szCs w:val="28"/>
          <w:lang w:eastAsia="ru-RU"/>
        </w:rPr>
      </w:pPr>
      <w:r w:rsidRPr="007D4939">
        <w:rPr>
          <w:rFonts w:ascii="Times New Roman" w:eastAsiaTheme="minorEastAsia" w:hAnsi="Times New Roman" w:cs="Times New Roman"/>
          <w:sz w:val="28"/>
          <w:szCs w:val="28"/>
          <w:lang w:eastAsia="ru-RU"/>
        </w:rPr>
        <w:lastRenderedPageBreak/>
        <w:t xml:space="preserve">Для улучшения состояния окружающей среды проведено 29 экологических субботников, субботники по очистке береговой линии р. Белая и озера </w:t>
      </w:r>
      <w:proofErr w:type="spellStart"/>
      <w:r w:rsidRPr="007D4939">
        <w:rPr>
          <w:rFonts w:ascii="Times New Roman" w:eastAsiaTheme="minorEastAsia" w:hAnsi="Times New Roman" w:cs="Times New Roman"/>
          <w:sz w:val="28"/>
          <w:szCs w:val="28"/>
          <w:lang w:eastAsia="ru-RU"/>
        </w:rPr>
        <w:t>Ялпой</w:t>
      </w:r>
      <w:proofErr w:type="spellEnd"/>
      <w:r w:rsidRPr="007D4939">
        <w:rPr>
          <w:rFonts w:ascii="Times New Roman" w:eastAsiaTheme="minorEastAsia" w:hAnsi="Times New Roman" w:cs="Times New Roman"/>
          <w:sz w:val="28"/>
          <w:szCs w:val="28"/>
          <w:lang w:eastAsia="ru-RU"/>
        </w:rPr>
        <w:t xml:space="preserve"> в рамках проведения акции «Вода России», республиканские акции «Зеленая Башкирия», проведена международная акция «Сад памяти» (в 2024 году - 28).  </w:t>
      </w:r>
    </w:p>
    <w:p w14:paraId="3FF67ECD" w14:textId="77777777" w:rsidR="007D4939" w:rsidRPr="007D4939" w:rsidRDefault="007D4939" w:rsidP="002D151B">
      <w:pPr>
        <w:widowControl w:val="0"/>
        <w:autoSpaceDE w:val="0"/>
        <w:autoSpaceDN w:val="0"/>
        <w:spacing w:after="0" w:line="240" w:lineRule="auto"/>
        <w:ind w:left="0" w:firstLine="539"/>
        <w:rPr>
          <w:rFonts w:ascii="Times New Roman" w:eastAsiaTheme="minorEastAsia" w:hAnsi="Times New Roman" w:cs="Times New Roman"/>
          <w:sz w:val="28"/>
          <w:szCs w:val="28"/>
          <w:lang w:eastAsia="ru-RU"/>
        </w:rPr>
      </w:pPr>
      <w:r w:rsidRPr="007D4939">
        <w:rPr>
          <w:rFonts w:ascii="Times New Roman" w:eastAsiaTheme="minorEastAsia" w:hAnsi="Times New Roman" w:cs="Times New Roman"/>
          <w:sz w:val="28"/>
          <w:szCs w:val="28"/>
          <w:lang w:eastAsia="ru-RU"/>
        </w:rPr>
        <w:t>Жители города Салават активно участвовали во Всероссийской акции по сбору макулатуры «</w:t>
      </w:r>
      <w:proofErr w:type="spellStart"/>
      <w:r w:rsidRPr="007D4939">
        <w:rPr>
          <w:rFonts w:ascii="Times New Roman" w:eastAsiaTheme="minorEastAsia" w:hAnsi="Times New Roman" w:cs="Times New Roman"/>
          <w:sz w:val="28"/>
          <w:szCs w:val="28"/>
          <w:lang w:eastAsia="ru-RU"/>
        </w:rPr>
        <w:t>БумБатл</w:t>
      </w:r>
      <w:proofErr w:type="spellEnd"/>
      <w:r w:rsidRPr="007D4939">
        <w:rPr>
          <w:rFonts w:ascii="Times New Roman" w:eastAsiaTheme="minorEastAsia" w:hAnsi="Times New Roman" w:cs="Times New Roman"/>
          <w:sz w:val="28"/>
          <w:szCs w:val="28"/>
          <w:lang w:eastAsia="ru-RU"/>
        </w:rPr>
        <w:t>». Всего на территории ГО г. Салават собрано 5,2 тонн макулатуры.</w:t>
      </w:r>
    </w:p>
    <w:p w14:paraId="24EEA058" w14:textId="77777777" w:rsidR="007D4939" w:rsidRPr="007D4939" w:rsidRDefault="007D4939" w:rsidP="002D151B">
      <w:pPr>
        <w:widowControl w:val="0"/>
        <w:autoSpaceDE w:val="0"/>
        <w:autoSpaceDN w:val="0"/>
        <w:spacing w:after="0" w:line="240" w:lineRule="auto"/>
        <w:ind w:left="0" w:firstLine="539"/>
        <w:rPr>
          <w:rFonts w:ascii="Times New Roman" w:eastAsiaTheme="minorEastAsia" w:hAnsi="Times New Roman" w:cs="Times New Roman"/>
          <w:sz w:val="28"/>
          <w:szCs w:val="28"/>
          <w:lang w:eastAsia="ru-RU"/>
        </w:rPr>
      </w:pPr>
      <w:r w:rsidRPr="007D4939">
        <w:rPr>
          <w:rFonts w:ascii="Times New Roman" w:eastAsiaTheme="minorEastAsia" w:hAnsi="Times New Roman" w:cs="Times New Roman"/>
          <w:sz w:val="28"/>
          <w:szCs w:val="28"/>
          <w:lang w:eastAsia="ru-RU"/>
        </w:rPr>
        <w:t xml:space="preserve">На территории ГО г. Салават РБ обустроено - 995 контейнерных площадок, из них в МКД и ИЖС – 546 контейнерных площадок, на которых установлено 1848 контейнеров. </w:t>
      </w:r>
    </w:p>
    <w:p w14:paraId="582E6D04" w14:textId="77777777" w:rsidR="007D4939" w:rsidRPr="007D4939" w:rsidRDefault="007D4939" w:rsidP="002D151B">
      <w:pPr>
        <w:widowControl w:val="0"/>
        <w:autoSpaceDE w:val="0"/>
        <w:autoSpaceDN w:val="0"/>
        <w:spacing w:after="0" w:line="240" w:lineRule="auto"/>
        <w:ind w:left="0" w:firstLine="539"/>
        <w:rPr>
          <w:rFonts w:ascii="Times New Roman" w:eastAsiaTheme="minorEastAsia" w:hAnsi="Times New Roman" w:cs="Times New Roman"/>
          <w:sz w:val="28"/>
          <w:szCs w:val="28"/>
          <w:lang w:eastAsia="ru-RU"/>
        </w:rPr>
      </w:pPr>
      <w:r w:rsidRPr="007D4939">
        <w:rPr>
          <w:rFonts w:ascii="Times New Roman" w:eastAsiaTheme="minorEastAsia" w:hAnsi="Times New Roman" w:cs="Times New Roman"/>
          <w:sz w:val="28"/>
          <w:szCs w:val="28"/>
          <w:lang w:eastAsia="ru-RU"/>
        </w:rPr>
        <w:t>За 2025 год в ИЖС г. Салават обустроено 11 контейнерных площадок (из них: 2 площадки в микрорайоне «</w:t>
      </w:r>
      <w:proofErr w:type="spellStart"/>
      <w:r w:rsidRPr="007D4939">
        <w:rPr>
          <w:rFonts w:ascii="Times New Roman" w:eastAsiaTheme="minorEastAsia" w:hAnsi="Times New Roman" w:cs="Times New Roman"/>
          <w:sz w:val="28"/>
          <w:szCs w:val="28"/>
          <w:lang w:eastAsia="ru-RU"/>
        </w:rPr>
        <w:t>Мусино</w:t>
      </w:r>
      <w:proofErr w:type="spellEnd"/>
      <w:r w:rsidRPr="007D4939">
        <w:rPr>
          <w:rFonts w:ascii="Times New Roman" w:eastAsiaTheme="minorEastAsia" w:hAnsi="Times New Roman" w:cs="Times New Roman"/>
          <w:sz w:val="28"/>
          <w:szCs w:val="28"/>
          <w:lang w:eastAsia="ru-RU"/>
        </w:rPr>
        <w:t>», 9 в микрорайоне «Спутник»).</w:t>
      </w:r>
    </w:p>
    <w:p w14:paraId="3C45ECE9" w14:textId="692EE575" w:rsidR="00AE23DD" w:rsidRDefault="007D4939" w:rsidP="002D151B">
      <w:pPr>
        <w:widowControl w:val="0"/>
        <w:autoSpaceDE w:val="0"/>
        <w:autoSpaceDN w:val="0"/>
        <w:spacing w:after="0" w:line="240" w:lineRule="auto"/>
        <w:ind w:left="0" w:firstLine="539"/>
        <w:rPr>
          <w:rFonts w:ascii="Times New Roman" w:eastAsiaTheme="minorEastAsia" w:hAnsi="Times New Roman" w:cs="Times New Roman"/>
          <w:sz w:val="28"/>
          <w:szCs w:val="28"/>
          <w:lang w:eastAsia="ru-RU"/>
        </w:rPr>
      </w:pPr>
      <w:r w:rsidRPr="007D4939">
        <w:rPr>
          <w:rFonts w:ascii="Times New Roman" w:eastAsiaTheme="minorEastAsia" w:hAnsi="Times New Roman" w:cs="Times New Roman"/>
          <w:sz w:val="28"/>
          <w:szCs w:val="28"/>
          <w:lang w:eastAsia="ru-RU"/>
        </w:rPr>
        <w:t xml:space="preserve">Администрация ГО г. Салават РБ в 2025 году награждена почетной грамотой Министерства природопользования и экологии Республики Башкортостан за 3 место по итогам Всероссийской акции «Вода России» в рамках национального проекта «Экология» в номинации </w:t>
      </w:r>
      <w:r>
        <w:rPr>
          <w:rFonts w:ascii="Times New Roman" w:eastAsiaTheme="minorEastAsia" w:hAnsi="Times New Roman" w:cs="Times New Roman"/>
          <w:sz w:val="28"/>
          <w:szCs w:val="28"/>
          <w:lang w:eastAsia="ru-RU"/>
        </w:rPr>
        <w:t>«Самое масштабное мероприятие».</w:t>
      </w:r>
    </w:p>
    <w:p w14:paraId="4725A088" w14:textId="77777777" w:rsidR="007D4939" w:rsidRPr="001A0C62" w:rsidRDefault="007D4939" w:rsidP="002D151B">
      <w:pPr>
        <w:widowControl w:val="0"/>
        <w:autoSpaceDE w:val="0"/>
        <w:autoSpaceDN w:val="0"/>
        <w:spacing w:after="0" w:line="240" w:lineRule="auto"/>
        <w:ind w:left="0" w:firstLine="539"/>
        <w:rPr>
          <w:rFonts w:ascii="Times New Roman" w:eastAsiaTheme="minorEastAsia" w:hAnsi="Times New Roman" w:cs="Times New Roman"/>
          <w:sz w:val="28"/>
          <w:szCs w:val="28"/>
          <w:lang w:eastAsia="ru-RU"/>
        </w:rPr>
      </w:pPr>
    </w:p>
    <w:p w14:paraId="619E7FA8" w14:textId="77777777" w:rsidR="002C0883" w:rsidRPr="001A0C62" w:rsidRDefault="002C0883" w:rsidP="002D151B">
      <w:pPr>
        <w:pStyle w:val="ab"/>
        <w:numPr>
          <w:ilvl w:val="0"/>
          <w:numId w:val="3"/>
        </w:numPr>
        <w:spacing w:after="0" w:line="240" w:lineRule="auto"/>
        <w:ind w:left="567" w:right="-1" w:hanging="141"/>
        <w:jc w:val="center"/>
        <w:outlineLvl w:val="0"/>
        <w:rPr>
          <w:rFonts w:ascii="Times New Roman" w:eastAsia="Calibri" w:hAnsi="Times New Roman" w:cs="Times New Roman"/>
          <w:b/>
          <w:sz w:val="28"/>
          <w:szCs w:val="28"/>
        </w:rPr>
      </w:pPr>
      <w:bookmarkStart w:id="13" w:name="_Toc62229757"/>
      <w:bookmarkStart w:id="14" w:name="_Toc221528577"/>
      <w:r w:rsidRPr="001A0C62">
        <w:rPr>
          <w:rFonts w:ascii="Times New Roman" w:eastAsia="Calibri" w:hAnsi="Times New Roman" w:cs="Times New Roman"/>
          <w:b/>
          <w:sz w:val="28"/>
          <w:szCs w:val="28"/>
        </w:rPr>
        <w:t>Инфраструктурное развитие</w:t>
      </w:r>
      <w:bookmarkEnd w:id="13"/>
      <w:bookmarkEnd w:id="14"/>
    </w:p>
    <w:p w14:paraId="18944825" w14:textId="77777777" w:rsidR="007014DF" w:rsidRPr="001A0C62" w:rsidRDefault="007014DF" w:rsidP="002D151B">
      <w:pPr>
        <w:keepNext/>
        <w:keepLines/>
        <w:spacing w:before="240" w:after="0" w:line="240" w:lineRule="auto"/>
        <w:ind w:left="0" w:firstLine="709"/>
        <w:jc w:val="center"/>
        <w:outlineLvl w:val="0"/>
        <w:rPr>
          <w:rFonts w:ascii="Times New Roman" w:eastAsia="Calibri" w:hAnsi="Times New Roman" w:cs="Times New Roman"/>
          <w:b/>
          <w:sz w:val="28"/>
          <w:szCs w:val="28"/>
          <w:u w:val="single"/>
        </w:rPr>
      </w:pPr>
      <w:bookmarkStart w:id="15" w:name="_Toc221528578"/>
      <w:bookmarkStart w:id="16" w:name="_Toc62229759"/>
      <w:r w:rsidRPr="001A0C62">
        <w:rPr>
          <w:rFonts w:ascii="Times New Roman" w:eastAsia="Times New Roman" w:hAnsi="Times New Roman" w:cs="Times New Roman"/>
          <w:b/>
          <w:sz w:val="28"/>
          <w:szCs w:val="32"/>
          <w:lang w:eastAsia="ru-RU"/>
        </w:rPr>
        <w:t>Строительство</w:t>
      </w:r>
      <w:bookmarkEnd w:id="15"/>
    </w:p>
    <w:p w14:paraId="23411185" w14:textId="77777777" w:rsidR="003C4E3C" w:rsidRPr="00082EBA" w:rsidRDefault="003C4E3C" w:rsidP="002D151B">
      <w:pPr>
        <w:spacing w:after="0" w:line="240" w:lineRule="auto"/>
        <w:ind w:left="0" w:firstLine="708"/>
        <w:rPr>
          <w:rFonts w:ascii="Times New Roman" w:hAnsi="Times New Roman"/>
          <w:sz w:val="28"/>
          <w:szCs w:val="28"/>
        </w:rPr>
      </w:pPr>
      <w:r w:rsidRPr="003C4E3C">
        <w:rPr>
          <w:rFonts w:ascii="Times New Roman" w:hAnsi="Times New Roman"/>
          <w:sz w:val="28"/>
          <w:szCs w:val="28"/>
        </w:rPr>
        <w:t>За 2025 год введено в эксплуатацию 21327,0 кв. метров жилья, темп роста 111,9% к 2024 году, в том числе индивидуальное жилье – 20 762 кв. метра</w:t>
      </w:r>
      <w:r w:rsidRPr="00082EBA">
        <w:rPr>
          <w:rFonts w:ascii="Times New Roman" w:hAnsi="Times New Roman"/>
          <w:sz w:val="28"/>
          <w:szCs w:val="28"/>
        </w:rPr>
        <w:t>, темп роста 108,9% к уровню 2024 года.</w:t>
      </w:r>
    </w:p>
    <w:p w14:paraId="39CFB231" w14:textId="77777777" w:rsidR="00082EBA" w:rsidRPr="00082EBA" w:rsidRDefault="00082EBA" w:rsidP="00082EBA">
      <w:pPr>
        <w:spacing w:after="0" w:line="240" w:lineRule="auto"/>
        <w:ind w:left="0" w:firstLine="709"/>
        <w:rPr>
          <w:rFonts w:ascii="Times New Roman" w:hAnsi="Times New Roman"/>
          <w:sz w:val="28"/>
          <w:szCs w:val="28"/>
        </w:rPr>
      </w:pPr>
      <w:r w:rsidRPr="00082EBA">
        <w:rPr>
          <w:rFonts w:ascii="Times New Roman" w:hAnsi="Times New Roman"/>
          <w:sz w:val="28"/>
          <w:szCs w:val="28"/>
        </w:rPr>
        <w:t>Общая площадь жилых помещений, приходящаяся в среднем на одного жителя от всего жилищного фонда, по итогам 2025 года составила 25,06 кв.м.</w:t>
      </w:r>
    </w:p>
    <w:p w14:paraId="78917C02" w14:textId="4408BED7" w:rsidR="00082EBA" w:rsidRPr="00082EBA" w:rsidRDefault="00082EBA" w:rsidP="00082EBA">
      <w:pPr>
        <w:spacing w:after="0" w:line="240" w:lineRule="auto"/>
        <w:ind w:left="0" w:firstLine="709"/>
        <w:rPr>
          <w:rFonts w:ascii="Times New Roman" w:hAnsi="Times New Roman"/>
          <w:sz w:val="28"/>
          <w:szCs w:val="28"/>
        </w:rPr>
      </w:pPr>
      <w:r w:rsidRPr="00082EBA">
        <w:rPr>
          <w:rFonts w:ascii="Times New Roman" w:hAnsi="Times New Roman"/>
          <w:sz w:val="28"/>
          <w:szCs w:val="28"/>
        </w:rPr>
        <w:t>Общая площадь жилых помещений, приходящаяся в среднем на одного жителя, введенная в действие за 2025 год</w:t>
      </w:r>
      <w:r w:rsidR="001A0C62">
        <w:rPr>
          <w:rFonts w:ascii="Times New Roman" w:hAnsi="Times New Roman"/>
          <w:sz w:val="28"/>
          <w:szCs w:val="28"/>
        </w:rPr>
        <w:t>,</w:t>
      </w:r>
      <w:r w:rsidRPr="00082EBA">
        <w:rPr>
          <w:rFonts w:ascii="Times New Roman" w:hAnsi="Times New Roman"/>
          <w:sz w:val="28"/>
          <w:szCs w:val="28"/>
        </w:rPr>
        <w:t xml:space="preserve"> – 0,15 кв.м.</w:t>
      </w:r>
    </w:p>
    <w:p w14:paraId="10FDE3AB" w14:textId="044C6A21" w:rsidR="003C4E3C" w:rsidRDefault="003C4E3C" w:rsidP="00082EBA">
      <w:pPr>
        <w:spacing w:after="0" w:line="240" w:lineRule="auto"/>
        <w:ind w:left="0" w:firstLine="709"/>
        <w:rPr>
          <w:rFonts w:ascii="Times New Roman" w:hAnsi="Times New Roman"/>
          <w:sz w:val="28"/>
          <w:szCs w:val="28"/>
        </w:rPr>
      </w:pPr>
      <w:r w:rsidRPr="00082EBA">
        <w:rPr>
          <w:rFonts w:ascii="Times New Roman" w:hAnsi="Times New Roman"/>
          <w:sz w:val="28"/>
          <w:szCs w:val="28"/>
        </w:rPr>
        <w:t xml:space="preserve">В целях решения проблемы отсутствия строительства </w:t>
      </w:r>
      <w:r w:rsidRPr="003C4E3C">
        <w:rPr>
          <w:rFonts w:ascii="Times New Roman" w:hAnsi="Times New Roman"/>
          <w:sz w:val="28"/>
          <w:szCs w:val="28"/>
        </w:rPr>
        <w:t>МКД на территории города Салават в апреле 2025 года Администрацией городского округа заключен с ООО Специализированный застройщик «Фонд развития жилищного строительства - Регион1» договор о комплексном развитии незастроенной территории земельного участка с кадастровым номером 02:59:070311:4410 по улице Бочкарева, в соответствии с к</w:t>
      </w:r>
      <w:r>
        <w:rPr>
          <w:rFonts w:ascii="Times New Roman" w:hAnsi="Times New Roman"/>
          <w:sz w:val="28"/>
          <w:szCs w:val="28"/>
        </w:rPr>
        <w:t>оторым планируется строительство</w:t>
      </w:r>
      <w:r w:rsidRPr="003C4E3C">
        <w:rPr>
          <w:rFonts w:ascii="Times New Roman" w:hAnsi="Times New Roman"/>
          <w:sz w:val="28"/>
          <w:szCs w:val="28"/>
        </w:rPr>
        <w:t xml:space="preserve"> двух 5</w:t>
      </w:r>
      <w:r w:rsidR="001A0C62">
        <w:rPr>
          <w:rFonts w:ascii="Times New Roman" w:hAnsi="Times New Roman"/>
          <w:sz w:val="28"/>
          <w:szCs w:val="28"/>
        </w:rPr>
        <w:t>-</w:t>
      </w:r>
      <w:r>
        <w:rPr>
          <w:rFonts w:ascii="Times New Roman" w:hAnsi="Times New Roman"/>
          <w:sz w:val="28"/>
          <w:szCs w:val="28"/>
        </w:rPr>
        <w:t>этажных многоквартирных домов</w:t>
      </w:r>
      <w:r w:rsidRPr="003C4E3C">
        <w:rPr>
          <w:rFonts w:ascii="Times New Roman" w:hAnsi="Times New Roman"/>
          <w:sz w:val="28"/>
          <w:szCs w:val="28"/>
        </w:rPr>
        <w:t>. Планируемый ввод жилья составит около 5500 кв.м. Срок реализации по соглаше</w:t>
      </w:r>
      <w:r w:rsidR="001A0C62">
        <w:rPr>
          <w:rFonts w:ascii="Times New Roman" w:hAnsi="Times New Roman"/>
          <w:sz w:val="28"/>
          <w:szCs w:val="28"/>
        </w:rPr>
        <w:t>нию 7 лет. На сегодняшний день з</w:t>
      </w:r>
      <w:r w:rsidRPr="003C4E3C">
        <w:rPr>
          <w:rFonts w:ascii="Times New Roman" w:hAnsi="Times New Roman"/>
          <w:sz w:val="28"/>
          <w:szCs w:val="28"/>
        </w:rPr>
        <w:t>астройщиком ведутся проектно-изыскательские работы.</w:t>
      </w:r>
    </w:p>
    <w:p w14:paraId="11C087EE" w14:textId="796E5853" w:rsidR="00FB5924" w:rsidRPr="00FB5924" w:rsidRDefault="003C4E3C" w:rsidP="002D151B">
      <w:pPr>
        <w:spacing w:after="0" w:line="240" w:lineRule="auto"/>
        <w:ind w:left="0" w:firstLine="709"/>
        <w:rPr>
          <w:rFonts w:ascii="Times New Roman" w:hAnsi="Times New Roman"/>
          <w:sz w:val="28"/>
          <w:szCs w:val="28"/>
        </w:rPr>
      </w:pPr>
      <w:r w:rsidRPr="003C4E3C">
        <w:rPr>
          <w:rFonts w:ascii="Times New Roman" w:eastAsia="Times New Roman" w:hAnsi="Times New Roman"/>
          <w:sz w:val="28"/>
          <w:szCs w:val="28"/>
          <w:lang w:eastAsia="ru-RU"/>
        </w:rPr>
        <w:t>Также в ноябре 2025 года состоялись электронные торги на право аренды земельного участка под строительство одного многоквартирного дома, заключен</w:t>
      </w:r>
      <w:r>
        <w:rPr>
          <w:rFonts w:ascii="Times New Roman" w:eastAsia="Times New Roman" w:hAnsi="Times New Roman"/>
          <w:sz w:val="28"/>
          <w:szCs w:val="28"/>
          <w:lang w:eastAsia="ru-RU"/>
        </w:rPr>
        <w:t xml:space="preserve"> договор аренды. В январе 2026 </w:t>
      </w:r>
      <w:r w:rsidR="00E029C6">
        <w:rPr>
          <w:rFonts w:ascii="Times New Roman" w:eastAsia="Times New Roman" w:hAnsi="Times New Roman"/>
          <w:sz w:val="28"/>
          <w:szCs w:val="28"/>
          <w:lang w:eastAsia="ru-RU"/>
        </w:rPr>
        <w:t xml:space="preserve">состоялись торги и определен участник на </w:t>
      </w:r>
      <w:r w:rsidRPr="003C4E3C">
        <w:rPr>
          <w:rFonts w:ascii="Times New Roman" w:eastAsia="Times New Roman" w:hAnsi="Times New Roman"/>
          <w:sz w:val="28"/>
          <w:szCs w:val="28"/>
          <w:lang w:eastAsia="ru-RU"/>
        </w:rPr>
        <w:t>строительство МКД.</w:t>
      </w:r>
      <w:r>
        <w:rPr>
          <w:rFonts w:ascii="Times New Roman" w:hAnsi="Times New Roman"/>
          <w:sz w:val="28"/>
          <w:szCs w:val="28"/>
        </w:rPr>
        <w:t xml:space="preserve"> </w:t>
      </w:r>
      <w:r w:rsidR="00FB5924" w:rsidRPr="00FB5924">
        <w:rPr>
          <w:rFonts w:ascii="Times New Roman" w:hAnsi="Times New Roman"/>
          <w:sz w:val="28"/>
          <w:szCs w:val="28"/>
        </w:rPr>
        <w:t>В 2026 году планируется разработать три проекта комп</w:t>
      </w:r>
      <w:r>
        <w:rPr>
          <w:rFonts w:ascii="Times New Roman" w:hAnsi="Times New Roman"/>
          <w:sz w:val="28"/>
          <w:szCs w:val="28"/>
        </w:rPr>
        <w:t xml:space="preserve">лексного </w:t>
      </w:r>
      <w:r w:rsidR="00FB5924" w:rsidRPr="00FB5924">
        <w:rPr>
          <w:rFonts w:ascii="Times New Roman" w:hAnsi="Times New Roman"/>
          <w:sz w:val="28"/>
          <w:szCs w:val="28"/>
        </w:rPr>
        <w:t>и устойчивого развития территорий с целью реализации строительства многоквартирных жилых домов.</w:t>
      </w:r>
    </w:p>
    <w:p w14:paraId="72E2E93D" w14:textId="4FEE02A8" w:rsidR="003C4E3C" w:rsidRPr="00AD2ADD" w:rsidRDefault="003C4E3C" w:rsidP="002D151B">
      <w:pPr>
        <w:suppressAutoHyphens/>
        <w:autoSpaceDN w:val="0"/>
        <w:spacing w:after="0" w:line="240" w:lineRule="auto"/>
        <w:ind w:left="0" w:firstLine="709"/>
        <w:textAlignment w:val="baseline"/>
        <w:rPr>
          <w:rFonts w:ascii="Times New Roman" w:hAnsi="Times New Roman"/>
          <w:sz w:val="28"/>
          <w:szCs w:val="28"/>
        </w:rPr>
      </w:pPr>
      <w:r w:rsidRPr="00AD2ADD">
        <w:rPr>
          <w:rFonts w:ascii="Times New Roman" w:hAnsi="Times New Roman"/>
          <w:sz w:val="28"/>
          <w:szCs w:val="28"/>
        </w:rPr>
        <w:lastRenderedPageBreak/>
        <w:t>Выполнены проектно-изыскательские работы на объект капитального строительства «Водопровод по у</w:t>
      </w:r>
      <w:r w:rsidR="001A0C62">
        <w:rPr>
          <w:rFonts w:ascii="Times New Roman" w:hAnsi="Times New Roman"/>
          <w:sz w:val="28"/>
          <w:szCs w:val="28"/>
        </w:rPr>
        <w:t>л. Рябиновой</w:t>
      </w:r>
      <w:r w:rsidRPr="00AD2ADD">
        <w:rPr>
          <w:rFonts w:ascii="Times New Roman" w:hAnsi="Times New Roman"/>
          <w:sz w:val="28"/>
          <w:szCs w:val="28"/>
        </w:rPr>
        <w:t xml:space="preserve"> в МР-5 ЖР «</w:t>
      </w:r>
      <w:proofErr w:type="spellStart"/>
      <w:proofErr w:type="gramStart"/>
      <w:r w:rsidRPr="00AD2ADD">
        <w:rPr>
          <w:rFonts w:ascii="Times New Roman" w:hAnsi="Times New Roman"/>
          <w:sz w:val="28"/>
          <w:szCs w:val="28"/>
        </w:rPr>
        <w:t>Юлдашево</w:t>
      </w:r>
      <w:proofErr w:type="spellEnd"/>
      <w:r w:rsidRPr="00AD2ADD">
        <w:rPr>
          <w:rFonts w:ascii="Times New Roman" w:hAnsi="Times New Roman"/>
          <w:sz w:val="28"/>
          <w:szCs w:val="28"/>
        </w:rPr>
        <w:t>»</w:t>
      </w:r>
      <w:r w:rsidR="002136D1">
        <w:rPr>
          <w:rFonts w:ascii="Times New Roman" w:hAnsi="Times New Roman"/>
          <w:sz w:val="28"/>
          <w:szCs w:val="28"/>
        </w:rPr>
        <w:t xml:space="preserve">   </w:t>
      </w:r>
      <w:proofErr w:type="gramEnd"/>
      <w:r w:rsidR="002136D1">
        <w:rPr>
          <w:rFonts w:ascii="Times New Roman" w:hAnsi="Times New Roman"/>
          <w:sz w:val="28"/>
          <w:szCs w:val="28"/>
        </w:rPr>
        <w:t xml:space="preserve">                     </w:t>
      </w:r>
      <w:r>
        <w:rPr>
          <w:rFonts w:ascii="Times New Roman" w:hAnsi="Times New Roman"/>
          <w:sz w:val="28"/>
          <w:szCs w:val="28"/>
        </w:rPr>
        <w:t>г. Салават Р</w:t>
      </w:r>
      <w:r w:rsidRPr="00AD2ADD">
        <w:rPr>
          <w:rFonts w:ascii="Times New Roman" w:hAnsi="Times New Roman"/>
          <w:sz w:val="28"/>
          <w:szCs w:val="28"/>
        </w:rPr>
        <w:t xml:space="preserve">еспублики Башкортостан». Стоимость проектирования составила 282,94 </w:t>
      </w:r>
      <w:proofErr w:type="spellStart"/>
      <w:r w:rsidRPr="00AD2ADD">
        <w:rPr>
          <w:rFonts w:ascii="Times New Roman" w:hAnsi="Times New Roman"/>
          <w:sz w:val="28"/>
          <w:szCs w:val="28"/>
        </w:rPr>
        <w:t>тыс.руб</w:t>
      </w:r>
      <w:proofErr w:type="spellEnd"/>
      <w:r w:rsidRPr="00AD2ADD">
        <w:rPr>
          <w:rFonts w:ascii="Times New Roman" w:hAnsi="Times New Roman"/>
          <w:sz w:val="28"/>
          <w:szCs w:val="28"/>
        </w:rPr>
        <w:t xml:space="preserve">. </w:t>
      </w:r>
    </w:p>
    <w:p w14:paraId="061ACCAA" w14:textId="77777777" w:rsidR="003C4E3C" w:rsidRDefault="003C4E3C" w:rsidP="002D151B">
      <w:pPr>
        <w:suppressAutoHyphens/>
        <w:autoSpaceDN w:val="0"/>
        <w:spacing w:after="0" w:line="240" w:lineRule="auto"/>
        <w:ind w:left="0" w:firstLine="709"/>
        <w:textAlignment w:val="baseline"/>
        <w:rPr>
          <w:rFonts w:ascii="Times New Roman" w:hAnsi="Times New Roman"/>
          <w:sz w:val="28"/>
          <w:szCs w:val="28"/>
        </w:rPr>
      </w:pPr>
      <w:r w:rsidRPr="00AD2ADD">
        <w:rPr>
          <w:rFonts w:ascii="Times New Roman" w:hAnsi="Times New Roman"/>
          <w:sz w:val="28"/>
          <w:szCs w:val="28"/>
        </w:rPr>
        <w:t>Проведена работа по корректировке проектной документации с получением положительного заключения государственной экспертизы на результаты инженерных изысканий и проектную документацию, проверку достоверности определения сметной стоимости на объект «Строительство моста через реку Белая у села Зирган в Мелеузовском районе Республики Башкортостан»</w:t>
      </w:r>
      <w:r>
        <w:rPr>
          <w:rFonts w:ascii="Times New Roman" w:hAnsi="Times New Roman"/>
          <w:sz w:val="28"/>
          <w:szCs w:val="28"/>
        </w:rPr>
        <w:t>.</w:t>
      </w:r>
      <w:r w:rsidRPr="00AD2ADD">
        <w:rPr>
          <w:rFonts w:ascii="Times New Roman" w:hAnsi="Times New Roman"/>
          <w:sz w:val="28"/>
          <w:szCs w:val="28"/>
        </w:rPr>
        <w:t xml:space="preserve"> </w:t>
      </w:r>
    </w:p>
    <w:p w14:paraId="4D2A40D7" w14:textId="2B84D91A" w:rsidR="003C4E3C" w:rsidRPr="003C0657" w:rsidRDefault="001A0C62" w:rsidP="002D151B">
      <w:pPr>
        <w:suppressAutoHyphens/>
        <w:autoSpaceDN w:val="0"/>
        <w:spacing w:after="0" w:line="240" w:lineRule="auto"/>
        <w:ind w:left="0" w:firstLine="709"/>
        <w:textAlignment w:val="baseline"/>
        <w:rPr>
          <w:rFonts w:ascii="Times New Roman" w:hAnsi="Times New Roman"/>
          <w:sz w:val="28"/>
          <w:szCs w:val="28"/>
        </w:rPr>
      </w:pPr>
      <w:r>
        <w:rPr>
          <w:rFonts w:ascii="Times New Roman" w:hAnsi="Times New Roman"/>
          <w:sz w:val="28"/>
          <w:szCs w:val="28"/>
        </w:rPr>
        <w:t>Продолжи</w:t>
      </w:r>
      <w:r w:rsidR="003C4E3C" w:rsidRPr="003C0657">
        <w:rPr>
          <w:rFonts w:ascii="Times New Roman" w:hAnsi="Times New Roman"/>
          <w:sz w:val="28"/>
          <w:szCs w:val="28"/>
        </w:rPr>
        <w:t>лось строительство в рамках реализации республиканской адресной инвестиционной программы объекта «Мост через реку Белая у села Зирган в Мелеузовском районе Республики Башкортостан». Стоимость строительства согласно муниципальному контракту от 07.11.2022 г. № 40 составляет 222 32</w:t>
      </w:r>
      <w:r w:rsidR="00982C3A">
        <w:rPr>
          <w:rFonts w:ascii="Times New Roman" w:hAnsi="Times New Roman"/>
          <w:sz w:val="28"/>
          <w:szCs w:val="28"/>
        </w:rPr>
        <w:t>7, 99 тыс. рублей. На 31.12.2025</w:t>
      </w:r>
      <w:r>
        <w:rPr>
          <w:rFonts w:ascii="Times New Roman" w:hAnsi="Times New Roman"/>
          <w:sz w:val="28"/>
          <w:szCs w:val="28"/>
        </w:rPr>
        <w:t xml:space="preserve"> выполнены строительно-монтажные</w:t>
      </w:r>
      <w:r w:rsidR="003C4E3C" w:rsidRPr="003C0657">
        <w:rPr>
          <w:rFonts w:ascii="Times New Roman" w:hAnsi="Times New Roman"/>
          <w:sz w:val="28"/>
          <w:szCs w:val="28"/>
        </w:rPr>
        <w:t xml:space="preserve"> работ</w:t>
      </w:r>
      <w:r>
        <w:rPr>
          <w:rFonts w:ascii="Times New Roman" w:hAnsi="Times New Roman"/>
          <w:sz w:val="28"/>
          <w:szCs w:val="28"/>
        </w:rPr>
        <w:t>ы</w:t>
      </w:r>
      <w:r w:rsidR="003C4E3C" w:rsidRPr="003C0657">
        <w:rPr>
          <w:rFonts w:ascii="Times New Roman" w:hAnsi="Times New Roman"/>
          <w:sz w:val="28"/>
          <w:szCs w:val="28"/>
        </w:rPr>
        <w:t xml:space="preserve"> на сумму 157 895,81 тыс. руб., что сос</w:t>
      </w:r>
      <w:r w:rsidR="00982C3A">
        <w:rPr>
          <w:rFonts w:ascii="Times New Roman" w:hAnsi="Times New Roman"/>
          <w:sz w:val="28"/>
          <w:szCs w:val="28"/>
        </w:rPr>
        <w:t>тавляет 71%.</w:t>
      </w:r>
    </w:p>
    <w:p w14:paraId="690662F3" w14:textId="2289824E" w:rsidR="003C4E3C" w:rsidRPr="00AD2ADD" w:rsidRDefault="003C4E3C" w:rsidP="002D151B">
      <w:pPr>
        <w:suppressAutoHyphens/>
        <w:autoSpaceDN w:val="0"/>
        <w:spacing w:after="0" w:line="240" w:lineRule="auto"/>
        <w:ind w:left="0" w:firstLine="709"/>
        <w:textAlignment w:val="baseline"/>
        <w:rPr>
          <w:rFonts w:ascii="Times New Roman" w:hAnsi="Times New Roman"/>
          <w:sz w:val="28"/>
          <w:szCs w:val="28"/>
        </w:rPr>
      </w:pPr>
      <w:r>
        <w:rPr>
          <w:rFonts w:ascii="Times New Roman" w:hAnsi="Times New Roman"/>
          <w:sz w:val="28"/>
          <w:szCs w:val="28"/>
        </w:rPr>
        <w:t>С целью обеспечения инженерной инфраструктурой земельных участков, предоставленных льготной категории граждан</w:t>
      </w:r>
      <w:r w:rsidR="001A0C62">
        <w:rPr>
          <w:rFonts w:ascii="Times New Roman" w:hAnsi="Times New Roman"/>
          <w:sz w:val="28"/>
          <w:szCs w:val="28"/>
        </w:rPr>
        <w:t>,</w:t>
      </w:r>
      <w:r>
        <w:rPr>
          <w:rFonts w:ascii="Times New Roman" w:hAnsi="Times New Roman"/>
          <w:sz w:val="28"/>
          <w:szCs w:val="28"/>
        </w:rPr>
        <w:t xml:space="preserve"> сформированы и поданы 3 заявки в республиканскую инвестиционную адресную программу (РАИП) на 2026 год на объекты капитального строительства:</w:t>
      </w:r>
    </w:p>
    <w:p w14:paraId="350F053B" w14:textId="77777777" w:rsidR="003C4E3C" w:rsidRDefault="003C4E3C" w:rsidP="002D151B">
      <w:pPr>
        <w:suppressAutoHyphens/>
        <w:autoSpaceDN w:val="0"/>
        <w:spacing w:after="0" w:line="240" w:lineRule="auto"/>
        <w:ind w:left="0" w:firstLine="709"/>
        <w:textAlignment w:val="baseline"/>
        <w:rPr>
          <w:rFonts w:ascii="Times New Roman" w:hAnsi="Times New Roman"/>
          <w:sz w:val="28"/>
          <w:szCs w:val="28"/>
        </w:rPr>
      </w:pPr>
      <w:r w:rsidRPr="00550453">
        <w:rPr>
          <w:rFonts w:ascii="Times New Roman" w:hAnsi="Times New Roman"/>
          <w:i/>
          <w:sz w:val="28"/>
          <w:szCs w:val="28"/>
        </w:rPr>
        <w:t xml:space="preserve">- </w:t>
      </w:r>
      <w:r w:rsidRPr="00550453">
        <w:rPr>
          <w:rFonts w:ascii="Times New Roman" w:hAnsi="Times New Roman"/>
          <w:sz w:val="28"/>
          <w:szCs w:val="28"/>
        </w:rPr>
        <w:t xml:space="preserve">Водоснабжение МР -6, 8 ЖР «Юлдашево» городского округа город Салават Республики Башкортостан», стоимость строительства согласно заключению Госэкспертизы РБ составляет 145 730,33 </w:t>
      </w:r>
      <w:proofErr w:type="spellStart"/>
      <w:r w:rsidRPr="00550453">
        <w:rPr>
          <w:rFonts w:ascii="Times New Roman" w:hAnsi="Times New Roman"/>
          <w:sz w:val="28"/>
          <w:szCs w:val="28"/>
        </w:rPr>
        <w:t>тыс.руб</w:t>
      </w:r>
      <w:proofErr w:type="spellEnd"/>
      <w:r w:rsidRPr="00550453">
        <w:rPr>
          <w:rFonts w:ascii="Times New Roman" w:hAnsi="Times New Roman"/>
          <w:sz w:val="28"/>
          <w:szCs w:val="28"/>
        </w:rPr>
        <w:t>.</w:t>
      </w:r>
      <w:r>
        <w:rPr>
          <w:rFonts w:ascii="Times New Roman" w:hAnsi="Times New Roman"/>
          <w:sz w:val="28"/>
          <w:szCs w:val="28"/>
        </w:rPr>
        <w:t xml:space="preserve"> </w:t>
      </w:r>
      <w:r w:rsidRPr="00550453">
        <w:rPr>
          <w:rFonts w:ascii="Times New Roman" w:hAnsi="Times New Roman"/>
          <w:sz w:val="28"/>
          <w:szCs w:val="28"/>
        </w:rPr>
        <w:t>Протяженность линейного объекта -</w:t>
      </w:r>
      <w:r>
        <w:rPr>
          <w:rFonts w:ascii="Times New Roman" w:hAnsi="Times New Roman"/>
          <w:sz w:val="28"/>
          <w:szCs w:val="28"/>
        </w:rPr>
        <w:t xml:space="preserve"> </w:t>
      </w:r>
      <w:r w:rsidRPr="00550453">
        <w:rPr>
          <w:rFonts w:ascii="Times New Roman" w:hAnsi="Times New Roman"/>
          <w:sz w:val="28"/>
          <w:szCs w:val="28"/>
        </w:rPr>
        <w:t>14,748 км</w:t>
      </w:r>
      <w:r>
        <w:rPr>
          <w:rFonts w:ascii="Times New Roman" w:hAnsi="Times New Roman"/>
          <w:sz w:val="28"/>
          <w:szCs w:val="28"/>
        </w:rPr>
        <w:t>;</w:t>
      </w:r>
    </w:p>
    <w:p w14:paraId="1C487311" w14:textId="77777777" w:rsidR="003C4E3C" w:rsidRPr="00550453" w:rsidRDefault="003C4E3C" w:rsidP="002D151B">
      <w:pPr>
        <w:suppressAutoHyphens/>
        <w:autoSpaceDN w:val="0"/>
        <w:spacing w:after="0" w:line="240" w:lineRule="auto"/>
        <w:ind w:left="0" w:firstLine="709"/>
        <w:textAlignment w:val="baseline"/>
        <w:rPr>
          <w:rFonts w:ascii="Times New Roman" w:hAnsi="Times New Roman"/>
          <w:sz w:val="28"/>
          <w:szCs w:val="28"/>
        </w:rPr>
      </w:pPr>
      <w:r>
        <w:rPr>
          <w:rFonts w:ascii="Times New Roman" w:hAnsi="Times New Roman"/>
          <w:sz w:val="28"/>
          <w:szCs w:val="28"/>
        </w:rPr>
        <w:t>-</w:t>
      </w:r>
      <w:r w:rsidRPr="00550453">
        <w:t xml:space="preserve"> </w:t>
      </w:r>
      <w:r w:rsidRPr="00550453">
        <w:rPr>
          <w:rFonts w:ascii="Times New Roman" w:hAnsi="Times New Roman"/>
          <w:sz w:val="28"/>
          <w:szCs w:val="28"/>
        </w:rPr>
        <w:t xml:space="preserve">Водоотведение МР «Западный» городского округа город </w:t>
      </w:r>
      <w:proofErr w:type="spellStart"/>
      <w:r w:rsidRPr="00550453">
        <w:rPr>
          <w:rFonts w:ascii="Times New Roman" w:hAnsi="Times New Roman"/>
          <w:sz w:val="28"/>
          <w:szCs w:val="28"/>
        </w:rPr>
        <w:t>Салват</w:t>
      </w:r>
      <w:proofErr w:type="spellEnd"/>
      <w:r w:rsidRPr="00550453">
        <w:rPr>
          <w:rFonts w:ascii="Times New Roman" w:hAnsi="Times New Roman"/>
          <w:sz w:val="28"/>
          <w:szCs w:val="28"/>
        </w:rPr>
        <w:t xml:space="preserve"> Республики Башкортостан</w:t>
      </w:r>
      <w:r>
        <w:rPr>
          <w:rFonts w:ascii="Times New Roman" w:hAnsi="Times New Roman"/>
          <w:sz w:val="28"/>
          <w:szCs w:val="28"/>
        </w:rPr>
        <w:t xml:space="preserve">, </w:t>
      </w:r>
      <w:r w:rsidRPr="00550453">
        <w:rPr>
          <w:rFonts w:ascii="Times New Roman" w:hAnsi="Times New Roman"/>
          <w:sz w:val="28"/>
          <w:szCs w:val="28"/>
        </w:rPr>
        <w:t xml:space="preserve">стоимость строительства согласно заключению Госэкспертизы РБ составляет 98504,54 </w:t>
      </w:r>
      <w:proofErr w:type="spellStart"/>
      <w:r w:rsidRPr="00550453">
        <w:rPr>
          <w:rFonts w:ascii="Times New Roman" w:hAnsi="Times New Roman"/>
          <w:sz w:val="28"/>
          <w:szCs w:val="28"/>
        </w:rPr>
        <w:t>тыс.руб</w:t>
      </w:r>
      <w:proofErr w:type="spellEnd"/>
      <w:r w:rsidRPr="00550453">
        <w:rPr>
          <w:rFonts w:ascii="Times New Roman" w:hAnsi="Times New Roman"/>
          <w:sz w:val="28"/>
          <w:szCs w:val="28"/>
        </w:rPr>
        <w:t xml:space="preserve">. </w:t>
      </w:r>
      <w:r>
        <w:rPr>
          <w:rFonts w:ascii="Times New Roman" w:hAnsi="Times New Roman"/>
          <w:sz w:val="28"/>
          <w:szCs w:val="28"/>
        </w:rPr>
        <w:t xml:space="preserve">Протяженность линейного объекта - </w:t>
      </w:r>
      <w:r w:rsidRPr="00550453">
        <w:rPr>
          <w:rFonts w:ascii="Times New Roman" w:hAnsi="Times New Roman"/>
          <w:sz w:val="28"/>
          <w:szCs w:val="28"/>
        </w:rPr>
        <w:t>15,03 км</w:t>
      </w:r>
      <w:r>
        <w:rPr>
          <w:rFonts w:ascii="Times New Roman" w:hAnsi="Times New Roman"/>
          <w:sz w:val="28"/>
          <w:szCs w:val="28"/>
        </w:rPr>
        <w:t>;</w:t>
      </w:r>
    </w:p>
    <w:p w14:paraId="2273035B" w14:textId="77777777" w:rsidR="003C4E3C" w:rsidRPr="00550453" w:rsidRDefault="003C4E3C" w:rsidP="002D151B">
      <w:pPr>
        <w:suppressAutoHyphens/>
        <w:autoSpaceDN w:val="0"/>
        <w:spacing w:after="0" w:line="240" w:lineRule="auto"/>
        <w:ind w:left="0" w:firstLine="709"/>
        <w:textAlignment w:val="baseline"/>
        <w:rPr>
          <w:rFonts w:ascii="Times New Roman" w:hAnsi="Times New Roman"/>
          <w:sz w:val="28"/>
          <w:szCs w:val="28"/>
        </w:rPr>
      </w:pPr>
      <w:r w:rsidRPr="00550453">
        <w:rPr>
          <w:rFonts w:ascii="Times New Roman" w:hAnsi="Times New Roman"/>
          <w:sz w:val="28"/>
          <w:szCs w:val="28"/>
        </w:rPr>
        <w:t xml:space="preserve">- Водоснабжение МР «Западный» городского округа город Салават Республики Башкортостан, стоимость строительства согласно заключению Госэкспертизы РБ составляет 156 704,37 </w:t>
      </w:r>
      <w:proofErr w:type="spellStart"/>
      <w:r w:rsidRPr="00550453">
        <w:rPr>
          <w:rFonts w:ascii="Times New Roman" w:hAnsi="Times New Roman"/>
          <w:sz w:val="28"/>
          <w:szCs w:val="28"/>
        </w:rPr>
        <w:t>тыс.руб</w:t>
      </w:r>
      <w:proofErr w:type="spellEnd"/>
      <w:r w:rsidRPr="00550453">
        <w:rPr>
          <w:rFonts w:ascii="Times New Roman" w:hAnsi="Times New Roman"/>
          <w:sz w:val="28"/>
          <w:szCs w:val="28"/>
        </w:rPr>
        <w:t>.</w:t>
      </w:r>
      <w:r w:rsidRPr="00550453">
        <w:t xml:space="preserve"> </w:t>
      </w:r>
      <w:r w:rsidRPr="00550453">
        <w:rPr>
          <w:rFonts w:ascii="Times New Roman" w:hAnsi="Times New Roman"/>
          <w:sz w:val="28"/>
          <w:szCs w:val="28"/>
        </w:rPr>
        <w:t xml:space="preserve">Протяженность линейного объекта </w:t>
      </w:r>
      <w:r>
        <w:rPr>
          <w:rFonts w:ascii="Times New Roman" w:hAnsi="Times New Roman"/>
          <w:sz w:val="28"/>
          <w:szCs w:val="28"/>
        </w:rPr>
        <w:t>– 17,12 км.</w:t>
      </w:r>
    </w:p>
    <w:p w14:paraId="31548C08" w14:textId="77777777" w:rsidR="003C4E3C" w:rsidRPr="00AD2ADD" w:rsidRDefault="003C4E3C" w:rsidP="002D151B">
      <w:pPr>
        <w:suppressAutoHyphens/>
        <w:autoSpaceDN w:val="0"/>
        <w:spacing w:after="0" w:line="240" w:lineRule="auto"/>
        <w:ind w:left="0" w:firstLine="709"/>
        <w:textAlignment w:val="baseline"/>
        <w:rPr>
          <w:rFonts w:ascii="Times New Roman" w:hAnsi="Times New Roman"/>
          <w:sz w:val="28"/>
          <w:szCs w:val="28"/>
        </w:rPr>
      </w:pPr>
      <w:r w:rsidRPr="00550453">
        <w:rPr>
          <w:rFonts w:ascii="Times New Roman" w:hAnsi="Times New Roman"/>
          <w:sz w:val="28"/>
          <w:szCs w:val="28"/>
        </w:rPr>
        <w:t xml:space="preserve">Продолжается работы по проектированию объекта капитального строительства «Очистные сооружения по очистке ливневых и талых вод, поступающих через </w:t>
      </w:r>
      <w:r w:rsidRPr="00AD2ADD">
        <w:rPr>
          <w:rFonts w:ascii="Times New Roman" w:hAnsi="Times New Roman"/>
          <w:sz w:val="28"/>
          <w:szCs w:val="28"/>
        </w:rPr>
        <w:t xml:space="preserve">магистральный коллектор в МР-6 Восточного жилого района городского округа город Салават Республики Башкортостан», завершен 1 этап работ, непосредственно проектирование, на 2026 год планируется получение положительного заключения на проектную документацию и результаты инженерных изысканий. </w:t>
      </w:r>
    </w:p>
    <w:p w14:paraId="222B650B" w14:textId="339F0515" w:rsidR="00FB5924" w:rsidRPr="00FB5924" w:rsidRDefault="00982C3A" w:rsidP="002D151B">
      <w:pPr>
        <w:spacing w:after="0" w:line="240" w:lineRule="auto"/>
        <w:ind w:left="0" w:firstLine="709"/>
        <w:rPr>
          <w:rFonts w:ascii="Times New Roman" w:hAnsi="Times New Roman"/>
          <w:sz w:val="28"/>
          <w:szCs w:val="28"/>
        </w:rPr>
      </w:pPr>
      <w:r w:rsidRPr="00AD5CE9">
        <w:rPr>
          <w:rFonts w:ascii="Times New Roman" w:eastAsia="Times New Roman" w:hAnsi="Times New Roman"/>
          <w:sz w:val="28"/>
          <w:szCs w:val="28"/>
          <w:lang w:eastAsia="ru-RU"/>
        </w:rPr>
        <w:t xml:space="preserve">В </w:t>
      </w:r>
      <w:r w:rsidRPr="00AD5CE9">
        <w:rPr>
          <w:rFonts w:ascii="Times New Roman" w:hAnsi="Times New Roman"/>
          <w:sz w:val="28"/>
          <w:szCs w:val="28"/>
        </w:rPr>
        <w:t>2025 году Управлением архитектуры и строительства Администрации рассмотрено</w:t>
      </w:r>
      <w:r>
        <w:rPr>
          <w:rFonts w:ascii="Times New Roman" w:hAnsi="Times New Roman"/>
          <w:sz w:val="28"/>
          <w:szCs w:val="28"/>
        </w:rPr>
        <w:t xml:space="preserve"> 46 заявлений</w:t>
      </w:r>
      <w:r w:rsidR="00FB5924" w:rsidRPr="00FB5924">
        <w:rPr>
          <w:rFonts w:ascii="Times New Roman" w:hAnsi="Times New Roman"/>
          <w:sz w:val="28"/>
          <w:szCs w:val="28"/>
        </w:rPr>
        <w:t xml:space="preserve"> о выдаче разрешения на строительство (реконструкцию) объектов капитального строительства:</w:t>
      </w:r>
    </w:p>
    <w:p w14:paraId="4B259EFF" w14:textId="78E8D5FF" w:rsidR="00FB5924" w:rsidRPr="00FB5924" w:rsidRDefault="00FB5924" w:rsidP="002D151B">
      <w:pPr>
        <w:spacing w:after="0" w:line="240" w:lineRule="auto"/>
        <w:ind w:left="0" w:firstLine="709"/>
        <w:rPr>
          <w:rFonts w:ascii="Times New Roman" w:hAnsi="Times New Roman"/>
          <w:sz w:val="28"/>
          <w:szCs w:val="28"/>
        </w:rPr>
      </w:pPr>
      <w:r w:rsidRPr="00FB5924">
        <w:rPr>
          <w:rFonts w:ascii="Times New Roman" w:hAnsi="Times New Roman"/>
          <w:sz w:val="28"/>
          <w:szCs w:val="28"/>
        </w:rPr>
        <w:lastRenderedPageBreak/>
        <w:t xml:space="preserve">- подготовлено 43 разрешения на строительство (на 20% </w:t>
      </w:r>
      <w:proofErr w:type="gramStart"/>
      <w:r w:rsidRPr="00FB5924">
        <w:rPr>
          <w:rFonts w:ascii="Times New Roman" w:hAnsi="Times New Roman"/>
          <w:sz w:val="28"/>
          <w:szCs w:val="28"/>
        </w:rPr>
        <w:t xml:space="preserve">меньше,   </w:t>
      </w:r>
      <w:proofErr w:type="gramEnd"/>
      <w:r w:rsidR="00982C3A">
        <w:rPr>
          <w:rFonts w:ascii="Times New Roman" w:hAnsi="Times New Roman"/>
          <w:sz w:val="28"/>
          <w:szCs w:val="28"/>
        </w:rPr>
        <w:t xml:space="preserve">                   чем в 2024); </w:t>
      </w:r>
      <w:r w:rsidRPr="00FB5924">
        <w:rPr>
          <w:rFonts w:ascii="Times New Roman" w:hAnsi="Times New Roman"/>
          <w:sz w:val="28"/>
          <w:szCs w:val="28"/>
        </w:rPr>
        <w:t>3 мотивированных отказа в выдаче разрешения на строительство, реконструкцию (на 62,5 % меньше, чем в 2024).</w:t>
      </w:r>
    </w:p>
    <w:p w14:paraId="5D3D2DF2" w14:textId="33C7996F" w:rsidR="00FB5924" w:rsidRPr="00FB5924" w:rsidRDefault="00FB5924" w:rsidP="002D151B">
      <w:pPr>
        <w:spacing w:after="0" w:line="240" w:lineRule="auto"/>
        <w:ind w:left="0" w:firstLine="709"/>
        <w:rPr>
          <w:rFonts w:ascii="Times New Roman" w:hAnsi="Times New Roman"/>
          <w:sz w:val="28"/>
          <w:szCs w:val="28"/>
        </w:rPr>
      </w:pPr>
      <w:r w:rsidRPr="00FB5924">
        <w:rPr>
          <w:rFonts w:ascii="Times New Roman" w:hAnsi="Times New Roman"/>
          <w:sz w:val="28"/>
          <w:szCs w:val="28"/>
        </w:rPr>
        <w:t>В 2025 году было рассмотрено 13 заявлений о выдаче разрешения на ввод в эксплуатацию объек</w:t>
      </w:r>
      <w:r w:rsidR="00982C3A">
        <w:rPr>
          <w:rFonts w:ascii="Times New Roman" w:hAnsi="Times New Roman"/>
          <w:sz w:val="28"/>
          <w:szCs w:val="28"/>
        </w:rPr>
        <w:t xml:space="preserve">тов капитального строительства: </w:t>
      </w:r>
      <w:r w:rsidRPr="00FB5924">
        <w:rPr>
          <w:rFonts w:ascii="Times New Roman" w:hAnsi="Times New Roman"/>
          <w:sz w:val="28"/>
          <w:szCs w:val="28"/>
        </w:rPr>
        <w:t>выдано 10 разрешений на ввод в эксплуатацию (на 28,6 % меньш</w:t>
      </w:r>
      <w:r w:rsidR="00982C3A">
        <w:rPr>
          <w:rFonts w:ascii="Times New Roman" w:hAnsi="Times New Roman"/>
          <w:sz w:val="28"/>
          <w:szCs w:val="28"/>
        </w:rPr>
        <w:t xml:space="preserve">е чем в 2024); </w:t>
      </w:r>
      <w:r w:rsidRPr="00FB5924">
        <w:rPr>
          <w:rFonts w:ascii="Times New Roman" w:hAnsi="Times New Roman"/>
          <w:sz w:val="28"/>
          <w:szCs w:val="28"/>
        </w:rPr>
        <w:t>подготовлено 3 мотивированных отк</w:t>
      </w:r>
      <w:r w:rsidR="001A0C62">
        <w:rPr>
          <w:rFonts w:ascii="Times New Roman" w:hAnsi="Times New Roman"/>
          <w:sz w:val="28"/>
          <w:szCs w:val="28"/>
        </w:rPr>
        <w:t>аза</w:t>
      </w:r>
      <w:r w:rsidR="00982C3A">
        <w:rPr>
          <w:rFonts w:ascii="Times New Roman" w:hAnsi="Times New Roman"/>
          <w:sz w:val="28"/>
          <w:szCs w:val="28"/>
        </w:rPr>
        <w:t xml:space="preserve"> в выдаче разрешения </w:t>
      </w:r>
      <w:r w:rsidRPr="00FB5924">
        <w:rPr>
          <w:rFonts w:ascii="Times New Roman" w:hAnsi="Times New Roman"/>
          <w:sz w:val="28"/>
          <w:szCs w:val="28"/>
        </w:rPr>
        <w:t>на ввод в эксплуатацию объекта капитального строительства (на 72,3 % меньше, чем в 2024).</w:t>
      </w:r>
    </w:p>
    <w:p w14:paraId="0F188FDB" w14:textId="77777777" w:rsidR="00FB5924" w:rsidRPr="00FB5924" w:rsidRDefault="00FB5924" w:rsidP="002D151B">
      <w:pPr>
        <w:spacing w:after="0" w:line="240" w:lineRule="auto"/>
        <w:ind w:left="0" w:firstLine="709"/>
        <w:rPr>
          <w:rFonts w:ascii="Times New Roman" w:hAnsi="Times New Roman"/>
          <w:sz w:val="28"/>
          <w:szCs w:val="28"/>
        </w:rPr>
      </w:pPr>
      <w:r w:rsidRPr="00FB5924">
        <w:rPr>
          <w:rFonts w:ascii="Times New Roman" w:hAnsi="Times New Roman"/>
          <w:sz w:val="28"/>
          <w:szCs w:val="28"/>
        </w:rPr>
        <w:t>Рассмотрено 95 уведомлений о начале строительства объекта индивидуального жилищного строительства (далее - ИЖС) и садового дома:</w:t>
      </w:r>
    </w:p>
    <w:p w14:paraId="6CD9D8C7" w14:textId="0B55F85E" w:rsidR="00FB5924" w:rsidRPr="00FB5924" w:rsidRDefault="00FB5924" w:rsidP="002D151B">
      <w:pPr>
        <w:spacing w:after="0" w:line="240" w:lineRule="auto"/>
        <w:ind w:left="0" w:firstLine="709"/>
        <w:rPr>
          <w:rFonts w:ascii="Times New Roman" w:hAnsi="Times New Roman"/>
          <w:sz w:val="28"/>
          <w:szCs w:val="28"/>
        </w:rPr>
      </w:pPr>
      <w:r w:rsidRPr="00FB5924">
        <w:rPr>
          <w:rFonts w:ascii="Times New Roman" w:hAnsi="Times New Roman"/>
          <w:sz w:val="28"/>
          <w:szCs w:val="28"/>
        </w:rPr>
        <w:t>выдано 85 уведомлений о планируемом строительстве   объектов индивидуа</w:t>
      </w:r>
      <w:r w:rsidR="00982C3A">
        <w:rPr>
          <w:rFonts w:ascii="Times New Roman" w:hAnsi="Times New Roman"/>
          <w:sz w:val="28"/>
          <w:szCs w:val="28"/>
        </w:rPr>
        <w:t xml:space="preserve">льного жилищного строительства; </w:t>
      </w:r>
      <w:r w:rsidRPr="00FB5924">
        <w:rPr>
          <w:rFonts w:ascii="Times New Roman" w:hAnsi="Times New Roman"/>
          <w:sz w:val="28"/>
          <w:szCs w:val="28"/>
        </w:rPr>
        <w:t>выдано 10 отказов в выдаче уведомления о планируемом строительстве объектов индивидуального жилищного</w:t>
      </w:r>
      <w:r w:rsidR="001A0C62">
        <w:rPr>
          <w:rFonts w:ascii="Times New Roman" w:hAnsi="Times New Roman"/>
          <w:sz w:val="28"/>
          <w:szCs w:val="28"/>
        </w:rPr>
        <w:t xml:space="preserve"> строительства</w:t>
      </w:r>
      <w:r w:rsidRPr="00FB5924">
        <w:rPr>
          <w:rFonts w:ascii="Times New Roman" w:hAnsi="Times New Roman"/>
          <w:sz w:val="28"/>
          <w:szCs w:val="28"/>
        </w:rPr>
        <w:t>;</w:t>
      </w:r>
    </w:p>
    <w:p w14:paraId="7C5E494B" w14:textId="77777777" w:rsidR="00FB5924" w:rsidRPr="00FB5924" w:rsidRDefault="00FB5924" w:rsidP="002D151B">
      <w:pPr>
        <w:spacing w:after="0" w:line="240" w:lineRule="auto"/>
        <w:ind w:left="0" w:firstLine="709"/>
        <w:rPr>
          <w:rFonts w:ascii="Times New Roman" w:hAnsi="Times New Roman"/>
          <w:sz w:val="28"/>
          <w:szCs w:val="28"/>
        </w:rPr>
      </w:pPr>
      <w:r w:rsidRPr="00FB5924">
        <w:rPr>
          <w:rFonts w:ascii="Times New Roman" w:hAnsi="Times New Roman"/>
          <w:sz w:val="28"/>
          <w:szCs w:val="28"/>
        </w:rPr>
        <w:t>Рассмотрено 38 уведомлений об окончании строительства объекта индивидуального жилищного строительства (далее - ИЖС) и садового дома:</w:t>
      </w:r>
    </w:p>
    <w:p w14:paraId="443A0F49" w14:textId="0916EF4F" w:rsidR="00FB5924" w:rsidRPr="00FB5924" w:rsidRDefault="00FB5924" w:rsidP="002D151B">
      <w:pPr>
        <w:spacing w:after="0" w:line="240" w:lineRule="auto"/>
        <w:ind w:left="0" w:firstLine="709"/>
        <w:rPr>
          <w:rFonts w:ascii="Times New Roman" w:hAnsi="Times New Roman"/>
          <w:sz w:val="28"/>
          <w:szCs w:val="28"/>
        </w:rPr>
      </w:pPr>
      <w:r w:rsidRPr="00FB5924">
        <w:rPr>
          <w:rFonts w:ascii="Times New Roman" w:hAnsi="Times New Roman"/>
          <w:sz w:val="28"/>
          <w:szCs w:val="28"/>
        </w:rPr>
        <w:t>выдано 35 уведомлений об окончании строительства объекта индивидуа</w:t>
      </w:r>
      <w:r w:rsidR="00982C3A">
        <w:rPr>
          <w:rFonts w:ascii="Times New Roman" w:hAnsi="Times New Roman"/>
          <w:sz w:val="28"/>
          <w:szCs w:val="28"/>
        </w:rPr>
        <w:t xml:space="preserve">льного жилищного строительства; </w:t>
      </w:r>
      <w:r w:rsidRPr="00FB5924">
        <w:rPr>
          <w:rFonts w:ascii="Times New Roman" w:hAnsi="Times New Roman"/>
          <w:sz w:val="28"/>
          <w:szCs w:val="28"/>
        </w:rPr>
        <w:t>выдано 10 отказов в выдаче уведомления об окончании строительства объекта индивидуального жилищного</w:t>
      </w:r>
      <w:r w:rsidR="00260670" w:rsidRPr="00260670">
        <w:rPr>
          <w:rFonts w:ascii="Times New Roman" w:hAnsi="Times New Roman"/>
          <w:sz w:val="28"/>
          <w:szCs w:val="28"/>
        </w:rPr>
        <w:t xml:space="preserve"> </w:t>
      </w:r>
      <w:r w:rsidR="00260670">
        <w:rPr>
          <w:rFonts w:ascii="Times New Roman" w:hAnsi="Times New Roman"/>
          <w:sz w:val="28"/>
          <w:szCs w:val="28"/>
        </w:rPr>
        <w:t>строительства.</w:t>
      </w:r>
    </w:p>
    <w:p w14:paraId="02692E9A" w14:textId="77777777" w:rsidR="00FB5924" w:rsidRPr="00FB5924" w:rsidRDefault="00FB5924" w:rsidP="002D151B">
      <w:pPr>
        <w:spacing w:after="0" w:line="240" w:lineRule="auto"/>
        <w:ind w:left="0" w:firstLine="709"/>
        <w:rPr>
          <w:rFonts w:ascii="Times New Roman" w:hAnsi="Times New Roman"/>
          <w:sz w:val="28"/>
          <w:szCs w:val="28"/>
        </w:rPr>
      </w:pPr>
      <w:r w:rsidRPr="00FB5924">
        <w:rPr>
          <w:rFonts w:ascii="Times New Roman" w:hAnsi="Times New Roman"/>
          <w:sz w:val="28"/>
          <w:szCs w:val="28"/>
        </w:rPr>
        <w:t>Рассмотрено 27 уведомлений о начале сноса объекта капитального строительства.</w:t>
      </w:r>
    </w:p>
    <w:p w14:paraId="182D7D93" w14:textId="77777777" w:rsidR="00FB5924" w:rsidRPr="00FB5924" w:rsidRDefault="00FB5924" w:rsidP="002D151B">
      <w:pPr>
        <w:spacing w:after="0" w:line="240" w:lineRule="auto"/>
        <w:ind w:left="0" w:firstLine="709"/>
        <w:rPr>
          <w:rFonts w:ascii="Times New Roman" w:hAnsi="Times New Roman"/>
          <w:sz w:val="28"/>
          <w:szCs w:val="28"/>
        </w:rPr>
      </w:pPr>
      <w:r w:rsidRPr="00FB5924">
        <w:rPr>
          <w:rFonts w:ascii="Times New Roman" w:hAnsi="Times New Roman"/>
          <w:sz w:val="28"/>
          <w:szCs w:val="28"/>
        </w:rPr>
        <w:t>Рассмотрено 8 обращений по переводу жилого дома в садовый дом.</w:t>
      </w:r>
    </w:p>
    <w:p w14:paraId="243729A7" w14:textId="7A3635C8" w:rsidR="00FB5924" w:rsidRPr="00FB5924" w:rsidRDefault="00FB5924" w:rsidP="002D151B">
      <w:pPr>
        <w:spacing w:after="0" w:line="240" w:lineRule="auto"/>
        <w:ind w:left="0" w:firstLine="709"/>
        <w:rPr>
          <w:rFonts w:ascii="Times New Roman" w:hAnsi="Times New Roman"/>
          <w:sz w:val="28"/>
          <w:szCs w:val="28"/>
        </w:rPr>
      </w:pPr>
      <w:r w:rsidRPr="00FB5924">
        <w:rPr>
          <w:rFonts w:ascii="Times New Roman" w:hAnsi="Times New Roman"/>
          <w:sz w:val="28"/>
          <w:szCs w:val="28"/>
        </w:rPr>
        <w:t>Проведено 40 межведомственных комиссий о пригодности или непригодности жилых помещений для проживания, признания многоквартирн</w:t>
      </w:r>
      <w:r w:rsidR="00260670">
        <w:rPr>
          <w:rFonts w:ascii="Times New Roman" w:hAnsi="Times New Roman"/>
          <w:sz w:val="28"/>
          <w:szCs w:val="28"/>
        </w:rPr>
        <w:t>ого дома аварийным или подлежащи</w:t>
      </w:r>
      <w:r w:rsidRPr="00FB5924">
        <w:rPr>
          <w:rFonts w:ascii="Times New Roman" w:hAnsi="Times New Roman"/>
          <w:sz w:val="28"/>
          <w:szCs w:val="28"/>
        </w:rPr>
        <w:t>м реконструкции.                         По итогам комиссий подготовлено 40 актов осмотра и 40 заключений межведомственной комиссии.</w:t>
      </w:r>
    </w:p>
    <w:p w14:paraId="531C2769" w14:textId="61080AB2" w:rsidR="00FB5924" w:rsidRPr="00FB5924" w:rsidRDefault="00FB5924" w:rsidP="002D151B">
      <w:pPr>
        <w:spacing w:after="0" w:line="240" w:lineRule="auto"/>
        <w:ind w:left="0" w:firstLine="709"/>
        <w:rPr>
          <w:rFonts w:ascii="Times New Roman" w:hAnsi="Times New Roman"/>
          <w:sz w:val="28"/>
          <w:szCs w:val="28"/>
        </w:rPr>
      </w:pPr>
      <w:r w:rsidRPr="00FB5924">
        <w:rPr>
          <w:rFonts w:ascii="Times New Roman" w:hAnsi="Times New Roman"/>
          <w:sz w:val="28"/>
          <w:szCs w:val="28"/>
        </w:rPr>
        <w:t>Пост</w:t>
      </w:r>
      <w:r w:rsidR="00260670">
        <w:rPr>
          <w:rFonts w:ascii="Times New Roman" w:hAnsi="Times New Roman"/>
          <w:sz w:val="28"/>
          <w:szCs w:val="28"/>
        </w:rPr>
        <w:t>авлены</w:t>
      </w:r>
      <w:r w:rsidRPr="00FB5924">
        <w:rPr>
          <w:rFonts w:ascii="Times New Roman" w:hAnsi="Times New Roman"/>
          <w:sz w:val="28"/>
          <w:szCs w:val="28"/>
        </w:rPr>
        <w:t xml:space="preserve"> на государственный кадастровый учет 83 объекта капитального строительства, в рамках межведомственного взаимодействия через личный кабинет Администрации Единого портала государственных                   и муниципальных услуг.</w:t>
      </w:r>
    </w:p>
    <w:p w14:paraId="584FF5EC" w14:textId="77777777" w:rsidR="00FB5924" w:rsidRDefault="00FB5924" w:rsidP="002D151B">
      <w:pPr>
        <w:spacing w:after="0" w:line="240" w:lineRule="auto"/>
        <w:ind w:left="0" w:firstLine="709"/>
        <w:rPr>
          <w:rFonts w:ascii="Times New Roman" w:hAnsi="Times New Roman"/>
          <w:color w:val="FF0000"/>
          <w:sz w:val="28"/>
          <w:szCs w:val="28"/>
        </w:rPr>
      </w:pPr>
    </w:p>
    <w:p w14:paraId="5F4408F3" w14:textId="77777777" w:rsidR="007006E1" w:rsidRPr="00136DE7" w:rsidRDefault="007006E1" w:rsidP="002D151B">
      <w:pPr>
        <w:spacing w:after="0" w:line="240" w:lineRule="auto"/>
        <w:ind w:left="0" w:firstLine="709"/>
        <w:jc w:val="center"/>
        <w:outlineLvl w:val="1"/>
        <w:rPr>
          <w:rFonts w:ascii="Times New Roman" w:hAnsi="Times New Roman"/>
          <w:sz w:val="28"/>
          <w:szCs w:val="28"/>
        </w:rPr>
      </w:pPr>
      <w:bookmarkStart w:id="17" w:name="_Toc221528579"/>
      <w:r w:rsidRPr="00136DE7">
        <w:rPr>
          <w:rFonts w:ascii="Times New Roman" w:hAnsi="Times New Roman"/>
          <w:b/>
          <w:sz w:val="28"/>
        </w:rPr>
        <w:t>Развитие транспортной системы</w:t>
      </w:r>
      <w:bookmarkEnd w:id="16"/>
      <w:bookmarkEnd w:id="17"/>
    </w:p>
    <w:p w14:paraId="50183BC7" w14:textId="0CA16783" w:rsidR="00C51AE6" w:rsidRPr="00136DE7" w:rsidRDefault="00C51AE6" w:rsidP="002D151B">
      <w:pPr>
        <w:spacing w:after="0" w:line="240" w:lineRule="auto"/>
        <w:ind w:left="0" w:firstLine="709"/>
        <w:rPr>
          <w:rFonts w:ascii="Times New Roman" w:hAnsi="Times New Roman"/>
          <w:sz w:val="28"/>
          <w:szCs w:val="28"/>
        </w:rPr>
      </w:pPr>
      <w:bookmarkStart w:id="18" w:name="_Toc62229760"/>
      <w:bookmarkStart w:id="19" w:name="_Toc62229761"/>
      <w:r w:rsidRPr="00136DE7">
        <w:rPr>
          <w:rFonts w:ascii="Times New Roman" w:hAnsi="Times New Roman"/>
          <w:sz w:val="28"/>
          <w:szCs w:val="28"/>
        </w:rPr>
        <w:t>На территории городского округа город Салават Республ</w:t>
      </w:r>
      <w:r w:rsidR="002B7948" w:rsidRPr="00136DE7">
        <w:rPr>
          <w:rFonts w:ascii="Times New Roman" w:hAnsi="Times New Roman"/>
          <w:sz w:val="28"/>
          <w:szCs w:val="28"/>
        </w:rPr>
        <w:t>ики Башкортостан организовано 15</w:t>
      </w:r>
      <w:r w:rsidRPr="00136DE7">
        <w:rPr>
          <w:rFonts w:ascii="Times New Roman" w:hAnsi="Times New Roman"/>
          <w:sz w:val="28"/>
          <w:szCs w:val="28"/>
        </w:rPr>
        <w:t xml:space="preserve"> маршрутов, из них </w:t>
      </w:r>
      <w:r w:rsidR="002B7948" w:rsidRPr="00136DE7">
        <w:rPr>
          <w:rFonts w:ascii="Times New Roman" w:hAnsi="Times New Roman"/>
          <w:sz w:val="28"/>
          <w:szCs w:val="28"/>
        </w:rPr>
        <w:t>11</w:t>
      </w:r>
      <w:r w:rsidRPr="00136DE7">
        <w:rPr>
          <w:rFonts w:ascii="Times New Roman" w:hAnsi="Times New Roman"/>
          <w:sz w:val="28"/>
          <w:szCs w:val="28"/>
        </w:rPr>
        <w:t xml:space="preserve"> регулярных маршрутов                в городском сообщении, сезон</w:t>
      </w:r>
      <w:r w:rsidR="002B7948" w:rsidRPr="00136DE7">
        <w:rPr>
          <w:rFonts w:ascii="Times New Roman" w:hAnsi="Times New Roman"/>
          <w:sz w:val="28"/>
          <w:szCs w:val="28"/>
        </w:rPr>
        <w:t>ных (в садово-дачный период) – 4</w:t>
      </w:r>
      <w:r w:rsidRPr="00136DE7">
        <w:rPr>
          <w:rFonts w:ascii="Times New Roman" w:hAnsi="Times New Roman"/>
          <w:sz w:val="28"/>
          <w:szCs w:val="28"/>
        </w:rPr>
        <w:t>.</w:t>
      </w:r>
    </w:p>
    <w:p w14:paraId="4CBA118A" w14:textId="0CFFC844" w:rsidR="00C51AE6" w:rsidRPr="00136DE7" w:rsidRDefault="00C51AE6" w:rsidP="002D151B">
      <w:pPr>
        <w:spacing w:after="0" w:line="240" w:lineRule="auto"/>
        <w:ind w:left="0" w:firstLine="709"/>
        <w:rPr>
          <w:rFonts w:ascii="Times New Roman" w:hAnsi="Times New Roman"/>
          <w:sz w:val="28"/>
          <w:szCs w:val="28"/>
        </w:rPr>
      </w:pPr>
      <w:r w:rsidRPr="00136DE7">
        <w:rPr>
          <w:rFonts w:ascii="Times New Roman" w:hAnsi="Times New Roman"/>
          <w:sz w:val="28"/>
          <w:szCs w:val="28"/>
        </w:rPr>
        <w:t xml:space="preserve">Перевозку пассажиров осуществляют: </w:t>
      </w:r>
    </w:p>
    <w:p w14:paraId="20270B02" w14:textId="1A451639" w:rsidR="002B7948" w:rsidRPr="00FA6D83" w:rsidRDefault="002B7948" w:rsidP="002D151B">
      <w:pPr>
        <w:suppressAutoHyphens/>
        <w:autoSpaceDN w:val="0"/>
        <w:spacing w:after="0" w:line="240" w:lineRule="auto"/>
        <w:ind w:left="0"/>
        <w:textAlignment w:val="baseline"/>
        <w:rPr>
          <w:rFonts w:ascii="Times New Roman" w:hAnsi="Times New Roman"/>
          <w:sz w:val="28"/>
          <w:szCs w:val="28"/>
        </w:rPr>
      </w:pPr>
      <w:r w:rsidRPr="00136DE7">
        <w:rPr>
          <w:rFonts w:ascii="Times New Roman" w:hAnsi="Times New Roman"/>
          <w:sz w:val="28"/>
          <w:szCs w:val="28"/>
        </w:rPr>
        <w:t>- Салаватское ПАТП филиал АО «Башавтотранс» по регул</w:t>
      </w:r>
      <w:r w:rsidR="00E308B4" w:rsidRPr="00136DE7">
        <w:rPr>
          <w:rFonts w:ascii="Times New Roman" w:hAnsi="Times New Roman"/>
          <w:sz w:val="28"/>
          <w:szCs w:val="28"/>
        </w:rPr>
        <w:t xml:space="preserve">ярным </w:t>
      </w:r>
      <w:r w:rsidR="00E308B4">
        <w:rPr>
          <w:rFonts w:ascii="Times New Roman" w:hAnsi="Times New Roman"/>
          <w:sz w:val="28"/>
          <w:szCs w:val="28"/>
        </w:rPr>
        <w:t xml:space="preserve">маршрутам </w:t>
      </w:r>
      <w:r w:rsidR="001F5657">
        <w:rPr>
          <w:rFonts w:ascii="Times New Roman" w:hAnsi="Times New Roman"/>
          <w:sz w:val="28"/>
          <w:szCs w:val="28"/>
        </w:rPr>
        <w:t>№</w:t>
      </w:r>
      <w:r w:rsidR="00E308B4">
        <w:rPr>
          <w:rFonts w:ascii="Times New Roman" w:hAnsi="Times New Roman"/>
          <w:sz w:val="28"/>
          <w:szCs w:val="28"/>
        </w:rPr>
        <w:t>№ 1, 3, 5, 6, 7;</w:t>
      </w:r>
      <w:r w:rsidRPr="00FA6D83">
        <w:rPr>
          <w:rFonts w:ascii="Times New Roman" w:hAnsi="Times New Roman"/>
          <w:sz w:val="28"/>
          <w:szCs w:val="28"/>
        </w:rPr>
        <w:t xml:space="preserve"> сезонные (дачные) маршруты</w:t>
      </w:r>
      <w:r w:rsidR="00E308B4">
        <w:rPr>
          <w:rFonts w:ascii="Times New Roman" w:hAnsi="Times New Roman"/>
          <w:sz w:val="28"/>
          <w:szCs w:val="28"/>
        </w:rPr>
        <w:t xml:space="preserve"> - №№ 63, 64, 65, 69</w:t>
      </w:r>
      <w:r w:rsidRPr="00FA6D83">
        <w:rPr>
          <w:rFonts w:ascii="Times New Roman" w:hAnsi="Times New Roman"/>
          <w:sz w:val="28"/>
          <w:szCs w:val="28"/>
        </w:rPr>
        <w:t xml:space="preserve">; </w:t>
      </w:r>
    </w:p>
    <w:p w14:paraId="14DE0DE4" w14:textId="77777777" w:rsidR="002B7948" w:rsidRPr="00FA6D83" w:rsidRDefault="002B7948" w:rsidP="002D151B">
      <w:pPr>
        <w:suppressAutoHyphens/>
        <w:autoSpaceDN w:val="0"/>
        <w:spacing w:after="0" w:line="240" w:lineRule="auto"/>
        <w:ind w:hanging="284"/>
        <w:textAlignment w:val="baseline"/>
        <w:rPr>
          <w:rFonts w:ascii="Times New Roman" w:hAnsi="Times New Roman"/>
          <w:sz w:val="28"/>
          <w:szCs w:val="28"/>
        </w:rPr>
      </w:pPr>
      <w:r w:rsidRPr="00FA6D83">
        <w:rPr>
          <w:rFonts w:ascii="Times New Roman" w:hAnsi="Times New Roman"/>
          <w:sz w:val="28"/>
          <w:szCs w:val="28"/>
        </w:rPr>
        <w:t>- МУП «Трамвайное управление» - маршрут № 1;</w:t>
      </w:r>
    </w:p>
    <w:p w14:paraId="25C7A637" w14:textId="7F407257" w:rsidR="002B7948" w:rsidRPr="00FA6D83" w:rsidRDefault="002B7948" w:rsidP="002D151B">
      <w:pPr>
        <w:suppressAutoHyphens/>
        <w:autoSpaceDN w:val="0"/>
        <w:spacing w:after="0" w:line="240" w:lineRule="auto"/>
        <w:ind w:hanging="284"/>
        <w:textAlignment w:val="baseline"/>
        <w:rPr>
          <w:rFonts w:ascii="Times New Roman" w:hAnsi="Times New Roman"/>
          <w:sz w:val="28"/>
          <w:szCs w:val="28"/>
        </w:rPr>
      </w:pPr>
      <w:r w:rsidRPr="00FA6D83">
        <w:rPr>
          <w:rFonts w:ascii="Times New Roman" w:hAnsi="Times New Roman"/>
          <w:sz w:val="28"/>
          <w:szCs w:val="28"/>
        </w:rPr>
        <w:t xml:space="preserve">-  ООО «Маршрут Сервис», ООО «Авто Лайн» - </w:t>
      </w:r>
      <w:r>
        <w:rPr>
          <w:rFonts w:ascii="Times New Roman" w:hAnsi="Times New Roman"/>
          <w:sz w:val="28"/>
          <w:szCs w:val="28"/>
        </w:rPr>
        <w:t>маршруты</w:t>
      </w:r>
      <w:r w:rsidR="00E308B4">
        <w:rPr>
          <w:rFonts w:ascii="Times New Roman" w:hAnsi="Times New Roman"/>
          <w:sz w:val="28"/>
          <w:szCs w:val="28"/>
        </w:rPr>
        <w:t xml:space="preserve"> </w:t>
      </w:r>
      <w:r w:rsidRPr="00FA6D83">
        <w:rPr>
          <w:rFonts w:ascii="Times New Roman" w:hAnsi="Times New Roman"/>
          <w:sz w:val="28"/>
          <w:szCs w:val="28"/>
        </w:rPr>
        <w:t>№№ 35, 36, 38, 39;</w:t>
      </w:r>
    </w:p>
    <w:p w14:paraId="3D2051AD" w14:textId="77777777" w:rsidR="001F5657" w:rsidRDefault="002B7948" w:rsidP="002D151B">
      <w:pPr>
        <w:suppressAutoHyphens/>
        <w:autoSpaceDN w:val="0"/>
        <w:spacing w:after="0" w:line="240" w:lineRule="auto"/>
        <w:ind w:hanging="284"/>
        <w:textAlignment w:val="baseline"/>
        <w:rPr>
          <w:rFonts w:ascii="Times New Roman" w:hAnsi="Times New Roman"/>
          <w:sz w:val="28"/>
          <w:szCs w:val="28"/>
        </w:rPr>
      </w:pPr>
      <w:r w:rsidRPr="00FA6D83">
        <w:rPr>
          <w:rFonts w:ascii="Times New Roman" w:hAnsi="Times New Roman"/>
          <w:sz w:val="28"/>
          <w:szCs w:val="28"/>
        </w:rPr>
        <w:t xml:space="preserve">- ИП Потешкин Е.Ю. </w:t>
      </w:r>
      <w:r w:rsidR="00E308B4">
        <w:rPr>
          <w:rFonts w:ascii="Times New Roman" w:hAnsi="Times New Roman"/>
          <w:sz w:val="28"/>
          <w:szCs w:val="28"/>
        </w:rPr>
        <w:t>- маршрут</w:t>
      </w:r>
      <w:r w:rsidRPr="00FA6D83">
        <w:rPr>
          <w:rFonts w:ascii="Times New Roman" w:hAnsi="Times New Roman"/>
          <w:sz w:val="28"/>
          <w:szCs w:val="28"/>
        </w:rPr>
        <w:t xml:space="preserve"> № 41 (ЖР «Юлдашево»).</w:t>
      </w:r>
    </w:p>
    <w:p w14:paraId="7BF5908F" w14:textId="77777777" w:rsidR="001F5657" w:rsidRDefault="002B7948" w:rsidP="002D151B">
      <w:pPr>
        <w:suppressAutoHyphens/>
        <w:autoSpaceDN w:val="0"/>
        <w:spacing w:after="0" w:line="240" w:lineRule="auto"/>
        <w:ind w:left="0" w:firstLine="709"/>
        <w:textAlignment w:val="baseline"/>
        <w:rPr>
          <w:rFonts w:ascii="Times New Roman" w:hAnsi="Times New Roman"/>
          <w:sz w:val="28"/>
          <w:szCs w:val="28"/>
        </w:rPr>
      </w:pPr>
      <w:r w:rsidRPr="00FA6D83">
        <w:rPr>
          <w:rFonts w:ascii="Times New Roman" w:hAnsi="Times New Roman"/>
          <w:sz w:val="28"/>
          <w:szCs w:val="28"/>
        </w:rPr>
        <w:lastRenderedPageBreak/>
        <w:t>В часы максимальной нагрузки («часы пик») на городские маршруты Салавата выходит подвижной состав в количестве: автобусы — порядка 60 единиц;</w:t>
      </w:r>
      <w:r w:rsidR="001F5657">
        <w:rPr>
          <w:rFonts w:ascii="Times New Roman" w:hAnsi="Times New Roman"/>
          <w:sz w:val="28"/>
          <w:szCs w:val="28"/>
        </w:rPr>
        <w:t xml:space="preserve"> </w:t>
      </w:r>
      <w:r w:rsidRPr="00FA6D83">
        <w:rPr>
          <w:rFonts w:ascii="Times New Roman" w:hAnsi="Times New Roman"/>
          <w:sz w:val="28"/>
          <w:szCs w:val="28"/>
        </w:rPr>
        <w:t>трамваи (МУП «Трамвайное управление») — 11 вагонов.</w:t>
      </w:r>
    </w:p>
    <w:p w14:paraId="56C5328B" w14:textId="2EEF6625" w:rsidR="002B7948" w:rsidRPr="00FA6D83" w:rsidRDefault="002B7948" w:rsidP="002D151B">
      <w:pPr>
        <w:suppressAutoHyphens/>
        <w:autoSpaceDN w:val="0"/>
        <w:spacing w:after="0" w:line="240" w:lineRule="auto"/>
        <w:ind w:left="0" w:firstLine="709"/>
        <w:textAlignment w:val="baseline"/>
        <w:rPr>
          <w:rFonts w:ascii="Times New Roman" w:hAnsi="Times New Roman"/>
          <w:sz w:val="28"/>
          <w:szCs w:val="28"/>
        </w:rPr>
      </w:pPr>
      <w:r w:rsidRPr="00FA6D83">
        <w:rPr>
          <w:rFonts w:ascii="Times New Roman" w:hAnsi="Times New Roman"/>
          <w:sz w:val="28"/>
          <w:szCs w:val="28"/>
        </w:rPr>
        <w:t xml:space="preserve">По данным перевозчиков в 2025 г. перевезено: </w:t>
      </w:r>
    </w:p>
    <w:p w14:paraId="6630D75C" w14:textId="77777777" w:rsidR="002B7948" w:rsidRPr="00497414" w:rsidRDefault="002B7948" w:rsidP="002D151B">
      <w:pPr>
        <w:suppressAutoHyphens/>
        <w:autoSpaceDN w:val="0"/>
        <w:spacing w:after="0" w:line="240" w:lineRule="auto"/>
        <w:ind w:left="0"/>
        <w:textAlignment w:val="baseline"/>
        <w:rPr>
          <w:rFonts w:ascii="Times New Roman" w:hAnsi="Times New Roman"/>
          <w:sz w:val="28"/>
          <w:szCs w:val="28"/>
        </w:rPr>
      </w:pPr>
      <w:r w:rsidRPr="00497414">
        <w:rPr>
          <w:rFonts w:ascii="Times New Roman" w:hAnsi="Times New Roman"/>
          <w:sz w:val="28"/>
          <w:szCs w:val="28"/>
        </w:rPr>
        <w:t>- Салаватским ПАТП - 1 185, 925 тыс. пассажиров (в 2024 г. - 1 535,055 тыс. пассажиров, 2023 г. – 1 707,855</w:t>
      </w:r>
      <w:r w:rsidRPr="00497414">
        <w:t xml:space="preserve"> </w:t>
      </w:r>
      <w:r w:rsidRPr="00497414">
        <w:rPr>
          <w:rFonts w:ascii="Times New Roman" w:hAnsi="Times New Roman"/>
          <w:sz w:val="28"/>
          <w:szCs w:val="28"/>
        </w:rPr>
        <w:t>тыс. пассажиров);</w:t>
      </w:r>
      <w:r w:rsidRPr="00497414">
        <w:rPr>
          <w:rFonts w:ascii="Times New Roman" w:hAnsi="Times New Roman"/>
          <w:sz w:val="28"/>
          <w:szCs w:val="28"/>
        </w:rPr>
        <w:tab/>
        <w:t xml:space="preserve">                                                 </w:t>
      </w:r>
    </w:p>
    <w:p w14:paraId="7AC2CE98" w14:textId="79550FD1" w:rsidR="002B7948" w:rsidRPr="00497414" w:rsidRDefault="002B7948" w:rsidP="002D151B">
      <w:pPr>
        <w:suppressAutoHyphens/>
        <w:autoSpaceDN w:val="0"/>
        <w:spacing w:after="0" w:line="240" w:lineRule="auto"/>
        <w:ind w:left="0"/>
        <w:textAlignment w:val="baseline"/>
        <w:rPr>
          <w:rFonts w:ascii="Times New Roman" w:hAnsi="Times New Roman"/>
          <w:sz w:val="28"/>
          <w:szCs w:val="28"/>
        </w:rPr>
      </w:pPr>
      <w:r w:rsidRPr="00497414">
        <w:rPr>
          <w:rFonts w:ascii="Times New Roman" w:hAnsi="Times New Roman"/>
          <w:sz w:val="28"/>
          <w:szCs w:val="28"/>
        </w:rPr>
        <w:t>- частными</w:t>
      </w:r>
      <w:r w:rsidR="001F5657">
        <w:rPr>
          <w:rFonts w:ascii="Times New Roman" w:hAnsi="Times New Roman"/>
          <w:sz w:val="28"/>
          <w:szCs w:val="28"/>
        </w:rPr>
        <w:t xml:space="preserve"> перевозчиками – 136,38 тыс. пассажиров</w:t>
      </w:r>
      <w:r w:rsidRPr="00497414">
        <w:rPr>
          <w:rFonts w:ascii="Times New Roman" w:hAnsi="Times New Roman"/>
          <w:sz w:val="28"/>
          <w:szCs w:val="28"/>
        </w:rPr>
        <w:t>, (в 2024 г. – 123,77</w:t>
      </w:r>
      <w:r w:rsidRPr="00497414">
        <w:t xml:space="preserve"> </w:t>
      </w:r>
      <w:r w:rsidRPr="00497414">
        <w:rPr>
          <w:rFonts w:ascii="Times New Roman" w:hAnsi="Times New Roman"/>
          <w:sz w:val="28"/>
          <w:szCs w:val="28"/>
        </w:rPr>
        <w:t>тыс. пассажиров, 2023 г. – 191,45</w:t>
      </w:r>
      <w:r w:rsidR="001F5657">
        <w:rPr>
          <w:rFonts w:ascii="Times New Roman" w:hAnsi="Times New Roman"/>
          <w:sz w:val="28"/>
          <w:szCs w:val="28"/>
        </w:rPr>
        <w:t xml:space="preserve"> тыс. пассажиров</w:t>
      </w:r>
      <w:r w:rsidRPr="00497414">
        <w:rPr>
          <w:rFonts w:ascii="Times New Roman" w:hAnsi="Times New Roman"/>
          <w:sz w:val="28"/>
          <w:szCs w:val="28"/>
        </w:rPr>
        <w:t>);</w:t>
      </w:r>
      <w:r w:rsidRPr="00497414">
        <w:rPr>
          <w:rFonts w:ascii="Times New Roman" w:hAnsi="Times New Roman"/>
          <w:sz w:val="28"/>
          <w:szCs w:val="28"/>
        </w:rPr>
        <w:tab/>
        <w:t xml:space="preserve">                             </w:t>
      </w:r>
    </w:p>
    <w:p w14:paraId="6325B4A9" w14:textId="77777777" w:rsidR="00136DE7" w:rsidRDefault="002B7948" w:rsidP="002D151B">
      <w:pPr>
        <w:suppressAutoHyphens/>
        <w:autoSpaceDN w:val="0"/>
        <w:spacing w:after="0" w:line="240" w:lineRule="auto"/>
        <w:ind w:left="0"/>
        <w:textAlignment w:val="baseline"/>
        <w:rPr>
          <w:rFonts w:ascii="Times New Roman" w:hAnsi="Times New Roman"/>
          <w:sz w:val="28"/>
          <w:szCs w:val="28"/>
        </w:rPr>
      </w:pPr>
      <w:r w:rsidRPr="00497414">
        <w:rPr>
          <w:rFonts w:ascii="Times New Roman" w:hAnsi="Times New Roman"/>
          <w:sz w:val="28"/>
          <w:szCs w:val="28"/>
        </w:rPr>
        <w:t>- МУП «Трамвайное управление» - 1 702,602 тыс. пассажиров, (в 2024 г. – 1 863,5 тыс. пассажиров, 2023 г. – 2 048,8 тыс. пассажиров</w:t>
      </w:r>
      <w:r w:rsidR="00136DE7">
        <w:rPr>
          <w:rFonts w:ascii="Times New Roman" w:hAnsi="Times New Roman"/>
          <w:sz w:val="28"/>
          <w:szCs w:val="28"/>
        </w:rPr>
        <w:t>);</w:t>
      </w:r>
      <w:r w:rsidR="00136DE7">
        <w:rPr>
          <w:rFonts w:ascii="Times New Roman" w:hAnsi="Times New Roman"/>
          <w:sz w:val="28"/>
          <w:szCs w:val="28"/>
        </w:rPr>
        <w:tab/>
        <w:t xml:space="preserve">                      </w:t>
      </w:r>
    </w:p>
    <w:p w14:paraId="24D4971D" w14:textId="454D5430" w:rsidR="002B7948" w:rsidRPr="00497414" w:rsidRDefault="002B7948" w:rsidP="002D151B">
      <w:pPr>
        <w:suppressAutoHyphens/>
        <w:autoSpaceDN w:val="0"/>
        <w:spacing w:after="0" w:line="240" w:lineRule="auto"/>
        <w:ind w:left="0" w:firstLine="708"/>
        <w:textAlignment w:val="baseline"/>
        <w:rPr>
          <w:rFonts w:ascii="Times New Roman" w:hAnsi="Times New Roman"/>
          <w:sz w:val="28"/>
          <w:szCs w:val="28"/>
        </w:rPr>
      </w:pPr>
      <w:r w:rsidRPr="00497414">
        <w:rPr>
          <w:rFonts w:ascii="Times New Roman" w:hAnsi="Times New Roman"/>
          <w:sz w:val="28"/>
          <w:szCs w:val="28"/>
        </w:rPr>
        <w:t>Всего за 2025 г. транспортными организациями перевезено 3 024, 907 тыс. пассажиров, что на 14 % меньше, чем за 2024 год - 3 522,325 тыс. пассажиров.</w:t>
      </w:r>
      <w:r w:rsidR="00136DE7">
        <w:rPr>
          <w:rFonts w:ascii="Times New Roman" w:hAnsi="Times New Roman"/>
          <w:sz w:val="28"/>
          <w:szCs w:val="28"/>
        </w:rPr>
        <w:t xml:space="preserve"> </w:t>
      </w:r>
      <w:r w:rsidRPr="00497414">
        <w:rPr>
          <w:rFonts w:ascii="Times New Roman" w:hAnsi="Times New Roman"/>
          <w:sz w:val="28"/>
          <w:szCs w:val="28"/>
        </w:rPr>
        <w:t>Доля участия в пассажирских перевозках:</w:t>
      </w:r>
    </w:p>
    <w:p w14:paraId="0AB5FED7" w14:textId="77777777" w:rsidR="002B7948" w:rsidRPr="00497414" w:rsidRDefault="002B7948" w:rsidP="002D151B">
      <w:pPr>
        <w:suppressAutoHyphens/>
        <w:autoSpaceDN w:val="0"/>
        <w:spacing w:after="0" w:line="240" w:lineRule="auto"/>
        <w:ind w:left="0"/>
        <w:textAlignment w:val="baseline"/>
        <w:rPr>
          <w:rFonts w:ascii="Times New Roman" w:hAnsi="Times New Roman"/>
          <w:sz w:val="28"/>
          <w:szCs w:val="28"/>
        </w:rPr>
      </w:pPr>
      <w:r w:rsidRPr="00497414">
        <w:rPr>
          <w:rFonts w:ascii="Times New Roman" w:hAnsi="Times New Roman"/>
          <w:sz w:val="28"/>
          <w:szCs w:val="28"/>
        </w:rPr>
        <w:t>- автотранспорт – 44 %</w:t>
      </w:r>
      <w:r>
        <w:rPr>
          <w:rFonts w:ascii="Times New Roman" w:hAnsi="Times New Roman"/>
          <w:sz w:val="28"/>
          <w:szCs w:val="28"/>
        </w:rPr>
        <w:t>;</w:t>
      </w:r>
    </w:p>
    <w:p w14:paraId="31D37D1E" w14:textId="77777777" w:rsidR="001F5657" w:rsidRDefault="002B7948" w:rsidP="002D151B">
      <w:pPr>
        <w:suppressAutoHyphens/>
        <w:autoSpaceDN w:val="0"/>
        <w:spacing w:after="0" w:line="240" w:lineRule="auto"/>
        <w:ind w:left="0"/>
        <w:textAlignment w:val="baseline"/>
        <w:rPr>
          <w:rFonts w:ascii="Times New Roman" w:hAnsi="Times New Roman"/>
          <w:sz w:val="28"/>
          <w:szCs w:val="28"/>
        </w:rPr>
      </w:pPr>
      <w:r w:rsidRPr="00497414">
        <w:rPr>
          <w:rFonts w:ascii="Times New Roman" w:hAnsi="Times New Roman"/>
          <w:sz w:val="28"/>
          <w:szCs w:val="28"/>
        </w:rPr>
        <w:t>- электротранспорт – 56 %</w:t>
      </w:r>
      <w:r>
        <w:rPr>
          <w:rFonts w:ascii="Times New Roman" w:hAnsi="Times New Roman"/>
          <w:sz w:val="28"/>
          <w:szCs w:val="28"/>
        </w:rPr>
        <w:t>.</w:t>
      </w:r>
    </w:p>
    <w:p w14:paraId="6FE8AE75" w14:textId="17669837" w:rsidR="002B7948" w:rsidRPr="00497414" w:rsidRDefault="002B7948" w:rsidP="002D151B">
      <w:pPr>
        <w:suppressAutoHyphens/>
        <w:autoSpaceDN w:val="0"/>
        <w:spacing w:after="0" w:line="240" w:lineRule="auto"/>
        <w:ind w:left="0" w:firstLine="709"/>
        <w:textAlignment w:val="baseline"/>
        <w:rPr>
          <w:rFonts w:ascii="Times New Roman" w:hAnsi="Times New Roman"/>
          <w:sz w:val="28"/>
          <w:szCs w:val="28"/>
        </w:rPr>
      </w:pPr>
      <w:r w:rsidRPr="00497414">
        <w:rPr>
          <w:rFonts w:ascii="Times New Roman" w:hAnsi="Times New Roman"/>
          <w:sz w:val="28"/>
          <w:szCs w:val="28"/>
        </w:rPr>
        <w:t>Размер субсидии, перечисляемой из бюджета города МУП Трамвайно</w:t>
      </w:r>
      <w:r w:rsidR="00136DE7">
        <w:rPr>
          <w:rFonts w:ascii="Times New Roman" w:hAnsi="Times New Roman"/>
          <w:sz w:val="28"/>
          <w:szCs w:val="28"/>
        </w:rPr>
        <w:t>е управление» составил 83 000,</w:t>
      </w:r>
      <w:r w:rsidRPr="00497414">
        <w:rPr>
          <w:rFonts w:ascii="Times New Roman" w:hAnsi="Times New Roman"/>
          <w:sz w:val="28"/>
          <w:szCs w:val="28"/>
        </w:rPr>
        <w:t>0 тыс. руб.</w:t>
      </w:r>
    </w:p>
    <w:p w14:paraId="73281260" w14:textId="55EA4421" w:rsidR="002B7948" w:rsidRPr="003F41EC" w:rsidRDefault="002B7948" w:rsidP="002D151B">
      <w:pPr>
        <w:suppressAutoHyphens/>
        <w:autoSpaceDN w:val="0"/>
        <w:spacing w:after="0" w:line="240" w:lineRule="auto"/>
        <w:ind w:left="0" w:firstLine="709"/>
        <w:textAlignment w:val="baseline"/>
        <w:rPr>
          <w:rFonts w:ascii="Times New Roman" w:hAnsi="Times New Roman"/>
          <w:sz w:val="28"/>
          <w:szCs w:val="28"/>
        </w:rPr>
      </w:pPr>
      <w:r w:rsidRPr="003C0657">
        <w:rPr>
          <w:rFonts w:ascii="Times New Roman" w:hAnsi="Times New Roman"/>
          <w:sz w:val="28"/>
          <w:szCs w:val="28"/>
        </w:rPr>
        <w:t>Стоимость оплаченных контрактов с Салаватским ПАТП – филиал</w:t>
      </w:r>
      <w:r w:rsidR="00260670">
        <w:rPr>
          <w:rFonts w:ascii="Times New Roman" w:hAnsi="Times New Roman"/>
          <w:sz w:val="28"/>
          <w:szCs w:val="28"/>
        </w:rPr>
        <w:t>ом</w:t>
      </w:r>
      <w:r w:rsidRPr="003C0657">
        <w:rPr>
          <w:rFonts w:ascii="Times New Roman" w:hAnsi="Times New Roman"/>
          <w:sz w:val="28"/>
          <w:szCs w:val="28"/>
        </w:rPr>
        <w:t xml:space="preserve"> АО «</w:t>
      </w:r>
      <w:r w:rsidRPr="003F41EC">
        <w:rPr>
          <w:rFonts w:ascii="Times New Roman" w:hAnsi="Times New Roman"/>
          <w:sz w:val="28"/>
          <w:szCs w:val="28"/>
        </w:rPr>
        <w:t>Ба</w:t>
      </w:r>
      <w:r w:rsidR="00A83A2D">
        <w:rPr>
          <w:rFonts w:ascii="Times New Roman" w:hAnsi="Times New Roman"/>
          <w:sz w:val="28"/>
          <w:szCs w:val="28"/>
        </w:rPr>
        <w:t>шавтотранс» - 6 450 423,34 руб.</w:t>
      </w:r>
    </w:p>
    <w:p w14:paraId="70E95256" w14:textId="07328C09" w:rsidR="00C51AE6" w:rsidRPr="003F41EC" w:rsidRDefault="00C51AE6" w:rsidP="002D151B">
      <w:pPr>
        <w:spacing w:after="0" w:line="240" w:lineRule="auto"/>
        <w:ind w:left="0" w:firstLine="709"/>
        <w:rPr>
          <w:rFonts w:ascii="Times New Roman" w:hAnsi="Times New Roman"/>
          <w:sz w:val="28"/>
          <w:szCs w:val="28"/>
        </w:rPr>
      </w:pPr>
      <w:r w:rsidRPr="003F41EC">
        <w:rPr>
          <w:rFonts w:ascii="Times New Roman" w:hAnsi="Times New Roman"/>
          <w:sz w:val="28"/>
          <w:szCs w:val="28"/>
        </w:rPr>
        <w:t>Парк транспортных средств для перевоз</w:t>
      </w:r>
      <w:r w:rsidR="00136DE7" w:rsidRPr="003F41EC">
        <w:rPr>
          <w:rFonts w:ascii="Times New Roman" w:hAnsi="Times New Roman"/>
          <w:sz w:val="28"/>
          <w:szCs w:val="28"/>
        </w:rPr>
        <w:t>ок по городским маршрутам в 2025</w:t>
      </w:r>
      <w:r w:rsidR="003F41EC">
        <w:rPr>
          <w:rFonts w:ascii="Times New Roman" w:hAnsi="Times New Roman"/>
          <w:sz w:val="28"/>
          <w:szCs w:val="28"/>
        </w:rPr>
        <w:t xml:space="preserve"> году </w:t>
      </w:r>
      <w:r w:rsidR="003F41EC" w:rsidRPr="003F41EC">
        <w:rPr>
          <w:rFonts w:ascii="Times New Roman" w:hAnsi="Times New Roman"/>
          <w:sz w:val="28"/>
          <w:szCs w:val="28"/>
        </w:rPr>
        <w:t xml:space="preserve">пополнен 2-мя автобусами </w:t>
      </w:r>
      <w:r w:rsidR="003F41EC">
        <w:rPr>
          <w:rFonts w:ascii="Times New Roman" w:hAnsi="Times New Roman"/>
          <w:sz w:val="28"/>
          <w:szCs w:val="28"/>
        </w:rPr>
        <w:t>«НЕФ</w:t>
      </w:r>
      <w:r w:rsidR="003F41EC" w:rsidRPr="003F41EC">
        <w:rPr>
          <w:rFonts w:ascii="Times New Roman" w:hAnsi="Times New Roman"/>
          <w:sz w:val="28"/>
          <w:szCs w:val="28"/>
        </w:rPr>
        <w:t>АЗ</w:t>
      </w:r>
      <w:r w:rsidR="003F41EC">
        <w:rPr>
          <w:rFonts w:ascii="Times New Roman" w:hAnsi="Times New Roman"/>
          <w:sz w:val="28"/>
          <w:szCs w:val="28"/>
        </w:rPr>
        <w:t>»</w:t>
      </w:r>
      <w:r w:rsidR="003F41EC" w:rsidRPr="003F41EC">
        <w:rPr>
          <w:rFonts w:ascii="Times New Roman" w:hAnsi="Times New Roman"/>
          <w:sz w:val="28"/>
          <w:szCs w:val="28"/>
        </w:rPr>
        <w:t xml:space="preserve"> </w:t>
      </w:r>
      <w:r w:rsidR="003F41EC">
        <w:rPr>
          <w:rFonts w:ascii="Times New Roman" w:hAnsi="Times New Roman"/>
          <w:sz w:val="28"/>
          <w:szCs w:val="28"/>
        </w:rPr>
        <w:t xml:space="preserve">2019 </w:t>
      </w:r>
      <w:r w:rsidR="003F41EC" w:rsidRPr="003F41EC">
        <w:rPr>
          <w:rFonts w:ascii="Times New Roman" w:hAnsi="Times New Roman"/>
          <w:sz w:val="28"/>
          <w:szCs w:val="28"/>
        </w:rPr>
        <w:t>г</w:t>
      </w:r>
      <w:r w:rsidR="003F41EC">
        <w:rPr>
          <w:rFonts w:ascii="Times New Roman" w:hAnsi="Times New Roman"/>
          <w:sz w:val="28"/>
          <w:szCs w:val="28"/>
        </w:rPr>
        <w:t>ода</w:t>
      </w:r>
      <w:r w:rsidR="003F41EC" w:rsidRPr="003F41EC">
        <w:rPr>
          <w:rFonts w:ascii="Times New Roman" w:hAnsi="Times New Roman"/>
          <w:sz w:val="28"/>
          <w:szCs w:val="28"/>
        </w:rPr>
        <w:t xml:space="preserve"> выпуска.</w:t>
      </w:r>
    </w:p>
    <w:p w14:paraId="060BF718" w14:textId="0E52FD05" w:rsidR="00136DE7" w:rsidRPr="00136DE7" w:rsidRDefault="00136DE7" w:rsidP="002D151B">
      <w:pPr>
        <w:suppressAutoHyphens/>
        <w:autoSpaceDN w:val="0"/>
        <w:spacing w:after="0" w:line="240" w:lineRule="auto"/>
        <w:ind w:left="0" w:firstLine="709"/>
        <w:textAlignment w:val="baseline"/>
        <w:rPr>
          <w:rFonts w:ascii="Times New Roman" w:hAnsi="Times New Roman"/>
          <w:sz w:val="28"/>
          <w:szCs w:val="28"/>
        </w:rPr>
      </w:pPr>
      <w:r w:rsidRPr="00136DE7">
        <w:rPr>
          <w:rFonts w:ascii="Times New Roman" w:hAnsi="Times New Roman"/>
          <w:sz w:val="28"/>
          <w:szCs w:val="28"/>
        </w:rPr>
        <w:t xml:space="preserve">В целях развития транспортной системы городского округа в Управлении архитектуры и строительства имеются проекты, по которым выполнены проектно-изыскательские работы, получены положительные заключения государственной экспертизы на результаты инженерных изысканий и проектную документацию, проверку достоверности определения сметной стоимости по объектам капитального строительства: </w:t>
      </w:r>
    </w:p>
    <w:p w14:paraId="14130D1E" w14:textId="20C16DFA" w:rsidR="00136DE7" w:rsidRPr="00136DE7" w:rsidRDefault="00136DE7" w:rsidP="002D151B">
      <w:pPr>
        <w:suppressAutoHyphens/>
        <w:autoSpaceDN w:val="0"/>
        <w:spacing w:after="0" w:line="240" w:lineRule="auto"/>
        <w:ind w:left="0" w:firstLine="709"/>
        <w:textAlignment w:val="baseline"/>
        <w:rPr>
          <w:rFonts w:ascii="Times New Roman" w:hAnsi="Times New Roman"/>
          <w:sz w:val="28"/>
          <w:szCs w:val="28"/>
        </w:rPr>
      </w:pPr>
      <w:r w:rsidRPr="00136DE7">
        <w:rPr>
          <w:rFonts w:ascii="Times New Roman" w:hAnsi="Times New Roman"/>
          <w:sz w:val="28"/>
          <w:szCs w:val="28"/>
        </w:rPr>
        <w:t xml:space="preserve">- Трамвайная линия по ул. Ленинградской в городском округе город Салават Республики Башкортостан, стоимость строительства согласно заключению Госэкспертизы РБ составляет 419 739,64 </w:t>
      </w:r>
      <w:proofErr w:type="spellStart"/>
      <w:r w:rsidRPr="00136DE7">
        <w:rPr>
          <w:rFonts w:ascii="Times New Roman" w:hAnsi="Times New Roman"/>
          <w:sz w:val="28"/>
          <w:szCs w:val="28"/>
        </w:rPr>
        <w:t>тыс.руб</w:t>
      </w:r>
      <w:proofErr w:type="spellEnd"/>
      <w:r w:rsidRPr="00136DE7">
        <w:rPr>
          <w:rFonts w:ascii="Times New Roman" w:hAnsi="Times New Roman"/>
          <w:sz w:val="28"/>
          <w:szCs w:val="28"/>
        </w:rPr>
        <w:t xml:space="preserve">.; </w:t>
      </w:r>
    </w:p>
    <w:p w14:paraId="39EAF09F" w14:textId="2A3990EB" w:rsidR="00136DE7" w:rsidRPr="00136DE7" w:rsidRDefault="00136DE7" w:rsidP="002D151B">
      <w:pPr>
        <w:suppressAutoHyphens/>
        <w:autoSpaceDN w:val="0"/>
        <w:spacing w:after="0" w:line="240" w:lineRule="auto"/>
        <w:ind w:left="0" w:firstLine="709"/>
        <w:textAlignment w:val="baseline"/>
        <w:rPr>
          <w:rFonts w:ascii="Times New Roman" w:hAnsi="Times New Roman"/>
          <w:sz w:val="28"/>
          <w:szCs w:val="28"/>
        </w:rPr>
      </w:pPr>
      <w:r w:rsidRPr="00136DE7">
        <w:rPr>
          <w:rFonts w:ascii="Times New Roman" w:hAnsi="Times New Roman"/>
          <w:sz w:val="28"/>
          <w:szCs w:val="28"/>
        </w:rPr>
        <w:t>- Автодорога в МР-5 ЖР «</w:t>
      </w:r>
      <w:proofErr w:type="spellStart"/>
      <w:r w:rsidRPr="00136DE7">
        <w:rPr>
          <w:rFonts w:ascii="Times New Roman" w:hAnsi="Times New Roman"/>
          <w:sz w:val="28"/>
          <w:szCs w:val="28"/>
        </w:rPr>
        <w:t>Юлдашево</w:t>
      </w:r>
      <w:proofErr w:type="spellEnd"/>
      <w:r w:rsidRPr="00136DE7">
        <w:rPr>
          <w:rFonts w:ascii="Times New Roman" w:hAnsi="Times New Roman"/>
          <w:sz w:val="28"/>
          <w:szCs w:val="28"/>
        </w:rPr>
        <w:t xml:space="preserve">» ГО </w:t>
      </w:r>
      <w:proofErr w:type="spellStart"/>
      <w:r w:rsidRPr="00136DE7">
        <w:rPr>
          <w:rFonts w:ascii="Times New Roman" w:hAnsi="Times New Roman"/>
          <w:sz w:val="28"/>
          <w:szCs w:val="28"/>
        </w:rPr>
        <w:t>г.Салават</w:t>
      </w:r>
      <w:proofErr w:type="spellEnd"/>
      <w:r w:rsidRPr="00136DE7">
        <w:rPr>
          <w:rFonts w:ascii="Times New Roman" w:hAnsi="Times New Roman"/>
          <w:sz w:val="28"/>
          <w:szCs w:val="28"/>
        </w:rPr>
        <w:t xml:space="preserve"> РБ, стоимость строительства согласно заключению Госэкспертизы РБ - 156 865,93 </w:t>
      </w:r>
      <w:proofErr w:type="spellStart"/>
      <w:r w:rsidRPr="00136DE7">
        <w:rPr>
          <w:rFonts w:ascii="Times New Roman" w:hAnsi="Times New Roman"/>
          <w:sz w:val="28"/>
          <w:szCs w:val="28"/>
        </w:rPr>
        <w:t>тыс.руб</w:t>
      </w:r>
      <w:proofErr w:type="spellEnd"/>
      <w:r w:rsidRPr="00136DE7">
        <w:rPr>
          <w:rFonts w:ascii="Times New Roman" w:hAnsi="Times New Roman"/>
          <w:sz w:val="28"/>
          <w:szCs w:val="28"/>
        </w:rPr>
        <w:t>.</w:t>
      </w:r>
    </w:p>
    <w:p w14:paraId="7912B8A0" w14:textId="0C55F558" w:rsidR="00136DE7" w:rsidRPr="00136DE7" w:rsidRDefault="00136DE7" w:rsidP="002D151B">
      <w:pPr>
        <w:suppressAutoHyphens/>
        <w:autoSpaceDN w:val="0"/>
        <w:spacing w:after="0" w:line="240" w:lineRule="auto"/>
        <w:ind w:left="0" w:firstLine="709"/>
        <w:textAlignment w:val="baseline"/>
        <w:rPr>
          <w:rFonts w:ascii="Times New Roman" w:hAnsi="Times New Roman"/>
          <w:sz w:val="28"/>
          <w:szCs w:val="28"/>
        </w:rPr>
      </w:pPr>
      <w:r w:rsidRPr="00136DE7">
        <w:rPr>
          <w:rFonts w:ascii="Times New Roman" w:hAnsi="Times New Roman"/>
          <w:sz w:val="28"/>
          <w:szCs w:val="28"/>
        </w:rPr>
        <w:t>Реализация проекта на строительство трамвайной линии по ул. Ленинградской позволит связать юго-восточную часть города с предприятиями северной и южной промышленных зон. Реализация проектов строительства автомобильных дорог в МР -5 ЖР «Юлдашево» наладит транспортное сообщение с городом. Необходимо финансирование за счет средств республиканского бюджета.</w:t>
      </w:r>
    </w:p>
    <w:p w14:paraId="17146388" w14:textId="77777777" w:rsidR="0033280C" w:rsidRPr="00952105" w:rsidRDefault="00A4748E" w:rsidP="002D151B">
      <w:pPr>
        <w:pStyle w:val="1"/>
        <w:jc w:val="center"/>
        <w:rPr>
          <w:b w:val="0"/>
          <w:szCs w:val="28"/>
        </w:rPr>
      </w:pPr>
      <w:bookmarkStart w:id="20" w:name="_Toc221528580"/>
      <w:r w:rsidRPr="00952105">
        <w:rPr>
          <w:szCs w:val="28"/>
          <w:lang w:eastAsia="ru-RU"/>
        </w:rPr>
        <w:t>Ж</w:t>
      </w:r>
      <w:r w:rsidR="0033280C" w:rsidRPr="00952105">
        <w:rPr>
          <w:szCs w:val="28"/>
          <w:lang w:eastAsia="ru-RU"/>
        </w:rPr>
        <w:t>илищно-коммунальное хозяйство</w:t>
      </w:r>
      <w:bookmarkEnd w:id="18"/>
      <w:bookmarkEnd w:id="20"/>
    </w:p>
    <w:p w14:paraId="043B2224" w14:textId="77777777" w:rsidR="0033280C" w:rsidRPr="00952105" w:rsidRDefault="0033280C" w:rsidP="002D151B">
      <w:pPr>
        <w:widowControl w:val="0"/>
        <w:autoSpaceDE w:val="0"/>
        <w:autoSpaceDN w:val="0"/>
        <w:spacing w:after="0" w:line="240" w:lineRule="auto"/>
        <w:ind w:left="0" w:firstLine="709"/>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 xml:space="preserve">Система ЖКХ представлена жилыми, общественными зданиями, эксплуатационными, ремонтно-строительными, транспортными, энергетическими и другими предприятиями, составляющими сложную социально-экономическую систему, от результативности, функционирования которой зависит развитие городских объектов и состояние среды обитания </w:t>
      </w:r>
      <w:r w:rsidRPr="00952105">
        <w:rPr>
          <w:rFonts w:ascii="Times New Roman" w:eastAsiaTheme="minorEastAsia" w:hAnsi="Times New Roman" w:cs="Times New Roman"/>
          <w:sz w:val="28"/>
          <w:szCs w:val="28"/>
          <w:lang w:eastAsia="ru-RU"/>
        </w:rPr>
        <w:lastRenderedPageBreak/>
        <w:t>жителей города. Повышение качества и надежности предоставляемых жителям жилищно-коммунальных услуг, а также обеспечение населения доступным и качественным жильем - одна их ключевых задач города.</w:t>
      </w:r>
    </w:p>
    <w:p w14:paraId="62D57BD8" w14:textId="11D32E23" w:rsidR="00DC4527" w:rsidRPr="00952105" w:rsidRDefault="00DC4527" w:rsidP="002D151B">
      <w:pPr>
        <w:widowControl w:val="0"/>
        <w:autoSpaceDE w:val="0"/>
        <w:autoSpaceDN w:val="0"/>
        <w:spacing w:after="0" w:line="240" w:lineRule="auto"/>
        <w:ind w:left="0" w:firstLine="709"/>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ГУП РБ «Салаватводоканал», ООО «АСТ» г. Салават, ПАО «Газпром газораспределение Уфа», ООО «</w:t>
      </w:r>
      <w:proofErr w:type="spellStart"/>
      <w:r w:rsidRPr="00952105">
        <w:rPr>
          <w:rFonts w:ascii="Times New Roman" w:eastAsiaTheme="minorEastAsia" w:hAnsi="Times New Roman" w:cs="Times New Roman"/>
          <w:sz w:val="28"/>
          <w:szCs w:val="28"/>
          <w:lang w:eastAsia="ru-RU"/>
        </w:rPr>
        <w:t>БашРТС</w:t>
      </w:r>
      <w:proofErr w:type="spellEnd"/>
      <w:r w:rsidRPr="00952105">
        <w:rPr>
          <w:rFonts w:ascii="Times New Roman" w:eastAsiaTheme="minorEastAsia" w:hAnsi="Times New Roman" w:cs="Times New Roman"/>
          <w:sz w:val="28"/>
          <w:szCs w:val="28"/>
          <w:lang w:eastAsia="ru-RU"/>
        </w:rPr>
        <w:t>-Стерлитамак» оказывают коммунальные услуги населению. Данные предприятия обслуживают 1 326,3 км электрических сетей, 353,9 км водопровода, 202,4 км канализационных сетей, 218,89 км тепловых сетей в двухтрубном исчислении, 399,9 км газовых сетей.</w:t>
      </w:r>
    </w:p>
    <w:p w14:paraId="3128B398" w14:textId="29205E1A" w:rsidR="00DC4527" w:rsidRPr="00952105" w:rsidRDefault="003610E8" w:rsidP="002D151B">
      <w:pPr>
        <w:pStyle w:val="ConsPlusNormal"/>
        <w:ind w:firstLine="540"/>
        <w:jc w:val="both"/>
        <w:rPr>
          <w:rFonts w:ascii="Times New Roman" w:hAnsi="Times New Roman" w:cs="Times New Roman"/>
          <w:sz w:val="28"/>
          <w:szCs w:val="28"/>
        </w:rPr>
      </w:pPr>
      <w:r w:rsidRPr="00952105">
        <w:rPr>
          <w:rFonts w:ascii="Times New Roman" w:hAnsi="Times New Roman" w:cs="Times New Roman"/>
          <w:i/>
          <w:sz w:val="28"/>
          <w:szCs w:val="28"/>
        </w:rPr>
        <w:t>Жилой фонд</w:t>
      </w:r>
      <w:r w:rsidR="00DC4527" w:rsidRPr="00952105">
        <w:rPr>
          <w:rFonts w:ascii="Times New Roman" w:hAnsi="Times New Roman" w:cs="Times New Roman"/>
          <w:sz w:val="28"/>
          <w:szCs w:val="28"/>
        </w:rPr>
        <w:t xml:space="preserve">. </w:t>
      </w:r>
      <w:r w:rsidR="00DC4527" w:rsidRPr="00952105">
        <w:rPr>
          <w:rFonts w:ascii="Times New Roman" w:eastAsia="Times New Roman" w:hAnsi="Times New Roman" w:cs="Times New Roman"/>
          <w:sz w:val="28"/>
          <w:szCs w:val="28"/>
        </w:rPr>
        <w:t>Жилой фонд</w:t>
      </w:r>
      <w:r w:rsidR="00DC4527" w:rsidRPr="00952105">
        <w:rPr>
          <w:rFonts w:ascii="Times New Roman" w:eastAsia="Times New Roman" w:hAnsi="Times New Roman" w:cs="Times New Roman"/>
          <w:i/>
          <w:sz w:val="28"/>
          <w:szCs w:val="28"/>
        </w:rPr>
        <w:t xml:space="preserve"> </w:t>
      </w:r>
      <w:r w:rsidR="00DC4527" w:rsidRPr="00952105">
        <w:rPr>
          <w:rFonts w:ascii="Times New Roman" w:eastAsia="Times New Roman" w:hAnsi="Times New Roman" w:cs="Times New Roman"/>
          <w:sz w:val="28"/>
          <w:szCs w:val="28"/>
        </w:rPr>
        <w:t>городского округа состоит из 1025 многоквартирных домов, 2676 жилых домов и 357 жилых домов блокированной застройки.</w:t>
      </w:r>
    </w:p>
    <w:p w14:paraId="017E8EF6" w14:textId="77777777" w:rsidR="00DC4527" w:rsidRPr="00952105" w:rsidRDefault="00DC4527"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 xml:space="preserve">В настоящее время в городском округе действуют 29 управляющих организаций, 2 товарищества собственников жилья, 1 жилищный кооператив, в управлении и на обслуживании которых находятся 818 многоквартирных домов. Жители 207 многоквартирных домов выбрали непосредственный способ управления. </w:t>
      </w:r>
    </w:p>
    <w:p w14:paraId="64660247" w14:textId="3B183891" w:rsidR="00DC4527" w:rsidRPr="00952105" w:rsidRDefault="00DC4527"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Прекращение подачи холодного водоснабжения, электроэнергии, остановки лифтов, разрушений конструктивных элементов зданий в многоквартирных домах за 2025 год отсутствуют. С начала отопительного периода производятся кратковременные отключения потребителей от теплоснабжения и горячего водоснабжения. Данные отключения связаны с высоким износом сетей - 68,57%.</w:t>
      </w:r>
    </w:p>
    <w:p w14:paraId="38725382" w14:textId="3AE9BE78" w:rsidR="00DC4527" w:rsidRPr="00952105" w:rsidRDefault="00DC4527"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 xml:space="preserve">Уровень сбора платежей населения за жилищно-коммунальные услуги по состоянию на 01.01.2026 г. составил 96,5% (за </w:t>
      </w:r>
      <w:r w:rsidR="00A83A2D">
        <w:rPr>
          <w:rFonts w:ascii="Times New Roman" w:eastAsia="Times New Roman" w:hAnsi="Times New Roman" w:cs="Times New Roman"/>
          <w:sz w:val="28"/>
          <w:szCs w:val="28"/>
          <w:lang w:eastAsia="ru-RU"/>
        </w:rPr>
        <w:t>2024 год</w:t>
      </w:r>
      <w:r w:rsidRPr="00952105">
        <w:rPr>
          <w:rFonts w:ascii="Times New Roman" w:eastAsia="Times New Roman" w:hAnsi="Times New Roman" w:cs="Times New Roman"/>
          <w:sz w:val="28"/>
          <w:szCs w:val="28"/>
          <w:lang w:eastAsia="ru-RU"/>
        </w:rPr>
        <w:t xml:space="preserve"> – 95,9 %)</w:t>
      </w:r>
      <w:r w:rsidR="006B7A7A">
        <w:rPr>
          <w:rFonts w:ascii="Times New Roman" w:eastAsia="Times New Roman" w:hAnsi="Times New Roman" w:cs="Times New Roman"/>
          <w:sz w:val="28"/>
          <w:szCs w:val="28"/>
          <w:lang w:eastAsia="ru-RU"/>
        </w:rPr>
        <w:t>.</w:t>
      </w:r>
      <w:r w:rsidR="006B7A7A" w:rsidRPr="006B7A7A">
        <w:t xml:space="preserve"> </w:t>
      </w:r>
      <w:r w:rsidR="006B7A7A" w:rsidRPr="006B7A7A">
        <w:rPr>
          <w:rFonts w:ascii="Times New Roman" w:eastAsia="Times New Roman" w:hAnsi="Times New Roman" w:cs="Times New Roman"/>
          <w:sz w:val="28"/>
          <w:szCs w:val="28"/>
          <w:lang w:eastAsia="ru-RU"/>
        </w:rPr>
        <w:t>За 2025 год начислено за жилищно-коммунальные услуги в размере 2133,0 млн. рублей, оплачено 2 017,4 млн. рублей.</w:t>
      </w:r>
    </w:p>
    <w:p w14:paraId="14FA636B" w14:textId="77777777" w:rsidR="00DC4527" w:rsidRPr="00952105" w:rsidRDefault="00DC4527"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В рамках Краткосрочного плана реализации Республиканской программы капитального ремонта общего имущества в многоквартирных домах, расположенных на территории городского округа город Салават Республики Башкортостан в 2025 году выполнен капитальный ремонт общего имущества в 21 МКД на сумму 123,9 млн. рублей, из них:</w:t>
      </w:r>
    </w:p>
    <w:p w14:paraId="64C4B465" w14:textId="77777777" w:rsidR="00DC4527" w:rsidRPr="00952105" w:rsidRDefault="00DC4527"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 в 3 МКД – ремонт мягкой кровли на сумму 26,2 млн. рублей;</w:t>
      </w:r>
    </w:p>
    <w:p w14:paraId="69496D31" w14:textId="77777777" w:rsidR="00DC4527" w:rsidRPr="00952105" w:rsidRDefault="00DC4527"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 в 14 МКД – ремонт жесткой кровли с утеплением чердачного перекрытия на сумму 78,2млн. рублей;</w:t>
      </w:r>
    </w:p>
    <w:p w14:paraId="40EEDD39" w14:textId="77777777" w:rsidR="00DC4527" w:rsidRPr="00952105" w:rsidRDefault="00DC4527"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 в 4 МКД – ремонт системы водоснабжения и водоотведения на сумму 19,5 млн. рублей.</w:t>
      </w:r>
    </w:p>
    <w:p w14:paraId="26A9A72E" w14:textId="2F39E4DD" w:rsidR="00DC4527" w:rsidRDefault="00DC4527"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Уровень оплаты взносов за капитальный ремонт многоквартирных домов за 2025 год по городу Салават составил 96% (за 2024 год – 94%).</w:t>
      </w:r>
      <w:r w:rsidR="006B7A7A" w:rsidRPr="006B7A7A">
        <w:t xml:space="preserve"> </w:t>
      </w:r>
      <w:r w:rsidR="006B7A7A" w:rsidRPr="006B7A7A">
        <w:rPr>
          <w:rFonts w:ascii="Times New Roman" w:eastAsia="Times New Roman" w:hAnsi="Times New Roman" w:cs="Times New Roman"/>
          <w:sz w:val="28"/>
          <w:szCs w:val="28"/>
          <w:lang w:eastAsia="ru-RU"/>
        </w:rPr>
        <w:t>За 2025 год начислено взносов за капитальный ремонт МКД в размере 139,8 млн. рублей, оплачено 134,1 млн. рублей.</w:t>
      </w:r>
    </w:p>
    <w:p w14:paraId="0487D7A5" w14:textId="57A6591A" w:rsidR="00354C95" w:rsidRPr="00354C95" w:rsidRDefault="00354C95"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354C95">
        <w:rPr>
          <w:rFonts w:ascii="Times New Roman" w:eastAsia="Times New Roman" w:hAnsi="Times New Roman" w:cs="Times New Roman"/>
          <w:i/>
          <w:sz w:val="28"/>
          <w:szCs w:val="28"/>
          <w:lang w:eastAsia="ru-RU"/>
        </w:rPr>
        <w:t>Подготовка к осенне-зимнему периоду.</w:t>
      </w:r>
      <w:r>
        <w:rPr>
          <w:rFonts w:ascii="Times New Roman" w:eastAsia="Times New Roman" w:hAnsi="Times New Roman" w:cs="Times New Roman"/>
          <w:sz w:val="28"/>
          <w:szCs w:val="28"/>
          <w:lang w:eastAsia="ru-RU"/>
        </w:rPr>
        <w:t xml:space="preserve"> </w:t>
      </w:r>
      <w:r w:rsidRPr="00354C95">
        <w:rPr>
          <w:rFonts w:ascii="Times New Roman" w:eastAsia="Times New Roman" w:hAnsi="Times New Roman" w:cs="Times New Roman"/>
          <w:sz w:val="28"/>
          <w:szCs w:val="28"/>
          <w:lang w:eastAsia="ru-RU"/>
        </w:rPr>
        <w:t xml:space="preserve">В 2025 году согласно плану мероприятий по подготовке к работе в осенне-зимний период подготовлено:  </w:t>
      </w:r>
    </w:p>
    <w:p w14:paraId="6A689767" w14:textId="77777777" w:rsidR="00354C95" w:rsidRPr="00354C95" w:rsidRDefault="00354C95"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354C95">
        <w:rPr>
          <w:rFonts w:ascii="Times New Roman" w:eastAsia="Times New Roman" w:hAnsi="Times New Roman" w:cs="Times New Roman"/>
          <w:sz w:val="28"/>
          <w:szCs w:val="28"/>
          <w:lang w:eastAsia="ru-RU"/>
        </w:rPr>
        <w:t xml:space="preserve">- 1,62 км воздушных и кабельных линий электропередач, что составляет </w:t>
      </w:r>
      <w:r w:rsidRPr="00354C95">
        <w:rPr>
          <w:rFonts w:ascii="Times New Roman" w:eastAsia="Times New Roman" w:hAnsi="Times New Roman" w:cs="Times New Roman"/>
          <w:sz w:val="28"/>
          <w:szCs w:val="28"/>
          <w:lang w:eastAsia="ru-RU"/>
        </w:rPr>
        <w:lastRenderedPageBreak/>
        <w:t xml:space="preserve">100% от запланированного объема и 0,12% от общего объема; </w:t>
      </w:r>
    </w:p>
    <w:p w14:paraId="498528AD" w14:textId="23B51303" w:rsidR="00354C95" w:rsidRPr="00354C95" w:rsidRDefault="00354C95"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354C95">
        <w:rPr>
          <w:rFonts w:ascii="Times New Roman" w:eastAsia="Times New Roman" w:hAnsi="Times New Roman" w:cs="Times New Roman"/>
          <w:sz w:val="28"/>
          <w:szCs w:val="28"/>
          <w:lang w:eastAsia="ru-RU"/>
        </w:rPr>
        <w:t xml:space="preserve">- 0,352 км </w:t>
      </w:r>
      <w:r>
        <w:rPr>
          <w:rFonts w:ascii="Times New Roman" w:eastAsia="Times New Roman" w:hAnsi="Times New Roman" w:cs="Times New Roman"/>
          <w:sz w:val="28"/>
          <w:szCs w:val="28"/>
          <w:lang w:eastAsia="ru-RU"/>
        </w:rPr>
        <w:t xml:space="preserve">- </w:t>
      </w:r>
      <w:r w:rsidRPr="00354C95">
        <w:rPr>
          <w:rFonts w:ascii="Times New Roman" w:eastAsia="Times New Roman" w:hAnsi="Times New Roman" w:cs="Times New Roman"/>
          <w:sz w:val="28"/>
          <w:szCs w:val="28"/>
          <w:lang w:eastAsia="ru-RU"/>
        </w:rPr>
        <w:t xml:space="preserve">ремонт тепловых сетей в однотрубном исчислении, что составляет 100% от запланированного объема и 0,16% от общего объема; </w:t>
      </w:r>
    </w:p>
    <w:p w14:paraId="14766205" w14:textId="74A72863" w:rsidR="00354C95" w:rsidRPr="00354C95" w:rsidRDefault="00354C95"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354C95">
        <w:rPr>
          <w:rFonts w:ascii="Times New Roman" w:eastAsia="Times New Roman" w:hAnsi="Times New Roman" w:cs="Times New Roman"/>
          <w:sz w:val="28"/>
          <w:szCs w:val="28"/>
          <w:lang w:eastAsia="ru-RU"/>
        </w:rPr>
        <w:t xml:space="preserve">- 2,5 км </w:t>
      </w:r>
      <w:r>
        <w:rPr>
          <w:rFonts w:ascii="Times New Roman" w:eastAsia="Times New Roman" w:hAnsi="Times New Roman" w:cs="Times New Roman"/>
          <w:sz w:val="28"/>
          <w:szCs w:val="28"/>
          <w:lang w:eastAsia="ru-RU"/>
        </w:rPr>
        <w:t xml:space="preserve">- </w:t>
      </w:r>
      <w:r w:rsidRPr="00354C95">
        <w:rPr>
          <w:rFonts w:ascii="Times New Roman" w:eastAsia="Times New Roman" w:hAnsi="Times New Roman" w:cs="Times New Roman"/>
          <w:sz w:val="28"/>
          <w:szCs w:val="28"/>
          <w:lang w:eastAsia="ru-RU"/>
        </w:rPr>
        <w:t xml:space="preserve">замена ветхих водопроводных сетей, что составляет 100% от запланированного объема и 0,71% от общего объема; </w:t>
      </w:r>
    </w:p>
    <w:p w14:paraId="1C9B263F" w14:textId="4BC5570C" w:rsidR="00354C95" w:rsidRPr="00354C95" w:rsidRDefault="00354C95"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354C95">
        <w:rPr>
          <w:rFonts w:ascii="Times New Roman" w:eastAsia="Times New Roman" w:hAnsi="Times New Roman" w:cs="Times New Roman"/>
          <w:sz w:val="28"/>
          <w:szCs w:val="28"/>
          <w:lang w:eastAsia="ru-RU"/>
        </w:rPr>
        <w:t xml:space="preserve">- 0,97 км </w:t>
      </w:r>
      <w:r>
        <w:rPr>
          <w:rFonts w:ascii="Times New Roman" w:eastAsia="Times New Roman" w:hAnsi="Times New Roman" w:cs="Times New Roman"/>
          <w:sz w:val="28"/>
          <w:szCs w:val="28"/>
          <w:lang w:eastAsia="ru-RU"/>
        </w:rPr>
        <w:t xml:space="preserve">- </w:t>
      </w:r>
      <w:r w:rsidRPr="00354C95">
        <w:rPr>
          <w:rFonts w:ascii="Times New Roman" w:eastAsia="Times New Roman" w:hAnsi="Times New Roman" w:cs="Times New Roman"/>
          <w:sz w:val="28"/>
          <w:szCs w:val="28"/>
          <w:lang w:eastAsia="ru-RU"/>
        </w:rPr>
        <w:t xml:space="preserve">замена изношенных участков канализационных сетей, что составляет 161,7% от запланированного объема и 0,5% от общего объема; </w:t>
      </w:r>
    </w:p>
    <w:p w14:paraId="0716FCDB" w14:textId="77777777" w:rsidR="00354C95" w:rsidRPr="00354C95" w:rsidRDefault="00354C95"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354C95">
        <w:rPr>
          <w:rFonts w:ascii="Times New Roman" w:eastAsia="Times New Roman" w:hAnsi="Times New Roman" w:cs="Times New Roman"/>
          <w:sz w:val="28"/>
          <w:szCs w:val="28"/>
          <w:lang w:eastAsia="ru-RU"/>
        </w:rPr>
        <w:t>- 3,742 км – контрольно-пневматическое испытание газопроводов, что составляет 100 % от запланированного объема и 0,94% от общего объема;</w:t>
      </w:r>
    </w:p>
    <w:p w14:paraId="17EF195B" w14:textId="77777777" w:rsidR="00354C95" w:rsidRPr="00354C95" w:rsidRDefault="00354C95"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354C95">
        <w:rPr>
          <w:rFonts w:ascii="Times New Roman" w:eastAsia="Times New Roman" w:hAnsi="Times New Roman" w:cs="Times New Roman"/>
          <w:sz w:val="28"/>
          <w:szCs w:val="28"/>
          <w:lang w:eastAsia="ru-RU"/>
        </w:rPr>
        <w:t>- 61,39 км - проверка качества изоляции и приборное обследование на прочность газопроводов, что составляет 100 % от запланированного объема и 15,4% от общего объема;</w:t>
      </w:r>
    </w:p>
    <w:p w14:paraId="6B646B36" w14:textId="4AAC6996" w:rsidR="00354C95" w:rsidRPr="00952105" w:rsidRDefault="00354C95"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354C95">
        <w:rPr>
          <w:rFonts w:ascii="Times New Roman" w:eastAsia="Times New Roman" w:hAnsi="Times New Roman" w:cs="Times New Roman"/>
          <w:sz w:val="28"/>
          <w:szCs w:val="28"/>
          <w:lang w:eastAsia="ru-RU"/>
        </w:rPr>
        <w:t>- 14,56 км – диагностика газопроводов, что составляет 100 % от запланированного объема и 3,6% от общего объема.</w:t>
      </w:r>
    </w:p>
    <w:p w14:paraId="42D8DB8E" w14:textId="7D36BF1D" w:rsidR="00DC4527" w:rsidRPr="00952105" w:rsidRDefault="003610E8" w:rsidP="002D151B">
      <w:pPr>
        <w:spacing w:after="0" w:line="240" w:lineRule="auto"/>
        <w:ind w:left="0" w:firstLine="709"/>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i/>
          <w:sz w:val="28"/>
          <w:szCs w:val="28"/>
          <w:lang w:eastAsia="ru-RU"/>
        </w:rPr>
        <w:t>Дорожное хозяйство.</w:t>
      </w:r>
      <w:r w:rsidRPr="00952105">
        <w:rPr>
          <w:rFonts w:ascii="Times New Roman" w:eastAsiaTheme="minorEastAsia" w:hAnsi="Times New Roman" w:cs="Times New Roman"/>
          <w:sz w:val="28"/>
          <w:szCs w:val="28"/>
          <w:lang w:eastAsia="ru-RU"/>
        </w:rPr>
        <w:t xml:space="preserve"> </w:t>
      </w:r>
      <w:r w:rsidR="00DC4527" w:rsidRPr="00952105">
        <w:rPr>
          <w:rFonts w:ascii="Times New Roman" w:eastAsiaTheme="minorEastAsia" w:hAnsi="Times New Roman" w:cs="Times New Roman"/>
          <w:sz w:val="28"/>
          <w:szCs w:val="28"/>
          <w:lang w:eastAsia="ru-RU"/>
        </w:rPr>
        <w:t xml:space="preserve">В 2025 году в рамках выделенной субсидии </w:t>
      </w:r>
      <w:r w:rsidR="009A0FEF">
        <w:rPr>
          <w:rFonts w:ascii="Times New Roman" w:eastAsiaTheme="minorEastAsia" w:hAnsi="Times New Roman" w:cs="Times New Roman"/>
          <w:sz w:val="28"/>
          <w:szCs w:val="28"/>
          <w:lang w:eastAsia="ru-RU"/>
        </w:rPr>
        <w:t>(</w:t>
      </w:r>
      <w:proofErr w:type="spellStart"/>
      <w:r w:rsidR="009A0FEF">
        <w:rPr>
          <w:rFonts w:ascii="Times New Roman" w:eastAsiaTheme="minorEastAsia" w:hAnsi="Times New Roman" w:cs="Times New Roman"/>
          <w:sz w:val="28"/>
          <w:szCs w:val="28"/>
          <w:lang w:eastAsia="ru-RU"/>
        </w:rPr>
        <w:t>террзаказ</w:t>
      </w:r>
      <w:proofErr w:type="spellEnd"/>
      <w:r w:rsidR="009A0FEF">
        <w:rPr>
          <w:rFonts w:ascii="Times New Roman" w:eastAsiaTheme="minorEastAsia" w:hAnsi="Times New Roman" w:cs="Times New Roman"/>
          <w:sz w:val="28"/>
          <w:szCs w:val="28"/>
          <w:lang w:eastAsia="ru-RU"/>
        </w:rPr>
        <w:t xml:space="preserve">) </w:t>
      </w:r>
      <w:r w:rsidR="00DC4527" w:rsidRPr="00952105">
        <w:rPr>
          <w:rFonts w:ascii="Times New Roman" w:eastAsiaTheme="minorEastAsia" w:hAnsi="Times New Roman" w:cs="Times New Roman"/>
          <w:sz w:val="28"/>
          <w:szCs w:val="28"/>
          <w:lang w:eastAsia="ru-RU"/>
        </w:rPr>
        <w:t xml:space="preserve">из бюджета Республики Башкортостан на ремонт дорог выполнено: </w:t>
      </w:r>
    </w:p>
    <w:p w14:paraId="5B182F2C" w14:textId="16E88AA0" w:rsidR="00DC4527" w:rsidRPr="00952105" w:rsidRDefault="00DC4527" w:rsidP="002D151B">
      <w:pPr>
        <w:spacing w:after="0" w:line="240" w:lineRule="auto"/>
        <w:ind w:left="0" w:firstLine="709"/>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-асфальтирование дорог протяженностью 0,81 км на сумму 10,6 млн. рублей (ул. Гагарина от пл. Ленина до ул. Гафури, ул. Садоводов, ведущей к СНТ №№8, 9, 10, 11, 16, 18, 28);</w:t>
      </w:r>
    </w:p>
    <w:p w14:paraId="48F12159" w14:textId="0FA29DA9" w:rsidR="00DC4527" w:rsidRPr="00952105" w:rsidRDefault="00DC4527" w:rsidP="002D151B">
      <w:pPr>
        <w:spacing w:after="0" w:line="240" w:lineRule="auto"/>
        <w:ind w:left="0" w:firstLine="709"/>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 xml:space="preserve">- отсыпка дорог частного сектора общей протяженностью 4,5 км на сумму 11,2 млн. рублей (ул. Белореченская, ул. Детская, ул. Космическая, ул. Осенняя, ул. Прибрежная, ул. Республиканская, ул. Студенческая). </w:t>
      </w:r>
    </w:p>
    <w:p w14:paraId="65994106" w14:textId="77777777" w:rsidR="00DC4527" w:rsidRPr="00952105" w:rsidRDefault="00DC4527" w:rsidP="002D151B">
      <w:pPr>
        <w:spacing w:after="0" w:line="240" w:lineRule="auto"/>
        <w:ind w:left="0" w:firstLine="709"/>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Произведен ямочный ремонт внутриквартальных дорог и проездов площадью 605 м² на сумму 1,1 млн. рублей. Произведен ямочный ремонт автомобильных дорог общего пользования общей площадью 4385 м² на сумму 13,2 млн. рублей.</w:t>
      </w:r>
    </w:p>
    <w:p w14:paraId="43608063" w14:textId="77777777" w:rsidR="00DC4527" w:rsidRPr="00952105" w:rsidRDefault="00DC4527" w:rsidP="002D151B">
      <w:pPr>
        <w:spacing w:after="0" w:line="240" w:lineRule="auto"/>
        <w:ind w:left="0" w:firstLine="709"/>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Выполнен ремонт внутриквартальной дороги по ул. Ленина, д.25 (будущий центр СВО) площадью 513 м² и ремонт тротуара площадью 244 м².</w:t>
      </w:r>
    </w:p>
    <w:p w14:paraId="682A1D72" w14:textId="77777777" w:rsidR="00DC4527" w:rsidRPr="00952105" w:rsidRDefault="00DC4527" w:rsidP="002D151B">
      <w:pPr>
        <w:spacing w:after="0" w:line="240" w:lineRule="auto"/>
        <w:ind w:left="0" w:firstLine="709"/>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Выполнены работы по ремонту тротуаров по ул. Ленина, ул. К. Маркса, ул. Октябрьской, бул. Космонавтов, также обустроены тротуары по ул. Пляжной от подвесного моста до ул. Дружбы и ул. Речной от пересечения с ул. Б. Хмельницкого до ул. Строителей на общую сумму 13,9 млн рублей протяженностью 7 758 м².</w:t>
      </w:r>
    </w:p>
    <w:p w14:paraId="32B88332" w14:textId="05CB6557" w:rsidR="00DC4527" w:rsidRDefault="00DC4527" w:rsidP="002D151B">
      <w:pPr>
        <w:spacing w:after="0" w:line="240" w:lineRule="auto"/>
        <w:ind w:left="0" w:firstLine="709"/>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Выполнены работы по устройству тротуара по ул. Пушкина от ул. Гагарина до ул. Б. Хмельницког</w:t>
      </w:r>
      <w:r w:rsidR="00190C2A" w:rsidRPr="00952105">
        <w:rPr>
          <w:rFonts w:ascii="Times New Roman" w:eastAsiaTheme="minorEastAsia" w:hAnsi="Times New Roman" w:cs="Times New Roman"/>
          <w:sz w:val="28"/>
          <w:szCs w:val="28"/>
          <w:lang w:eastAsia="ru-RU"/>
        </w:rPr>
        <w:t xml:space="preserve">о на сумму </w:t>
      </w:r>
      <w:r w:rsidRPr="00952105">
        <w:rPr>
          <w:rFonts w:ascii="Times New Roman" w:eastAsiaTheme="minorEastAsia" w:hAnsi="Times New Roman" w:cs="Times New Roman"/>
          <w:sz w:val="28"/>
          <w:szCs w:val="28"/>
          <w:lang w:eastAsia="ru-RU"/>
        </w:rPr>
        <w:t>4,8 млн. рублей.</w:t>
      </w:r>
    </w:p>
    <w:p w14:paraId="13E4891B" w14:textId="3B960685" w:rsidR="006B7A7A" w:rsidRPr="006B7A7A" w:rsidRDefault="006B7A7A" w:rsidP="002D151B">
      <w:pPr>
        <w:spacing w:after="0" w:line="240" w:lineRule="auto"/>
        <w:ind w:left="0" w:firstLine="709"/>
        <w:rPr>
          <w:rFonts w:ascii="Times New Roman" w:eastAsiaTheme="minorEastAsia" w:hAnsi="Times New Roman" w:cs="Times New Roman"/>
          <w:sz w:val="28"/>
          <w:szCs w:val="28"/>
          <w:lang w:eastAsia="ru-RU"/>
        </w:rPr>
      </w:pPr>
      <w:r w:rsidRPr="006B7A7A">
        <w:rPr>
          <w:rFonts w:ascii="Times New Roman" w:eastAsiaTheme="minorEastAsia" w:hAnsi="Times New Roman" w:cs="Times New Roman"/>
          <w:sz w:val="28"/>
          <w:szCs w:val="28"/>
          <w:lang w:eastAsia="ru-RU"/>
        </w:rPr>
        <w:t xml:space="preserve">В рамках контракта по комплексному содержанию элементов обустройства улично-дорожной сети на сумму 18,2 млн. рублей </w:t>
      </w:r>
      <w:r>
        <w:rPr>
          <w:rFonts w:ascii="Times New Roman" w:eastAsiaTheme="minorEastAsia" w:hAnsi="Times New Roman" w:cs="Times New Roman"/>
          <w:sz w:val="28"/>
          <w:szCs w:val="28"/>
          <w:lang w:eastAsia="ru-RU"/>
        </w:rPr>
        <w:t xml:space="preserve">выполнены </w:t>
      </w:r>
      <w:r w:rsidRPr="006B7A7A">
        <w:rPr>
          <w:rFonts w:ascii="Times New Roman" w:eastAsiaTheme="minorEastAsia" w:hAnsi="Times New Roman" w:cs="Times New Roman"/>
          <w:sz w:val="28"/>
          <w:szCs w:val="28"/>
          <w:lang w:eastAsia="ru-RU"/>
        </w:rPr>
        <w:t>работы по обслуживанию технических средств организации дорожного движения, нанесена дорожная разметка на пешеходных переходах и автомобильных дорогах, установлены дорожные знаки в количестве 282 шт.</w:t>
      </w:r>
    </w:p>
    <w:p w14:paraId="0E972E11" w14:textId="416C9512" w:rsidR="006B7A7A" w:rsidRPr="00952105" w:rsidRDefault="006B7A7A" w:rsidP="002D151B">
      <w:pPr>
        <w:spacing w:after="0" w:line="240" w:lineRule="auto"/>
        <w:ind w:left="0" w:firstLine="709"/>
        <w:rPr>
          <w:rFonts w:ascii="Times New Roman" w:eastAsiaTheme="minorEastAsia" w:hAnsi="Times New Roman" w:cs="Times New Roman"/>
          <w:sz w:val="28"/>
          <w:szCs w:val="28"/>
          <w:lang w:eastAsia="ru-RU"/>
        </w:rPr>
      </w:pPr>
      <w:r w:rsidRPr="006B7A7A">
        <w:rPr>
          <w:rFonts w:ascii="Times New Roman" w:eastAsiaTheme="minorEastAsia" w:hAnsi="Times New Roman" w:cs="Times New Roman"/>
          <w:sz w:val="28"/>
          <w:szCs w:val="28"/>
          <w:lang w:eastAsia="ru-RU"/>
        </w:rPr>
        <w:t xml:space="preserve">Заключены контракты по комплексному содержанию дорог на сумму 108,8 млн. рублей. В рамках данного контракта выполняется </w:t>
      </w:r>
      <w:r w:rsidRPr="006B7A7A">
        <w:rPr>
          <w:rFonts w:ascii="Times New Roman" w:eastAsiaTheme="minorEastAsia" w:hAnsi="Times New Roman" w:cs="Times New Roman"/>
          <w:sz w:val="28"/>
          <w:szCs w:val="28"/>
          <w:lang w:eastAsia="ru-RU"/>
        </w:rPr>
        <w:lastRenderedPageBreak/>
        <w:t>механизированная и ручная уборка дорог. Количество уборочной техники, используемой в зимний период - 36 единиц.</w:t>
      </w:r>
    </w:p>
    <w:p w14:paraId="3B1A58F2" w14:textId="5DA118D1" w:rsidR="00DC4527" w:rsidRPr="00952105" w:rsidRDefault="00DC4527" w:rsidP="002D151B">
      <w:pPr>
        <w:spacing w:after="0" w:line="240" w:lineRule="auto"/>
        <w:ind w:left="0" w:firstLine="709"/>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Выполнены работы по обустройству ливневой канализации на перекрестке ул. Калинина - ул. Бекетова и по ул</w:t>
      </w:r>
      <w:r w:rsidR="00190C2A" w:rsidRPr="00952105">
        <w:rPr>
          <w:rFonts w:ascii="Times New Roman" w:eastAsiaTheme="minorEastAsia" w:hAnsi="Times New Roman" w:cs="Times New Roman"/>
          <w:sz w:val="28"/>
          <w:szCs w:val="28"/>
          <w:lang w:eastAsia="ru-RU"/>
        </w:rPr>
        <w:t xml:space="preserve">. Революционной в районе дома №48 на общую сумму </w:t>
      </w:r>
      <w:r w:rsidRPr="00952105">
        <w:rPr>
          <w:rFonts w:ascii="Times New Roman" w:eastAsiaTheme="minorEastAsia" w:hAnsi="Times New Roman" w:cs="Times New Roman"/>
          <w:sz w:val="28"/>
          <w:szCs w:val="28"/>
          <w:lang w:eastAsia="ru-RU"/>
        </w:rPr>
        <w:t>913 тыс. рублей.</w:t>
      </w:r>
    </w:p>
    <w:p w14:paraId="20B21302" w14:textId="1BCE7F73" w:rsidR="00190C2A" w:rsidRPr="00952105" w:rsidRDefault="003610E8" w:rsidP="002D151B">
      <w:pPr>
        <w:spacing w:after="0" w:line="240" w:lineRule="auto"/>
        <w:ind w:left="0" w:firstLine="567"/>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i/>
          <w:sz w:val="28"/>
          <w:szCs w:val="28"/>
          <w:lang w:eastAsia="ru-RU"/>
        </w:rPr>
        <w:t>Благоустройство.</w:t>
      </w:r>
      <w:r w:rsidRPr="00952105">
        <w:rPr>
          <w:rFonts w:ascii="Times New Roman" w:eastAsiaTheme="minorEastAsia" w:hAnsi="Times New Roman" w:cs="Times New Roman"/>
          <w:sz w:val="28"/>
          <w:szCs w:val="28"/>
          <w:lang w:eastAsia="ru-RU"/>
        </w:rPr>
        <w:t xml:space="preserve"> </w:t>
      </w:r>
      <w:r w:rsidR="00190C2A" w:rsidRPr="00952105">
        <w:rPr>
          <w:rFonts w:ascii="Times New Roman" w:eastAsiaTheme="minorEastAsia" w:hAnsi="Times New Roman" w:cs="Times New Roman"/>
          <w:sz w:val="28"/>
          <w:szCs w:val="28"/>
          <w:lang w:eastAsia="ru-RU"/>
        </w:rPr>
        <w:t>Город Салават стал победителем Всероссийского конкурса лучших проектов создания комфортной городской среды с проектом «Салават: семь сновидений сквозь явь». На реализацию данного проекта в 2025 году выделено 179,9 млн. рублей, из них за счет средств бюджета Российской Федерации – 103,1 млн. рублей, бюджета Республики Башкортостан – 75,0 млн. рублей, бюджета городского округа – 1,8 млн. рублей.</w:t>
      </w:r>
    </w:p>
    <w:p w14:paraId="3FEB2036" w14:textId="41EB6CFB" w:rsidR="00190C2A" w:rsidRPr="00952105" w:rsidRDefault="00190C2A" w:rsidP="002D151B">
      <w:pPr>
        <w:spacing w:after="0" w:line="240" w:lineRule="auto"/>
        <w:ind w:left="0" w:firstLine="567"/>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 xml:space="preserve">Площадь Ленина — свободное пространство в центре города, имеющее большой потенциал, площадь благоустройства составляет 2 га. Проектом </w:t>
      </w:r>
      <w:r w:rsidR="00260670">
        <w:rPr>
          <w:rFonts w:ascii="Times New Roman" w:eastAsiaTheme="minorEastAsia" w:hAnsi="Times New Roman" w:cs="Times New Roman"/>
          <w:sz w:val="28"/>
          <w:szCs w:val="28"/>
          <w:lang w:eastAsia="ru-RU"/>
        </w:rPr>
        <w:t>были решены</w:t>
      </w:r>
      <w:r w:rsidRPr="00952105">
        <w:rPr>
          <w:rFonts w:ascii="Times New Roman" w:eastAsiaTheme="minorEastAsia" w:hAnsi="Times New Roman" w:cs="Times New Roman"/>
          <w:sz w:val="28"/>
          <w:szCs w:val="28"/>
          <w:lang w:eastAsia="ru-RU"/>
        </w:rPr>
        <w:t xml:space="preserve"> следующие задачи. Прежде всего площадь и прилегающие улицы интегрируются в систему общественных пространств города. Второе, благоустраивается и сохраняется зеленый каркас города. Возрождается атмосфера «Бродвея» с активной культурной и творческой жизнью. Также, улучшается здоровье горожан в целом. В основе концепции проекта лежит пьеса, написанная Мустаем Каримом о судьбе Салавата Юлаева «Салават: семь сновидений сквозь явь», композиция которой построена на совмещении сцен, происходящих наяву и во снах. Так в проекте появляются 7 различных зон благоустройства, как 7 сновидений Салавата в пьесе.</w:t>
      </w:r>
    </w:p>
    <w:p w14:paraId="33126ECF" w14:textId="04E58A0D" w:rsidR="00190C2A" w:rsidRPr="00952105" w:rsidRDefault="00190C2A" w:rsidP="002D151B">
      <w:pPr>
        <w:spacing w:after="0" w:line="240" w:lineRule="auto"/>
        <w:ind w:left="0" w:firstLine="567"/>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На благоустраиваемой территории предусмотрено: мощение тротуарной плиткой, озеленение, освещение основное и декоративное, визит-центр с навесом, видеонаблюдение и звуковое оповещение, знак – центр круга, инженерно-техническое обеспечение, малые архитектурные формы, входная арка, скамейки, арт-объект «Салават», качели, урны, столы, вернисаж – выставочные стенды, столы-прилавки для городских ремесленников (зона для ремесленников “Улица Сезам”, ремесленники выразили активное желание проводить ярмарки и выставлять свою продукцию  как в визит-центре, так и во время городских мероприятий на прилавках).</w:t>
      </w:r>
    </w:p>
    <w:p w14:paraId="38914335" w14:textId="3F9FFCA2" w:rsidR="00190C2A" w:rsidRPr="00952105" w:rsidRDefault="00190C2A"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На реализацию национального проекта «Формирование современной городской среды</w:t>
      </w:r>
      <w:r w:rsidR="00260670">
        <w:rPr>
          <w:rFonts w:ascii="Times New Roman" w:eastAsia="Times New Roman" w:hAnsi="Times New Roman" w:cs="Times New Roman"/>
          <w:sz w:val="28"/>
          <w:szCs w:val="28"/>
          <w:lang w:eastAsia="ru-RU"/>
        </w:rPr>
        <w:t>»</w:t>
      </w:r>
      <w:r w:rsidRPr="00952105">
        <w:rPr>
          <w:rFonts w:ascii="Times New Roman" w:eastAsia="Times New Roman" w:hAnsi="Times New Roman" w:cs="Times New Roman"/>
          <w:sz w:val="28"/>
          <w:szCs w:val="28"/>
          <w:lang w:eastAsia="ru-RU"/>
        </w:rPr>
        <w:t xml:space="preserve"> на территории городского округа в 2025 году выделено 6</w:t>
      </w:r>
      <w:r w:rsidR="006E376C">
        <w:rPr>
          <w:rFonts w:ascii="Times New Roman" w:eastAsia="Times New Roman" w:hAnsi="Times New Roman" w:cs="Times New Roman"/>
          <w:sz w:val="28"/>
          <w:szCs w:val="28"/>
          <w:lang w:eastAsia="ru-RU"/>
        </w:rPr>
        <w:t>8,0</w:t>
      </w:r>
      <w:r w:rsidRPr="00952105">
        <w:rPr>
          <w:rFonts w:ascii="Times New Roman" w:eastAsia="Times New Roman" w:hAnsi="Times New Roman" w:cs="Times New Roman"/>
          <w:sz w:val="28"/>
          <w:szCs w:val="28"/>
          <w:lang w:eastAsia="ru-RU"/>
        </w:rPr>
        <w:t xml:space="preserve"> млн. рублей, из них за счет средств бюджета Российской Федерации – 63,3 млн. рублей, бюджета Республики Башкортостан – 1,3 млн. рублей, бюджета городского округа – </w:t>
      </w:r>
      <w:r w:rsidR="006E376C">
        <w:rPr>
          <w:rFonts w:ascii="Times New Roman" w:eastAsia="Times New Roman" w:hAnsi="Times New Roman" w:cs="Times New Roman"/>
          <w:sz w:val="28"/>
          <w:szCs w:val="28"/>
          <w:lang w:eastAsia="ru-RU"/>
        </w:rPr>
        <w:t>3,4</w:t>
      </w:r>
      <w:r w:rsidRPr="00952105">
        <w:rPr>
          <w:rFonts w:ascii="Times New Roman" w:eastAsia="Times New Roman" w:hAnsi="Times New Roman" w:cs="Times New Roman"/>
          <w:sz w:val="28"/>
          <w:szCs w:val="28"/>
          <w:lang w:eastAsia="ru-RU"/>
        </w:rPr>
        <w:t xml:space="preserve"> млн. рублей.</w:t>
      </w:r>
    </w:p>
    <w:p w14:paraId="37CC2996" w14:textId="1032ECD0" w:rsidR="00190C2A" w:rsidRPr="00952105" w:rsidRDefault="00190C2A"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Выбор территории для участия в конкурсе и мероприятий по их благоустройству осуществлялся с учетом мнения жителей в 2024 году. Проект «Благоустройство сквера по бульвар</w:t>
      </w:r>
      <w:r w:rsidR="00260670">
        <w:rPr>
          <w:rFonts w:ascii="Times New Roman" w:eastAsia="Times New Roman" w:hAnsi="Times New Roman" w:cs="Times New Roman"/>
          <w:sz w:val="28"/>
          <w:szCs w:val="28"/>
          <w:lang w:eastAsia="ru-RU"/>
        </w:rPr>
        <w:t>у</w:t>
      </w:r>
      <w:r w:rsidRPr="00952105">
        <w:rPr>
          <w:rFonts w:ascii="Times New Roman" w:eastAsia="Times New Roman" w:hAnsi="Times New Roman" w:cs="Times New Roman"/>
          <w:sz w:val="28"/>
          <w:szCs w:val="28"/>
          <w:lang w:eastAsia="ru-RU"/>
        </w:rPr>
        <w:t xml:space="preserve"> Космонавтов от ул. Островского до ул. 30 лет Победы в ГО г. Салават Республики Башкортостан» набрал наибольшее число голосов среди жителей городского округа.</w:t>
      </w:r>
    </w:p>
    <w:p w14:paraId="55B066C8" w14:textId="7FC0B378" w:rsidR="00190C2A" w:rsidRPr="00952105" w:rsidRDefault="00190C2A"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Проектом благоустройства сквера предполагает</w:t>
      </w:r>
      <w:r w:rsidR="00260670">
        <w:rPr>
          <w:rFonts w:ascii="Times New Roman" w:eastAsia="Times New Roman" w:hAnsi="Times New Roman" w:cs="Times New Roman"/>
          <w:sz w:val="28"/>
          <w:szCs w:val="28"/>
          <w:lang w:eastAsia="ru-RU"/>
        </w:rPr>
        <w:t>ся</w:t>
      </w:r>
      <w:r w:rsidRPr="00952105">
        <w:rPr>
          <w:rFonts w:ascii="Times New Roman" w:eastAsia="Times New Roman" w:hAnsi="Times New Roman" w:cs="Times New Roman"/>
          <w:sz w:val="28"/>
          <w:szCs w:val="28"/>
          <w:lang w:eastAsia="ru-RU"/>
        </w:rPr>
        <w:t xml:space="preserve"> создание знакового, центрального общественного пространства для жителей близлежащих </w:t>
      </w:r>
      <w:r w:rsidRPr="00952105">
        <w:rPr>
          <w:rFonts w:ascii="Times New Roman" w:eastAsia="Times New Roman" w:hAnsi="Times New Roman" w:cs="Times New Roman"/>
          <w:sz w:val="28"/>
          <w:szCs w:val="28"/>
          <w:lang w:eastAsia="ru-RU"/>
        </w:rPr>
        <w:lastRenderedPageBreak/>
        <w:t>кварталов и микрорайонов, парадный променад для прогулок, освещение для комфортного пребывания в темное время суток. Благоустройство площадки предполагает обновление инфраструктуры, создание комфортных условий для ежедневного отдыха, обустройство качественного освещения и системы видеонаблюдения. Проектом предусмотрена установка малых архитектурных форм, обновление покрытий, которые обеспечат комфортный отдых и позволят жителям с удовольствием проводить свободное время.  В тени зеленых насаждений предполагается устройство зон для тихого отдыха. Вокруг стелы предусмотрено устройство площадки с покрытием из брусчатки и размещение на ней скамеек, а также устройство клумбы из многолетних цветов. На входной группе размещены информационные стенды.</w:t>
      </w:r>
    </w:p>
    <w:p w14:paraId="7587ED30" w14:textId="1C7DC686" w:rsidR="00190C2A" w:rsidRPr="00952105" w:rsidRDefault="00190C2A"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На территории появилось современное игровое оборудование для разных возрастов и физических возможностей детей, скамейки и места отдыха для их родителей. Также обустроена спортивная площадка, на данной площадке также предусмотрено освещение и система видеонаблюдения.</w:t>
      </w:r>
    </w:p>
    <w:p w14:paraId="46FDA941" w14:textId="7BDE5C09" w:rsidR="00D61ADD" w:rsidRPr="00952105" w:rsidRDefault="00190C2A" w:rsidP="002D151B">
      <w:pPr>
        <w:widowControl w:val="0"/>
        <w:autoSpaceDE w:val="0"/>
        <w:autoSpaceDN w:val="0"/>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В 2025</w:t>
      </w:r>
      <w:r w:rsidR="00D61ADD" w:rsidRPr="00952105">
        <w:rPr>
          <w:rFonts w:ascii="Times New Roman" w:eastAsia="Times New Roman" w:hAnsi="Times New Roman" w:cs="Times New Roman"/>
          <w:sz w:val="28"/>
          <w:szCs w:val="28"/>
          <w:lang w:eastAsia="ru-RU"/>
        </w:rPr>
        <w:t xml:space="preserve"> году </w:t>
      </w:r>
      <w:r w:rsidR="004B6FAC" w:rsidRPr="00952105">
        <w:rPr>
          <w:rFonts w:ascii="Times New Roman" w:eastAsia="Times New Roman" w:hAnsi="Times New Roman" w:cs="Times New Roman"/>
          <w:sz w:val="28"/>
          <w:szCs w:val="28"/>
          <w:lang w:eastAsia="ru-RU"/>
        </w:rPr>
        <w:t xml:space="preserve">финансирование по республиканским </w:t>
      </w:r>
      <w:r w:rsidR="00D61ADD" w:rsidRPr="00952105">
        <w:rPr>
          <w:rFonts w:ascii="Times New Roman" w:eastAsia="Times New Roman" w:hAnsi="Times New Roman" w:cs="Times New Roman"/>
          <w:sz w:val="28"/>
          <w:szCs w:val="28"/>
          <w:lang w:eastAsia="ru-RU"/>
        </w:rPr>
        <w:t>про</w:t>
      </w:r>
      <w:r w:rsidR="004B6FAC" w:rsidRPr="00952105">
        <w:rPr>
          <w:rFonts w:ascii="Times New Roman" w:eastAsia="Times New Roman" w:hAnsi="Times New Roman" w:cs="Times New Roman"/>
          <w:sz w:val="28"/>
          <w:szCs w:val="28"/>
          <w:lang w:eastAsia="ru-RU"/>
        </w:rPr>
        <w:t>граммам</w:t>
      </w:r>
      <w:r w:rsidR="00D61ADD" w:rsidRPr="00952105">
        <w:rPr>
          <w:rFonts w:ascii="Times New Roman" w:eastAsia="Times New Roman" w:hAnsi="Times New Roman" w:cs="Times New Roman"/>
          <w:sz w:val="28"/>
          <w:szCs w:val="28"/>
          <w:lang w:eastAsia="ru-RU"/>
        </w:rPr>
        <w:t xml:space="preserve"> «Башкирские дворики»</w:t>
      </w:r>
      <w:r w:rsidR="004B6FAC" w:rsidRPr="00952105">
        <w:rPr>
          <w:rFonts w:ascii="Times New Roman" w:eastAsia="Times New Roman" w:hAnsi="Times New Roman" w:cs="Times New Roman"/>
          <w:sz w:val="28"/>
          <w:szCs w:val="28"/>
          <w:lang w:eastAsia="ru-RU"/>
        </w:rPr>
        <w:t xml:space="preserve"> и «Капитальный ремонт подъездов многоквартирных домов» не осуществлялось</w:t>
      </w:r>
      <w:r w:rsidR="00D61ADD" w:rsidRPr="00952105">
        <w:rPr>
          <w:rFonts w:ascii="Times New Roman" w:eastAsia="Times New Roman" w:hAnsi="Times New Roman" w:cs="Times New Roman"/>
          <w:sz w:val="28"/>
          <w:szCs w:val="28"/>
          <w:lang w:eastAsia="ru-RU"/>
        </w:rPr>
        <w:t>.</w:t>
      </w:r>
    </w:p>
    <w:p w14:paraId="3430C09A" w14:textId="2CA2CCC7" w:rsidR="004B6FAC" w:rsidRPr="00952105" w:rsidRDefault="00E04BEA" w:rsidP="002D151B">
      <w:pPr>
        <w:spacing w:after="0" w:line="240" w:lineRule="auto"/>
        <w:ind w:left="0" w:firstLine="567"/>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i/>
          <w:sz w:val="28"/>
          <w:szCs w:val="28"/>
          <w:lang w:eastAsia="ru-RU"/>
        </w:rPr>
        <w:t>Наружное освещение.</w:t>
      </w:r>
      <w:r w:rsidRPr="00952105">
        <w:rPr>
          <w:rFonts w:ascii="Times New Roman" w:eastAsiaTheme="minorEastAsia" w:hAnsi="Times New Roman" w:cs="Times New Roman"/>
          <w:sz w:val="28"/>
          <w:szCs w:val="28"/>
          <w:lang w:eastAsia="ru-RU"/>
        </w:rPr>
        <w:t xml:space="preserve"> </w:t>
      </w:r>
      <w:r w:rsidR="004B6FAC" w:rsidRPr="00952105">
        <w:rPr>
          <w:rFonts w:ascii="Times New Roman" w:eastAsiaTheme="minorEastAsia" w:hAnsi="Times New Roman" w:cs="Times New Roman"/>
          <w:sz w:val="28"/>
          <w:szCs w:val="28"/>
          <w:lang w:eastAsia="ru-RU"/>
        </w:rPr>
        <w:t>В целях обеспечения бесперебойной освещенности улиц города в 2025 году выделено дополнительное финансирование на капитальный ремонт наружного освещения. Выполнены работы по замене неизолированного голого провода наружного освещения на самонесущий изолированный провод, предусмотрена замена 54,5 км сетей (41,4 % от необходимого объема) на общую сумму 13,8 млн. рублей. Ожидаемый результат: улучшение наружного освещения улично-дорожной сети, исключение коротких замыканий и потерь сопротивления на линии (из-за изношенности сетей), улучшение показателей энергосервисного контракта (выхода из строя или ухода в глубокую защиту светильников, установленных в рамках этого контракта).</w:t>
      </w:r>
    </w:p>
    <w:p w14:paraId="4D59AE4F" w14:textId="3EBC7B35" w:rsidR="004B6FAC" w:rsidRPr="00952105" w:rsidRDefault="004B6FAC" w:rsidP="002D151B">
      <w:pPr>
        <w:spacing w:after="0" w:line="240" w:lineRule="auto"/>
        <w:ind w:left="0" w:firstLine="567"/>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 xml:space="preserve">Силами МБУ «Флора» г. Салават и Управления городского хозяйства Администрации ГО г. Салават РБ восстановлено освещение на общественных территориях: в сквере по </w:t>
      </w:r>
      <w:proofErr w:type="spellStart"/>
      <w:r w:rsidRPr="00952105">
        <w:rPr>
          <w:rFonts w:ascii="Times New Roman" w:eastAsiaTheme="minorEastAsia" w:hAnsi="Times New Roman" w:cs="Times New Roman"/>
          <w:sz w:val="28"/>
          <w:szCs w:val="28"/>
          <w:lang w:eastAsia="ru-RU"/>
        </w:rPr>
        <w:t>б.С.Юлаева</w:t>
      </w:r>
      <w:proofErr w:type="spellEnd"/>
      <w:r w:rsidRPr="00952105">
        <w:rPr>
          <w:rFonts w:ascii="Times New Roman" w:eastAsiaTheme="minorEastAsia" w:hAnsi="Times New Roman" w:cs="Times New Roman"/>
          <w:sz w:val="28"/>
          <w:szCs w:val="28"/>
          <w:lang w:eastAsia="ru-RU"/>
        </w:rPr>
        <w:t xml:space="preserve"> от </w:t>
      </w:r>
      <w:proofErr w:type="spellStart"/>
      <w:r w:rsidRPr="00952105">
        <w:rPr>
          <w:rFonts w:ascii="Times New Roman" w:eastAsiaTheme="minorEastAsia" w:hAnsi="Times New Roman" w:cs="Times New Roman"/>
          <w:sz w:val="28"/>
          <w:szCs w:val="28"/>
          <w:lang w:eastAsia="ru-RU"/>
        </w:rPr>
        <w:t>ул.Островского</w:t>
      </w:r>
      <w:proofErr w:type="spellEnd"/>
      <w:r w:rsidRPr="00952105">
        <w:rPr>
          <w:rFonts w:ascii="Times New Roman" w:eastAsiaTheme="minorEastAsia" w:hAnsi="Times New Roman" w:cs="Times New Roman"/>
          <w:sz w:val="28"/>
          <w:szCs w:val="28"/>
          <w:lang w:eastAsia="ru-RU"/>
        </w:rPr>
        <w:t xml:space="preserve"> до </w:t>
      </w:r>
      <w:proofErr w:type="spellStart"/>
      <w:r w:rsidRPr="00952105">
        <w:rPr>
          <w:rFonts w:ascii="Times New Roman" w:eastAsiaTheme="minorEastAsia" w:hAnsi="Times New Roman" w:cs="Times New Roman"/>
          <w:sz w:val="28"/>
          <w:szCs w:val="28"/>
          <w:lang w:eastAsia="ru-RU"/>
        </w:rPr>
        <w:t>ул.Губкина</w:t>
      </w:r>
      <w:proofErr w:type="spellEnd"/>
      <w:r w:rsidRPr="00952105">
        <w:rPr>
          <w:rFonts w:ascii="Times New Roman" w:eastAsiaTheme="minorEastAsia" w:hAnsi="Times New Roman" w:cs="Times New Roman"/>
          <w:sz w:val="28"/>
          <w:szCs w:val="28"/>
          <w:lang w:eastAsia="ru-RU"/>
        </w:rPr>
        <w:t xml:space="preserve">, на аллее по </w:t>
      </w:r>
      <w:proofErr w:type="spellStart"/>
      <w:r w:rsidRPr="00952105">
        <w:rPr>
          <w:rFonts w:ascii="Times New Roman" w:eastAsiaTheme="minorEastAsia" w:hAnsi="Times New Roman" w:cs="Times New Roman"/>
          <w:sz w:val="28"/>
          <w:szCs w:val="28"/>
          <w:lang w:eastAsia="ru-RU"/>
        </w:rPr>
        <w:t>ул.Ленина</w:t>
      </w:r>
      <w:proofErr w:type="spellEnd"/>
      <w:r w:rsidRPr="00952105">
        <w:rPr>
          <w:rFonts w:ascii="Times New Roman" w:eastAsiaTheme="minorEastAsia" w:hAnsi="Times New Roman" w:cs="Times New Roman"/>
          <w:sz w:val="28"/>
          <w:szCs w:val="28"/>
          <w:lang w:eastAsia="ru-RU"/>
        </w:rPr>
        <w:t xml:space="preserve"> от </w:t>
      </w:r>
      <w:proofErr w:type="spellStart"/>
      <w:r w:rsidRPr="00952105">
        <w:rPr>
          <w:rFonts w:ascii="Times New Roman" w:eastAsiaTheme="minorEastAsia" w:hAnsi="Times New Roman" w:cs="Times New Roman"/>
          <w:sz w:val="28"/>
          <w:szCs w:val="28"/>
          <w:lang w:eastAsia="ru-RU"/>
        </w:rPr>
        <w:t>бул.Космонавтов</w:t>
      </w:r>
      <w:proofErr w:type="spellEnd"/>
      <w:r w:rsidRPr="00952105">
        <w:rPr>
          <w:rFonts w:ascii="Times New Roman" w:eastAsiaTheme="minorEastAsia" w:hAnsi="Times New Roman" w:cs="Times New Roman"/>
          <w:sz w:val="28"/>
          <w:szCs w:val="28"/>
          <w:lang w:eastAsia="ru-RU"/>
        </w:rPr>
        <w:t xml:space="preserve"> до </w:t>
      </w:r>
      <w:proofErr w:type="spellStart"/>
      <w:r w:rsidRPr="00952105">
        <w:rPr>
          <w:rFonts w:ascii="Times New Roman" w:eastAsiaTheme="minorEastAsia" w:hAnsi="Times New Roman" w:cs="Times New Roman"/>
          <w:sz w:val="28"/>
          <w:szCs w:val="28"/>
          <w:lang w:eastAsia="ru-RU"/>
        </w:rPr>
        <w:t>ул.Калинина</w:t>
      </w:r>
      <w:proofErr w:type="spellEnd"/>
      <w:r w:rsidRPr="00952105">
        <w:rPr>
          <w:rFonts w:ascii="Times New Roman" w:eastAsiaTheme="minorEastAsia" w:hAnsi="Times New Roman" w:cs="Times New Roman"/>
          <w:sz w:val="28"/>
          <w:szCs w:val="28"/>
          <w:lang w:eastAsia="ru-RU"/>
        </w:rPr>
        <w:t>, в сквере за кинотеатром «Октябрь», в сквере за городской больницей №2 по ул. Губкина. Общая сумма всех работ составляет 2,5 млн. рублей.</w:t>
      </w:r>
    </w:p>
    <w:p w14:paraId="0480E8CA" w14:textId="77777777" w:rsidR="004B6FAC" w:rsidRPr="00952105" w:rsidRDefault="004B6FAC" w:rsidP="002D151B">
      <w:pPr>
        <w:spacing w:after="0" w:line="240" w:lineRule="auto"/>
        <w:ind w:left="0" w:firstLine="567"/>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 xml:space="preserve">В рамках текущего ремонта наружного освещения заменили 936 светильников, вышедших из строя по истечению срока гарантии, в том числе </w:t>
      </w:r>
      <w:proofErr w:type="spellStart"/>
      <w:r w:rsidRPr="00952105">
        <w:rPr>
          <w:rFonts w:ascii="Times New Roman" w:eastAsiaTheme="minorEastAsia" w:hAnsi="Times New Roman" w:cs="Times New Roman"/>
          <w:sz w:val="28"/>
          <w:szCs w:val="28"/>
          <w:lang w:eastAsia="ru-RU"/>
        </w:rPr>
        <w:t>ДНаТ</w:t>
      </w:r>
      <w:proofErr w:type="spellEnd"/>
      <w:r w:rsidRPr="00952105">
        <w:rPr>
          <w:rFonts w:ascii="Times New Roman" w:eastAsiaTheme="minorEastAsia" w:hAnsi="Times New Roman" w:cs="Times New Roman"/>
          <w:sz w:val="28"/>
          <w:szCs w:val="28"/>
          <w:lang w:eastAsia="ru-RU"/>
        </w:rPr>
        <w:t>/ДРЛ.</w:t>
      </w:r>
    </w:p>
    <w:p w14:paraId="2873D9F2" w14:textId="77777777" w:rsidR="004B6FAC" w:rsidRPr="00952105" w:rsidRDefault="004B6FAC" w:rsidP="002D151B">
      <w:pPr>
        <w:spacing w:after="0" w:line="240" w:lineRule="auto"/>
        <w:ind w:left="0" w:firstLine="567"/>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В 2025 году смонтирована праздничная иллюминация по центральным улицам города на сумму 4,3 млн. рублей. Установлено 85 световых консолей и 7 световых растяжек.</w:t>
      </w:r>
    </w:p>
    <w:p w14:paraId="27878913" w14:textId="6BB237B2" w:rsidR="00DB3BF7" w:rsidRPr="00952105" w:rsidRDefault="00E04BEA" w:rsidP="002D151B">
      <w:pPr>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heme="minorEastAsia" w:hAnsi="Times New Roman" w:cs="Times New Roman"/>
          <w:i/>
          <w:sz w:val="28"/>
          <w:szCs w:val="28"/>
          <w:lang w:eastAsia="ru-RU"/>
        </w:rPr>
        <w:t>Озеленение.</w:t>
      </w:r>
      <w:r w:rsidRPr="00952105">
        <w:rPr>
          <w:rFonts w:ascii="Times New Roman" w:eastAsiaTheme="minorEastAsia" w:hAnsi="Times New Roman" w:cs="Times New Roman"/>
          <w:sz w:val="28"/>
          <w:szCs w:val="28"/>
          <w:lang w:eastAsia="ru-RU"/>
        </w:rPr>
        <w:t xml:space="preserve"> </w:t>
      </w:r>
      <w:r w:rsidR="00DB3BF7" w:rsidRPr="00952105">
        <w:rPr>
          <w:rFonts w:ascii="Times New Roman" w:eastAsia="Times New Roman" w:hAnsi="Times New Roman" w:cs="Times New Roman"/>
          <w:sz w:val="28"/>
          <w:szCs w:val="28"/>
          <w:lang w:eastAsia="ru-RU"/>
        </w:rPr>
        <w:t>Выполнены работы по озеленению на общую сумму 14,3 млн. рублей, в том числе:</w:t>
      </w:r>
    </w:p>
    <w:p w14:paraId="15A2720D" w14:textId="06A7C166" w:rsidR="00DB3BF7" w:rsidRPr="00952105" w:rsidRDefault="00DB3BF7" w:rsidP="002D151B">
      <w:pPr>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lastRenderedPageBreak/>
        <w:t>- посадка и уход за цветниками и альпинариями (площадью 1300 м²) – 4,8 млн. рублей;</w:t>
      </w:r>
    </w:p>
    <w:p w14:paraId="13FE0F87" w14:textId="77777777" w:rsidR="00DB3BF7" w:rsidRPr="00952105" w:rsidRDefault="00DB3BF7" w:rsidP="002D151B">
      <w:pPr>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 выкашивание травостоя (804136 м²*3 раза и 996 000 м²,) – 8,1 млн. рублей;</w:t>
      </w:r>
    </w:p>
    <w:p w14:paraId="14A6675E" w14:textId="77777777" w:rsidR="00DB3BF7" w:rsidRPr="00952105" w:rsidRDefault="00DB3BF7" w:rsidP="002D151B">
      <w:pPr>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 валка сухих и аварийных деревьев в количестве 44 шт.– 236 тыс. рублей;</w:t>
      </w:r>
    </w:p>
    <w:p w14:paraId="4ED832E6" w14:textId="77777777" w:rsidR="00DB3BF7" w:rsidRPr="00952105" w:rsidRDefault="00DB3BF7" w:rsidP="002D151B">
      <w:pPr>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 стрижка кустарников (9660 м²-3раза за сезон) на сумму - 600 тыс. рублей;</w:t>
      </w:r>
    </w:p>
    <w:p w14:paraId="572592C5" w14:textId="77777777" w:rsidR="00DB3BF7" w:rsidRPr="00952105" w:rsidRDefault="00DB3BF7" w:rsidP="002D151B">
      <w:pPr>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 вырубка порослей (9952 шт. – 2 раза за сезон) на сумму - 457 тыс. рублей.</w:t>
      </w:r>
    </w:p>
    <w:p w14:paraId="577C7B03" w14:textId="77777777" w:rsidR="00DB3BF7" w:rsidRPr="00952105" w:rsidRDefault="00DB3BF7" w:rsidP="002D151B">
      <w:pPr>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В рамках проведения экологической акции «Зеленая Башкирия» на территории городского округа город Салават в 2025 году (общественных, дворовых и образовательных учреждений) высажено 5459 шт. крупномерных саженцев деревьев, таких, как липа - 1737 шт., дуб - 415 шт., сосна - 684 шт., ель – 1178 шт., клён – 462 шт., тополь пирамидальный – 154 шт., берёза – 829 шт. и 746 кустов пузыреплодника.</w:t>
      </w:r>
    </w:p>
    <w:p w14:paraId="47904BD6" w14:textId="50F3B66F" w:rsidR="00DB3BF7" w:rsidRPr="00952105" w:rsidRDefault="00DB3BF7" w:rsidP="002D151B">
      <w:pPr>
        <w:spacing w:after="0" w:line="240" w:lineRule="auto"/>
        <w:ind w:left="0" w:firstLine="567"/>
        <w:rPr>
          <w:rFonts w:ascii="Times New Roman" w:eastAsia="Times New Roman" w:hAnsi="Times New Roman" w:cs="Times New Roman"/>
          <w:sz w:val="28"/>
          <w:szCs w:val="28"/>
          <w:lang w:eastAsia="ru-RU"/>
        </w:rPr>
      </w:pPr>
      <w:r w:rsidRPr="00952105">
        <w:rPr>
          <w:rFonts w:ascii="Times New Roman" w:eastAsia="Times New Roman" w:hAnsi="Times New Roman" w:cs="Times New Roman"/>
          <w:sz w:val="28"/>
          <w:szCs w:val="28"/>
          <w:lang w:eastAsia="ru-RU"/>
        </w:rPr>
        <w:t xml:space="preserve">Город Салават в 2025 году является передовиком в Республике Башкортостан по количеству высаженных деревьев. В дальнейшем </w:t>
      </w:r>
      <w:r w:rsidR="00993A9E" w:rsidRPr="00952105">
        <w:rPr>
          <w:rFonts w:ascii="Times New Roman" w:eastAsia="Times New Roman" w:hAnsi="Times New Roman" w:cs="Times New Roman"/>
          <w:sz w:val="28"/>
          <w:szCs w:val="28"/>
          <w:lang w:eastAsia="ru-RU"/>
        </w:rPr>
        <w:t>эта</w:t>
      </w:r>
      <w:r w:rsidRPr="00952105">
        <w:rPr>
          <w:rFonts w:ascii="Times New Roman" w:eastAsia="Times New Roman" w:hAnsi="Times New Roman" w:cs="Times New Roman"/>
          <w:sz w:val="28"/>
          <w:szCs w:val="28"/>
          <w:lang w:eastAsia="ru-RU"/>
        </w:rPr>
        <w:t xml:space="preserve"> работа будет продолжена. </w:t>
      </w:r>
    </w:p>
    <w:p w14:paraId="2BC44196" w14:textId="05BA2A49" w:rsidR="004B6FAC" w:rsidRPr="00952105" w:rsidRDefault="008018A3" w:rsidP="002D151B">
      <w:pPr>
        <w:spacing w:after="0" w:line="240" w:lineRule="auto"/>
        <w:ind w:left="0" w:firstLine="567"/>
        <w:rPr>
          <w:rFonts w:ascii="Times New Roman" w:eastAsia="Calibri" w:hAnsi="Times New Roman" w:cs="Times New Roman"/>
          <w:sz w:val="28"/>
          <w:szCs w:val="28"/>
        </w:rPr>
      </w:pPr>
      <w:r w:rsidRPr="00952105">
        <w:rPr>
          <w:rFonts w:ascii="Times New Roman" w:eastAsia="Calibri" w:hAnsi="Times New Roman" w:cs="Times New Roman"/>
          <w:i/>
          <w:sz w:val="28"/>
          <w:szCs w:val="28"/>
        </w:rPr>
        <w:t>Содержание общественных территорий.</w:t>
      </w:r>
      <w:r w:rsidRPr="00952105">
        <w:rPr>
          <w:rFonts w:ascii="Times New Roman" w:eastAsia="Calibri" w:hAnsi="Times New Roman" w:cs="Times New Roman"/>
          <w:b/>
          <w:sz w:val="28"/>
          <w:szCs w:val="28"/>
        </w:rPr>
        <w:t xml:space="preserve"> </w:t>
      </w:r>
      <w:r w:rsidR="004B6FAC" w:rsidRPr="00952105">
        <w:rPr>
          <w:rFonts w:ascii="Times New Roman" w:eastAsia="Calibri" w:hAnsi="Times New Roman" w:cs="Times New Roman"/>
          <w:sz w:val="28"/>
          <w:szCs w:val="28"/>
        </w:rPr>
        <w:t xml:space="preserve">По содержанию общественных территорий заключены муниципальные контракты на сумму 26,9 млн. рублей. В уборке общественных территорий по аллее по бул. С. Юлаева и Мемориального комплекса «Боевая Слава», сквера за к/р «Октябрь», сквера за КДЦ «Агидель», аллеи по ул. Ленина (от ул. Октябрьской до бул. </w:t>
      </w:r>
      <w:proofErr w:type="spellStart"/>
      <w:r w:rsidR="004B6FAC" w:rsidRPr="00952105">
        <w:rPr>
          <w:rFonts w:ascii="Times New Roman" w:eastAsia="Calibri" w:hAnsi="Times New Roman" w:cs="Times New Roman"/>
          <w:sz w:val="28"/>
          <w:szCs w:val="28"/>
        </w:rPr>
        <w:t>С.Юлаева</w:t>
      </w:r>
      <w:proofErr w:type="spellEnd"/>
      <w:r w:rsidR="004B6FAC" w:rsidRPr="00952105">
        <w:rPr>
          <w:rFonts w:ascii="Times New Roman" w:eastAsia="Calibri" w:hAnsi="Times New Roman" w:cs="Times New Roman"/>
          <w:sz w:val="28"/>
          <w:szCs w:val="28"/>
        </w:rPr>
        <w:t xml:space="preserve">), сквера за музеем, детский парк им. Пушкина, аллеи по ул. Дзержинского, парка на пересечении ул. Гагарина, Фурманова, Советская, пер. Школьный, в парке в Желанном задействовано 6 единиц техники. </w:t>
      </w:r>
    </w:p>
    <w:p w14:paraId="2314D53C" w14:textId="75558FC5" w:rsidR="004B6FAC" w:rsidRPr="00952105" w:rsidRDefault="004B6FAC" w:rsidP="002D151B">
      <w:pPr>
        <w:spacing w:after="0" w:line="240" w:lineRule="auto"/>
        <w:ind w:left="0" w:firstLine="567"/>
        <w:rPr>
          <w:rFonts w:ascii="Times New Roman" w:eastAsia="Calibri" w:hAnsi="Times New Roman" w:cs="Times New Roman"/>
          <w:sz w:val="28"/>
          <w:szCs w:val="28"/>
        </w:rPr>
      </w:pPr>
      <w:r w:rsidRPr="00952105">
        <w:rPr>
          <w:rFonts w:ascii="Times New Roman" w:eastAsia="Calibri" w:hAnsi="Times New Roman" w:cs="Times New Roman"/>
          <w:sz w:val="28"/>
          <w:szCs w:val="28"/>
        </w:rPr>
        <w:t>Проведены работы по посадке цветов, выкашиванию травостоя, стрижке кустов, вырубке порослей, обрезке, вырезке, формовке деревьев, валке сухих и аварийных деревьев, посадке деревьев, поливу и содержанию деревьев, ремонту малых архитектурных форм (МАФ), покраске ограждений и МАФ, летнему и зимнему содержанию территории (уборка мусора, очистка урн, вывоз мусора, протирание МАФ, мытье брусчатки, памятников, уборка листвы, уборка снега, вывоз снега).</w:t>
      </w:r>
    </w:p>
    <w:p w14:paraId="5DB23A66" w14:textId="71452C0C" w:rsidR="004B6FAC" w:rsidRPr="00952105" w:rsidRDefault="004B6FAC" w:rsidP="002D151B">
      <w:pPr>
        <w:spacing w:after="0" w:line="240" w:lineRule="auto"/>
        <w:ind w:left="0" w:firstLine="567"/>
        <w:rPr>
          <w:rFonts w:ascii="Times New Roman" w:eastAsia="Calibri" w:hAnsi="Times New Roman" w:cs="Times New Roman"/>
          <w:sz w:val="28"/>
          <w:szCs w:val="28"/>
        </w:rPr>
      </w:pPr>
      <w:r w:rsidRPr="00952105">
        <w:rPr>
          <w:rFonts w:ascii="Times New Roman" w:eastAsia="Calibri" w:hAnsi="Times New Roman" w:cs="Times New Roman"/>
          <w:sz w:val="28"/>
          <w:szCs w:val="28"/>
        </w:rPr>
        <w:t>Уборку общественных территорий Центрального парка и набережной выполняло МБУ «Флора» г. Салавата РБ согласно муниципальному заданию.</w:t>
      </w:r>
    </w:p>
    <w:p w14:paraId="01F76815" w14:textId="461FC1CA" w:rsidR="00993A9E" w:rsidRPr="00952105" w:rsidRDefault="00E04BEA" w:rsidP="002D151B">
      <w:pPr>
        <w:widowControl w:val="0"/>
        <w:autoSpaceDE w:val="0"/>
        <w:autoSpaceDN w:val="0"/>
        <w:spacing w:after="0" w:line="240" w:lineRule="auto"/>
        <w:ind w:left="0" w:firstLine="567"/>
        <w:rPr>
          <w:rFonts w:ascii="Times New Roman" w:eastAsia="Calibri" w:hAnsi="Times New Roman" w:cs="Times New Roman"/>
          <w:sz w:val="28"/>
          <w:szCs w:val="28"/>
        </w:rPr>
      </w:pPr>
      <w:r w:rsidRPr="00952105">
        <w:rPr>
          <w:rFonts w:ascii="Times New Roman" w:eastAsiaTheme="minorEastAsia" w:hAnsi="Times New Roman" w:cs="Times New Roman"/>
          <w:i/>
          <w:sz w:val="28"/>
          <w:szCs w:val="28"/>
          <w:lang w:eastAsia="ru-RU"/>
        </w:rPr>
        <w:t>Наружная реклама.</w:t>
      </w:r>
      <w:r w:rsidRPr="00952105">
        <w:rPr>
          <w:rFonts w:ascii="Times New Roman" w:eastAsiaTheme="minorEastAsia" w:hAnsi="Times New Roman" w:cs="Times New Roman"/>
          <w:sz w:val="28"/>
          <w:szCs w:val="28"/>
          <w:lang w:eastAsia="ru-RU"/>
        </w:rPr>
        <w:t xml:space="preserve"> </w:t>
      </w:r>
      <w:r w:rsidR="00993A9E" w:rsidRPr="00952105">
        <w:rPr>
          <w:rFonts w:ascii="Times New Roman" w:eastAsia="Calibri" w:hAnsi="Times New Roman" w:cs="Times New Roman"/>
          <w:sz w:val="28"/>
          <w:szCs w:val="28"/>
        </w:rPr>
        <w:t>За 2025 год пополнение бюджета ГО г. Салават по рекламе составило 6,8 млн. рублей, что на 2,7 млн. рублей больше по сравнению с уровнем прошлого года (за 2024 год – 4,1 млн. рублей).</w:t>
      </w:r>
    </w:p>
    <w:p w14:paraId="15E0512D" w14:textId="77777777" w:rsidR="00993A9E" w:rsidRPr="00952105" w:rsidRDefault="00993A9E" w:rsidP="002D151B">
      <w:pPr>
        <w:widowControl w:val="0"/>
        <w:autoSpaceDE w:val="0"/>
        <w:autoSpaceDN w:val="0"/>
        <w:spacing w:after="0" w:line="240" w:lineRule="auto"/>
        <w:ind w:left="0" w:firstLine="567"/>
        <w:rPr>
          <w:rFonts w:ascii="Times New Roman" w:eastAsia="Calibri" w:hAnsi="Times New Roman" w:cs="Times New Roman"/>
          <w:sz w:val="28"/>
          <w:szCs w:val="28"/>
        </w:rPr>
      </w:pPr>
      <w:r w:rsidRPr="00952105">
        <w:rPr>
          <w:rFonts w:ascii="Times New Roman" w:eastAsia="Calibri" w:hAnsi="Times New Roman" w:cs="Times New Roman"/>
          <w:sz w:val="28"/>
          <w:szCs w:val="28"/>
        </w:rPr>
        <w:t>За 2025 год демонтировано 9 нестационарных объектов некапитального строительства.</w:t>
      </w:r>
    </w:p>
    <w:p w14:paraId="236CFC65" w14:textId="05DF0159" w:rsidR="00952105" w:rsidRPr="00952105" w:rsidRDefault="00E04BEA" w:rsidP="002D151B">
      <w:pPr>
        <w:widowControl w:val="0"/>
        <w:autoSpaceDE w:val="0"/>
        <w:autoSpaceDN w:val="0"/>
        <w:spacing w:after="0" w:line="240" w:lineRule="auto"/>
        <w:ind w:left="0" w:firstLine="567"/>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i/>
          <w:sz w:val="28"/>
          <w:szCs w:val="28"/>
          <w:lang w:eastAsia="ru-RU"/>
        </w:rPr>
        <w:t>Отлов безнадзорных животных.</w:t>
      </w:r>
      <w:r w:rsidRPr="00952105">
        <w:rPr>
          <w:rFonts w:ascii="Times New Roman" w:eastAsiaTheme="minorEastAsia" w:hAnsi="Times New Roman" w:cs="Times New Roman"/>
          <w:sz w:val="28"/>
          <w:szCs w:val="28"/>
          <w:lang w:eastAsia="ru-RU"/>
        </w:rPr>
        <w:t xml:space="preserve"> </w:t>
      </w:r>
      <w:r w:rsidR="00952105" w:rsidRPr="00952105">
        <w:rPr>
          <w:rFonts w:ascii="Times New Roman" w:eastAsiaTheme="minorEastAsia" w:hAnsi="Times New Roman" w:cs="Times New Roman"/>
          <w:sz w:val="28"/>
          <w:szCs w:val="28"/>
          <w:lang w:eastAsia="ru-RU"/>
        </w:rPr>
        <w:t>На реализацию государственных полномочий по отлову и содержанию безнадзорных животных выделена субвенция в размере 1,7 млн. рублей из бюджета Республики Башкортостан, в течение года отловлено 327 собак.</w:t>
      </w:r>
    </w:p>
    <w:p w14:paraId="0839E1DB" w14:textId="0600B148" w:rsidR="00952105" w:rsidRPr="00952105" w:rsidRDefault="00952105" w:rsidP="002D151B">
      <w:pPr>
        <w:widowControl w:val="0"/>
        <w:autoSpaceDE w:val="0"/>
        <w:autoSpaceDN w:val="0"/>
        <w:spacing w:after="0" w:line="240" w:lineRule="auto"/>
        <w:ind w:left="0" w:firstLine="567"/>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i/>
          <w:sz w:val="28"/>
          <w:szCs w:val="28"/>
          <w:lang w:eastAsia="ru-RU"/>
        </w:rPr>
        <w:t>Остановочные павильоны.</w:t>
      </w:r>
      <w:r w:rsidRPr="00952105">
        <w:rPr>
          <w:rFonts w:ascii="Times New Roman" w:eastAsiaTheme="minorEastAsia" w:hAnsi="Times New Roman" w:cs="Times New Roman"/>
          <w:sz w:val="28"/>
          <w:szCs w:val="28"/>
          <w:lang w:eastAsia="ru-RU"/>
        </w:rPr>
        <w:t xml:space="preserve"> В 2025 году приобретено 29 новых </w:t>
      </w:r>
      <w:r w:rsidRPr="00952105">
        <w:rPr>
          <w:rFonts w:ascii="Times New Roman" w:eastAsiaTheme="minorEastAsia" w:hAnsi="Times New Roman" w:cs="Times New Roman"/>
          <w:sz w:val="28"/>
          <w:szCs w:val="28"/>
          <w:lang w:eastAsia="ru-RU"/>
        </w:rPr>
        <w:lastRenderedPageBreak/>
        <w:t>остановочных павильонов на сумму 5,7 млн. рублей.</w:t>
      </w:r>
    </w:p>
    <w:p w14:paraId="623E2A06" w14:textId="25BBBEAE" w:rsidR="00952105" w:rsidRPr="00952105" w:rsidRDefault="00952105" w:rsidP="002D151B">
      <w:pPr>
        <w:widowControl w:val="0"/>
        <w:autoSpaceDE w:val="0"/>
        <w:autoSpaceDN w:val="0"/>
        <w:spacing w:after="0" w:line="240" w:lineRule="auto"/>
        <w:ind w:left="0" w:firstLine="567"/>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Оборудование остановочных пунктов значительно улучшает комфорт пассажиров, ожидающих общественный транспорт, защищая их от неприятных погодных условий и придает городу современный облик. Остановочные павильоны оснащены необходимыми элементами: скамейками, урнами. Улучшение транспортной инфраструктуры способствует улучшению качества жизни горожан и создает благоприятные условия для передвижения по городу.</w:t>
      </w:r>
    </w:p>
    <w:p w14:paraId="450E6CB5" w14:textId="2C65943A" w:rsidR="00952105" w:rsidRPr="00952105" w:rsidRDefault="00952105" w:rsidP="002D151B">
      <w:pPr>
        <w:widowControl w:val="0"/>
        <w:autoSpaceDE w:val="0"/>
        <w:autoSpaceDN w:val="0"/>
        <w:spacing w:after="0" w:line="240" w:lineRule="auto"/>
        <w:ind w:left="0" w:firstLine="567"/>
        <w:rPr>
          <w:rFonts w:ascii="Times New Roman" w:eastAsiaTheme="minorEastAsia" w:hAnsi="Times New Roman" w:cs="Times New Roman"/>
          <w:sz w:val="28"/>
          <w:szCs w:val="28"/>
          <w:lang w:eastAsia="ru-RU"/>
        </w:rPr>
      </w:pPr>
      <w:r w:rsidRPr="00952105">
        <w:rPr>
          <w:rFonts w:ascii="Times New Roman" w:eastAsiaTheme="minorEastAsia" w:hAnsi="Times New Roman" w:cs="Times New Roman"/>
          <w:sz w:val="28"/>
          <w:szCs w:val="28"/>
          <w:lang w:eastAsia="ru-RU"/>
        </w:rPr>
        <w:t>Задачи на 2026 год:</w:t>
      </w:r>
      <w:r w:rsidRPr="00952105">
        <w:rPr>
          <w:rFonts w:ascii="Times New Roman" w:eastAsiaTheme="minorEastAsia" w:hAnsi="Times New Roman" w:cs="Times New Roman"/>
          <w:b/>
          <w:sz w:val="28"/>
          <w:szCs w:val="28"/>
          <w:lang w:eastAsia="ru-RU"/>
        </w:rPr>
        <w:t xml:space="preserve"> </w:t>
      </w:r>
      <w:r w:rsidRPr="00952105">
        <w:rPr>
          <w:rFonts w:ascii="Times New Roman" w:eastAsiaTheme="minorEastAsia" w:hAnsi="Times New Roman" w:cs="Times New Roman"/>
          <w:sz w:val="28"/>
          <w:szCs w:val="28"/>
          <w:lang w:eastAsia="ru-RU"/>
        </w:rPr>
        <w:t>благоустройство сквера по бул. Космонавтов от ул. Островского до ул. 30 лет Победы и прилегающей к нему территории;</w:t>
      </w:r>
      <w:r w:rsidRPr="00952105">
        <w:rPr>
          <w:rFonts w:ascii="Times New Roman" w:eastAsiaTheme="minorEastAsia" w:hAnsi="Times New Roman" w:cs="Times New Roman"/>
          <w:b/>
          <w:sz w:val="28"/>
          <w:szCs w:val="28"/>
          <w:lang w:eastAsia="ru-RU"/>
        </w:rPr>
        <w:t xml:space="preserve"> </w:t>
      </w:r>
      <w:r w:rsidRPr="00952105">
        <w:rPr>
          <w:rFonts w:ascii="Times New Roman" w:eastAsiaTheme="minorEastAsia" w:hAnsi="Times New Roman" w:cs="Times New Roman"/>
          <w:sz w:val="28"/>
          <w:szCs w:val="28"/>
          <w:lang w:eastAsia="ru-RU"/>
        </w:rPr>
        <w:t>замена 86,5 км неизолированного провода, выходящих из строя и не подлежащих гарантийному ремонту светодиодных светильников; выполнение капитального ремонта общего имущества многоквартирных домов и др.</w:t>
      </w:r>
    </w:p>
    <w:p w14:paraId="0AE5462E" w14:textId="77777777" w:rsidR="002B616C" w:rsidRPr="000C1EFB" w:rsidRDefault="002B616C" w:rsidP="002D151B">
      <w:pPr>
        <w:pStyle w:val="1"/>
        <w:ind w:firstLine="0"/>
        <w:jc w:val="center"/>
        <w:rPr>
          <w:rFonts w:eastAsia="Calibri"/>
          <w:b w:val="0"/>
          <w:szCs w:val="28"/>
        </w:rPr>
      </w:pPr>
      <w:bookmarkStart w:id="21" w:name="_Toc221528581"/>
      <w:r w:rsidRPr="000C1EFB">
        <w:rPr>
          <w:szCs w:val="28"/>
        </w:rPr>
        <w:t>Информатизация и связь</w:t>
      </w:r>
      <w:bookmarkEnd w:id="19"/>
      <w:bookmarkEnd w:id="21"/>
    </w:p>
    <w:p w14:paraId="42203128" w14:textId="63B3E4C2" w:rsidR="000C1EFB" w:rsidRPr="000C1EFB" w:rsidRDefault="00CF7A15" w:rsidP="002D151B">
      <w:pPr>
        <w:spacing w:after="0" w:line="240" w:lineRule="auto"/>
        <w:ind w:left="0" w:firstLine="709"/>
        <w:rPr>
          <w:rFonts w:ascii="Calibri" w:eastAsia="Calibri" w:hAnsi="Calibri" w:cs="Times New Roman"/>
          <w:color w:val="FF0000"/>
        </w:rPr>
      </w:pPr>
      <w:r w:rsidRPr="000C1EFB">
        <w:rPr>
          <w:rFonts w:ascii="Times New Roman" w:eastAsia="Calibri" w:hAnsi="Times New Roman" w:cs="Times New Roman"/>
          <w:sz w:val="28"/>
          <w:szCs w:val="28"/>
        </w:rPr>
        <w:t>Услугами телефонной связи в городском округе город Салават РБ обеспечены все желающие. Сотовая связь предоставлена операторами сотовой с</w:t>
      </w:r>
      <w:r w:rsidR="000C1EFB" w:rsidRPr="000C1EFB">
        <w:rPr>
          <w:rFonts w:ascii="Times New Roman" w:eastAsia="Calibri" w:hAnsi="Times New Roman" w:cs="Times New Roman"/>
          <w:sz w:val="28"/>
          <w:szCs w:val="28"/>
        </w:rPr>
        <w:t xml:space="preserve">вязи: Мегафон, МТС, Билайн и </w:t>
      </w:r>
      <w:r w:rsidR="000C1EFB" w:rsidRPr="000C1EFB">
        <w:rPr>
          <w:rFonts w:ascii="Times New Roman" w:hAnsi="Times New Roman"/>
          <w:sz w:val="28"/>
          <w:szCs w:val="28"/>
        </w:rPr>
        <w:t xml:space="preserve">другие. Компании предлагают услуги мобильной связи, включая мобильный интернет и дополнительные сервисы. У каждого из них имеются салоны связи, где можно приобрести SIM-карты, подключить </w:t>
      </w:r>
      <w:r w:rsidR="00260670">
        <w:rPr>
          <w:rFonts w:ascii="Times New Roman" w:hAnsi="Times New Roman"/>
          <w:sz w:val="28"/>
          <w:szCs w:val="28"/>
        </w:rPr>
        <w:t>тарифы и получить консультацию</w:t>
      </w:r>
      <w:r w:rsidR="000C1EFB" w:rsidRPr="00FA6D83">
        <w:rPr>
          <w:rFonts w:ascii="Times New Roman" w:hAnsi="Times New Roman"/>
          <w:sz w:val="28"/>
          <w:szCs w:val="28"/>
        </w:rPr>
        <w:t>.</w:t>
      </w:r>
    </w:p>
    <w:p w14:paraId="680A9E53" w14:textId="2D5F8056" w:rsidR="000C1EFB" w:rsidRPr="00FA6D83" w:rsidRDefault="000C1EFB" w:rsidP="002D151B">
      <w:pPr>
        <w:spacing w:after="0" w:line="240" w:lineRule="auto"/>
        <w:ind w:left="0" w:firstLine="709"/>
        <w:rPr>
          <w:rFonts w:ascii="Times New Roman" w:hAnsi="Times New Roman"/>
          <w:sz w:val="28"/>
          <w:szCs w:val="28"/>
        </w:rPr>
      </w:pPr>
      <w:r w:rsidRPr="00FA6D83">
        <w:rPr>
          <w:rFonts w:ascii="Times New Roman" w:hAnsi="Times New Roman"/>
          <w:sz w:val="28"/>
          <w:szCs w:val="28"/>
        </w:rPr>
        <w:t xml:space="preserve">На территории города телевизионный сигнал преимущественно принимаются </w:t>
      </w:r>
      <w:r w:rsidR="00260670">
        <w:rPr>
          <w:rFonts w:ascii="Times New Roman" w:hAnsi="Times New Roman"/>
          <w:sz w:val="28"/>
          <w:szCs w:val="28"/>
        </w:rPr>
        <w:t>следующими</w:t>
      </w:r>
      <w:r w:rsidRPr="00FA6D83">
        <w:rPr>
          <w:rFonts w:ascii="Times New Roman" w:hAnsi="Times New Roman"/>
          <w:sz w:val="28"/>
          <w:szCs w:val="28"/>
        </w:rPr>
        <w:t xml:space="preserve"> способам</w:t>
      </w:r>
      <w:r w:rsidR="00260670">
        <w:rPr>
          <w:rFonts w:ascii="Times New Roman" w:hAnsi="Times New Roman"/>
          <w:sz w:val="28"/>
          <w:szCs w:val="28"/>
        </w:rPr>
        <w:t>и</w:t>
      </w:r>
      <w:r w:rsidRPr="00FA6D83">
        <w:rPr>
          <w:rFonts w:ascii="Times New Roman" w:hAnsi="Times New Roman"/>
          <w:sz w:val="28"/>
          <w:szCs w:val="28"/>
        </w:rPr>
        <w:t>:</w:t>
      </w:r>
    </w:p>
    <w:p w14:paraId="7A68CB56" w14:textId="2350D491" w:rsidR="000C1EFB" w:rsidRPr="00FA6D83" w:rsidRDefault="000C1EFB" w:rsidP="002D151B">
      <w:pPr>
        <w:spacing w:after="0" w:line="240" w:lineRule="auto"/>
        <w:ind w:left="0" w:firstLine="709"/>
        <w:rPr>
          <w:rFonts w:ascii="Times New Roman" w:hAnsi="Times New Roman"/>
          <w:sz w:val="28"/>
          <w:szCs w:val="28"/>
        </w:rPr>
      </w:pPr>
      <w:r w:rsidRPr="00FA6D83">
        <w:rPr>
          <w:rFonts w:ascii="Times New Roman" w:hAnsi="Times New Roman"/>
          <w:sz w:val="28"/>
          <w:szCs w:val="28"/>
        </w:rPr>
        <w:t xml:space="preserve"> – кабельное </w:t>
      </w:r>
      <w:r>
        <w:rPr>
          <w:rFonts w:ascii="Times New Roman" w:hAnsi="Times New Roman"/>
          <w:sz w:val="28"/>
          <w:szCs w:val="28"/>
        </w:rPr>
        <w:t xml:space="preserve">ТВ </w:t>
      </w:r>
      <w:r w:rsidRPr="00FA6D83">
        <w:rPr>
          <w:rFonts w:ascii="Times New Roman" w:hAnsi="Times New Roman"/>
          <w:sz w:val="28"/>
          <w:szCs w:val="28"/>
        </w:rPr>
        <w:t>(посредством сетей операторов кабельного ТВ (услуги кабельного ТВ предлагают, например, «</w:t>
      </w:r>
      <w:proofErr w:type="spellStart"/>
      <w:r w:rsidRPr="00FA6D83">
        <w:rPr>
          <w:rFonts w:ascii="Times New Roman" w:hAnsi="Times New Roman"/>
          <w:sz w:val="28"/>
          <w:szCs w:val="28"/>
        </w:rPr>
        <w:t>Уфанет</w:t>
      </w:r>
      <w:proofErr w:type="spellEnd"/>
      <w:r w:rsidRPr="00FA6D83">
        <w:rPr>
          <w:rFonts w:ascii="Times New Roman" w:hAnsi="Times New Roman"/>
          <w:sz w:val="28"/>
          <w:szCs w:val="28"/>
        </w:rPr>
        <w:t>», «Ростелеком» и «МТС»). Кабельное телевидение предоставляется операторами связи, которые прокладывают инфра</w:t>
      </w:r>
      <w:r>
        <w:rPr>
          <w:rFonts w:ascii="Times New Roman" w:hAnsi="Times New Roman"/>
          <w:sz w:val="28"/>
          <w:szCs w:val="28"/>
        </w:rPr>
        <w:t>структуру (кабели) до абонентов;</w:t>
      </w:r>
    </w:p>
    <w:p w14:paraId="214DA5BE" w14:textId="77777777" w:rsidR="000C1EFB" w:rsidRPr="00FA6D83" w:rsidRDefault="000C1EFB" w:rsidP="002D151B">
      <w:pPr>
        <w:spacing w:after="0" w:line="240" w:lineRule="auto"/>
        <w:ind w:left="0" w:firstLine="709"/>
        <w:rPr>
          <w:rFonts w:ascii="Times New Roman" w:hAnsi="Times New Roman"/>
          <w:sz w:val="28"/>
          <w:szCs w:val="28"/>
        </w:rPr>
      </w:pPr>
      <w:r w:rsidRPr="00FA6D83">
        <w:rPr>
          <w:rFonts w:ascii="Times New Roman" w:hAnsi="Times New Roman"/>
          <w:sz w:val="28"/>
          <w:szCs w:val="28"/>
        </w:rPr>
        <w:t>- цифровое ТВ (прием сигнала с помощью домашней или уличной антенны).</w:t>
      </w:r>
    </w:p>
    <w:p w14:paraId="57E41C59" w14:textId="648EDBD8" w:rsidR="000C1EFB" w:rsidRPr="000C1EFB" w:rsidRDefault="000C1EFB" w:rsidP="002D151B">
      <w:pPr>
        <w:spacing w:after="0" w:line="240" w:lineRule="auto"/>
        <w:ind w:left="0" w:firstLine="709"/>
        <w:rPr>
          <w:rFonts w:ascii="Times New Roman" w:hAnsi="Times New Roman"/>
          <w:sz w:val="28"/>
          <w:szCs w:val="28"/>
        </w:rPr>
      </w:pPr>
      <w:r w:rsidRPr="00FA6D83">
        <w:rPr>
          <w:rFonts w:ascii="Times New Roman" w:hAnsi="Times New Roman"/>
          <w:sz w:val="28"/>
          <w:szCs w:val="28"/>
        </w:rPr>
        <w:t>Проведение сетей связи или установка оборудования осуществляется за счет частных инвес</w:t>
      </w:r>
      <w:r w:rsidR="00260670">
        <w:rPr>
          <w:rFonts w:ascii="Times New Roman" w:hAnsi="Times New Roman"/>
          <w:sz w:val="28"/>
          <w:szCs w:val="28"/>
        </w:rPr>
        <w:t>тиций операторов связи, являющих</w:t>
      </w:r>
      <w:r w:rsidRPr="00FA6D83">
        <w:rPr>
          <w:rFonts w:ascii="Times New Roman" w:hAnsi="Times New Roman"/>
          <w:sz w:val="28"/>
          <w:szCs w:val="28"/>
        </w:rPr>
        <w:t xml:space="preserve">ся коммерческими организациями. </w:t>
      </w:r>
      <w:r>
        <w:rPr>
          <w:rFonts w:ascii="Times New Roman" w:hAnsi="Times New Roman"/>
          <w:sz w:val="28"/>
          <w:szCs w:val="28"/>
        </w:rPr>
        <w:t xml:space="preserve"> </w:t>
      </w:r>
      <w:r w:rsidRPr="00FA6D83">
        <w:rPr>
          <w:rFonts w:ascii="Times New Roman" w:hAnsi="Times New Roman"/>
          <w:sz w:val="28"/>
          <w:szCs w:val="28"/>
        </w:rPr>
        <w:t>К услугам связи подключаются все желающие, по мере поступления заявлений к телекоммуникационным провайдерам.</w:t>
      </w:r>
      <w:r>
        <w:rPr>
          <w:rFonts w:ascii="Times New Roman" w:hAnsi="Times New Roman"/>
          <w:sz w:val="28"/>
          <w:szCs w:val="28"/>
        </w:rPr>
        <w:t xml:space="preserve"> </w:t>
      </w:r>
      <w:r w:rsidRPr="00FA6D83">
        <w:rPr>
          <w:rFonts w:ascii="Times New Roman" w:hAnsi="Times New Roman"/>
          <w:sz w:val="28"/>
          <w:szCs w:val="28"/>
        </w:rPr>
        <w:t>Связь в границах городского округа устойчивая.</w:t>
      </w:r>
    </w:p>
    <w:p w14:paraId="7C4E5895" w14:textId="77777777" w:rsidR="004D675F" w:rsidRPr="00260670" w:rsidRDefault="004D675F" w:rsidP="002D151B">
      <w:pPr>
        <w:keepNext/>
        <w:keepLines/>
        <w:spacing w:before="240" w:after="0" w:line="240" w:lineRule="auto"/>
        <w:ind w:left="0" w:firstLine="709"/>
        <w:jc w:val="center"/>
        <w:outlineLvl w:val="0"/>
        <w:rPr>
          <w:rFonts w:ascii="Times New Roman" w:eastAsiaTheme="majorEastAsia" w:hAnsi="Times New Roman" w:cstheme="majorBidi"/>
          <w:b/>
          <w:sz w:val="28"/>
          <w:szCs w:val="32"/>
        </w:rPr>
      </w:pPr>
      <w:bookmarkStart w:id="22" w:name="_Toc94099604"/>
      <w:bookmarkStart w:id="23" w:name="_Toc221528582"/>
      <w:r w:rsidRPr="00260670">
        <w:rPr>
          <w:rFonts w:ascii="Times New Roman" w:eastAsiaTheme="majorEastAsia" w:hAnsi="Times New Roman" w:cstheme="majorBidi"/>
          <w:b/>
          <w:sz w:val="28"/>
          <w:szCs w:val="32"/>
        </w:rPr>
        <w:t>4</w:t>
      </w:r>
      <w:r w:rsidR="00F73350" w:rsidRPr="00260670">
        <w:rPr>
          <w:rFonts w:ascii="Times New Roman" w:eastAsiaTheme="majorEastAsia" w:hAnsi="Times New Roman" w:cstheme="majorBidi"/>
          <w:b/>
          <w:sz w:val="28"/>
          <w:szCs w:val="32"/>
        </w:rPr>
        <w:t>.</w:t>
      </w:r>
      <w:r w:rsidRPr="00260670">
        <w:rPr>
          <w:rFonts w:ascii="Times New Roman" w:eastAsiaTheme="majorEastAsia" w:hAnsi="Times New Roman" w:cstheme="majorBidi"/>
          <w:b/>
          <w:sz w:val="28"/>
          <w:szCs w:val="32"/>
        </w:rPr>
        <w:t xml:space="preserve"> Социальное развитие</w:t>
      </w:r>
      <w:bookmarkEnd w:id="22"/>
      <w:bookmarkEnd w:id="23"/>
    </w:p>
    <w:p w14:paraId="64A93D7E" w14:textId="77777777" w:rsidR="00174CAB" w:rsidRPr="00260670" w:rsidRDefault="00174CAB" w:rsidP="002D151B">
      <w:pPr>
        <w:keepNext/>
        <w:keepLines/>
        <w:spacing w:before="240" w:after="0" w:line="240" w:lineRule="auto"/>
        <w:ind w:left="0" w:firstLine="284"/>
        <w:jc w:val="center"/>
        <w:outlineLvl w:val="0"/>
        <w:rPr>
          <w:rFonts w:ascii="Times New Roman" w:hAnsi="Times New Roman"/>
          <w:sz w:val="28"/>
        </w:rPr>
      </w:pPr>
      <w:bookmarkStart w:id="24" w:name="_Toc221528583"/>
      <w:r w:rsidRPr="00260670">
        <w:rPr>
          <w:rFonts w:ascii="Times New Roman" w:eastAsiaTheme="majorEastAsia" w:hAnsi="Times New Roman" w:cstheme="majorBidi"/>
          <w:b/>
          <w:sz w:val="28"/>
          <w:szCs w:val="32"/>
        </w:rPr>
        <w:t>Демографическая ситуация</w:t>
      </w:r>
      <w:bookmarkEnd w:id="24"/>
    </w:p>
    <w:p w14:paraId="4E17876E" w14:textId="77777777" w:rsidR="000E4E56" w:rsidRPr="00003247" w:rsidRDefault="000E4E56" w:rsidP="002D151B">
      <w:pPr>
        <w:spacing w:after="0" w:line="240" w:lineRule="auto"/>
        <w:ind w:left="0" w:firstLine="709"/>
        <w:rPr>
          <w:rFonts w:ascii="Times New Roman" w:eastAsia="Calibri" w:hAnsi="Times New Roman" w:cs="Times New Roman"/>
          <w:sz w:val="28"/>
          <w:szCs w:val="28"/>
        </w:rPr>
      </w:pPr>
      <w:r w:rsidRPr="00260670">
        <w:rPr>
          <w:rFonts w:ascii="Times New Roman" w:eastAsia="Calibri" w:hAnsi="Times New Roman" w:cs="Times New Roman"/>
          <w:sz w:val="28"/>
          <w:szCs w:val="28"/>
        </w:rPr>
        <w:t xml:space="preserve">Демографическая ситуация в городском округе </w:t>
      </w:r>
      <w:r w:rsidRPr="00003247">
        <w:rPr>
          <w:rFonts w:ascii="Times New Roman" w:eastAsia="Calibri" w:hAnsi="Times New Roman" w:cs="Times New Roman"/>
          <w:sz w:val="28"/>
          <w:szCs w:val="28"/>
        </w:rPr>
        <w:t xml:space="preserve">характеризуется продолжающимся процессом естественной убыли населения. </w:t>
      </w:r>
    </w:p>
    <w:p w14:paraId="77B3740E" w14:textId="41333B3A" w:rsidR="000E4E56" w:rsidRPr="00003247" w:rsidRDefault="000E4E56" w:rsidP="002D151B">
      <w:pPr>
        <w:spacing w:after="0" w:line="240" w:lineRule="auto"/>
        <w:ind w:left="0" w:firstLine="709"/>
        <w:rPr>
          <w:rFonts w:ascii="Times New Roman" w:eastAsia="Calibri" w:hAnsi="Times New Roman" w:cs="Times New Roman"/>
          <w:sz w:val="28"/>
          <w:szCs w:val="28"/>
        </w:rPr>
      </w:pPr>
      <w:r w:rsidRPr="00003247">
        <w:rPr>
          <w:rFonts w:ascii="Times New Roman" w:eastAsia="Calibri" w:hAnsi="Times New Roman" w:cs="Times New Roman"/>
          <w:sz w:val="28"/>
          <w:szCs w:val="28"/>
        </w:rPr>
        <w:t>По состоянию на 01.01.2025 численность нас</w:t>
      </w:r>
      <w:r w:rsidR="00003247">
        <w:rPr>
          <w:rFonts w:ascii="Times New Roman" w:eastAsia="Calibri" w:hAnsi="Times New Roman" w:cs="Times New Roman"/>
          <w:sz w:val="28"/>
          <w:szCs w:val="28"/>
        </w:rPr>
        <w:t>еления городского округа составля</w:t>
      </w:r>
      <w:r w:rsidRPr="00003247">
        <w:rPr>
          <w:rFonts w:ascii="Times New Roman" w:eastAsia="Calibri" w:hAnsi="Times New Roman" w:cs="Times New Roman"/>
          <w:sz w:val="28"/>
          <w:szCs w:val="28"/>
        </w:rPr>
        <w:t>ла 144</w:t>
      </w:r>
      <w:r w:rsidR="00003247">
        <w:rPr>
          <w:rFonts w:ascii="Times New Roman" w:eastAsia="Calibri" w:hAnsi="Times New Roman" w:cs="Times New Roman"/>
          <w:sz w:val="28"/>
          <w:szCs w:val="28"/>
        </w:rPr>
        <w:t xml:space="preserve"> </w:t>
      </w:r>
      <w:r w:rsidRPr="00003247">
        <w:rPr>
          <w:rFonts w:ascii="Times New Roman" w:eastAsia="Calibri" w:hAnsi="Times New Roman" w:cs="Times New Roman"/>
          <w:sz w:val="28"/>
          <w:szCs w:val="28"/>
        </w:rPr>
        <w:t>970 человек.</w:t>
      </w:r>
    </w:p>
    <w:p w14:paraId="3A7828E9" w14:textId="145939D2" w:rsidR="000E4E56" w:rsidRPr="001415D5" w:rsidRDefault="000E4E56" w:rsidP="002D151B">
      <w:pPr>
        <w:spacing w:after="0" w:line="240" w:lineRule="auto"/>
        <w:ind w:left="0" w:firstLine="709"/>
        <w:rPr>
          <w:rFonts w:ascii="Times New Roman" w:eastAsia="Calibri" w:hAnsi="Times New Roman" w:cs="Times New Roman"/>
          <w:sz w:val="28"/>
          <w:szCs w:val="28"/>
        </w:rPr>
      </w:pPr>
      <w:r w:rsidRPr="00003247">
        <w:rPr>
          <w:rFonts w:ascii="Times New Roman" w:eastAsia="Calibri" w:hAnsi="Times New Roman" w:cs="Times New Roman"/>
          <w:sz w:val="28"/>
          <w:szCs w:val="28"/>
        </w:rPr>
        <w:t xml:space="preserve">Согласно письму </w:t>
      </w:r>
      <w:proofErr w:type="spellStart"/>
      <w:r w:rsidRPr="00003247">
        <w:rPr>
          <w:rFonts w:ascii="Times New Roman" w:eastAsia="Calibri" w:hAnsi="Times New Roman" w:cs="Times New Roman"/>
          <w:sz w:val="28"/>
          <w:szCs w:val="28"/>
        </w:rPr>
        <w:t>Башкортостанстата</w:t>
      </w:r>
      <w:proofErr w:type="spellEnd"/>
      <w:r w:rsidRPr="00003247">
        <w:rPr>
          <w:rFonts w:ascii="Times New Roman" w:eastAsia="Calibri" w:hAnsi="Times New Roman" w:cs="Times New Roman"/>
          <w:sz w:val="28"/>
          <w:szCs w:val="28"/>
        </w:rPr>
        <w:t xml:space="preserve"> в отношении демографической информации </w:t>
      </w:r>
      <w:r w:rsidR="00003247" w:rsidRPr="00003247">
        <w:rPr>
          <w:rFonts w:ascii="Times New Roman" w:eastAsia="Calibri" w:hAnsi="Times New Roman" w:cs="Times New Roman"/>
          <w:sz w:val="28"/>
          <w:szCs w:val="28"/>
        </w:rPr>
        <w:t xml:space="preserve">с 2025 года </w:t>
      </w:r>
      <w:r w:rsidRPr="00003247">
        <w:rPr>
          <w:rFonts w:ascii="Times New Roman" w:eastAsia="Calibri" w:hAnsi="Times New Roman" w:cs="Times New Roman"/>
          <w:sz w:val="28"/>
          <w:szCs w:val="28"/>
        </w:rPr>
        <w:t xml:space="preserve">Правительством Российской Федерации принято решение о </w:t>
      </w:r>
      <w:r w:rsidRPr="001415D5">
        <w:rPr>
          <w:rFonts w:ascii="Times New Roman" w:eastAsia="Calibri" w:hAnsi="Times New Roman" w:cs="Times New Roman"/>
          <w:sz w:val="28"/>
          <w:szCs w:val="28"/>
        </w:rPr>
        <w:t xml:space="preserve">временном приостановлении ее предоставления и распространения </w:t>
      </w:r>
      <w:r w:rsidRPr="001415D5">
        <w:rPr>
          <w:rFonts w:ascii="Times New Roman" w:eastAsia="Calibri" w:hAnsi="Times New Roman" w:cs="Times New Roman"/>
          <w:sz w:val="28"/>
          <w:szCs w:val="28"/>
        </w:rPr>
        <w:lastRenderedPageBreak/>
        <w:t>в соответствии с ч. 10 ст. 5 Федерального закона от 29 ноября 2007 г. № 282-ФЗ «Об официальном статистическом учете и системе государственной статистики в Российской Федерации».</w:t>
      </w:r>
    </w:p>
    <w:p w14:paraId="08E330F3" w14:textId="5312D4E8" w:rsidR="00D159AB" w:rsidRPr="001415D5" w:rsidRDefault="000E4E56" w:rsidP="002D151B">
      <w:pPr>
        <w:spacing w:after="0" w:line="240" w:lineRule="auto"/>
        <w:ind w:left="0" w:firstLine="709"/>
        <w:rPr>
          <w:rFonts w:ascii="Times New Roman" w:eastAsia="Calibri" w:hAnsi="Times New Roman" w:cs="Times New Roman"/>
          <w:sz w:val="28"/>
          <w:szCs w:val="28"/>
        </w:rPr>
      </w:pPr>
      <w:r w:rsidRPr="001415D5">
        <w:rPr>
          <w:rFonts w:ascii="Times New Roman" w:eastAsia="Calibri" w:hAnsi="Times New Roman" w:cs="Times New Roman"/>
          <w:sz w:val="28"/>
          <w:szCs w:val="28"/>
        </w:rPr>
        <w:t>По оперативным данным</w:t>
      </w:r>
      <w:r w:rsidR="00003247" w:rsidRPr="001415D5">
        <w:rPr>
          <w:rFonts w:ascii="Times New Roman" w:eastAsia="Calibri" w:hAnsi="Times New Roman" w:cs="Times New Roman"/>
          <w:sz w:val="28"/>
          <w:szCs w:val="28"/>
        </w:rPr>
        <w:t xml:space="preserve"> за 2025 год</w:t>
      </w:r>
      <w:r w:rsidRPr="001415D5">
        <w:rPr>
          <w:rFonts w:ascii="Times New Roman" w:eastAsia="Calibri" w:hAnsi="Times New Roman" w:cs="Times New Roman"/>
          <w:sz w:val="28"/>
          <w:szCs w:val="28"/>
        </w:rPr>
        <w:t>, предоставленным ГБУЗ РБ Городская больница г. Салават, чи</w:t>
      </w:r>
      <w:r w:rsidR="00003247" w:rsidRPr="001415D5">
        <w:rPr>
          <w:rFonts w:ascii="Times New Roman" w:eastAsia="Calibri" w:hAnsi="Times New Roman" w:cs="Times New Roman"/>
          <w:sz w:val="28"/>
          <w:szCs w:val="28"/>
        </w:rPr>
        <w:t xml:space="preserve">сленность родившихся составила 864 </w:t>
      </w:r>
      <w:r w:rsidRPr="001415D5">
        <w:rPr>
          <w:rFonts w:ascii="Times New Roman" w:eastAsia="Calibri" w:hAnsi="Times New Roman" w:cs="Times New Roman"/>
          <w:sz w:val="28"/>
          <w:szCs w:val="28"/>
        </w:rPr>
        <w:t>человек</w:t>
      </w:r>
      <w:r w:rsidR="00003247" w:rsidRPr="001415D5">
        <w:rPr>
          <w:rFonts w:ascii="Times New Roman" w:eastAsia="Calibri" w:hAnsi="Times New Roman" w:cs="Times New Roman"/>
          <w:sz w:val="28"/>
          <w:szCs w:val="28"/>
        </w:rPr>
        <w:t>а</w:t>
      </w:r>
      <w:r w:rsidRPr="001415D5">
        <w:rPr>
          <w:rFonts w:ascii="Times New Roman" w:eastAsia="Calibri" w:hAnsi="Times New Roman" w:cs="Times New Roman"/>
          <w:sz w:val="28"/>
          <w:szCs w:val="28"/>
        </w:rPr>
        <w:t xml:space="preserve">, умерших – </w:t>
      </w:r>
      <w:r w:rsidR="001415D5" w:rsidRPr="001415D5">
        <w:rPr>
          <w:rFonts w:ascii="Times New Roman" w:eastAsia="Calibri" w:hAnsi="Times New Roman" w:cs="Times New Roman"/>
          <w:sz w:val="28"/>
          <w:szCs w:val="28"/>
        </w:rPr>
        <w:t>1641</w:t>
      </w:r>
      <w:r w:rsidR="00003247" w:rsidRPr="001415D5">
        <w:rPr>
          <w:rFonts w:ascii="Times New Roman" w:eastAsia="Calibri" w:hAnsi="Times New Roman" w:cs="Times New Roman"/>
          <w:sz w:val="28"/>
          <w:szCs w:val="28"/>
        </w:rPr>
        <w:t xml:space="preserve"> </w:t>
      </w:r>
      <w:r w:rsidRPr="001415D5">
        <w:rPr>
          <w:rFonts w:ascii="Times New Roman" w:eastAsia="Calibri" w:hAnsi="Times New Roman" w:cs="Times New Roman"/>
          <w:sz w:val="28"/>
          <w:szCs w:val="28"/>
        </w:rPr>
        <w:t>человек</w:t>
      </w:r>
      <w:r w:rsidR="001415D5">
        <w:rPr>
          <w:rFonts w:ascii="Times New Roman" w:eastAsia="Calibri" w:hAnsi="Times New Roman" w:cs="Times New Roman"/>
          <w:sz w:val="28"/>
          <w:szCs w:val="28"/>
        </w:rPr>
        <w:t>, естественная убыль - 777 человек</w:t>
      </w:r>
      <w:r w:rsidRPr="001415D5">
        <w:rPr>
          <w:rFonts w:ascii="Times New Roman" w:eastAsia="Calibri" w:hAnsi="Times New Roman" w:cs="Times New Roman"/>
          <w:sz w:val="28"/>
          <w:szCs w:val="28"/>
        </w:rPr>
        <w:t>.</w:t>
      </w:r>
    </w:p>
    <w:p w14:paraId="430C4D5B" w14:textId="77777777" w:rsidR="00003247" w:rsidRPr="004216A7" w:rsidRDefault="00003247" w:rsidP="002D151B">
      <w:pPr>
        <w:spacing w:after="0" w:line="240" w:lineRule="auto"/>
        <w:ind w:left="0" w:firstLine="709"/>
        <w:rPr>
          <w:rFonts w:ascii="Times New Roman" w:hAnsi="Times New Roman" w:cs="Times New Roman"/>
          <w:color w:val="FF0000"/>
          <w:sz w:val="28"/>
          <w:szCs w:val="28"/>
        </w:rPr>
      </w:pPr>
    </w:p>
    <w:p w14:paraId="0ED98CA2" w14:textId="682B92FB" w:rsidR="00BB072B" w:rsidRPr="00260670" w:rsidRDefault="00BB072B" w:rsidP="002D151B">
      <w:pPr>
        <w:keepNext/>
        <w:keepLines/>
        <w:spacing w:after="0" w:line="240" w:lineRule="auto"/>
        <w:ind w:left="0"/>
        <w:jc w:val="center"/>
        <w:outlineLvl w:val="0"/>
        <w:rPr>
          <w:rFonts w:ascii="Times New Roman" w:eastAsiaTheme="majorEastAsia" w:hAnsi="Times New Roman" w:cstheme="majorBidi"/>
          <w:b/>
          <w:sz w:val="28"/>
          <w:szCs w:val="32"/>
        </w:rPr>
      </w:pPr>
      <w:bookmarkStart w:id="25" w:name="_Toc62229764"/>
      <w:bookmarkStart w:id="26" w:name="_Toc221528584"/>
      <w:r w:rsidRPr="00260670">
        <w:rPr>
          <w:rFonts w:ascii="Times New Roman" w:eastAsiaTheme="majorEastAsia" w:hAnsi="Times New Roman" w:cstheme="majorBidi"/>
          <w:b/>
          <w:sz w:val="28"/>
          <w:szCs w:val="32"/>
        </w:rPr>
        <w:t>Уровень жизни населения и охрана труда</w:t>
      </w:r>
      <w:bookmarkEnd w:id="25"/>
      <w:bookmarkEnd w:id="26"/>
    </w:p>
    <w:p w14:paraId="2E1A334C" w14:textId="3C3DD05E" w:rsidR="00915AAA" w:rsidRDefault="003B2F2C" w:rsidP="002D151B">
      <w:pPr>
        <w:spacing w:after="0" w:line="240" w:lineRule="auto"/>
        <w:ind w:left="0" w:firstLine="709"/>
        <w:rPr>
          <w:rFonts w:ascii="Times New Roman" w:eastAsia="Calibri" w:hAnsi="Times New Roman" w:cs="Times New Roman"/>
          <w:sz w:val="28"/>
          <w:szCs w:val="28"/>
          <w:lang w:eastAsia="ru-RU" w:bidi="en-US"/>
        </w:rPr>
      </w:pPr>
      <w:r w:rsidRPr="00260670">
        <w:rPr>
          <w:rFonts w:ascii="Times New Roman" w:eastAsia="Calibri" w:hAnsi="Times New Roman" w:cs="Times New Roman"/>
          <w:b/>
          <w:sz w:val="28"/>
          <w:szCs w:val="28"/>
          <w:lang w:eastAsia="ru-RU" w:bidi="en-US"/>
        </w:rPr>
        <w:t>Заработная плата работников.</w:t>
      </w:r>
      <w:r w:rsidRPr="00260670">
        <w:rPr>
          <w:rFonts w:ascii="Times New Roman" w:eastAsia="Calibri" w:hAnsi="Times New Roman" w:cs="Times New Roman"/>
          <w:sz w:val="28"/>
          <w:szCs w:val="28"/>
          <w:lang w:eastAsia="ru-RU" w:bidi="en-US"/>
        </w:rPr>
        <w:t xml:space="preserve"> </w:t>
      </w:r>
      <w:r w:rsidR="00915AAA" w:rsidRPr="00260670">
        <w:rPr>
          <w:rFonts w:ascii="Times New Roman" w:eastAsia="Calibri" w:hAnsi="Times New Roman" w:cs="Times New Roman"/>
          <w:sz w:val="28"/>
          <w:szCs w:val="28"/>
          <w:lang w:eastAsia="ru-RU" w:bidi="en-US"/>
        </w:rPr>
        <w:t xml:space="preserve">Среднемесячная начисленная заработная плата работников предприятий </w:t>
      </w:r>
      <w:r w:rsidR="00915AAA" w:rsidRPr="00EC1F4A">
        <w:rPr>
          <w:rFonts w:ascii="Times New Roman" w:eastAsia="Calibri" w:hAnsi="Times New Roman" w:cs="Times New Roman"/>
          <w:sz w:val="28"/>
          <w:szCs w:val="28"/>
          <w:lang w:eastAsia="ru-RU" w:bidi="en-US"/>
        </w:rPr>
        <w:t>и организаций за январь-</w:t>
      </w:r>
      <w:r w:rsidR="000D7FEE">
        <w:rPr>
          <w:rFonts w:ascii="Times New Roman" w:eastAsia="Calibri" w:hAnsi="Times New Roman" w:cs="Times New Roman"/>
          <w:sz w:val="28"/>
          <w:szCs w:val="28"/>
          <w:lang w:eastAsia="ru-RU" w:bidi="en-US"/>
        </w:rPr>
        <w:t>ноябрь</w:t>
      </w:r>
      <w:r w:rsidR="00915AAA" w:rsidRPr="00EC1F4A">
        <w:rPr>
          <w:rFonts w:ascii="Times New Roman" w:eastAsia="Calibri" w:hAnsi="Times New Roman" w:cs="Times New Roman"/>
          <w:sz w:val="28"/>
          <w:szCs w:val="28"/>
          <w:lang w:eastAsia="ru-RU" w:bidi="en-US"/>
        </w:rPr>
        <w:t xml:space="preserve"> 2025 года увеличилась в номинальном выражении на 2</w:t>
      </w:r>
      <w:r w:rsidR="000D7FEE">
        <w:rPr>
          <w:rFonts w:ascii="Times New Roman" w:eastAsia="Calibri" w:hAnsi="Times New Roman" w:cs="Times New Roman"/>
          <w:sz w:val="28"/>
          <w:szCs w:val="28"/>
          <w:lang w:eastAsia="ru-RU" w:bidi="en-US"/>
        </w:rPr>
        <w:t>0</w:t>
      </w:r>
      <w:r w:rsidR="00915AAA" w:rsidRPr="00EC1F4A">
        <w:rPr>
          <w:rFonts w:ascii="Times New Roman" w:eastAsia="Calibri" w:hAnsi="Times New Roman" w:cs="Times New Roman"/>
          <w:sz w:val="28"/>
          <w:szCs w:val="28"/>
          <w:lang w:eastAsia="ru-RU" w:bidi="en-US"/>
        </w:rPr>
        <w:t>,</w:t>
      </w:r>
      <w:r w:rsidR="000D7FEE">
        <w:rPr>
          <w:rFonts w:ascii="Times New Roman" w:eastAsia="Calibri" w:hAnsi="Times New Roman" w:cs="Times New Roman"/>
          <w:sz w:val="28"/>
          <w:szCs w:val="28"/>
          <w:lang w:eastAsia="ru-RU" w:bidi="en-US"/>
        </w:rPr>
        <w:t>8</w:t>
      </w:r>
      <w:r w:rsidR="00915AAA" w:rsidRPr="00EC1F4A">
        <w:rPr>
          <w:rFonts w:ascii="Times New Roman" w:eastAsia="Calibri" w:hAnsi="Times New Roman" w:cs="Times New Roman"/>
          <w:sz w:val="28"/>
          <w:szCs w:val="28"/>
          <w:lang w:eastAsia="ru-RU" w:bidi="en-US"/>
        </w:rPr>
        <w:t xml:space="preserve"> % по сравнению с аналогичным периодом прошлого года, составив 85</w:t>
      </w:r>
      <w:r w:rsidR="000D7FEE">
        <w:rPr>
          <w:rFonts w:ascii="Times New Roman" w:eastAsia="Calibri" w:hAnsi="Times New Roman" w:cs="Times New Roman"/>
          <w:sz w:val="28"/>
          <w:szCs w:val="28"/>
          <w:lang w:eastAsia="ru-RU" w:bidi="en-US"/>
        </w:rPr>
        <w:t>233</w:t>
      </w:r>
      <w:r w:rsidR="00915AAA" w:rsidRPr="00EC1F4A">
        <w:rPr>
          <w:rFonts w:ascii="Times New Roman" w:hAnsi="Times New Roman" w:cs="Times New Roman"/>
          <w:sz w:val="28"/>
          <w:szCs w:val="28"/>
          <w:lang w:val="ba-RU"/>
        </w:rPr>
        <w:t xml:space="preserve"> </w:t>
      </w:r>
      <w:r w:rsidR="00915AAA" w:rsidRPr="00EC1F4A">
        <w:rPr>
          <w:rFonts w:ascii="Times New Roman" w:eastAsia="Calibri" w:hAnsi="Times New Roman" w:cs="Times New Roman"/>
          <w:sz w:val="28"/>
          <w:szCs w:val="28"/>
          <w:lang w:eastAsia="ru-RU" w:bidi="en-US"/>
        </w:rPr>
        <w:t>рубл</w:t>
      </w:r>
      <w:r w:rsidR="000D7FEE">
        <w:rPr>
          <w:rFonts w:ascii="Times New Roman" w:eastAsia="Calibri" w:hAnsi="Times New Roman" w:cs="Times New Roman"/>
          <w:sz w:val="28"/>
          <w:szCs w:val="28"/>
          <w:lang w:eastAsia="ru-RU" w:bidi="en-US"/>
        </w:rPr>
        <w:t>я</w:t>
      </w:r>
      <w:r w:rsidR="00915AAA">
        <w:rPr>
          <w:rFonts w:ascii="Times New Roman" w:eastAsia="Calibri" w:hAnsi="Times New Roman" w:cs="Times New Roman"/>
          <w:sz w:val="28"/>
          <w:szCs w:val="28"/>
          <w:lang w:eastAsia="ru-RU" w:bidi="en-US"/>
        </w:rPr>
        <w:t xml:space="preserve">. </w:t>
      </w:r>
      <w:r w:rsidR="00915AAA" w:rsidRPr="00EC1F4A">
        <w:rPr>
          <w:rFonts w:ascii="Times New Roman" w:eastAsia="Calibri" w:hAnsi="Times New Roman" w:cs="Times New Roman"/>
          <w:sz w:val="28"/>
          <w:szCs w:val="28"/>
          <w:lang w:eastAsia="ru-RU" w:bidi="en-US"/>
        </w:rPr>
        <w:t xml:space="preserve"> </w:t>
      </w:r>
    </w:p>
    <w:p w14:paraId="226F2307" w14:textId="5BAEE1F9" w:rsidR="00915AAA" w:rsidRPr="00BB1487" w:rsidRDefault="00915AAA" w:rsidP="002D151B">
      <w:pPr>
        <w:spacing w:after="0" w:line="240" w:lineRule="auto"/>
        <w:ind w:left="0" w:firstLine="708"/>
        <w:rPr>
          <w:rFonts w:ascii="Times New Roman" w:eastAsia="Calibri" w:hAnsi="Times New Roman" w:cs="Times New Roman"/>
          <w:sz w:val="28"/>
          <w:szCs w:val="28"/>
          <w:lang w:eastAsia="ru-RU" w:bidi="en-US"/>
        </w:rPr>
      </w:pPr>
      <w:r>
        <w:rPr>
          <w:rFonts w:ascii="Times New Roman" w:eastAsia="Calibri" w:hAnsi="Times New Roman" w:cs="Times New Roman"/>
          <w:sz w:val="28"/>
          <w:szCs w:val="28"/>
          <w:lang w:eastAsia="ru-RU" w:bidi="en-US"/>
        </w:rPr>
        <w:t>З</w:t>
      </w:r>
      <w:r w:rsidRPr="00EC1F4A">
        <w:rPr>
          <w:rFonts w:ascii="Times New Roman" w:eastAsia="Calibri" w:hAnsi="Times New Roman" w:cs="Times New Roman"/>
          <w:sz w:val="28"/>
          <w:szCs w:val="28"/>
          <w:lang w:eastAsia="ru-RU" w:bidi="en-US"/>
        </w:rPr>
        <w:t xml:space="preserve">аработная плата по отраслям:  </w:t>
      </w:r>
      <w:r>
        <w:rPr>
          <w:rFonts w:ascii="Times New Roman" w:eastAsia="Calibri" w:hAnsi="Times New Roman" w:cs="Times New Roman"/>
          <w:sz w:val="28"/>
          <w:szCs w:val="28"/>
          <w:lang w:eastAsia="ru-RU" w:bidi="en-US"/>
        </w:rPr>
        <w:t xml:space="preserve"> </w:t>
      </w:r>
      <w:r w:rsidRPr="00BB1487">
        <w:rPr>
          <w:rFonts w:ascii="Times New Roman" w:eastAsia="Calibri" w:hAnsi="Times New Roman" w:cs="Times New Roman"/>
          <w:sz w:val="28"/>
          <w:szCs w:val="28"/>
          <w:lang w:eastAsia="ru-RU" w:bidi="en-US"/>
        </w:rPr>
        <w:t>обрабатывающее производство – 10</w:t>
      </w:r>
      <w:r w:rsidR="000D7FEE">
        <w:rPr>
          <w:rFonts w:ascii="Times New Roman" w:eastAsia="Calibri" w:hAnsi="Times New Roman" w:cs="Times New Roman"/>
          <w:sz w:val="28"/>
          <w:szCs w:val="28"/>
          <w:lang w:eastAsia="ru-RU" w:bidi="en-US"/>
        </w:rPr>
        <w:t>6312</w:t>
      </w:r>
      <w:r w:rsidRPr="00BB1487">
        <w:rPr>
          <w:rFonts w:ascii="Times New Roman" w:eastAsia="Calibri" w:hAnsi="Times New Roman" w:cs="Times New Roman"/>
          <w:sz w:val="28"/>
          <w:szCs w:val="28"/>
          <w:lang w:eastAsia="ru-RU" w:bidi="en-US"/>
        </w:rPr>
        <w:t xml:space="preserve"> рубл</w:t>
      </w:r>
      <w:r w:rsidR="000D7FEE">
        <w:rPr>
          <w:rFonts w:ascii="Times New Roman" w:eastAsia="Calibri" w:hAnsi="Times New Roman" w:cs="Times New Roman"/>
          <w:sz w:val="28"/>
          <w:szCs w:val="28"/>
          <w:lang w:eastAsia="ru-RU" w:bidi="en-US"/>
        </w:rPr>
        <w:t>ей</w:t>
      </w:r>
      <w:r w:rsidRPr="00BB1487">
        <w:rPr>
          <w:rFonts w:ascii="Times New Roman" w:eastAsia="Calibri" w:hAnsi="Times New Roman" w:cs="Times New Roman"/>
          <w:sz w:val="28"/>
          <w:szCs w:val="28"/>
          <w:lang w:eastAsia="ru-RU" w:bidi="en-US"/>
        </w:rPr>
        <w:t>, обеспечение электроэнергией, газом и паром – 10</w:t>
      </w:r>
      <w:r w:rsidR="000D7FEE">
        <w:rPr>
          <w:rFonts w:ascii="Times New Roman" w:eastAsia="Calibri" w:hAnsi="Times New Roman" w:cs="Times New Roman"/>
          <w:sz w:val="28"/>
          <w:szCs w:val="28"/>
          <w:lang w:eastAsia="ru-RU" w:bidi="en-US"/>
        </w:rPr>
        <w:t>0071</w:t>
      </w:r>
      <w:r w:rsidRPr="00BB1487">
        <w:rPr>
          <w:rFonts w:ascii="Times New Roman" w:eastAsia="Calibri" w:hAnsi="Times New Roman" w:cs="Times New Roman"/>
          <w:sz w:val="28"/>
          <w:szCs w:val="28"/>
          <w:lang w:eastAsia="ru-RU" w:bidi="en-US"/>
        </w:rPr>
        <w:t xml:space="preserve"> рубл</w:t>
      </w:r>
      <w:r w:rsidR="000D7FEE">
        <w:rPr>
          <w:rFonts w:ascii="Times New Roman" w:eastAsia="Calibri" w:hAnsi="Times New Roman" w:cs="Times New Roman"/>
          <w:sz w:val="28"/>
          <w:szCs w:val="28"/>
          <w:lang w:eastAsia="ru-RU" w:bidi="en-US"/>
        </w:rPr>
        <w:t>ь</w:t>
      </w:r>
      <w:r>
        <w:rPr>
          <w:rFonts w:ascii="Times New Roman" w:eastAsia="Calibri" w:hAnsi="Times New Roman" w:cs="Times New Roman"/>
          <w:sz w:val="28"/>
          <w:szCs w:val="28"/>
          <w:lang w:eastAsia="ru-RU" w:bidi="en-US"/>
        </w:rPr>
        <w:t>, водоснабжение, водоотведение</w:t>
      </w:r>
      <w:r w:rsidRPr="00BB1487">
        <w:rPr>
          <w:rFonts w:ascii="Times New Roman" w:eastAsia="Calibri" w:hAnsi="Times New Roman" w:cs="Times New Roman"/>
          <w:sz w:val="28"/>
          <w:szCs w:val="28"/>
          <w:lang w:eastAsia="ru-RU" w:bidi="en-US"/>
        </w:rPr>
        <w:t>, строительство – 94</w:t>
      </w:r>
      <w:r w:rsidR="000D7FEE">
        <w:rPr>
          <w:rFonts w:ascii="Times New Roman" w:eastAsia="Calibri" w:hAnsi="Times New Roman" w:cs="Times New Roman"/>
          <w:sz w:val="28"/>
          <w:szCs w:val="28"/>
          <w:lang w:eastAsia="ru-RU" w:bidi="en-US"/>
        </w:rPr>
        <w:t>090</w:t>
      </w:r>
      <w:r w:rsidRPr="00BB1487">
        <w:rPr>
          <w:rFonts w:ascii="Times New Roman" w:eastAsia="Calibri" w:hAnsi="Times New Roman" w:cs="Times New Roman"/>
          <w:sz w:val="28"/>
          <w:szCs w:val="28"/>
          <w:lang w:eastAsia="ru-RU" w:bidi="en-US"/>
        </w:rPr>
        <w:t xml:space="preserve"> рублей, торговля оптовая и розничная, ремонт автотранспортных средств – 56</w:t>
      </w:r>
      <w:r w:rsidR="000D7FEE">
        <w:rPr>
          <w:rFonts w:ascii="Times New Roman" w:eastAsia="Calibri" w:hAnsi="Times New Roman" w:cs="Times New Roman"/>
          <w:sz w:val="28"/>
          <w:szCs w:val="28"/>
          <w:lang w:eastAsia="ru-RU" w:bidi="en-US"/>
        </w:rPr>
        <w:t>418</w:t>
      </w:r>
      <w:r w:rsidRPr="00BB1487">
        <w:rPr>
          <w:rFonts w:ascii="Times New Roman" w:eastAsia="Calibri" w:hAnsi="Times New Roman" w:cs="Times New Roman"/>
          <w:sz w:val="28"/>
          <w:szCs w:val="28"/>
          <w:lang w:eastAsia="ru-RU" w:bidi="en-US"/>
        </w:rPr>
        <w:t xml:space="preserve"> рубл</w:t>
      </w:r>
      <w:r w:rsidR="000D7FEE">
        <w:rPr>
          <w:rFonts w:ascii="Times New Roman" w:eastAsia="Calibri" w:hAnsi="Times New Roman" w:cs="Times New Roman"/>
          <w:sz w:val="28"/>
          <w:szCs w:val="28"/>
          <w:lang w:eastAsia="ru-RU" w:bidi="en-US"/>
        </w:rPr>
        <w:t>ей</w:t>
      </w:r>
      <w:r w:rsidRPr="00BB1487">
        <w:rPr>
          <w:rFonts w:ascii="Times New Roman" w:eastAsia="Calibri" w:hAnsi="Times New Roman" w:cs="Times New Roman"/>
          <w:sz w:val="28"/>
          <w:szCs w:val="28"/>
          <w:lang w:eastAsia="ru-RU" w:bidi="en-US"/>
        </w:rPr>
        <w:t>, транспортировка и хранение – 8</w:t>
      </w:r>
      <w:r w:rsidR="000D7FEE">
        <w:rPr>
          <w:rFonts w:ascii="Times New Roman" w:eastAsia="Calibri" w:hAnsi="Times New Roman" w:cs="Times New Roman"/>
          <w:sz w:val="28"/>
          <w:szCs w:val="28"/>
          <w:lang w:eastAsia="ru-RU" w:bidi="en-US"/>
        </w:rPr>
        <w:t xml:space="preserve">6391 </w:t>
      </w:r>
      <w:r w:rsidRPr="00BB1487">
        <w:rPr>
          <w:rFonts w:ascii="Times New Roman" w:eastAsia="Calibri" w:hAnsi="Times New Roman" w:cs="Times New Roman"/>
          <w:sz w:val="28"/>
          <w:szCs w:val="28"/>
          <w:lang w:eastAsia="ru-RU" w:bidi="en-US"/>
        </w:rPr>
        <w:t>рубл</w:t>
      </w:r>
      <w:r w:rsidR="000D7FEE">
        <w:rPr>
          <w:rFonts w:ascii="Times New Roman" w:eastAsia="Calibri" w:hAnsi="Times New Roman" w:cs="Times New Roman"/>
          <w:sz w:val="28"/>
          <w:szCs w:val="28"/>
          <w:lang w:eastAsia="ru-RU" w:bidi="en-US"/>
        </w:rPr>
        <w:t>ь</w:t>
      </w:r>
      <w:r w:rsidRPr="00BB1487">
        <w:rPr>
          <w:rFonts w:ascii="Times New Roman" w:eastAsia="Calibri" w:hAnsi="Times New Roman" w:cs="Times New Roman"/>
          <w:sz w:val="28"/>
          <w:szCs w:val="28"/>
          <w:lang w:eastAsia="ru-RU" w:bidi="en-US"/>
        </w:rPr>
        <w:t>, деятельность гостиниц и предприятий общественного питания – 47</w:t>
      </w:r>
      <w:r w:rsidR="000D7FEE">
        <w:rPr>
          <w:rFonts w:ascii="Times New Roman" w:eastAsia="Calibri" w:hAnsi="Times New Roman" w:cs="Times New Roman"/>
          <w:sz w:val="28"/>
          <w:szCs w:val="28"/>
          <w:lang w:eastAsia="ru-RU" w:bidi="en-US"/>
        </w:rPr>
        <w:t>657</w:t>
      </w:r>
      <w:r w:rsidRPr="00BB1487">
        <w:rPr>
          <w:rFonts w:ascii="Times New Roman" w:eastAsia="Calibri" w:hAnsi="Times New Roman" w:cs="Times New Roman"/>
          <w:sz w:val="28"/>
          <w:szCs w:val="28"/>
          <w:lang w:eastAsia="ru-RU" w:bidi="en-US"/>
        </w:rPr>
        <w:t xml:space="preserve"> рубл</w:t>
      </w:r>
      <w:r w:rsidR="000D7FEE">
        <w:rPr>
          <w:rFonts w:ascii="Times New Roman" w:eastAsia="Calibri" w:hAnsi="Times New Roman" w:cs="Times New Roman"/>
          <w:sz w:val="28"/>
          <w:szCs w:val="28"/>
          <w:lang w:eastAsia="ru-RU" w:bidi="en-US"/>
        </w:rPr>
        <w:t>ей</w:t>
      </w:r>
      <w:r w:rsidRPr="00BB1487">
        <w:rPr>
          <w:rFonts w:ascii="Times New Roman" w:eastAsia="Calibri" w:hAnsi="Times New Roman" w:cs="Times New Roman"/>
          <w:sz w:val="28"/>
          <w:szCs w:val="28"/>
          <w:lang w:eastAsia="ru-RU" w:bidi="en-US"/>
        </w:rPr>
        <w:t>,  деятельность в области информации и связи – 75</w:t>
      </w:r>
      <w:r w:rsidR="000D7FEE">
        <w:rPr>
          <w:rFonts w:ascii="Times New Roman" w:eastAsia="Calibri" w:hAnsi="Times New Roman" w:cs="Times New Roman"/>
          <w:sz w:val="28"/>
          <w:szCs w:val="28"/>
          <w:lang w:eastAsia="ru-RU" w:bidi="en-US"/>
        </w:rPr>
        <w:t>191</w:t>
      </w:r>
      <w:r w:rsidRPr="00BB1487">
        <w:rPr>
          <w:rFonts w:ascii="Times New Roman" w:eastAsia="Calibri" w:hAnsi="Times New Roman" w:cs="Times New Roman"/>
          <w:sz w:val="28"/>
          <w:szCs w:val="28"/>
          <w:lang w:eastAsia="ru-RU" w:bidi="en-US"/>
        </w:rPr>
        <w:t xml:space="preserve"> рубл</w:t>
      </w:r>
      <w:r w:rsidR="000D7FEE">
        <w:rPr>
          <w:rFonts w:ascii="Times New Roman" w:eastAsia="Calibri" w:hAnsi="Times New Roman" w:cs="Times New Roman"/>
          <w:sz w:val="28"/>
          <w:szCs w:val="28"/>
          <w:lang w:eastAsia="ru-RU" w:bidi="en-US"/>
        </w:rPr>
        <w:t>ь</w:t>
      </w:r>
      <w:r w:rsidRPr="00BB1487">
        <w:rPr>
          <w:rFonts w:ascii="Times New Roman" w:eastAsia="Calibri" w:hAnsi="Times New Roman" w:cs="Times New Roman"/>
          <w:sz w:val="28"/>
          <w:szCs w:val="28"/>
          <w:lang w:eastAsia="ru-RU" w:bidi="en-US"/>
        </w:rPr>
        <w:t>, деятельность финансовая и страховая – 68</w:t>
      </w:r>
      <w:r w:rsidR="000D7FEE">
        <w:rPr>
          <w:rFonts w:ascii="Times New Roman" w:eastAsia="Calibri" w:hAnsi="Times New Roman" w:cs="Times New Roman"/>
          <w:sz w:val="28"/>
          <w:szCs w:val="28"/>
          <w:lang w:eastAsia="ru-RU" w:bidi="en-US"/>
        </w:rPr>
        <w:t>760</w:t>
      </w:r>
      <w:r w:rsidRPr="00BB1487">
        <w:rPr>
          <w:rFonts w:ascii="Times New Roman" w:eastAsia="Calibri" w:hAnsi="Times New Roman" w:cs="Times New Roman"/>
          <w:sz w:val="28"/>
          <w:szCs w:val="28"/>
          <w:lang w:eastAsia="ru-RU" w:bidi="en-US"/>
        </w:rPr>
        <w:t xml:space="preserve"> рублей, деятельность по операциям с недвижимым имуществом – 5</w:t>
      </w:r>
      <w:r w:rsidR="000D7FEE">
        <w:rPr>
          <w:rFonts w:ascii="Times New Roman" w:eastAsia="Calibri" w:hAnsi="Times New Roman" w:cs="Times New Roman"/>
          <w:sz w:val="28"/>
          <w:szCs w:val="28"/>
          <w:lang w:eastAsia="ru-RU" w:bidi="en-US"/>
        </w:rPr>
        <w:t>5239</w:t>
      </w:r>
      <w:r w:rsidRPr="00BB1487">
        <w:rPr>
          <w:rFonts w:ascii="Times New Roman" w:eastAsia="Calibri" w:hAnsi="Times New Roman" w:cs="Times New Roman"/>
          <w:sz w:val="28"/>
          <w:szCs w:val="28"/>
          <w:lang w:eastAsia="ru-RU" w:bidi="en-US"/>
        </w:rPr>
        <w:t xml:space="preserve"> рублей,  деятельность профессиональная, научная и техническая – </w:t>
      </w:r>
      <w:r w:rsidR="000D7FEE">
        <w:rPr>
          <w:rFonts w:ascii="Times New Roman" w:eastAsia="Calibri" w:hAnsi="Times New Roman" w:cs="Times New Roman"/>
          <w:sz w:val="28"/>
          <w:szCs w:val="28"/>
          <w:lang w:eastAsia="ru-RU" w:bidi="en-US"/>
        </w:rPr>
        <w:t>109576</w:t>
      </w:r>
      <w:r w:rsidRPr="00BB1487">
        <w:rPr>
          <w:rFonts w:ascii="Times New Roman" w:eastAsia="Calibri" w:hAnsi="Times New Roman" w:cs="Times New Roman"/>
          <w:sz w:val="28"/>
          <w:szCs w:val="28"/>
          <w:lang w:eastAsia="ru-RU" w:bidi="en-US"/>
        </w:rPr>
        <w:t xml:space="preserve"> рублей, деятельность административная и сопутствующие дополнительные услуги – </w:t>
      </w:r>
      <w:r w:rsidR="002E0131">
        <w:rPr>
          <w:rFonts w:ascii="Times New Roman" w:eastAsia="Calibri" w:hAnsi="Times New Roman" w:cs="Times New Roman"/>
          <w:sz w:val="28"/>
          <w:szCs w:val="28"/>
          <w:lang w:eastAsia="ru-RU" w:bidi="en-US"/>
        </w:rPr>
        <w:t>97979</w:t>
      </w:r>
      <w:r w:rsidRPr="00BB1487">
        <w:rPr>
          <w:rFonts w:ascii="Times New Roman" w:eastAsia="Calibri" w:hAnsi="Times New Roman" w:cs="Times New Roman"/>
          <w:sz w:val="28"/>
          <w:szCs w:val="28"/>
          <w:lang w:eastAsia="ru-RU" w:bidi="en-US"/>
        </w:rPr>
        <w:t xml:space="preserve"> рублей, госуправление и обеспечение военной безопасности, социальное обеспечение – 63</w:t>
      </w:r>
      <w:r w:rsidR="002E0131">
        <w:rPr>
          <w:rFonts w:ascii="Times New Roman" w:eastAsia="Calibri" w:hAnsi="Times New Roman" w:cs="Times New Roman"/>
          <w:sz w:val="28"/>
          <w:szCs w:val="28"/>
          <w:lang w:eastAsia="ru-RU" w:bidi="en-US"/>
        </w:rPr>
        <w:t>903</w:t>
      </w:r>
      <w:r w:rsidRPr="00BB1487">
        <w:rPr>
          <w:rFonts w:ascii="Times New Roman" w:eastAsia="Calibri" w:hAnsi="Times New Roman" w:cs="Times New Roman"/>
          <w:sz w:val="28"/>
          <w:szCs w:val="28"/>
          <w:lang w:eastAsia="ru-RU" w:bidi="en-US"/>
        </w:rPr>
        <w:t xml:space="preserve"> рубл</w:t>
      </w:r>
      <w:r w:rsidR="002E0131">
        <w:rPr>
          <w:rFonts w:ascii="Times New Roman" w:eastAsia="Calibri" w:hAnsi="Times New Roman" w:cs="Times New Roman"/>
          <w:sz w:val="28"/>
          <w:szCs w:val="28"/>
          <w:lang w:eastAsia="ru-RU" w:bidi="en-US"/>
        </w:rPr>
        <w:t>я</w:t>
      </w:r>
      <w:r w:rsidRPr="00BB1487">
        <w:rPr>
          <w:rFonts w:ascii="Times New Roman" w:eastAsia="Calibri" w:hAnsi="Times New Roman" w:cs="Times New Roman"/>
          <w:sz w:val="28"/>
          <w:szCs w:val="28"/>
          <w:lang w:eastAsia="ru-RU" w:bidi="en-US"/>
        </w:rPr>
        <w:t>, образование – 50</w:t>
      </w:r>
      <w:r w:rsidR="002E0131">
        <w:rPr>
          <w:rFonts w:ascii="Times New Roman" w:eastAsia="Calibri" w:hAnsi="Times New Roman" w:cs="Times New Roman"/>
          <w:sz w:val="28"/>
          <w:szCs w:val="28"/>
          <w:lang w:eastAsia="ru-RU" w:bidi="en-US"/>
        </w:rPr>
        <w:t>658</w:t>
      </w:r>
      <w:r w:rsidRPr="00BB1487">
        <w:rPr>
          <w:rFonts w:ascii="Times New Roman" w:eastAsia="Calibri" w:hAnsi="Times New Roman" w:cs="Times New Roman"/>
          <w:sz w:val="28"/>
          <w:szCs w:val="28"/>
          <w:lang w:eastAsia="ru-RU" w:bidi="en-US"/>
        </w:rPr>
        <w:t xml:space="preserve"> рубл</w:t>
      </w:r>
      <w:r w:rsidR="002E0131">
        <w:rPr>
          <w:rFonts w:ascii="Times New Roman" w:eastAsia="Calibri" w:hAnsi="Times New Roman" w:cs="Times New Roman"/>
          <w:sz w:val="28"/>
          <w:szCs w:val="28"/>
          <w:lang w:eastAsia="ru-RU" w:bidi="en-US"/>
        </w:rPr>
        <w:t>ей</w:t>
      </w:r>
      <w:r w:rsidRPr="00BB1487">
        <w:rPr>
          <w:rFonts w:ascii="Times New Roman" w:eastAsia="Calibri" w:hAnsi="Times New Roman" w:cs="Times New Roman"/>
          <w:sz w:val="28"/>
          <w:szCs w:val="28"/>
          <w:lang w:eastAsia="ru-RU" w:bidi="en-US"/>
        </w:rPr>
        <w:t>, деятельность в области здравоохранения и социальных услуг – 56</w:t>
      </w:r>
      <w:r w:rsidR="002E0131">
        <w:rPr>
          <w:rFonts w:ascii="Times New Roman" w:eastAsia="Calibri" w:hAnsi="Times New Roman" w:cs="Times New Roman"/>
          <w:sz w:val="28"/>
          <w:szCs w:val="28"/>
          <w:lang w:eastAsia="ru-RU" w:bidi="en-US"/>
        </w:rPr>
        <w:t>347</w:t>
      </w:r>
      <w:r w:rsidRPr="00BB1487">
        <w:rPr>
          <w:rFonts w:ascii="Times New Roman" w:eastAsia="Calibri" w:hAnsi="Times New Roman" w:cs="Times New Roman"/>
          <w:sz w:val="28"/>
          <w:szCs w:val="28"/>
          <w:lang w:eastAsia="ru-RU" w:bidi="en-US"/>
        </w:rPr>
        <w:t xml:space="preserve"> рубл</w:t>
      </w:r>
      <w:r w:rsidR="002E0131">
        <w:rPr>
          <w:rFonts w:ascii="Times New Roman" w:eastAsia="Calibri" w:hAnsi="Times New Roman" w:cs="Times New Roman"/>
          <w:sz w:val="28"/>
          <w:szCs w:val="28"/>
          <w:lang w:eastAsia="ru-RU" w:bidi="en-US"/>
        </w:rPr>
        <w:t>ей</w:t>
      </w:r>
      <w:r w:rsidRPr="00BB1487">
        <w:rPr>
          <w:rFonts w:ascii="Times New Roman" w:eastAsia="Calibri" w:hAnsi="Times New Roman" w:cs="Times New Roman"/>
          <w:sz w:val="28"/>
          <w:szCs w:val="28"/>
          <w:lang w:eastAsia="ru-RU" w:bidi="en-US"/>
        </w:rPr>
        <w:t xml:space="preserve">, деятельность  в области  культуры, спорта, </w:t>
      </w:r>
      <w:r>
        <w:rPr>
          <w:rFonts w:ascii="Times New Roman" w:eastAsia="Calibri" w:hAnsi="Times New Roman" w:cs="Times New Roman"/>
          <w:sz w:val="28"/>
          <w:szCs w:val="28"/>
          <w:lang w:eastAsia="ru-RU" w:bidi="en-US"/>
        </w:rPr>
        <w:t xml:space="preserve">организации досуга </w:t>
      </w:r>
      <w:r w:rsidRPr="00BB1487">
        <w:rPr>
          <w:rFonts w:ascii="Times New Roman" w:eastAsia="Calibri" w:hAnsi="Times New Roman" w:cs="Times New Roman"/>
          <w:sz w:val="28"/>
          <w:szCs w:val="28"/>
          <w:lang w:eastAsia="ru-RU" w:bidi="en-US"/>
        </w:rPr>
        <w:t>– 5</w:t>
      </w:r>
      <w:r w:rsidR="002E0131">
        <w:rPr>
          <w:rFonts w:ascii="Times New Roman" w:eastAsia="Calibri" w:hAnsi="Times New Roman" w:cs="Times New Roman"/>
          <w:sz w:val="28"/>
          <w:szCs w:val="28"/>
          <w:lang w:eastAsia="ru-RU" w:bidi="en-US"/>
        </w:rPr>
        <w:t>5776</w:t>
      </w:r>
      <w:r w:rsidRPr="00BB1487">
        <w:rPr>
          <w:rFonts w:ascii="Times New Roman" w:eastAsia="Calibri" w:hAnsi="Times New Roman" w:cs="Times New Roman"/>
          <w:sz w:val="28"/>
          <w:szCs w:val="28"/>
          <w:lang w:eastAsia="ru-RU" w:bidi="en-US"/>
        </w:rPr>
        <w:t xml:space="preserve"> рубл</w:t>
      </w:r>
      <w:r w:rsidR="002E0131">
        <w:rPr>
          <w:rFonts w:ascii="Times New Roman" w:eastAsia="Calibri" w:hAnsi="Times New Roman" w:cs="Times New Roman"/>
          <w:sz w:val="28"/>
          <w:szCs w:val="28"/>
          <w:lang w:eastAsia="ru-RU" w:bidi="en-US"/>
        </w:rPr>
        <w:t>ей</w:t>
      </w:r>
      <w:r w:rsidRPr="00BB1487">
        <w:rPr>
          <w:rFonts w:ascii="Times New Roman" w:eastAsia="Calibri" w:hAnsi="Times New Roman" w:cs="Times New Roman"/>
          <w:sz w:val="28"/>
          <w:szCs w:val="28"/>
          <w:lang w:eastAsia="ru-RU" w:bidi="en-US"/>
        </w:rPr>
        <w:t xml:space="preserve">, предоставление прочих видов услуг – </w:t>
      </w:r>
      <w:r w:rsidR="002E0131">
        <w:rPr>
          <w:rFonts w:ascii="Times New Roman" w:eastAsia="Calibri" w:hAnsi="Times New Roman" w:cs="Times New Roman"/>
          <w:sz w:val="28"/>
          <w:szCs w:val="28"/>
          <w:lang w:eastAsia="ru-RU" w:bidi="en-US"/>
        </w:rPr>
        <w:t>42952</w:t>
      </w:r>
      <w:r w:rsidRPr="00BB1487">
        <w:rPr>
          <w:rFonts w:ascii="Times New Roman" w:eastAsia="Calibri" w:hAnsi="Times New Roman" w:cs="Times New Roman"/>
          <w:sz w:val="28"/>
          <w:szCs w:val="28"/>
          <w:lang w:eastAsia="ru-RU" w:bidi="en-US"/>
        </w:rPr>
        <w:t xml:space="preserve"> рубл</w:t>
      </w:r>
      <w:r w:rsidR="002E0131">
        <w:rPr>
          <w:rFonts w:ascii="Times New Roman" w:eastAsia="Calibri" w:hAnsi="Times New Roman" w:cs="Times New Roman"/>
          <w:sz w:val="28"/>
          <w:szCs w:val="28"/>
          <w:lang w:eastAsia="ru-RU" w:bidi="en-US"/>
        </w:rPr>
        <w:t>я</w:t>
      </w:r>
      <w:r w:rsidRPr="00BB1487">
        <w:rPr>
          <w:rFonts w:ascii="Times New Roman" w:eastAsia="Calibri" w:hAnsi="Times New Roman" w:cs="Times New Roman"/>
          <w:sz w:val="28"/>
          <w:szCs w:val="28"/>
          <w:lang w:eastAsia="ru-RU" w:bidi="en-US"/>
        </w:rPr>
        <w:t>.</w:t>
      </w:r>
    </w:p>
    <w:p w14:paraId="369E22B7" w14:textId="1BBACDD0" w:rsidR="00E17D78" w:rsidRPr="00E17D78" w:rsidRDefault="00E17D78" w:rsidP="002D151B">
      <w:pPr>
        <w:spacing w:after="0" w:line="240" w:lineRule="auto"/>
        <w:ind w:left="0" w:firstLine="709"/>
        <w:rPr>
          <w:rFonts w:ascii="Times New Roman" w:eastAsia="Calibri" w:hAnsi="Times New Roman" w:cs="Times New Roman"/>
          <w:sz w:val="28"/>
          <w:szCs w:val="28"/>
        </w:rPr>
      </w:pPr>
      <w:r w:rsidRPr="00E17D78">
        <w:rPr>
          <w:rFonts w:ascii="Times New Roman" w:eastAsia="Calibri" w:hAnsi="Times New Roman" w:cs="Times New Roman"/>
          <w:sz w:val="28"/>
          <w:szCs w:val="28"/>
        </w:rPr>
        <w:t>По состоянию на 01 января 2026 года просроченная задолженность по заработной плате перед работниками действующих предприятий и организаций городского округа город Салават по официальным статистическим данным отсутствует.</w:t>
      </w:r>
    </w:p>
    <w:p w14:paraId="6BA68AD0" w14:textId="77777777" w:rsidR="00E17D78" w:rsidRPr="00E17D78" w:rsidRDefault="00E17D78" w:rsidP="002D151B">
      <w:pPr>
        <w:spacing w:after="0" w:line="240" w:lineRule="auto"/>
        <w:ind w:left="0" w:firstLine="708"/>
        <w:rPr>
          <w:rFonts w:ascii="Times New Roman" w:eastAsia="Calibri" w:hAnsi="Times New Roman" w:cs="Times New Roman"/>
          <w:sz w:val="28"/>
          <w:szCs w:val="28"/>
        </w:rPr>
      </w:pPr>
      <w:r w:rsidRPr="00E17D78">
        <w:rPr>
          <w:rFonts w:ascii="Times New Roman" w:eastAsia="Calibri" w:hAnsi="Times New Roman" w:cs="Times New Roman"/>
          <w:sz w:val="28"/>
          <w:szCs w:val="28"/>
        </w:rPr>
        <w:t xml:space="preserve">По информации Государственной инспекции труда РБ просроченная задолженность по заработной плате на 01 января 2026 года числится по одному предприятию – банкроту ООО «Фирма комплексного строительства» в сумме 25 602 тыс. рублей перед 100 работниками. </w:t>
      </w:r>
    </w:p>
    <w:p w14:paraId="7EF84287" w14:textId="01B6BB09" w:rsidR="00915AAA" w:rsidRDefault="00E17D78" w:rsidP="002D151B">
      <w:pPr>
        <w:spacing w:after="0" w:line="240" w:lineRule="auto"/>
        <w:ind w:left="0" w:firstLine="708"/>
        <w:rPr>
          <w:rFonts w:ascii="Times New Roman" w:eastAsia="Calibri" w:hAnsi="Times New Roman" w:cs="Times New Roman"/>
          <w:sz w:val="28"/>
          <w:szCs w:val="28"/>
        </w:rPr>
      </w:pPr>
      <w:r w:rsidRPr="00E17D78">
        <w:rPr>
          <w:rFonts w:ascii="Times New Roman" w:eastAsia="Calibri" w:hAnsi="Times New Roman" w:cs="Times New Roman"/>
          <w:sz w:val="28"/>
          <w:szCs w:val="28"/>
        </w:rPr>
        <w:t>29.05.2023 решением Арбитражного с</w:t>
      </w:r>
      <w:r>
        <w:rPr>
          <w:rFonts w:ascii="Times New Roman" w:eastAsia="Calibri" w:hAnsi="Times New Roman" w:cs="Times New Roman"/>
          <w:sz w:val="28"/>
          <w:szCs w:val="28"/>
        </w:rPr>
        <w:t xml:space="preserve">уда Республики Башкортостан ООО </w:t>
      </w:r>
      <w:r w:rsidRPr="00E17D78">
        <w:rPr>
          <w:rFonts w:ascii="Times New Roman" w:eastAsia="Calibri" w:hAnsi="Times New Roman" w:cs="Times New Roman"/>
          <w:sz w:val="28"/>
          <w:szCs w:val="28"/>
        </w:rPr>
        <w:t>«Фирма комплексного строительства» признана финансово несостоятельным - банкротом. Причина возникновения задолженности: не произведен расчет по договорам от организаций, в том числе ПАО «АК ВНЗМ». Конкурсный управляющий предприятия предпринимает все возможные действия и ищет пути погашения задолженности заработной платы работникам в пределах действующего законодате</w:t>
      </w:r>
      <w:r>
        <w:rPr>
          <w:rFonts w:ascii="Times New Roman" w:eastAsia="Calibri" w:hAnsi="Times New Roman" w:cs="Times New Roman"/>
          <w:sz w:val="28"/>
          <w:szCs w:val="28"/>
        </w:rPr>
        <w:t xml:space="preserve">льства РФ. </w:t>
      </w:r>
      <w:r w:rsidRPr="00E17D78">
        <w:rPr>
          <w:rFonts w:ascii="Times New Roman" w:eastAsia="Calibri" w:hAnsi="Times New Roman" w:cs="Times New Roman"/>
          <w:sz w:val="28"/>
          <w:szCs w:val="28"/>
        </w:rPr>
        <w:t>Администрация совместно с органами прокуратуры города прорабатывает вопрос о возможности погашения задолженности по заработной плате перед</w:t>
      </w:r>
      <w:r w:rsidR="002E0131">
        <w:rPr>
          <w:rFonts w:ascii="Times New Roman" w:eastAsia="Calibri" w:hAnsi="Times New Roman" w:cs="Times New Roman"/>
          <w:sz w:val="28"/>
          <w:szCs w:val="28"/>
        </w:rPr>
        <w:t xml:space="preserve"> </w:t>
      </w:r>
      <w:r w:rsidRPr="00E17D78">
        <w:rPr>
          <w:rFonts w:ascii="Times New Roman" w:eastAsia="Calibri" w:hAnsi="Times New Roman" w:cs="Times New Roman"/>
          <w:sz w:val="28"/>
          <w:szCs w:val="28"/>
        </w:rPr>
        <w:lastRenderedPageBreak/>
        <w:t>работникам</w:t>
      </w:r>
      <w:r w:rsidR="002E0131">
        <w:rPr>
          <w:rFonts w:ascii="Times New Roman" w:eastAsia="Calibri" w:hAnsi="Times New Roman" w:cs="Times New Roman"/>
          <w:sz w:val="28"/>
          <w:szCs w:val="28"/>
        </w:rPr>
        <w:t>и</w:t>
      </w:r>
      <w:r w:rsidR="002136D1">
        <w:rPr>
          <w:rFonts w:ascii="Times New Roman" w:eastAsia="Calibri" w:hAnsi="Times New Roman" w:cs="Times New Roman"/>
          <w:sz w:val="28"/>
          <w:szCs w:val="28"/>
        </w:rPr>
        <w:t xml:space="preserve"> </w:t>
      </w:r>
      <w:r w:rsidRPr="00E17D78">
        <w:rPr>
          <w:rFonts w:ascii="Times New Roman" w:eastAsia="Calibri" w:hAnsi="Times New Roman" w:cs="Times New Roman"/>
          <w:sz w:val="28"/>
          <w:szCs w:val="28"/>
        </w:rPr>
        <w:t>ООО «Фирма комплексного строительства» в рамках благотворительной деятельности. Так в 2025 году за счет привлечения средств третьих лиц удалось погасить задолженность перед работниками ООО «Фирма капитального строительства» в сумме 2 082 тыс. рублей.</w:t>
      </w:r>
    </w:p>
    <w:p w14:paraId="66B962F4" w14:textId="151D2DD5" w:rsidR="00E17D78" w:rsidRPr="00E17D78" w:rsidRDefault="00E17D78" w:rsidP="002D151B">
      <w:pPr>
        <w:spacing w:after="0" w:line="240" w:lineRule="auto"/>
        <w:ind w:left="0" w:firstLine="708"/>
        <w:rPr>
          <w:rFonts w:ascii="Times New Roman" w:eastAsia="Calibri" w:hAnsi="Times New Roman" w:cs="Times New Roman"/>
          <w:sz w:val="28"/>
          <w:szCs w:val="28"/>
        </w:rPr>
      </w:pPr>
      <w:r w:rsidRPr="00E17D78">
        <w:rPr>
          <w:rFonts w:ascii="Times New Roman" w:eastAsia="Calibri" w:hAnsi="Times New Roman" w:cs="Times New Roman"/>
          <w:sz w:val="28"/>
          <w:szCs w:val="28"/>
        </w:rPr>
        <w:t>Погашение задолженности по заработной плате перед работниками организаций городского округа город Салават находится на особом контроле в Администрации.</w:t>
      </w:r>
    </w:p>
    <w:p w14:paraId="71160693" w14:textId="77777777" w:rsidR="00E17D78" w:rsidRPr="00E17D78" w:rsidRDefault="00E17D78" w:rsidP="002D151B">
      <w:pPr>
        <w:spacing w:after="0" w:line="240" w:lineRule="auto"/>
        <w:ind w:left="0" w:firstLine="708"/>
        <w:rPr>
          <w:rFonts w:ascii="Times New Roman" w:eastAsia="Calibri" w:hAnsi="Times New Roman" w:cs="Times New Roman"/>
          <w:sz w:val="28"/>
          <w:szCs w:val="28"/>
        </w:rPr>
      </w:pPr>
      <w:r w:rsidRPr="00E17D78">
        <w:rPr>
          <w:rFonts w:ascii="Times New Roman" w:eastAsia="Calibri" w:hAnsi="Times New Roman" w:cs="Times New Roman"/>
          <w:b/>
          <w:sz w:val="28"/>
          <w:szCs w:val="28"/>
        </w:rPr>
        <w:t>Охрана труда.</w:t>
      </w:r>
      <w:r w:rsidRPr="00E17D78">
        <w:rPr>
          <w:rFonts w:ascii="Times New Roman" w:eastAsia="Calibri" w:hAnsi="Times New Roman" w:cs="Times New Roman"/>
          <w:sz w:val="28"/>
          <w:szCs w:val="28"/>
        </w:rPr>
        <w:t xml:space="preserve"> Администрацией ежеквартально проводится межведомственный координационный совет по охране труда в городском округе город Салават Республики Башкортостан. Всего в 2025 году было проведено 4 заседания. </w:t>
      </w:r>
    </w:p>
    <w:p w14:paraId="750730BB" w14:textId="28DCD08B" w:rsidR="00E17D78" w:rsidRPr="00E17D78" w:rsidRDefault="00E17D78" w:rsidP="002D151B">
      <w:pPr>
        <w:spacing w:after="0" w:line="240" w:lineRule="auto"/>
        <w:ind w:left="0" w:firstLine="708"/>
        <w:rPr>
          <w:rFonts w:ascii="Times New Roman" w:eastAsia="Calibri" w:hAnsi="Times New Roman" w:cs="Times New Roman"/>
          <w:sz w:val="28"/>
          <w:szCs w:val="28"/>
        </w:rPr>
      </w:pPr>
      <w:r w:rsidRPr="00E17D78">
        <w:rPr>
          <w:rFonts w:ascii="Times New Roman" w:eastAsia="Calibri" w:hAnsi="Times New Roman" w:cs="Times New Roman"/>
          <w:sz w:val="28"/>
          <w:szCs w:val="28"/>
        </w:rPr>
        <w:t>За 2025 год на территории ГО г. Салават произошло 3 несчастных случая, связанных с производством (ООО «Свеча»</w:t>
      </w:r>
      <w:r w:rsidR="004E3F5C">
        <w:rPr>
          <w:rFonts w:ascii="Times New Roman" w:eastAsia="Calibri" w:hAnsi="Times New Roman" w:cs="Times New Roman"/>
          <w:sz w:val="28"/>
          <w:szCs w:val="28"/>
        </w:rPr>
        <w:t>, АО «Салаватстекло», ООО «СК «Единство»</w:t>
      </w:r>
      <w:r w:rsidRPr="00E17D78">
        <w:rPr>
          <w:rFonts w:ascii="Times New Roman" w:eastAsia="Calibri" w:hAnsi="Times New Roman" w:cs="Times New Roman"/>
          <w:sz w:val="28"/>
          <w:szCs w:val="28"/>
        </w:rPr>
        <w:t>, из них 2 случая со смертельным исходом (4 человека).</w:t>
      </w:r>
    </w:p>
    <w:p w14:paraId="2FE5758A" w14:textId="77777777" w:rsidR="00E17D78" w:rsidRPr="00E17D78" w:rsidRDefault="00E17D78" w:rsidP="002D151B">
      <w:pPr>
        <w:spacing w:after="0" w:line="240" w:lineRule="auto"/>
        <w:ind w:left="0" w:firstLine="708"/>
        <w:rPr>
          <w:rFonts w:ascii="Times New Roman" w:eastAsia="Calibri" w:hAnsi="Times New Roman" w:cs="Times New Roman"/>
          <w:sz w:val="28"/>
          <w:szCs w:val="28"/>
        </w:rPr>
      </w:pPr>
      <w:r w:rsidRPr="00E17D78">
        <w:rPr>
          <w:rFonts w:ascii="Times New Roman" w:eastAsia="Calibri" w:hAnsi="Times New Roman" w:cs="Times New Roman"/>
          <w:sz w:val="28"/>
          <w:szCs w:val="28"/>
        </w:rPr>
        <w:t xml:space="preserve">В апреле 2025 года был проведен месячник по охране труда. Приняли участие 93 организации ГО г. Салават (17 159 работников). </w:t>
      </w:r>
    </w:p>
    <w:p w14:paraId="742AB6D7" w14:textId="43FE64DA" w:rsidR="00C3238B" w:rsidRPr="00C3238B" w:rsidRDefault="00E17D78" w:rsidP="002D151B">
      <w:pPr>
        <w:spacing w:after="0" w:line="240" w:lineRule="auto"/>
        <w:ind w:left="0" w:firstLine="708"/>
        <w:rPr>
          <w:rFonts w:ascii="Times New Roman" w:eastAsia="Calibri" w:hAnsi="Times New Roman" w:cs="Times New Roman"/>
          <w:sz w:val="28"/>
          <w:szCs w:val="28"/>
        </w:rPr>
      </w:pPr>
      <w:r>
        <w:rPr>
          <w:rFonts w:ascii="Times New Roman" w:eastAsia="Calibri" w:hAnsi="Times New Roman" w:cs="Times New Roman"/>
          <w:b/>
          <w:sz w:val="28"/>
          <w:szCs w:val="28"/>
        </w:rPr>
        <w:t>Работа</w:t>
      </w:r>
      <w:r w:rsidRPr="00E17D78">
        <w:rPr>
          <w:rFonts w:ascii="Times New Roman" w:eastAsia="Calibri" w:hAnsi="Times New Roman" w:cs="Times New Roman"/>
          <w:b/>
          <w:sz w:val="28"/>
          <w:szCs w:val="28"/>
        </w:rPr>
        <w:t xml:space="preserve"> по снижению неформальной занятости.</w:t>
      </w:r>
      <w:r w:rsidRPr="00E17D78">
        <w:rPr>
          <w:rFonts w:ascii="Times New Roman" w:eastAsia="Calibri" w:hAnsi="Times New Roman" w:cs="Times New Roman"/>
          <w:sz w:val="28"/>
          <w:szCs w:val="28"/>
        </w:rPr>
        <w:t xml:space="preserve"> В целях снижения неформальной занятости на территории городского округа действует рабочая группа Межведомственной </w:t>
      </w:r>
      <w:r w:rsidRPr="00C3238B">
        <w:rPr>
          <w:rFonts w:ascii="Times New Roman" w:eastAsia="Calibri" w:hAnsi="Times New Roman" w:cs="Times New Roman"/>
          <w:sz w:val="28"/>
          <w:szCs w:val="28"/>
        </w:rPr>
        <w:t xml:space="preserve">комиссии по противодействию нелегальной занятости на территории Республики Башкортостан в городском округе город Салават Республики Башкортостан. </w:t>
      </w:r>
      <w:r w:rsidR="00C3238B" w:rsidRPr="00C3238B">
        <w:rPr>
          <w:rFonts w:ascii="Times New Roman" w:eastAsia="Calibri" w:hAnsi="Times New Roman" w:cs="Times New Roman"/>
          <w:sz w:val="28"/>
          <w:szCs w:val="28"/>
        </w:rPr>
        <w:t>Основное назначение этой комиссии - сбор информации о случаях нелегальной занятости и расследованию их. Комиссия имеет право запрашивать данные в налоговых инспекциях, включая даже те, что составляют налоговую тайну.</w:t>
      </w:r>
    </w:p>
    <w:p w14:paraId="3A22B61A" w14:textId="31B1FB12" w:rsidR="00E17D78" w:rsidRPr="00C4170D" w:rsidRDefault="00E17D78" w:rsidP="002D151B">
      <w:pPr>
        <w:spacing w:after="0" w:line="240" w:lineRule="auto"/>
        <w:ind w:left="0" w:firstLine="708"/>
        <w:rPr>
          <w:rFonts w:ascii="Times New Roman" w:eastAsia="Calibri" w:hAnsi="Times New Roman" w:cs="Times New Roman"/>
          <w:sz w:val="28"/>
          <w:szCs w:val="28"/>
        </w:rPr>
      </w:pPr>
      <w:r w:rsidRPr="00C4170D">
        <w:rPr>
          <w:rFonts w:ascii="Times New Roman" w:eastAsia="Calibri" w:hAnsi="Times New Roman" w:cs="Times New Roman"/>
          <w:sz w:val="28"/>
          <w:szCs w:val="28"/>
        </w:rPr>
        <w:t>В 2025 году проведено 10 заседаний</w:t>
      </w:r>
      <w:r w:rsidR="00C3238B" w:rsidRPr="00C4170D">
        <w:rPr>
          <w:rFonts w:ascii="Times New Roman" w:eastAsia="Calibri" w:hAnsi="Times New Roman" w:cs="Times New Roman"/>
          <w:sz w:val="28"/>
          <w:szCs w:val="28"/>
        </w:rPr>
        <w:t xml:space="preserve"> комиссии</w:t>
      </w:r>
      <w:r w:rsidRPr="00C4170D">
        <w:rPr>
          <w:rFonts w:ascii="Times New Roman" w:eastAsia="Calibri" w:hAnsi="Times New Roman" w:cs="Times New Roman"/>
          <w:sz w:val="28"/>
          <w:szCs w:val="28"/>
        </w:rPr>
        <w:t xml:space="preserve">. За </w:t>
      </w:r>
      <w:r w:rsidR="00C3238B" w:rsidRPr="00C4170D">
        <w:rPr>
          <w:rFonts w:ascii="Times New Roman" w:eastAsia="Calibri" w:hAnsi="Times New Roman" w:cs="Times New Roman"/>
          <w:sz w:val="28"/>
          <w:szCs w:val="28"/>
        </w:rPr>
        <w:t xml:space="preserve">2025 год </w:t>
      </w:r>
      <w:r w:rsidRPr="00C4170D">
        <w:rPr>
          <w:rFonts w:ascii="Times New Roman" w:eastAsia="Calibri" w:hAnsi="Times New Roman" w:cs="Times New Roman"/>
          <w:sz w:val="28"/>
          <w:szCs w:val="28"/>
        </w:rPr>
        <w:t>легализовано 452 человека</w:t>
      </w:r>
      <w:r w:rsidR="00C3238B" w:rsidRPr="00C4170D">
        <w:rPr>
          <w:rFonts w:ascii="Times New Roman" w:eastAsia="Calibri" w:hAnsi="Times New Roman" w:cs="Times New Roman"/>
          <w:sz w:val="28"/>
          <w:szCs w:val="28"/>
        </w:rPr>
        <w:t>.</w:t>
      </w:r>
      <w:r w:rsidRPr="00C4170D">
        <w:rPr>
          <w:rFonts w:ascii="Times New Roman" w:eastAsia="Calibri" w:hAnsi="Times New Roman" w:cs="Times New Roman"/>
          <w:sz w:val="28"/>
          <w:szCs w:val="28"/>
        </w:rPr>
        <w:t xml:space="preserve"> </w:t>
      </w:r>
    </w:p>
    <w:p w14:paraId="08C0E10B" w14:textId="59141181" w:rsidR="007A1215" w:rsidRDefault="00915AAA" w:rsidP="002D151B">
      <w:pPr>
        <w:spacing w:after="0" w:line="240" w:lineRule="auto"/>
        <w:ind w:left="0" w:firstLine="709"/>
        <w:rPr>
          <w:rFonts w:ascii="Times New Roman" w:eastAsia="Times New Roman" w:hAnsi="Times New Roman" w:cs="Times New Roman"/>
          <w:sz w:val="28"/>
          <w:szCs w:val="28"/>
          <w:lang w:eastAsia="ru-RU" w:bidi="en-US"/>
        </w:rPr>
      </w:pPr>
      <w:r w:rsidRPr="00C4170D">
        <w:rPr>
          <w:rFonts w:ascii="Times New Roman" w:eastAsia="Times New Roman" w:hAnsi="Times New Roman" w:cs="Times New Roman"/>
          <w:sz w:val="28"/>
          <w:szCs w:val="28"/>
          <w:lang w:eastAsia="ru-RU" w:bidi="en-US"/>
        </w:rPr>
        <w:t xml:space="preserve">Задачи на 2026 </w:t>
      </w:r>
      <w:r w:rsidRPr="00915AAA">
        <w:rPr>
          <w:rFonts w:ascii="Times New Roman" w:eastAsia="Times New Roman" w:hAnsi="Times New Roman" w:cs="Times New Roman"/>
          <w:sz w:val="28"/>
          <w:szCs w:val="28"/>
          <w:lang w:eastAsia="ru-RU" w:bidi="en-US"/>
        </w:rPr>
        <w:t>год: информационное обеспечение и пропаганда охраны труда, которые способствуют увеличению ответственности работодателей и работников за соблюдение требований охраны труда, с целью снижения общего травматизма на производстве на территории городского округа город Салават Республики Башкортостан; реализация мероприятий по противодействию нелегальной занятости.</w:t>
      </w:r>
    </w:p>
    <w:p w14:paraId="612B3DB2" w14:textId="77777777" w:rsidR="00915AAA" w:rsidRPr="00915AAA" w:rsidRDefault="00915AAA" w:rsidP="002D151B">
      <w:pPr>
        <w:spacing w:after="0" w:line="240" w:lineRule="auto"/>
        <w:ind w:left="0" w:firstLine="709"/>
        <w:rPr>
          <w:rFonts w:ascii="Times New Roman" w:eastAsia="Times New Roman" w:hAnsi="Times New Roman" w:cs="Times New Roman"/>
          <w:sz w:val="28"/>
          <w:szCs w:val="28"/>
          <w:lang w:eastAsia="ru-RU" w:bidi="en-US"/>
        </w:rPr>
      </w:pPr>
    </w:p>
    <w:p w14:paraId="6A8608AF" w14:textId="77777777" w:rsidR="00BB072B" w:rsidRPr="00260670" w:rsidRDefault="00BB072B" w:rsidP="002D151B">
      <w:pPr>
        <w:keepNext/>
        <w:keepLines/>
        <w:spacing w:after="0" w:line="240" w:lineRule="auto"/>
        <w:ind w:left="0" w:firstLine="709"/>
        <w:jc w:val="center"/>
        <w:outlineLvl w:val="0"/>
        <w:rPr>
          <w:rFonts w:ascii="Times New Roman" w:hAnsi="Times New Roman" w:cs="Times New Roman"/>
          <w:b/>
          <w:sz w:val="28"/>
          <w:szCs w:val="28"/>
        </w:rPr>
      </w:pPr>
      <w:bookmarkStart w:id="27" w:name="_Toc221528585"/>
      <w:r w:rsidRPr="00260670">
        <w:rPr>
          <w:rFonts w:ascii="Times New Roman" w:hAnsi="Times New Roman"/>
          <w:b/>
          <w:sz w:val="28"/>
          <w:szCs w:val="28"/>
        </w:rPr>
        <w:t>Рынок труда, занятость населения</w:t>
      </w:r>
      <w:bookmarkEnd w:id="27"/>
    </w:p>
    <w:p w14:paraId="1A3CCEB1" w14:textId="77777777" w:rsidR="00822413" w:rsidRPr="002C2E7D" w:rsidRDefault="00822413" w:rsidP="002D151B">
      <w:pPr>
        <w:pStyle w:val="Textbodyindent"/>
        <w:ind w:firstLine="709"/>
        <w:jc w:val="both"/>
        <w:rPr>
          <w:sz w:val="28"/>
          <w:szCs w:val="28"/>
          <w:lang w:val="ru-RU"/>
        </w:rPr>
      </w:pPr>
      <w:r w:rsidRPr="00260670">
        <w:rPr>
          <w:sz w:val="28"/>
          <w:szCs w:val="28"/>
          <w:lang w:val="ru-RU"/>
        </w:rPr>
        <w:t xml:space="preserve">Уровень зарегистрированной безработицы по городскому округу город </w:t>
      </w:r>
      <w:r w:rsidRPr="002C2E7D">
        <w:rPr>
          <w:sz w:val="28"/>
          <w:szCs w:val="28"/>
          <w:lang w:val="ru-RU"/>
        </w:rPr>
        <w:t>Салават на 01.01.202</w:t>
      </w:r>
      <w:r>
        <w:rPr>
          <w:sz w:val="28"/>
          <w:szCs w:val="28"/>
          <w:lang w:val="ru-RU"/>
        </w:rPr>
        <w:t>6</w:t>
      </w:r>
      <w:r w:rsidRPr="002C2E7D">
        <w:rPr>
          <w:sz w:val="28"/>
          <w:szCs w:val="28"/>
          <w:lang w:val="ru-RU"/>
        </w:rPr>
        <w:t xml:space="preserve"> составил 0,</w:t>
      </w:r>
      <w:r w:rsidRPr="00183908">
        <w:rPr>
          <w:sz w:val="28"/>
          <w:szCs w:val="28"/>
          <w:lang w:val="ru-RU"/>
        </w:rPr>
        <w:t>40</w:t>
      </w:r>
      <w:r w:rsidRPr="002C2E7D">
        <w:rPr>
          <w:sz w:val="28"/>
          <w:szCs w:val="28"/>
          <w:lang w:val="ru-RU"/>
        </w:rPr>
        <w:t>% (на 01.01.202</w:t>
      </w:r>
      <w:r w:rsidRPr="00183908">
        <w:rPr>
          <w:sz w:val="28"/>
          <w:szCs w:val="28"/>
          <w:lang w:val="ru-RU"/>
        </w:rPr>
        <w:t>5</w:t>
      </w:r>
      <w:r>
        <w:rPr>
          <w:sz w:val="28"/>
          <w:szCs w:val="28"/>
          <w:lang w:val="ru-RU"/>
        </w:rPr>
        <w:t xml:space="preserve"> </w:t>
      </w:r>
      <w:r w:rsidRPr="002C2E7D">
        <w:rPr>
          <w:sz w:val="28"/>
          <w:szCs w:val="28"/>
          <w:lang w:val="ru-RU"/>
        </w:rPr>
        <w:t>- 0,</w:t>
      </w:r>
      <w:r w:rsidRPr="00183908">
        <w:rPr>
          <w:sz w:val="28"/>
          <w:szCs w:val="28"/>
          <w:lang w:val="ru-RU"/>
        </w:rPr>
        <w:t>35</w:t>
      </w:r>
      <w:r w:rsidRPr="002C2E7D">
        <w:rPr>
          <w:sz w:val="28"/>
          <w:szCs w:val="28"/>
          <w:lang w:val="ru-RU"/>
        </w:rPr>
        <w:t xml:space="preserve">%). Численность зарегистрированных безработных </w:t>
      </w:r>
      <w:r>
        <w:rPr>
          <w:sz w:val="28"/>
          <w:szCs w:val="28"/>
          <w:lang w:val="ru-RU"/>
        </w:rPr>
        <w:t>увеличилась на 67</w:t>
      </w:r>
      <w:r w:rsidRPr="002C2E7D">
        <w:rPr>
          <w:sz w:val="28"/>
          <w:szCs w:val="28"/>
          <w:lang w:val="ru-RU"/>
        </w:rPr>
        <w:t xml:space="preserve"> чел.  и </w:t>
      </w:r>
      <w:r>
        <w:rPr>
          <w:sz w:val="28"/>
          <w:szCs w:val="28"/>
          <w:lang w:val="ru-RU"/>
        </w:rPr>
        <w:t xml:space="preserve">по состоянию </w:t>
      </w:r>
      <w:r w:rsidRPr="002C2E7D">
        <w:rPr>
          <w:sz w:val="28"/>
          <w:szCs w:val="28"/>
          <w:lang w:val="ru-RU"/>
        </w:rPr>
        <w:t>на 01.01.202</w:t>
      </w:r>
      <w:r>
        <w:rPr>
          <w:sz w:val="28"/>
          <w:szCs w:val="28"/>
          <w:lang w:val="ru-RU"/>
        </w:rPr>
        <w:t>6</w:t>
      </w:r>
      <w:r w:rsidRPr="002C2E7D">
        <w:rPr>
          <w:sz w:val="28"/>
          <w:szCs w:val="28"/>
          <w:lang w:val="ru-RU"/>
        </w:rPr>
        <w:t xml:space="preserve"> составила </w:t>
      </w:r>
      <w:r>
        <w:rPr>
          <w:sz w:val="28"/>
          <w:szCs w:val="28"/>
          <w:lang w:val="ru-RU"/>
        </w:rPr>
        <w:t xml:space="preserve">307 </w:t>
      </w:r>
      <w:r w:rsidRPr="002C2E7D">
        <w:rPr>
          <w:sz w:val="28"/>
          <w:szCs w:val="28"/>
          <w:lang w:val="ru-RU"/>
        </w:rPr>
        <w:t>чел. (на 01.01.202</w:t>
      </w:r>
      <w:r>
        <w:rPr>
          <w:sz w:val="28"/>
          <w:szCs w:val="28"/>
          <w:lang w:val="ru-RU"/>
        </w:rPr>
        <w:t>5</w:t>
      </w:r>
      <w:r w:rsidRPr="002C2E7D">
        <w:rPr>
          <w:sz w:val="28"/>
          <w:szCs w:val="28"/>
          <w:lang w:val="ru-RU"/>
        </w:rPr>
        <w:t xml:space="preserve"> – </w:t>
      </w:r>
      <w:r>
        <w:rPr>
          <w:sz w:val="28"/>
          <w:szCs w:val="28"/>
          <w:lang w:val="ru-RU"/>
        </w:rPr>
        <w:t>274</w:t>
      </w:r>
      <w:r w:rsidRPr="002C2E7D">
        <w:rPr>
          <w:sz w:val="28"/>
          <w:szCs w:val="28"/>
          <w:lang w:val="ru-RU"/>
        </w:rPr>
        <w:t xml:space="preserve"> чел.).</w:t>
      </w:r>
    </w:p>
    <w:p w14:paraId="29D212A0" w14:textId="40045BA9" w:rsidR="00822413" w:rsidRPr="002C2E7D" w:rsidRDefault="00822413" w:rsidP="002D151B">
      <w:pPr>
        <w:pStyle w:val="Standard"/>
        <w:ind w:firstLine="709"/>
        <w:jc w:val="both"/>
        <w:rPr>
          <w:rFonts w:ascii="Times New Roman" w:hAnsi="Times New Roman"/>
          <w:sz w:val="28"/>
          <w:szCs w:val="28"/>
          <w:lang w:val="ru-RU"/>
        </w:rPr>
      </w:pPr>
      <w:r>
        <w:rPr>
          <w:rFonts w:ascii="Times New Roman" w:hAnsi="Times New Roman"/>
          <w:sz w:val="28"/>
          <w:szCs w:val="28"/>
          <w:lang w:val="ru-RU"/>
        </w:rPr>
        <w:t>В течение 2025</w:t>
      </w:r>
      <w:r w:rsidRPr="002C2E7D">
        <w:rPr>
          <w:rFonts w:ascii="Times New Roman" w:hAnsi="Times New Roman"/>
          <w:sz w:val="28"/>
          <w:szCs w:val="28"/>
          <w:lang w:val="ru-RU"/>
        </w:rPr>
        <w:t xml:space="preserve"> года в филиал ГКУ РЦЗН по г. Салават </w:t>
      </w:r>
      <w:r>
        <w:rPr>
          <w:rFonts w:ascii="Times New Roman" w:hAnsi="Times New Roman"/>
          <w:sz w:val="28"/>
          <w:szCs w:val="28"/>
          <w:lang w:val="ru-RU"/>
        </w:rPr>
        <w:t>количество поданных заявлений о предоставлении мер государственной поддержки составило 2300</w:t>
      </w:r>
      <w:r w:rsidRPr="002C2E7D">
        <w:rPr>
          <w:rFonts w:ascii="Times New Roman" w:hAnsi="Times New Roman"/>
          <w:sz w:val="28"/>
          <w:szCs w:val="28"/>
          <w:lang w:val="ru-RU"/>
        </w:rPr>
        <w:t>, из них за содействием в поиске подходящей работы</w:t>
      </w:r>
      <w:r>
        <w:rPr>
          <w:rFonts w:ascii="Times New Roman" w:hAnsi="Times New Roman"/>
          <w:sz w:val="28"/>
          <w:szCs w:val="28"/>
          <w:lang w:val="ru-RU"/>
        </w:rPr>
        <w:t xml:space="preserve"> обратилось </w:t>
      </w:r>
      <w:r w:rsidRPr="002C2E7D">
        <w:rPr>
          <w:rFonts w:ascii="Times New Roman" w:hAnsi="Times New Roman"/>
          <w:sz w:val="28"/>
          <w:szCs w:val="28"/>
          <w:lang w:val="ru-RU"/>
        </w:rPr>
        <w:t xml:space="preserve">– </w:t>
      </w:r>
      <w:r>
        <w:rPr>
          <w:rFonts w:ascii="Times New Roman" w:hAnsi="Times New Roman"/>
          <w:sz w:val="28"/>
          <w:szCs w:val="28"/>
          <w:lang w:val="ru-RU"/>
        </w:rPr>
        <w:t>1412 чел. (61,4</w:t>
      </w:r>
      <w:r w:rsidRPr="002C2E7D">
        <w:rPr>
          <w:rFonts w:ascii="Times New Roman" w:hAnsi="Times New Roman"/>
          <w:sz w:val="28"/>
          <w:szCs w:val="28"/>
          <w:lang w:val="ru-RU"/>
        </w:rPr>
        <w:t>% от общей числ</w:t>
      </w:r>
      <w:r>
        <w:rPr>
          <w:rFonts w:ascii="Times New Roman" w:hAnsi="Times New Roman"/>
          <w:sz w:val="28"/>
          <w:szCs w:val="28"/>
          <w:lang w:val="ru-RU"/>
        </w:rPr>
        <w:t>енности обратившихся), безработными признаны - 938 чел. (в 2024 году - 976).</w:t>
      </w:r>
      <w:r w:rsidRPr="002C2E7D">
        <w:rPr>
          <w:rFonts w:ascii="Times New Roman" w:hAnsi="Times New Roman"/>
          <w:sz w:val="28"/>
          <w:szCs w:val="28"/>
          <w:lang w:val="ru-RU"/>
        </w:rPr>
        <w:t xml:space="preserve"> Консультационные </w:t>
      </w:r>
      <w:r w:rsidRPr="002C2E7D">
        <w:rPr>
          <w:rFonts w:ascii="Times New Roman" w:hAnsi="Times New Roman"/>
          <w:sz w:val="28"/>
          <w:szCs w:val="28"/>
          <w:lang w:val="ru-RU"/>
        </w:rPr>
        <w:lastRenderedPageBreak/>
        <w:t xml:space="preserve">услуги по профессиональной ориентации получили </w:t>
      </w:r>
      <w:r>
        <w:rPr>
          <w:rFonts w:ascii="Times New Roman" w:hAnsi="Times New Roman"/>
          <w:sz w:val="28"/>
          <w:szCs w:val="28"/>
          <w:lang w:val="ru-RU"/>
        </w:rPr>
        <w:t xml:space="preserve">1042 </w:t>
      </w:r>
      <w:r w:rsidRPr="002C2E7D">
        <w:rPr>
          <w:rFonts w:ascii="Times New Roman" w:hAnsi="Times New Roman"/>
          <w:sz w:val="28"/>
          <w:szCs w:val="28"/>
          <w:lang w:val="ru-RU"/>
        </w:rPr>
        <w:t>чел.</w:t>
      </w:r>
      <w:r>
        <w:rPr>
          <w:rFonts w:ascii="Times New Roman" w:hAnsi="Times New Roman"/>
          <w:sz w:val="28"/>
          <w:szCs w:val="28"/>
          <w:lang w:val="ru-RU"/>
        </w:rPr>
        <w:t xml:space="preserve"> при плановом показателе 939 чел.</w:t>
      </w:r>
      <w:r w:rsidRPr="002C2E7D">
        <w:rPr>
          <w:rFonts w:ascii="Times New Roman" w:hAnsi="Times New Roman"/>
          <w:sz w:val="28"/>
          <w:szCs w:val="28"/>
          <w:lang w:val="ru-RU"/>
        </w:rPr>
        <w:t xml:space="preserve"> (в 202</w:t>
      </w:r>
      <w:r>
        <w:rPr>
          <w:rFonts w:ascii="Times New Roman" w:hAnsi="Times New Roman"/>
          <w:sz w:val="28"/>
          <w:szCs w:val="28"/>
          <w:lang w:val="ru-RU"/>
        </w:rPr>
        <w:t xml:space="preserve">4 году </w:t>
      </w:r>
      <w:r w:rsidRPr="002C2E7D">
        <w:rPr>
          <w:rFonts w:ascii="Times New Roman" w:hAnsi="Times New Roman"/>
          <w:sz w:val="28"/>
          <w:szCs w:val="28"/>
          <w:lang w:val="ru-RU"/>
        </w:rPr>
        <w:t xml:space="preserve">- </w:t>
      </w:r>
      <w:r>
        <w:rPr>
          <w:rFonts w:ascii="Times New Roman" w:hAnsi="Times New Roman"/>
          <w:sz w:val="28"/>
          <w:szCs w:val="28"/>
          <w:lang w:val="ru-RU"/>
        </w:rPr>
        <w:t>2879</w:t>
      </w:r>
      <w:r w:rsidRPr="002C2E7D">
        <w:rPr>
          <w:rFonts w:ascii="Times New Roman" w:hAnsi="Times New Roman"/>
          <w:sz w:val="28"/>
          <w:szCs w:val="28"/>
          <w:lang w:val="ru-RU"/>
        </w:rPr>
        <w:t xml:space="preserve"> чел.).</w:t>
      </w:r>
    </w:p>
    <w:p w14:paraId="7B21520C" w14:textId="77777777" w:rsidR="00822413" w:rsidRPr="002C2E7D" w:rsidRDefault="00822413" w:rsidP="002D151B">
      <w:pPr>
        <w:pStyle w:val="Standard"/>
        <w:ind w:firstLine="709"/>
        <w:jc w:val="both"/>
        <w:rPr>
          <w:rFonts w:hint="eastAsia"/>
          <w:sz w:val="28"/>
          <w:szCs w:val="28"/>
          <w:lang w:val="ru-RU"/>
        </w:rPr>
      </w:pPr>
      <w:r w:rsidRPr="002C2E7D">
        <w:rPr>
          <w:rFonts w:ascii="Times New Roman" w:hAnsi="Times New Roman"/>
          <w:sz w:val="28"/>
          <w:szCs w:val="28"/>
          <w:lang w:val="ru-RU"/>
        </w:rPr>
        <w:t>Коэффициент напряженности на рынке труда (численность незанятых граждан, зарегистрированных в службе занятости, в расчете на одну вакансию) в 202</w:t>
      </w:r>
      <w:r>
        <w:rPr>
          <w:rFonts w:ascii="Times New Roman" w:hAnsi="Times New Roman"/>
          <w:sz w:val="28"/>
          <w:szCs w:val="28"/>
          <w:lang w:val="ru-RU"/>
        </w:rPr>
        <w:t>5</w:t>
      </w:r>
      <w:r w:rsidRPr="002C2E7D">
        <w:rPr>
          <w:rFonts w:ascii="Times New Roman" w:hAnsi="Times New Roman"/>
          <w:sz w:val="28"/>
          <w:szCs w:val="28"/>
          <w:lang w:val="ru-RU"/>
        </w:rPr>
        <w:t xml:space="preserve"> году был относительно стабильным и на 01.01.202</w:t>
      </w:r>
      <w:r>
        <w:rPr>
          <w:rFonts w:ascii="Times New Roman" w:hAnsi="Times New Roman"/>
          <w:sz w:val="28"/>
          <w:szCs w:val="28"/>
          <w:lang w:val="ru-RU"/>
        </w:rPr>
        <w:t>6 составил 0,2. В базе Филиала ГКУ РЦЗН по г. Салават 1612 вакантных рабочих мест, из них по рабочим специальностям 1332 (83%).</w:t>
      </w:r>
    </w:p>
    <w:p w14:paraId="485592F7" w14:textId="77777777" w:rsidR="00822413" w:rsidRDefault="00822413" w:rsidP="002D151B">
      <w:pPr>
        <w:pStyle w:val="Textbodyindent"/>
        <w:ind w:firstLine="709"/>
        <w:jc w:val="both"/>
        <w:rPr>
          <w:sz w:val="28"/>
          <w:szCs w:val="28"/>
          <w:lang w:val="ru-RU"/>
        </w:rPr>
      </w:pPr>
      <w:r w:rsidRPr="00822413">
        <w:rPr>
          <w:i/>
          <w:sz w:val="28"/>
          <w:szCs w:val="28"/>
          <w:lang w:val="ru-RU"/>
        </w:rPr>
        <w:t>Трудоустройство.</w:t>
      </w:r>
      <w:r>
        <w:rPr>
          <w:sz w:val="28"/>
          <w:szCs w:val="28"/>
          <w:lang w:val="ru-RU"/>
        </w:rPr>
        <w:t xml:space="preserve"> При </w:t>
      </w:r>
      <w:r w:rsidRPr="002C2E7D">
        <w:rPr>
          <w:sz w:val="28"/>
          <w:szCs w:val="28"/>
          <w:lang w:val="ru-RU"/>
        </w:rPr>
        <w:t>содействии с</w:t>
      </w:r>
      <w:r>
        <w:rPr>
          <w:sz w:val="28"/>
          <w:szCs w:val="28"/>
          <w:lang w:val="ru-RU"/>
        </w:rPr>
        <w:t>лужбы занятости нашли работу 921 человек (в 2024 году -1115 чел.), из них 617 безработных граждан (в 2024 году -737 чел.). Уровень общего трудоустройства составил 65,2 % (в 2024 году -75,1%).</w:t>
      </w:r>
    </w:p>
    <w:p w14:paraId="15F3EA45" w14:textId="58F5B242" w:rsidR="00822413" w:rsidRPr="00C370CD" w:rsidRDefault="00822413" w:rsidP="002D151B">
      <w:pPr>
        <w:spacing w:after="0" w:line="240" w:lineRule="auto"/>
        <w:ind w:left="0" w:firstLine="709"/>
        <w:rPr>
          <w:rFonts w:ascii="Times New Roman" w:hAnsi="Times New Roman" w:cs="Times New Roman"/>
          <w:sz w:val="28"/>
          <w:szCs w:val="28"/>
        </w:rPr>
      </w:pPr>
      <w:r w:rsidRPr="002C2E7D">
        <w:t xml:space="preserve">  </w:t>
      </w:r>
      <w:r w:rsidRPr="00C370CD">
        <w:rPr>
          <w:rFonts w:ascii="Times New Roman" w:hAnsi="Times New Roman" w:cs="Times New Roman"/>
          <w:sz w:val="28"/>
          <w:szCs w:val="28"/>
        </w:rPr>
        <w:t xml:space="preserve">С целью адаптации несовершеннолетних граждан к трудовой деятельности </w:t>
      </w:r>
      <w:r w:rsidRPr="00C370CD">
        <w:rPr>
          <w:rFonts w:ascii="Times New Roman" w:eastAsia="Times New Roman" w:hAnsi="Times New Roman" w:cs="Times New Roman"/>
          <w:sz w:val="28"/>
          <w:szCs w:val="28"/>
          <w:lang w:eastAsia="ru-RU"/>
        </w:rPr>
        <w:t>в</w:t>
      </w:r>
      <w:r w:rsidRPr="00C370CD">
        <w:rPr>
          <w:rFonts w:ascii="Times New Roman" w:hAnsi="Times New Roman" w:cs="Times New Roman"/>
          <w:sz w:val="28"/>
          <w:szCs w:val="28"/>
          <w:lang w:eastAsia="hi-IN"/>
        </w:rPr>
        <w:t xml:space="preserve"> 2025</w:t>
      </w:r>
      <w:r w:rsidRPr="00C370CD">
        <w:rPr>
          <w:rFonts w:ascii="Times New Roman" w:eastAsia="Times New Roman" w:hAnsi="Times New Roman" w:cs="Times New Roman"/>
          <w:sz w:val="28"/>
          <w:szCs w:val="28"/>
          <w:lang w:eastAsia="hi-IN"/>
        </w:rPr>
        <w:t xml:space="preserve"> году </w:t>
      </w:r>
      <w:r w:rsidRPr="00C370CD">
        <w:rPr>
          <w:rFonts w:ascii="Times New Roman" w:hAnsi="Times New Roman" w:cs="Times New Roman"/>
          <w:sz w:val="28"/>
          <w:szCs w:val="28"/>
        </w:rPr>
        <w:t xml:space="preserve">заключено 12 договоров с работодателями, </w:t>
      </w:r>
      <w:r>
        <w:rPr>
          <w:rFonts w:ascii="Times New Roman" w:hAnsi="Times New Roman" w:cs="Times New Roman"/>
          <w:sz w:val="28"/>
          <w:szCs w:val="28"/>
        </w:rPr>
        <w:t xml:space="preserve">по которым </w:t>
      </w:r>
      <w:r w:rsidRPr="002C2E7D">
        <w:rPr>
          <w:rFonts w:ascii="Times New Roman" w:eastAsia="Times New Roman" w:hAnsi="Times New Roman" w:cs="Times New Roman"/>
          <w:sz w:val="28"/>
          <w:szCs w:val="28"/>
          <w:lang w:eastAsia="hi-IN"/>
        </w:rPr>
        <w:t>было организовано трудоустройство на временные рабочие места для учащейся молодежи в свободное от учебы время и в периоды каникул.</w:t>
      </w:r>
      <w:r>
        <w:rPr>
          <w:rFonts w:ascii="Times New Roman" w:eastAsia="Times New Roman" w:hAnsi="Times New Roman" w:cs="Times New Roman"/>
          <w:sz w:val="28"/>
          <w:szCs w:val="28"/>
          <w:lang w:eastAsia="hi-IN"/>
        </w:rPr>
        <w:t xml:space="preserve"> За отчетный год было </w:t>
      </w:r>
      <w:r w:rsidRPr="00C370CD">
        <w:rPr>
          <w:rFonts w:ascii="Times New Roman" w:hAnsi="Times New Roman" w:cs="Times New Roman"/>
          <w:sz w:val="28"/>
          <w:szCs w:val="28"/>
        </w:rPr>
        <w:t>трудоустроено 417 (в 2024 году -</w:t>
      </w:r>
      <w:r>
        <w:rPr>
          <w:rFonts w:ascii="Times New Roman" w:hAnsi="Times New Roman" w:cs="Times New Roman"/>
          <w:sz w:val="28"/>
          <w:szCs w:val="28"/>
        </w:rPr>
        <w:t xml:space="preserve"> 694) </w:t>
      </w:r>
      <w:r w:rsidRPr="00C370CD">
        <w:rPr>
          <w:rFonts w:ascii="Times New Roman" w:hAnsi="Times New Roman" w:cs="Times New Roman"/>
          <w:sz w:val="28"/>
          <w:szCs w:val="28"/>
        </w:rPr>
        <w:t>несовершеннолетних граждан в возрасте от 14 до 18 лет</w:t>
      </w:r>
      <w:r>
        <w:rPr>
          <w:rFonts w:ascii="Times New Roman" w:hAnsi="Times New Roman" w:cs="Times New Roman"/>
          <w:sz w:val="28"/>
          <w:szCs w:val="28"/>
        </w:rPr>
        <w:t>.</w:t>
      </w:r>
      <w:r w:rsidRPr="00C370C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70CD">
        <w:rPr>
          <w:rFonts w:ascii="Times New Roman" w:hAnsi="Times New Roman" w:cs="Times New Roman"/>
          <w:sz w:val="28"/>
          <w:szCs w:val="28"/>
        </w:rPr>
        <w:t>Всего в 2025 го</w:t>
      </w:r>
      <w:r>
        <w:rPr>
          <w:rFonts w:ascii="Times New Roman" w:hAnsi="Times New Roman" w:cs="Times New Roman"/>
          <w:sz w:val="28"/>
          <w:szCs w:val="28"/>
        </w:rPr>
        <w:t xml:space="preserve">ду планировалось трудоустроить 463 </w:t>
      </w:r>
      <w:r w:rsidRPr="00C370CD">
        <w:rPr>
          <w:rFonts w:ascii="Times New Roman" w:hAnsi="Times New Roman" w:cs="Times New Roman"/>
          <w:sz w:val="28"/>
          <w:szCs w:val="28"/>
        </w:rPr>
        <w:t>(</w:t>
      </w:r>
      <w:r>
        <w:rPr>
          <w:rFonts w:ascii="Times New Roman" w:hAnsi="Times New Roman" w:cs="Times New Roman"/>
          <w:sz w:val="28"/>
          <w:szCs w:val="28"/>
        </w:rPr>
        <w:t>в 2024 году</w:t>
      </w:r>
      <w:r w:rsidRPr="00C370CD">
        <w:rPr>
          <w:rFonts w:ascii="Times New Roman" w:hAnsi="Times New Roman" w:cs="Times New Roman"/>
          <w:sz w:val="28"/>
          <w:szCs w:val="28"/>
        </w:rPr>
        <w:t xml:space="preserve"> – 691) несовершеннолетних граждан</w:t>
      </w:r>
      <w:r w:rsidR="00260670">
        <w:rPr>
          <w:rFonts w:ascii="Times New Roman" w:hAnsi="Times New Roman" w:cs="Times New Roman"/>
          <w:sz w:val="28"/>
          <w:szCs w:val="28"/>
        </w:rPr>
        <w:t>ина</w:t>
      </w:r>
      <w:r w:rsidRPr="00C370CD">
        <w:rPr>
          <w:rFonts w:ascii="Times New Roman" w:hAnsi="Times New Roman" w:cs="Times New Roman"/>
          <w:sz w:val="28"/>
          <w:szCs w:val="28"/>
        </w:rPr>
        <w:t xml:space="preserve"> в возрасте от 14 до 18 лет в свободное от учебы время, процент выполнения — 90,1% (</w:t>
      </w:r>
      <w:r>
        <w:rPr>
          <w:rFonts w:ascii="Times New Roman" w:hAnsi="Times New Roman" w:cs="Times New Roman"/>
          <w:sz w:val="28"/>
          <w:szCs w:val="28"/>
        </w:rPr>
        <w:t>в 2024 году</w:t>
      </w:r>
      <w:r w:rsidRPr="00C370CD">
        <w:rPr>
          <w:rFonts w:ascii="Times New Roman" w:hAnsi="Times New Roman" w:cs="Times New Roman"/>
          <w:sz w:val="28"/>
          <w:szCs w:val="28"/>
        </w:rPr>
        <w:t xml:space="preserve"> - 100,4%).</w:t>
      </w:r>
    </w:p>
    <w:p w14:paraId="496F190E" w14:textId="77777777" w:rsidR="00822413" w:rsidRPr="00EC15A1" w:rsidRDefault="00822413" w:rsidP="002D151B">
      <w:pPr>
        <w:spacing w:after="0" w:line="240" w:lineRule="auto"/>
        <w:ind w:left="0" w:firstLine="709"/>
        <w:rPr>
          <w:sz w:val="28"/>
          <w:szCs w:val="28"/>
        </w:rPr>
      </w:pPr>
      <w:r w:rsidRPr="00EC15A1">
        <w:rPr>
          <w:rFonts w:ascii="Times New Roman" w:hAnsi="Times New Roman"/>
          <w:sz w:val="28"/>
          <w:szCs w:val="28"/>
        </w:rPr>
        <w:t>В 2025 году проведена 61 ярмарка вакансий рабочих и учебных мест. В ярмарках участвовали 80 организаций, которые предоставили 1168 вакансий. Ярмарку посетили 1504 человека, из них 224 человека трудоустроены.</w:t>
      </w:r>
    </w:p>
    <w:p w14:paraId="46210C92" w14:textId="77777777" w:rsidR="00822413" w:rsidRPr="00EC15A1" w:rsidRDefault="00822413" w:rsidP="002D151B">
      <w:pPr>
        <w:spacing w:after="0" w:line="240" w:lineRule="auto"/>
        <w:ind w:left="0" w:firstLine="709"/>
        <w:rPr>
          <w:sz w:val="28"/>
          <w:szCs w:val="28"/>
        </w:rPr>
      </w:pPr>
      <w:r w:rsidRPr="00EC15A1">
        <w:rPr>
          <w:rFonts w:ascii="Times New Roman" w:hAnsi="Times New Roman"/>
          <w:sz w:val="28"/>
          <w:szCs w:val="28"/>
        </w:rPr>
        <w:t xml:space="preserve">С начала года филиалом ГКУ РЦЗН по г. Салават израсходовано бюджетных средств на пособие по безработице </w:t>
      </w:r>
      <w:proofErr w:type="gramStart"/>
      <w:r w:rsidRPr="00EC15A1">
        <w:rPr>
          <w:rFonts w:ascii="Times New Roman" w:hAnsi="Times New Roman"/>
          <w:sz w:val="28"/>
          <w:szCs w:val="28"/>
        </w:rPr>
        <w:t>-  36</w:t>
      </w:r>
      <w:proofErr w:type="gramEnd"/>
      <w:r>
        <w:rPr>
          <w:rFonts w:ascii="Times New Roman" w:hAnsi="Times New Roman"/>
          <w:sz w:val="28"/>
          <w:szCs w:val="28"/>
        </w:rPr>
        <w:t xml:space="preserve"> </w:t>
      </w:r>
      <w:r w:rsidRPr="00EC15A1">
        <w:rPr>
          <w:rFonts w:ascii="Times New Roman" w:hAnsi="Times New Roman"/>
          <w:sz w:val="28"/>
          <w:szCs w:val="28"/>
        </w:rPr>
        <w:t>573,6 тыс. рублей. </w:t>
      </w:r>
    </w:p>
    <w:p w14:paraId="7CEC18BF" w14:textId="77777777" w:rsidR="00822413" w:rsidRDefault="00822413" w:rsidP="002D151B">
      <w:pPr>
        <w:spacing w:after="0" w:line="240" w:lineRule="auto"/>
        <w:ind w:left="0" w:firstLine="709"/>
        <w:rPr>
          <w:rFonts w:ascii="Times New Roman" w:hAnsi="Times New Roman"/>
          <w:sz w:val="28"/>
          <w:szCs w:val="28"/>
        </w:rPr>
      </w:pPr>
      <w:r>
        <w:rPr>
          <w:rFonts w:ascii="Times New Roman" w:hAnsi="Times New Roman"/>
          <w:sz w:val="28"/>
          <w:szCs w:val="28"/>
        </w:rPr>
        <w:t>В 2025 году к</w:t>
      </w:r>
      <w:r w:rsidRPr="001D69B2">
        <w:rPr>
          <w:rFonts w:ascii="Times New Roman" w:hAnsi="Times New Roman"/>
          <w:sz w:val="28"/>
          <w:szCs w:val="28"/>
        </w:rPr>
        <w:t>адровым центром «Работа России» по городу Салават в области содействия занятости населения</w:t>
      </w:r>
      <w:r>
        <w:rPr>
          <w:rFonts w:ascii="Times New Roman" w:hAnsi="Times New Roman"/>
          <w:sz w:val="28"/>
          <w:szCs w:val="28"/>
        </w:rPr>
        <w:t xml:space="preserve"> проведен ряд мероприятий.</w:t>
      </w:r>
    </w:p>
    <w:p w14:paraId="087E642E" w14:textId="03204D30" w:rsidR="00822413" w:rsidRDefault="00822413" w:rsidP="002D151B">
      <w:pPr>
        <w:spacing w:after="0" w:line="240" w:lineRule="auto"/>
        <w:ind w:left="0" w:firstLine="709"/>
        <w:rPr>
          <w:rFonts w:ascii="Times New Roman" w:hAnsi="Times New Roman"/>
          <w:sz w:val="28"/>
          <w:szCs w:val="28"/>
        </w:rPr>
      </w:pPr>
      <w:r w:rsidRPr="00C90118">
        <w:rPr>
          <w:rFonts w:ascii="Times New Roman" w:hAnsi="Times New Roman"/>
          <w:sz w:val="28"/>
          <w:szCs w:val="28"/>
        </w:rPr>
        <w:t> </w:t>
      </w:r>
      <w:r>
        <w:rPr>
          <w:rFonts w:ascii="Times New Roman" w:hAnsi="Times New Roman"/>
          <w:sz w:val="28"/>
          <w:szCs w:val="28"/>
        </w:rPr>
        <w:t>- п</w:t>
      </w:r>
      <w:r w:rsidRPr="00C90118">
        <w:rPr>
          <w:rFonts w:ascii="Times New Roman" w:hAnsi="Times New Roman"/>
          <w:sz w:val="28"/>
          <w:szCs w:val="28"/>
        </w:rPr>
        <w:t>рофессиональное обучение безработных граждан</w:t>
      </w:r>
      <w:r>
        <w:rPr>
          <w:rFonts w:ascii="Times New Roman" w:hAnsi="Times New Roman"/>
          <w:sz w:val="28"/>
          <w:szCs w:val="28"/>
        </w:rPr>
        <w:t xml:space="preserve">: </w:t>
      </w:r>
    </w:p>
    <w:p w14:paraId="73D5F7DF" w14:textId="37366BBD" w:rsidR="00822413" w:rsidRPr="00C90118" w:rsidRDefault="00822413" w:rsidP="002D151B">
      <w:pPr>
        <w:spacing w:after="0" w:line="240" w:lineRule="auto"/>
        <w:ind w:left="0"/>
        <w:rPr>
          <w:sz w:val="28"/>
          <w:szCs w:val="28"/>
        </w:rPr>
      </w:pPr>
      <w:r>
        <w:rPr>
          <w:rFonts w:ascii="Times New Roman" w:hAnsi="Times New Roman"/>
          <w:sz w:val="28"/>
          <w:szCs w:val="28"/>
        </w:rPr>
        <w:t>в 2025 году</w:t>
      </w:r>
      <w:r w:rsidRPr="00C90118">
        <w:rPr>
          <w:rFonts w:ascii="Times New Roman" w:hAnsi="Times New Roman"/>
          <w:sz w:val="28"/>
          <w:szCs w:val="28"/>
        </w:rPr>
        <w:t xml:space="preserve"> направлено на профессиональное обучение и дополнительное профессиональное образование 93 безработных граждан</w:t>
      </w:r>
      <w:r>
        <w:rPr>
          <w:rFonts w:ascii="Times New Roman" w:hAnsi="Times New Roman"/>
          <w:sz w:val="28"/>
          <w:szCs w:val="28"/>
        </w:rPr>
        <w:t xml:space="preserve">ина </w:t>
      </w:r>
      <w:r w:rsidRPr="00C90118">
        <w:rPr>
          <w:rFonts w:ascii="Times New Roman" w:hAnsi="Times New Roman"/>
          <w:sz w:val="28"/>
          <w:szCs w:val="28"/>
        </w:rPr>
        <w:t>(</w:t>
      </w:r>
      <w:r>
        <w:rPr>
          <w:rFonts w:ascii="Times New Roman" w:hAnsi="Times New Roman"/>
          <w:sz w:val="28"/>
          <w:szCs w:val="28"/>
        </w:rPr>
        <w:t>в 2024 году</w:t>
      </w:r>
      <w:r w:rsidRPr="00C90118">
        <w:rPr>
          <w:rFonts w:ascii="Times New Roman" w:hAnsi="Times New Roman"/>
          <w:sz w:val="28"/>
          <w:szCs w:val="28"/>
        </w:rPr>
        <w:t xml:space="preserve"> – 232</w:t>
      </w:r>
      <w:r>
        <w:rPr>
          <w:rFonts w:ascii="Times New Roman" w:hAnsi="Times New Roman"/>
          <w:sz w:val="28"/>
          <w:szCs w:val="28"/>
        </w:rPr>
        <w:t xml:space="preserve"> чел.</w:t>
      </w:r>
      <w:r w:rsidRPr="00C90118">
        <w:rPr>
          <w:rFonts w:ascii="Times New Roman" w:hAnsi="Times New Roman"/>
          <w:sz w:val="28"/>
          <w:szCs w:val="28"/>
        </w:rPr>
        <w:t>)</w:t>
      </w:r>
      <w:r>
        <w:rPr>
          <w:rFonts w:ascii="Times New Roman" w:hAnsi="Times New Roman"/>
          <w:sz w:val="28"/>
          <w:szCs w:val="28"/>
        </w:rPr>
        <w:t xml:space="preserve">. В </w:t>
      </w:r>
      <w:r w:rsidRPr="00C90118">
        <w:rPr>
          <w:rFonts w:ascii="Times New Roman" w:hAnsi="Times New Roman"/>
          <w:sz w:val="28"/>
          <w:szCs w:val="28"/>
        </w:rPr>
        <w:t>2025 году планировалось направить на профессиональное обучение и дополнительное профессиональное образование 88 безработных гражд</w:t>
      </w:r>
      <w:r>
        <w:rPr>
          <w:rFonts w:ascii="Times New Roman" w:hAnsi="Times New Roman"/>
          <w:sz w:val="28"/>
          <w:szCs w:val="28"/>
        </w:rPr>
        <w:t>ан, процент выполнения — 105,7%.</w:t>
      </w:r>
    </w:p>
    <w:p w14:paraId="72932AEF" w14:textId="4E5F5F1F" w:rsidR="00822413" w:rsidRPr="00193278" w:rsidRDefault="00822413" w:rsidP="002D151B">
      <w:pPr>
        <w:spacing w:after="0" w:line="240" w:lineRule="auto"/>
        <w:ind w:left="0" w:firstLine="709"/>
        <w:rPr>
          <w:sz w:val="28"/>
          <w:szCs w:val="28"/>
        </w:rPr>
      </w:pPr>
      <w:r>
        <w:rPr>
          <w:rFonts w:ascii="Times New Roman" w:hAnsi="Times New Roman"/>
          <w:sz w:val="28"/>
          <w:szCs w:val="28"/>
        </w:rPr>
        <w:t>- о</w:t>
      </w:r>
      <w:r w:rsidRPr="00193278">
        <w:rPr>
          <w:rFonts w:ascii="Times New Roman" w:hAnsi="Times New Roman"/>
          <w:sz w:val="28"/>
          <w:szCs w:val="28"/>
        </w:rPr>
        <w:t>рганизация обучения на основе образовательных сертификатов</w:t>
      </w:r>
      <w:r>
        <w:rPr>
          <w:rFonts w:ascii="Times New Roman" w:hAnsi="Times New Roman"/>
          <w:sz w:val="28"/>
          <w:szCs w:val="28"/>
        </w:rPr>
        <w:t>:</w:t>
      </w:r>
    </w:p>
    <w:p w14:paraId="4894631A" w14:textId="499D368F" w:rsidR="00822413" w:rsidRPr="00822413" w:rsidRDefault="00822413" w:rsidP="002D151B">
      <w:pPr>
        <w:spacing w:after="0" w:line="240" w:lineRule="auto"/>
        <w:ind w:left="0"/>
        <w:rPr>
          <w:rFonts w:ascii="Times New Roman" w:hAnsi="Times New Roman"/>
          <w:sz w:val="28"/>
          <w:szCs w:val="28"/>
        </w:rPr>
      </w:pPr>
      <w:r>
        <w:rPr>
          <w:rFonts w:ascii="Times New Roman" w:hAnsi="Times New Roman"/>
          <w:sz w:val="28"/>
          <w:szCs w:val="28"/>
        </w:rPr>
        <w:t>к</w:t>
      </w:r>
      <w:r w:rsidRPr="00193278">
        <w:rPr>
          <w:rFonts w:ascii="Times New Roman" w:hAnsi="Times New Roman"/>
          <w:sz w:val="28"/>
          <w:szCs w:val="28"/>
        </w:rPr>
        <w:t>оличество выданных образовательных сертификатов в 2025 году, всего</w:t>
      </w:r>
      <w:r>
        <w:rPr>
          <w:rFonts w:ascii="Times New Roman" w:hAnsi="Times New Roman"/>
          <w:sz w:val="28"/>
          <w:szCs w:val="28"/>
        </w:rPr>
        <w:t xml:space="preserve"> 11, </w:t>
      </w:r>
      <w:r w:rsidRPr="00193278">
        <w:rPr>
          <w:rFonts w:ascii="Times New Roman" w:hAnsi="Times New Roman"/>
          <w:sz w:val="28"/>
          <w:szCs w:val="28"/>
        </w:rPr>
        <w:t>процент выполнения</w:t>
      </w:r>
      <w:r>
        <w:rPr>
          <w:rFonts w:ascii="Times New Roman" w:hAnsi="Times New Roman"/>
          <w:sz w:val="28"/>
          <w:szCs w:val="28"/>
        </w:rPr>
        <w:t xml:space="preserve"> </w:t>
      </w:r>
      <w:r w:rsidRPr="00193278">
        <w:rPr>
          <w:rFonts w:ascii="Times New Roman" w:hAnsi="Times New Roman"/>
          <w:sz w:val="28"/>
          <w:szCs w:val="28"/>
        </w:rPr>
        <w:t>- 100%</w:t>
      </w:r>
      <w:r>
        <w:rPr>
          <w:rFonts w:ascii="Times New Roman" w:hAnsi="Times New Roman"/>
          <w:sz w:val="28"/>
          <w:szCs w:val="28"/>
        </w:rPr>
        <w:t>, из них: участникам</w:t>
      </w:r>
      <w:r w:rsidRPr="00193278">
        <w:rPr>
          <w:rFonts w:ascii="Times New Roman" w:hAnsi="Times New Roman"/>
          <w:sz w:val="28"/>
          <w:szCs w:val="28"/>
        </w:rPr>
        <w:t xml:space="preserve"> спе</w:t>
      </w:r>
      <w:r>
        <w:rPr>
          <w:rFonts w:ascii="Times New Roman" w:hAnsi="Times New Roman"/>
          <w:sz w:val="28"/>
          <w:szCs w:val="28"/>
        </w:rPr>
        <w:t>циальной военной операции – 5; членам</w:t>
      </w:r>
      <w:r w:rsidRPr="00193278">
        <w:rPr>
          <w:rFonts w:ascii="Times New Roman" w:hAnsi="Times New Roman"/>
          <w:sz w:val="28"/>
          <w:szCs w:val="28"/>
        </w:rPr>
        <w:t xml:space="preserve"> семей участников спец</w:t>
      </w:r>
      <w:r>
        <w:rPr>
          <w:rFonts w:ascii="Times New Roman" w:hAnsi="Times New Roman"/>
          <w:sz w:val="28"/>
          <w:szCs w:val="28"/>
        </w:rPr>
        <w:t>иальной военной операции – 6;</w:t>
      </w:r>
    </w:p>
    <w:p w14:paraId="7FAAAD24" w14:textId="79A776E9" w:rsidR="00822413" w:rsidRPr="00A54297" w:rsidRDefault="00822413" w:rsidP="002D151B">
      <w:pPr>
        <w:spacing w:after="0" w:line="240" w:lineRule="auto"/>
        <w:ind w:left="0" w:firstLine="709"/>
        <w:rPr>
          <w:sz w:val="28"/>
          <w:szCs w:val="28"/>
        </w:rPr>
      </w:pPr>
      <w:r>
        <w:rPr>
          <w:rFonts w:ascii="Times New Roman" w:hAnsi="Times New Roman"/>
          <w:sz w:val="28"/>
          <w:szCs w:val="28"/>
        </w:rPr>
        <w:t>- п</w:t>
      </w:r>
      <w:r w:rsidRPr="00A54297">
        <w:rPr>
          <w:rFonts w:ascii="Times New Roman" w:hAnsi="Times New Roman"/>
          <w:sz w:val="28"/>
          <w:szCs w:val="28"/>
        </w:rPr>
        <w:t>сихологическая поддержка безработных граждан:</w:t>
      </w:r>
    </w:p>
    <w:p w14:paraId="51C12FF8" w14:textId="5C2F72AA" w:rsidR="00822413" w:rsidRPr="00A54297" w:rsidRDefault="00822413" w:rsidP="002D151B">
      <w:pPr>
        <w:spacing w:after="0" w:line="240" w:lineRule="auto"/>
        <w:ind w:left="0"/>
        <w:rPr>
          <w:sz w:val="28"/>
          <w:szCs w:val="28"/>
        </w:rPr>
      </w:pPr>
      <w:r>
        <w:rPr>
          <w:rFonts w:ascii="Times New Roman" w:hAnsi="Times New Roman"/>
          <w:sz w:val="28"/>
          <w:szCs w:val="28"/>
        </w:rPr>
        <w:t>к</w:t>
      </w:r>
      <w:r w:rsidRPr="00A54297">
        <w:rPr>
          <w:rFonts w:ascii="Times New Roman" w:hAnsi="Times New Roman"/>
          <w:sz w:val="28"/>
          <w:szCs w:val="28"/>
        </w:rPr>
        <w:t>оличество получателей государственной услуги по психологической поддержке безработных граждан</w:t>
      </w:r>
      <w:r>
        <w:rPr>
          <w:rFonts w:ascii="Times New Roman" w:hAnsi="Times New Roman"/>
          <w:sz w:val="28"/>
          <w:szCs w:val="28"/>
        </w:rPr>
        <w:t xml:space="preserve"> в 2025 году </w:t>
      </w:r>
      <w:r w:rsidRPr="00A54297">
        <w:rPr>
          <w:rFonts w:ascii="Times New Roman" w:hAnsi="Times New Roman"/>
          <w:sz w:val="28"/>
          <w:szCs w:val="28"/>
        </w:rPr>
        <w:t>– 98 человек (</w:t>
      </w:r>
      <w:r>
        <w:rPr>
          <w:rFonts w:ascii="Times New Roman" w:hAnsi="Times New Roman"/>
          <w:sz w:val="28"/>
          <w:szCs w:val="28"/>
        </w:rPr>
        <w:t>в 2024 году</w:t>
      </w:r>
      <w:r w:rsidRPr="00A54297">
        <w:rPr>
          <w:rFonts w:ascii="Times New Roman" w:hAnsi="Times New Roman"/>
          <w:sz w:val="28"/>
          <w:szCs w:val="28"/>
        </w:rPr>
        <w:t xml:space="preserve"> - 198 чел.), процент выполнения </w:t>
      </w:r>
      <w:r>
        <w:rPr>
          <w:rFonts w:ascii="Times New Roman" w:hAnsi="Times New Roman"/>
          <w:sz w:val="28"/>
          <w:szCs w:val="28"/>
        </w:rPr>
        <w:t xml:space="preserve">плана </w:t>
      </w:r>
      <w:r w:rsidRPr="00A54297">
        <w:rPr>
          <w:rFonts w:ascii="Times New Roman" w:hAnsi="Times New Roman"/>
          <w:sz w:val="28"/>
          <w:szCs w:val="28"/>
        </w:rPr>
        <w:t>— 110,1% (</w:t>
      </w:r>
      <w:r>
        <w:rPr>
          <w:rFonts w:ascii="Times New Roman" w:hAnsi="Times New Roman"/>
          <w:sz w:val="28"/>
          <w:szCs w:val="28"/>
        </w:rPr>
        <w:t xml:space="preserve">в </w:t>
      </w:r>
      <w:r w:rsidRPr="00A54297">
        <w:rPr>
          <w:rFonts w:ascii="Times New Roman" w:hAnsi="Times New Roman"/>
          <w:sz w:val="28"/>
          <w:szCs w:val="28"/>
        </w:rPr>
        <w:t>2024</w:t>
      </w:r>
      <w:r>
        <w:rPr>
          <w:rFonts w:ascii="Times New Roman" w:hAnsi="Times New Roman"/>
          <w:sz w:val="28"/>
          <w:szCs w:val="28"/>
        </w:rPr>
        <w:t xml:space="preserve"> году -105,3%);</w:t>
      </w:r>
    </w:p>
    <w:p w14:paraId="7B5A1A87" w14:textId="2030D838" w:rsidR="00822413" w:rsidRPr="00AA478F" w:rsidRDefault="00822413" w:rsidP="002D151B">
      <w:pPr>
        <w:spacing w:after="0" w:line="240" w:lineRule="auto"/>
        <w:ind w:left="0" w:firstLine="709"/>
        <w:rPr>
          <w:sz w:val="28"/>
          <w:szCs w:val="28"/>
        </w:rPr>
      </w:pPr>
      <w:r>
        <w:rPr>
          <w:rFonts w:ascii="Times New Roman" w:hAnsi="Times New Roman"/>
          <w:sz w:val="28"/>
          <w:szCs w:val="28"/>
        </w:rPr>
        <w:t>- с</w:t>
      </w:r>
      <w:r w:rsidRPr="00AA478F">
        <w:rPr>
          <w:rFonts w:ascii="Times New Roman" w:hAnsi="Times New Roman"/>
          <w:sz w:val="28"/>
          <w:szCs w:val="28"/>
        </w:rPr>
        <w:t>оциальная адаптация безработных граждан на рынке труда</w:t>
      </w:r>
      <w:r>
        <w:rPr>
          <w:rFonts w:ascii="Times New Roman" w:hAnsi="Times New Roman"/>
          <w:sz w:val="28"/>
          <w:szCs w:val="28"/>
        </w:rPr>
        <w:t>:</w:t>
      </w:r>
    </w:p>
    <w:p w14:paraId="4AB89A4A" w14:textId="2904400D" w:rsidR="00822413" w:rsidRDefault="00822413" w:rsidP="002D151B">
      <w:pPr>
        <w:spacing w:after="0" w:line="240" w:lineRule="auto"/>
        <w:ind w:left="0"/>
        <w:rPr>
          <w:rFonts w:ascii="Times New Roman" w:hAnsi="Times New Roman"/>
          <w:sz w:val="28"/>
          <w:szCs w:val="28"/>
        </w:rPr>
      </w:pPr>
      <w:r>
        <w:rPr>
          <w:rFonts w:ascii="Times New Roman" w:hAnsi="Times New Roman"/>
          <w:sz w:val="28"/>
          <w:szCs w:val="28"/>
        </w:rPr>
        <w:lastRenderedPageBreak/>
        <w:t>к</w:t>
      </w:r>
      <w:r w:rsidRPr="00AA478F">
        <w:rPr>
          <w:rFonts w:ascii="Times New Roman" w:hAnsi="Times New Roman"/>
          <w:sz w:val="28"/>
          <w:szCs w:val="28"/>
        </w:rPr>
        <w:t xml:space="preserve">оличество получателей государственной услуги по социальной адаптации </w:t>
      </w:r>
      <w:r>
        <w:rPr>
          <w:rFonts w:ascii="Times New Roman" w:hAnsi="Times New Roman"/>
          <w:sz w:val="28"/>
          <w:szCs w:val="28"/>
        </w:rPr>
        <w:t xml:space="preserve">граждан </w:t>
      </w:r>
      <w:r w:rsidRPr="00AA478F">
        <w:rPr>
          <w:rFonts w:ascii="Times New Roman" w:hAnsi="Times New Roman"/>
          <w:sz w:val="28"/>
          <w:szCs w:val="28"/>
        </w:rPr>
        <w:t>с начала года – 188 человек (</w:t>
      </w:r>
      <w:r>
        <w:rPr>
          <w:rFonts w:ascii="Times New Roman" w:hAnsi="Times New Roman"/>
          <w:sz w:val="28"/>
          <w:szCs w:val="28"/>
        </w:rPr>
        <w:t xml:space="preserve">в </w:t>
      </w:r>
      <w:r w:rsidRPr="00AA478F">
        <w:rPr>
          <w:rFonts w:ascii="Times New Roman" w:hAnsi="Times New Roman"/>
          <w:sz w:val="28"/>
          <w:szCs w:val="28"/>
        </w:rPr>
        <w:t>2024</w:t>
      </w:r>
      <w:r>
        <w:rPr>
          <w:rFonts w:ascii="Times New Roman" w:hAnsi="Times New Roman"/>
          <w:sz w:val="28"/>
          <w:szCs w:val="28"/>
        </w:rPr>
        <w:t>году</w:t>
      </w:r>
      <w:r w:rsidRPr="00AA478F">
        <w:rPr>
          <w:rFonts w:ascii="Times New Roman" w:hAnsi="Times New Roman"/>
          <w:sz w:val="28"/>
          <w:szCs w:val="28"/>
        </w:rPr>
        <w:t xml:space="preserve"> -</w:t>
      </w:r>
      <w:r>
        <w:rPr>
          <w:rFonts w:ascii="Times New Roman" w:hAnsi="Times New Roman"/>
          <w:sz w:val="28"/>
          <w:szCs w:val="28"/>
        </w:rPr>
        <w:t xml:space="preserve"> </w:t>
      </w:r>
      <w:r w:rsidRPr="00AA478F">
        <w:rPr>
          <w:rFonts w:ascii="Times New Roman" w:hAnsi="Times New Roman"/>
          <w:sz w:val="28"/>
          <w:szCs w:val="28"/>
        </w:rPr>
        <w:t>199 чел.), процент выполнения</w:t>
      </w:r>
      <w:r>
        <w:rPr>
          <w:rFonts w:ascii="Times New Roman" w:hAnsi="Times New Roman"/>
          <w:sz w:val="28"/>
          <w:szCs w:val="28"/>
        </w:rPr>
        <w:t xml:space="preserve"> плана -</w:t>
      </w:r>
      <w:r w:rsidRPr="00AA478F">
        <w:rPr>
          <w:rFonts w:ascii="Times New Roman" w:hAnsi="Times New Roman"/>
          <w:sz w:val="28"/>
          <w:szCs w:val="28"/>
        </w:rPr>
        <w:t>106,2% (</w:t>
      </w:r>
      <w:r>
        <w:rPr>
          <w:rFonts w:ascii="Times New Roman" w:hAnsi="Times New Roman"/>
          <w:sz w:val="28"/>
          <w:szCs w:val="28"/>
        </w:rPr>
        <w:t>в 2024 году</w:t>
      </w:r>
      <w:r w:rsidRPr="00AA478F">
        <w:rPr>
          <w:rFonts w:ascii="Times New Roman" w:hAnsi="Times New Roman"/>
          <w:sz w:val="28"/>
          <w:szCs w:val="28"/>
        </w:rPr>
        <w:t xml:space="preserve"> </w:t>
      </w:r>
      <w:r>
        <w:rPr>
          <w:rFonts w:ascii="Times New Roman" w:hAnsi="Times New Roman"/>
          <w:sz w:val="28"/>
          <w:szCs w:val="28"/>
        </w:rPr>
        <w:t>– 105,3%).</w:t>
      </w:r>
    </w:p>
    <w:p w14:paraId="6E88E142" w14:textId="4F6C7404" w:rsidR="00822413" w:rsidRPr="00601034" w:rsidRDefault="00822413" w:rsidP="002D151B">
      <w:pPr>
        <w:spacing w:after="0" w:line="240" w:lineRule="auto"/>
        <w:ind w:left="0" w:firstLine="709"/>
        <w:rPr>
          <w:sz w:val="28"/>
          <w:szCs w:val="28"/>
        </w:rPr>
      </w:pPr>
      <w:r>
        <w:rPr>
          <w:rFonts w:ascii="Times New Roman" w:hAnsi="Times New Roman"/>
          <w:sz w:val="28"/>
          <w:szCs w:val="28"/>
        </w:rPr>
        <w:t>- т</w:t>
      </w:r>
      <w:r w:rsidRPr="00601034">
        <w:rPr>
          <w:rFonts w:ascii="Times New Roman" w:hAnsi="Times New Roman"/>
          <w:sz w:val="28"/>
          <w:szCs w:val="28"/>
        </w:rPr>
        <w:t>рудоустройство граждан, испытывающих трудности в поиске работы:</w:t>
      </w:r>
    </w:p>
    <w:p w14:paraId="143686CF" w14:textId="3BC4CB73" w:rsidR="00822413" w:rsidRPr="00601034" w:rsidRDefault="00822413" w:rsidP="002D151B">
      <w:pPr>
        <w:spacing w:after="0" w:line="240" w:lineRule="auto"/>
        <w:ind w:left="0"/>
        <w:rPr>
          <w:sz w:val="28"/>
          <w:szCs w:val="28"/>
        </w:rPr>
      </w:pPr>
      <w:r w:rsidRPr="00601034">
        <w:rPr>
          <w:rFonts w:ascii="Times New Roman" w:hAnsi="Times New Roman"/>
          <w:sz w:val="28"/>
          <w:szCs w:val="28"/>
        </w:rPr>
        <w:t>в отчетном году заключено 14 договоров с работодателями, по которым трудоустроено 15 безработных граждан, испытывающих трудности в поиске работы (в 2024 году – 33чел.), выполнения</w:t>
      </w:r>
      <w:r w:rsidR="004E7CA9">
        <w:rPr>
          <w:rFonts w:ascii="Times New Roman" w:hAnsi="Times New Roman"/>
          <w:sz w:val="28"/>
          <w:szCs w:val="28"/>
        </w:rPr>
        <w:t xml:space="preserve"> плане</w:t>
      </w:r>
      <w:r w:rsidRPr="00601034">
        <w:rPr>
          <w:rFonts w:ascii="Times New Roman" w:hAnsi="Times New Roman"/>
          <w:sz w:val="28"/>
          <w:szCs w:val="28"/>
        </w:rPr>
        <w:t xml:space="preserve"> - 115,4% (в 2024 году - 100%).</w:t>
      </w:r>
    </w:p>
    <w:p w14:paraId="7E0DB294" w14:textId="77777777" w:rsidR="00822413" w:rsidRPr="00AA478F" w:rsidRDefault="00822413" w:rsidP="002D151B">
      <w:pPr>
        <w:spacing w:after="0" w:line="240" w:lineRule="auto"/>
        <w:ind w:left="0" w:firstLine="709"/>
        <w:rPr>
          <w:sz w:val="28"/>
          <w:szCs w:val="28"/>
        </w:rPr>
      </w:pPr>
    </w:p>
    <w:p w14:paraId="5A2C2FBE" w14:textId="34FFB46C" w:rsidR="00822413" w:rsidRPr="00822413" w:rsidRDefault="00822413" w:rsidP="002D151B">
      <w:pPr>
        <w:spacing w:after="0" w:line="240" w:lineRule="auto"/>
        <w:ind w:left="0" w:firstLine="709"/>
        <w:rPr>
          <w:i/>
          <w:sz w:val="28"/>
          <w:szCs w:val="28"/>
        </w:rPr>
      </w:pPr>
      <w:r w:rsidRPr="00822413">
        <w:rPr>
          <w:rFonts w:ascii="Times New Roman" w:hAnsi="Times New Roman"/>
          <w:i/>
          <w:sz w:val="28"/>
          <w:szCs w:val="28"/>
        </w:rPr>
        <w:t>Организация общественных работ:</w:t>
      </w:r>
      <w:r>
        <w:rPr>
          <w:i/>
          <w:sz w:val="28"/>
          <w:szCs w:val="28"/>
        </w:rPr>
        <w:t xml:space="preserve"> </w:t>
      </w:r>
      <w:r w:rsidRPr="00601034">
        <w:rPr>
          <w:rFonts w:ascii="Times New Roman" w:hAnsi="Times New Roman"/>
          <w:sz w:val="28"/>
          <w:szCs w:val="28"/>
        </w:rPr>
        <w:t>с января по декабрь 2025 года заключено 11 договоров с работодателями, по которым на общественные работы трудоустроено 68 человек (в 2024 году – 137 чел.), процент выполнения плана - 136% (в 2024 году - 105,4%).</w:t>
      </w:r>
    </w:p>
    <w:p w14:paraId="76B86F56" w14:textId="2FDC660A" w:rsidR="00822413" w:rsidRPr="00822413" w:rsidRDefault="00822413" w:rsidP="002D151B">
      <w:pPr>
        <w:spacing w:after="0" w:line="240" w:lineRule="auto"/>
        <w:ind w:left="0" w:firstLine="709"/>
        <w:rPr>
          <w:sz w:val="28"/>
          <w:szCs w:val="28"/>
        </w:rPr>
      </w:pPr>
      <w:r w:rsidRPr="00822413">
        <w:rPr>
          <w:rFonts w:ascii="Times New Roman" w:hAnsi="Times New Roman"/>
          <w:i/>
          <w:sz w:val="28"/>
          <w:szCs w:val="28"/>
        </w:rPr>
        <w:t>Стажировка выпускников, инвалидов</w:t>
      </w:r>
      <w:r w:rsidRPr="00601034">
        <w:rPr>
          <w:rFonts w:ascii="Times New Roman" w:hAnsi="Times New Roman"/>
          <w:sz w:val="28"/>
          <w:szCs w:val="28"/>
        </w:rPr>
        <w:t>:</w:t>
      </w:r>
      <w:r>
        <w:rPr>
          <w:sz w:val="28"/>
          <w:szCs w:val="28"/>
        </w:rPr>
        <w:t xml:space="preserve"> </w:t>
      </w:r>
      <w:r>
        <w:rPr>
          <w:rFonts w:ascii="Times New Roman" w:hAnsi="Times New Roman"/>
          <w:sz w:val="28"/>
          <w:szCs w:val="28"/>
        </w:rPr>
        <w:t>в 2025 году</w:t>
      </w:r>
      <w:r w:rsidRPr="00601034">
        <w:rPr>
          <w:rFonts w:ascii="Times New Roman" w:hAnsi="Times New Roman"/>
          <w:sz w:val="28"/>
          <w:szCs w:val="28"/>
        </w:rPr>
        <w:t xml:space="preserve"> заключено 3 договора с работодател</w:t>
      </w:r>
      <w:r>
        <w:rPr>
          <w:rFonts w:ascii="Times New Roman" w:hAnsi="Times New Roman"/>
          <w:sz w:val="28"/>
          <w:szCs w:val="28"/>
        </w:rPr>
        <w:t xml:space="preserve">ями, по которым трудоустроено 5 </w:t>
      </w:r>
      <w:r w:rsidRPr="00601034">
        <w:rPr>
          <w:rFonts w:ascii="Times New Roman" w:hAnsi="Times New Roman"/>
          <w:sz w:val="28"/>
          <w:szCs w:val="28"/>
        </w:rPr>
        <w:t>выпускников профессиональных образовательных организаций</w:t>
      </w:r>
      <w:r>
        <w:rPr>
          <w:rFonts w:ascii="Times New Roman" w:hAnsi="Times New Roman"/>
          <w:sz w:val="28"/>
          <w:szCs w:val="28"/>
        </w:rPr>
        <w:t xml:space="preserve"> </w:t>
      </w:r>
      <w:r w:rsidRPr="00601034">
        <w:rPr>
          <w:rFonts w:ascii="Times New Roman" w:hAnsi="Times New Roman"/>
          <w:sz w:val="28"/>
          <w:szCs w:val="28"/>
        </w:rPr>
        <w:t>(</w:t>
      </w:r>
      <w:r>
        <w:rPr>
          <w:rFonts w:ascii="Times New Roman" w:hAnsi="Times New Roman"/>
          <w:sz w:val="28"/>
          <w:szCs w:val="28"/>
        </w:rPr>
        <w:t xml:space="preserve">в </w:t>
      </w:r>
      <w:r w:rsidRPr="00601034">
        <w:rPr>
          <w:rFonts w:ascii="Times New Roman" w:hAnsi="Times New Roman"/>
          <w:sz w:val="28"/>
          <w:szCs w:val="28"/>
        </w:rPr>
        <w:t>2024</w:t>
      </w:r>
      <w:r>
        <w:rPr>
          <w:rFonts w:ascii="Times New Roman" w:hAnsi="Times New Roman"/>
          <w:sz w:val="28"/>
          <w:szCs w:val="28"/>
        </w:rPr>
        <w:t xml:space="preserve"> году</w:t>
      </w:r>
      <w:r w:rsidRPr="00601034">
        <w:rPr>
          <w:rFonts w:ascii="Times New Roman" w:hAnsi="Times New Roman"/>
          <w:sz w:val="28"/>
          <w:szCs w:val="28"/>
        </w:rPr>
        <w:t xml:space="preserve"> – 17), процент выполнения </w:t>
      </w:r>
      <w:r>
        <w:rPr>
          <w:rFonts w:ascii="Times New Roman" w:hAnsi="Times New Roman"/>
          <w:sz w:val="28"/>
          <w:szCs w:val="28"/>
        </w:rPr>
        <w:t>плана - 100%. В отчетном году з</w:t>
      </w:r>
      <w:r w:rsidRPr="00601034">
        <w:rPr>
          <w:rFonts w:ascii="Times New Roman" w:hAnsi="Times New Roman"/>
          <w:sz w:val="28"/>
          <w:szCs w:val="28"/>
        </w:rPr>
        <w:t xml:space="preserve">аключено 2 договора с работодателями, по которым трудоустроено на стажировку - </w:t>
      </w:r>
      <w:r>
        <w:rPr>
          <w:rFonts w:ascii="Times New Roman" w:hAnsi="Times New Roman"/>
          <w:sz w:val="28"/>
          <w:szCs w:val="28"/>
        </w:rPr>
        <w:t xml:space="preserve">2 </w:t>
      </w:r>
      <w:r w:rsidRPr="00601034">
        <w:rPr>
          <w:rFonts w:ascii="Times New Roman" w:hAnsi="Times New Roman"/>
          <w:sz w:val="28"/>
          <w:szCs w:val="28"/>
        </w:rPr>
        <w:t>инвалида</w:t>
      </w:r>
      <w:r>
        <w:rPr>
          <w:rFonts w:ascii="Times New Roman" w:hAnsi="Times New Roman"/>
          <w:sz w:val="28"/>
          <w:szCs w:val="28"/>
        </w:rPr>
        <w:t xml:space="preserve"> </w:t>
      </w:r>
      <w:r w:rsidRPr="00601034">
        <w:rPr>
          <w:rFonts w:ascii="Times New Roman" w:hAnsi="Times New Roman"/>
          <w:sz w:val="28"/>
          <w:szCs w:val="28"/>
        </w:rPr>
        <w:t>(</w:t>
      </w:r>
      <w:r>
        <w:rPr>
          <w:rFonts w:ascii="Times New Roman" w:hAnsi="Times New Roman"/>
          <w:sz w:val="28"/>
          <w:szCs w:val="28"/>
        </w:rPr>
        <w:t xml:space="preserve">в </w:t>
      </w:r>
      <w:r w:rsidRPr="00601034">
        <w:rPr>
          <w:rFonts w:ascii="Times New Roman" w:hAnsi="Times New Roman"/>
          <w:sz w:val="28"/>
          <w:szCs w:val="28"/>
        </w:rPr>
        <w:t>2024</w:t>
      </w:r>
      <w:r>
        <w:rPr>
          <w:rFonts w:ascii="Times New Roman" w:hAnsi="Times New Roman"/>
          <w:sz w:val="28"/>
          <w:szCs w:val="28"/>
        </w:rPr>
        <w:t xml:space="preserve"> году</w:t>
      </w:r>
      <w:r w:rsidRPr="00601034">
        <w:rPr>
          <w:rFonts w:ascii="Times New Roman" w:hAnsi="Times New Roman"/>
          <w:sz w:val="28"/>
          <w:szCs w:val="28"/>
        </w:rPr>
        <w:t xml:space="preserve"> – 6), годовой показатель выполнен -</w:t>
      </w:r>
      <w:r>
        <w:rPr>
          <w:rFonts w:ascii="Times New Roman" w:hAnsi="Times New Roman"/>
          <w:sz w:val="28"/>
          <w:szCs w:val="28"/>
        </w:rPr>
        <w:t xml:space="preserve"> 100% </w:t>
      </w:r>
      <w:r w:rsidRPr="00601034">
        <w:rPr>
          <w:rFonts w:ascii="Times New Roman" w:hAnsi="Times New Roman"/>
          <w:sz w:val="28"/>
          <w:szCs w:val="28"/>
        </w:rPr>
        <w:t>(</w:t>
      </w:r>
      <w:r>
        <w:rPr>
          <w:rFonts w:ascii="Times New Roman" w:hAnsi="Times New Roman"/>
          <w:sz w:val="28"/>
          <w:szCs w:val="28"/>
        </w:rPr>
        <w:t>в 2024 году</w:t>
      </w:r>
      <w:r w:rsidRPr="00601034">
        <w:rPr>
          <w:rFonts w:ascii="Times New Roman" w:hAnsi="Times New Roman"/>
          <w:sz w:val="28"/>
          <w:szCs w:val="28"/>
        </w:rPr>
        <w:t xml:space="preserve"> - 120%).</w:t>
      </w:r>
    </w:p>
    <w:p w14:paraId="1C94200B" w14:textId="42E1E4E8" w:rsidR="00822413" w:rsidRPr="00601034" w:rsidRDefault="00822413" w:rsidP="002D151B">
      <w:pPr>
        <w:widowControl w:val="0"/>
        <w:spacing w:after="0" w:line="240" w:lineRule="auto"/>
        <w:ind w:left="0" w:firstLine="709"/>
        <w:rPr>
          <w:sz w:val="28"/>
          <w:szCs w:val="28"/>
        </w:rPr>
      </w:pPr>
      <w:r w:rsidRPr="003B2E7E">
        <w:rPr>
          <w:rFonts w:ascii="Times New Roman" w:eastAsia="Calibri" w:hAnsi="Times New Roman" w:cs="Times New Roman"/>
          <w:sz w:val="28"/>
          <w:szCs w:val="28"/>
        </w:rPr>
        <w:t xml:space="preserve">За </w:t>
      </w:r>
      <w:r>
        <w:rPr>
          <w:rFonts w:ascii="Times New Roman" w:eastAsia="Calibri" w:hAnsi="Times New Roman" w:cs="Times New Roman"/>
          <w:sz w:val="28"/>
          <w:szCs w:val="28"/>
        </w:rPr>
        <w:t>2025 год</w:t>
      </w:r>
      <w:r w:rsidRPr="003B2E7E">
        <w:rPr>
          <w:rFonts w:ascii="Times New Roman" w:eastAsia="Calibri" w:hAnsi="Times New Roman" w:cs="Times New Roman"/>
          <w:sz w:val="28"/>
          <w:szCs w:val="28"/>
        </w:rPr>
        <w:t xml:space="preserve"> Администрацией совместно с филиалом ГКУ РЦЗН по г. Салавату в рамках реализации дополнительных мероприятий по организации трудоустройства безработных граждан реализованы следующие </w:t>
      </w:r>
      <w:r>
        <w:rPr>
          <w:rFonts w:ascii="Times New Roman" w:eastAsia="Calibri" w:hAnsi="Times New Roman" w:cs="Times New Roman"/>
          <w:sz w:val="28"/>
          <w:szCs w:val="28"/>
        </w:rPr>
        <w:t>д</w:t>
      </w:r>
      <w:r w:rsidRPr="00601034">
        <w:rPr>
          <w:rFonts w:ascii="Times New Roman" w:hAnsi="Times New Roman"/>
          <w:sz w:val="28"/>
          <w:szCs w:val="28"/>
        </w:rPr>
        <w:t>ополнительные мероприятия по снижен</w:t>
      </w:r>
      <w:r>
        <w:rPr>
          <w:rFonts w:ascii="Times New Roman" w:hAnsi="Times New Roman"/>
          <w:sz w:val="28"/>
          <w:szCs w:val="28"/>
        </w:rPr>
        <w:t>ию напряженности на рынке труда.</w:t>
      </w:r>
    </w:p>
    <w:p w14:paraId="799E0BC0" w14:textId="03D74816" w:rsidR="00822413" w:rsidRPr="00601034" w:rsidRDefault="004E7CA9" w:rsidP="002D151B">
      <w:pPr>
        <w:spacing w:after="0" w:line="240" w:lineRule="auto"/>
        <w:ind w:left="0" w:firstLine="709"/>
        <w:rPr>
          <w:sz w:val="28"/>
          <w:szCs w:val="28"/>
        </w:rPr>
      </w:pPr>
      <w:r>
        <w:rPr>
          <w:rFonts w:ascii="Times New Roman" w:hAnsi="Times New Roman"/>
          <w:sz w:val="28"/>
          <w:szCs w:val="28"/>
        </w:rPr>
        <w:t>Содействие</w:t>
      </w:r>
      <w:r w:rsidR="00822413" w:rsidRPr="00601034">
        <w:rPr>
          <w:rFonts w:ascii="Times New Roman" w:hAnsi="Times New Roman"/>
          <w:sz w:val="28"/>
          <w:szCs w:val="28"/>
        </w:rPr>
        <w:t xml:space="preserve"> трудоустройству незанятых инвалидов</w:t>
      </w:r>
      <w:r w:rsidR="00822413">
        <w:rPr>
          <w:rFonts w:ascii="Times New Roman" w:hAnsi="Times New Roman"/>
          <w:sz w:val="28"/>
          <w:szCs w:val="28"/>
        </w:rPr>
        <w:t>:</w:t>
      </w:r>
    </w:p>
    <w:p w14:paraId="3F35C913" w14:textId="74DBA057" w:rsidR="00822413" w:rsidRPr="00601034" w:rsidRDefault="00822413" w:rsidP="002D151B">
      <w:pPr>
        <w:spacing w:after="0" w:line="240" w:lineRule="auto"/>
        <w:ind w:left="0" w:firstLine="709"/>
        <w:rPr>
          <w:sz w:val="28"/>
          <w:szCs w:val="28"/>
        </w:rPr>
      </w:pPr>
      <w:r>
        <w:rPr>
          <w:rFonts w:ascii="Times New Roman" w:hAnsi="Times New Roman"/>
          <w:sz w:val="28"/>
          <w:szCs w:val="28"/>
        </w:rPr>
        <w:t>в</w:t>
      </w:r>
      <w:r w:rsidRPr="00601034">
        <w:rPr>
          <w:rFonts w:ascii="Times New Roman" w:hAnsi="Times New Roman"/>
          <w:sz w:val="28"/>
          <w:szCs w:val="28"/>
        </w:rPr>
        <w:t xml:space="preserve"> 2025 году заключен -  1 договор с работ</w:t>
      </w:r>
      <w:r>
        <w:rPr>
          <w:rFonts w:ascii="Times New Roman" w:hAnsi="Times New Roman"/>
          <w:sz w:val="28"/>
          <w:szCs w:val="28"/>
        </w:rPr>
        <w:t xml:space="preserve">одателем, по которому создано </w:t>
      </w:r>
      <w:r w:rsidRPr="00601034">
        <w:rPr>
          <w:rFonts w:ascii="Times New Roman" w:hAnsi="Times New Roman"/>
          <w:sz w:val="28"/>
          <w:szCs w:val="28"/>
        </w:rPr>
        <w:t xml:space="preserve">1 </w:t>
      </w:r>
      <w:r>
        <w:rPr>
          <w:rFonts w:ascii="Times New Roman" w:hAnsi="Times New Roman"/>
          <w:sz w:val="28"/>
          <w:szCs w:val="28"/>
        </w:rPr>
        <w:t>рабочее место</w:t>
      </w:r>
      <w:r w:rsidRPr="00601034">
        <w:rPr>
          <w:rFonts w:ascii="Times New Roman" w:hAnsi="Times New Roman"/>
          <w:sz w:val="28"/>
          <w:szCs w:val="28"/>
        </w:rPr>
        <w:t xml:space="preserve"> для незанятых инвалидов (</w:t>
      </w:r>
      <w:r>
        <w:rPr>
          <w:rFonts w:ascii="Times New Roman" w:hAnsi="Times New Roman"/>
          <w:sz w:val="28"/>
          <w:szCs w:val="28"/>
        </w:rPr>
        <w:t xml:space="preserve">в </w:t>
      </w:r>
      <w:r w:rsidRPr="00601034">
        <w:rPr>
          <w:rFonts w:ascii="Times New Roman" w:hAnsi="Times New Roman"/>
          <w:sz w:val="28"/>
          <w:szCs w:val="28"/>
        </w:rPr>
        <w:t>2024</w:t>
      </w:r>
      <w:r>
        <w:rPr>
          <w:rFonts w:ascii="Times New Roman" w:hAnsi="Times New Roman"/>
          <w:sz w:val="28"/>
          <w:szCs w:val="28"/>
        </w:rPr>
        <w:t xml:space="preserve"> году -</w:t>
      </w:r>
      <w:r w:rsidRPr="00601034">
        <w:rPr>
          <w:rFonts w:ascii="Times New Roman" w:hAnsi="Times New Roman"/>
          <w:sz w:val="28"/>
          <w:szCs w:val="28"/>
        </w:rPr>
        <w:t xml:space="preserve"> 4)   и трудоустроен – 1 инвалид</w:t>
      </w:r>
      <w:r>
        <w:rPr>
          <w:rFonts w:ascii="Times New Roman" w:hAnsi="Times New Roman"/>
          <w:sz w:val="28"/>
          <w:szCs w:val="28"/>
        </w:rPr>
        <w:t xml:space="preserve"> </w:t>
      </w:r>
      <w:r w:rsidRPr="00601034">
        <w:rPr>
          <w:rFonts w:ascii="Times New Roman" w:hAnsi="Times New Roman"/>
          <w:sz w:val="28"/>
          <w:szCs w:val="28"/>
        </w:rPr>
        <w:t>(</w:t>
      </w:r>
      <w:r>
        <w:rPr>
          <w:rFonts w:ascii="Times New Roman" w:hAnsi="Times New Roman"/>
          <w:sz w:val="28"/>
          <w:szCs w:val="28"/>
        </w:rPr>
        <w:t xml:space="preserve">в </w:t>
      </w:r>
      <w:r w:rsidRPr="00601034">
        <w:rPr>
          <w:rFonts w:ascii="Times New Roman" w:hAnsi="Times New Roman"/>
          <w:sz w:val="28"/>
          <w:szCs w:val="28"/>
        </w:rPr>
        <w:t>2024</w:t>
      </w:r>
      <w:r>
        <w:rPr>
          <w:rFonts w:ascii="Times New Roman" w:hAnsi="Times New Roman"/>
          <w:sz w:val="28"/>
          <w:szCs w:val="28"/>
        </w:rPr>
        <w:t xml:space="preserve"> году</w:t>
      </w:r>
      <w:r w:rsidRPr="00601034">
        <w:rPr>
          <w:rFonts w:ascii="Times New Roman" w:hAnsi="Times New Roman"/>
          <w:sz w:val="28"/>
          <w:szCs w:val="28"/>
        </w:rPr>
        <w:t xml:space="preserve"> </w:t>
      </w:r>
      <w:r>
        <w:rPr>
          <w:rFonts w:ascii="Times New Roman" w:hAnsi="Times New Roman"/>
          <w:sz w:val="28"/>
          <w:szCs w:val="28"/>
        </w:rPr>
        <w:t>–</w:t>
      </w:r>
      <w:r w:rsidRPr="00601034">
        <w:rPr>
          <w:rFonts w:ascii="Times New Roman" w:hAnsi="Times New Roman"/>
          <w:sz w:val="28"/>
          <w:szCs w:val="28"/>
        </w:rPr>
        <w:t xml:space="preserve"> 4</w:t>
      </w:r>
      <w:r>
        <w:rPr>
          <w:rFonts w:ascii="Times New Roman" w:hAnsi="Times New Roman"/>
          <w:sz w:val="28"/>
          <w:szCs w:val="28"/>
        </w:rPr>
        <w:t xml:space="preserve">). </w:t>
      </w:r>
      <w:r w:rsidRPr="00601034">
        <w:rPr>
          <w:rFonts w:ascii="Times New Roman" w:hAnsi="Times New Roman"/>
          <w:sz w:val="28"/>
          <w:szCs w:val="28"/>
        </w:rPr>
        <w:t>Годовой показатель выполнен - 100%.</w:t>
      </w:r>
    </w:p>
    <w:p w14:paraId="10A6D42F" w14:textId="023D27B5" w:rsidR="00822413" w:rsidRPr="00822413" w:rsidRDefault="00822413" w:rsidP="002D151B">
      <w:pPr>
        <w:spacing w:after="0" w:line="240" w:lineRule="auto"/>
        <w:ind w:left="0" w:firstLine="709"/>
        <w:rPr>
          <w:rFonts w:ascii="Times New Roman" w:hAnsi="Times New Roman"/>
          <w:sz w:val="28"/>
          <w:szCs w:val="28"/>
        </w:rPr>
      </w:pPr>
      <w:r w:rsidRPr="00601034">
        <w:rPr>
          <w:rFonts w:ascii="Times New Roman" w:hAnsi="Times New Roman"/>
          <w:sz w:val="28"/>
          <w:szCs w:val="28"/>
        </w:rPr>
        <w:t>Численность трудоустроенных граждан — участников реализации Мобильность 2.0</w:t>
      </w:r>
      <w:r>
        <w:rPr>
          <w:rFonts w:ascii="Times New Roman" w:hAnsi="Times New Roman"/>
          <w:sz w:val="28"/>
          <w:szCs w:val="28"/>
        </w:rPr>
        <w:t xml:space="preserve"> </w:t>
      </w:r>
      <w:r w:rsidRPr="00601034">
        <w:rPr>
          <w:rFonts w:ascii="Times New Roman" w:hAnsi="Times New Roman"/>
          <w:sz w:val="28"/>
          <w:szCs w:val="28"/>
        </w:rPr>
        <w:t>- 1 чел.</w:t>
      </w:r>
      <w:r>
        <w:rPr>
          <w:rFonts w:ascii="Times New Roman" w:hAnsi="Times New Roman"/>
          <w:sz w:val="28"/>
          <w:szCs w:val="28"/>
        </w:rPr>
        <w:t>, п</w:t>
      </w:r>
      <w:r w:rsidRPr="00601034">
        <w:rPr>
          <w:rFonts w:ascii="Times New Roman" w:hAnsi="Times New Roman"/>
          <w:sz w:val="28"/>
          <w:szCs w:val="28"/>
        </w:rPr>
        <w:t xml:space="preserve">роцент выполнения </w:t>
      </w:r>
      <w:r>
        <w:rPr>
          <w:rFonts w:ascii="Times New Roman" w:hAnsi="Times New Roman"/>
          <w:sz w:val="28"/>
          <w:szCs w:val="28"/>
        </w:rPr>
        <w:t>плана -</w:t>
      </w:r>
      <w:r w:rsidRPr="00601034">
        <w:rPr>
          <w:rFonts w:ascii="Times New Roman" w:hAnsi="Times New Roman"/>
          <w:sz w:val="28"/>
          <w:szCs w:val="28"/>
        </w:rPr>
        <w:t xml:space="preserve"> 100%</w:t>
      </w:r>
      <w:r>
        <w:rPr>
          <w:rFonts w:ascii="Times New Roman" w:hAnsi="Times New Roman"/>
          <w:sz w:val="28"/>
          <w:szCs w:val="28"/>
        </w:rPr>
        <w:t>.</w:t>
      </w:r>
    </w:p>
    <w:p w14:paraId="6B26C34C" w14:textId="77777777" w:rsidR="00822413" w:rsidRDefault="00822413" w:rsidP="002D151B">
      <w:pPr>
        <w:spacing w:after="0" w:line="240" w:lineRule="auto"/>
        <w:ind w:left="0" w:firstLine="709"/>
        <w:rPr>
          <w:rFonts w:ascii="Times New Roman" w:hAnsi="Times New Roman"/>
          <w:sz w:val="28"/>
          <w:szCs w:val="28"/>
        </w:rPr>
      </w:pPr>
      <w:r>
        <w:rPr>
          <w:rFonts w:ascii="Times New Roman" w:hAnsi="Times New Roman"/>
          <w:sz w:val="28"/>
          <w:szCs w:val="28"/>
        </w:rPr>
        <w:t>П</w:t>
      </w:r>
      <w:r w:rsidRPr="00601034">
        <w:rPr>
          <w:rFonts w:ascii="Times New Roman" w:hAnsi="Times New Roman"/>
          <w:sz w:val="28"/>
          <w:szCs w:val="28"/>
        </w:rPr>
        <w:t>редоставление малоимущим семьям, малоимущим одиноко проживающим гражданам адресной социальной помощи на основании социального контракта</w:t>
      </w:r>
      <w:r>
        <w:rPr>
          <w:rFonts w:ascii="Times New Roman" w:hAnsi="Times New Roman"/>
          <w:sz w:val="28"/>
          <w:szCs w:val="28"/>
        </w:rPr>
        <w:t>:</w:t>
      </w:r>
    </w:p>
    <w:p w14:paraId="491F2B9A" w14:textId="7F28FEE7" w:rsidR="00822413" w:rsidRPr="00601034" w:rsidRDefault="00822413" w:rsidP="002D151B">
      <w:pPr>
        <w:spacing w:after="0" w:line="240" w:lineRule="auto"/>
        <w:ind w:left="0" w:firstLine="709"/>
        <w:rPr>
          <w:sz w:val="28"/>
          <w:szCs w:val="28"/>
        </w:rPr>
      </w:pPr>
      <w:r>
        <w:rPr>
          <w:rFonts w:ascii="Times New Roman" w:hAnsi="Times New Roman"/>
          <w:sz w:val="28"/>
          <w:szCs w:val="28"/>
        </w:rPr>
        <w:t>- п</w:t>
      </w:r>
      <w:r w:rsidRPr="00601034">
        <w:rPr>
          <w:rFonts w:ascii="Times New Roman" w:hAnsi="Times New Roman"/>
          <w:sz w:val="28"/>
          <w:szCs w:val="28"/>
        </w:rPr>
        <w:t>оиск работы</w:t>
      </w:r>
      <w:r>
        <w:rPr>
          <w:rFonts w:ascii="Times New Roman" w:hAnsi="Times New Roman"/>
          <w:sz w:val="28"/>
          <w:szCs w:val="28"/>
        </w:rPr>
        <w:t>. З</w:t>
      </w:r>
      <w:r w:rsidRPr="00601034">
        <w:rPr>
          <w:rFonts w:ascii="Times New Roman" w:hAnsi="Times New Roman"/>
          <w:sz w:val="28"/>
          <w:szCs w:val="28"/>
        </w:rPr>
        <w:t>аключено социальных контрактов - 35 чел</w:t>
      </w:r>
      <w:r>
        <w:rPr>
          <w:rFonts w:ascii="Times New Roman" w:hAnsi="Times New Roman"/>
          <w:sz w:val="28"/>
          <w:szCs w:val="28"/>
        </w:rPr>
        <w:t xml:space="preserve">овек </w:t>
      </w:r>
      <w:r w:rsidRPr="00601034">
        <w:rPr>
          <w:rFonts w:ascii="Times New Roman" w:hAnsi="Times New Roman"/>
          <w:sz w:val="28"/>
          <w:szCs w:val="28"/>
        </w:rPr>
        <w:t>(</w:t>
      </w:r>
      <w:r>
        <w:rPr>
          <w:rFonts w:ascii="Times New Roman" w:hAnsi="Times New Roman"/>
          <w:sz w:val="28"/>
          <w:szCs w:val="28"/>
        </w:rPr>
        <w:t xml:space="preserve">в </w:t>
      </w:r>
      <w:r w:rsidRPr="00601034">
        <w:rPr>
          <w:rFonts w:ascii="Times New Roman" w:hAnsi="Times New Roman"/>
          <w:sz w:val="28"/>
          <w:szCs w:val="28"/>
        </w:rPr>
        <w:t>2024</w:t>
      </w:r>
      <w:r>
        <w:rPr>
          <w:rFonts w:ascii="Times New Roman" w:hAnsi="Times New Roman"/>
          <w:sz w:val="28"/>
          <w:szCs w:val="28"/>
        </w:rPr>
        <w:t>году</w:t>
      </w:r>
      <w:r w:rsidRPr="00601034">
        <w:rPr>
          <w:rFonts w:ascii="Times New Roman" w:hAnsi="Times New Roman"/>
          <w:sz w:val="28"/>
          <w:szCs w:val="28"/>
        </w:rPr>
        <w:t xml:space="preserve"> </w:t>
      </w:r>
      <w:r>
        <w:rPr>
          <w:rFonts w:ascii="Times New Roman" w:hAnsi="Times New Roman"/>
          <w:sz w:val="28"/>
          <w:szCs w:val="28"/>
        </w:rPr>
        <w:t>-</w:t>
      </w:r>
      <w:r w:rsidRPr="00601034">
        <w:rPr>
          <w:rFonts w:ascii="Times New Roman" w:hAnsi="Times New Roman"/>
          <w:sz w:val="28"/>
          <w:szCs w:val="28"/>
        </w:rPr>
        <w:t xml:space="preserve"> 27)</w:t>
      </w:r>
      <w:r>
        <w:rPr>
          <w:rFonts w:ascii="Times New Roman" w:hAnsi="Times New Roman"/>
          <w:sz w:val="28"/>
          <w:szCs w:val="28"/>
        </w:rPr>
        <w:t xml:space="preserve">, процент выполнения плана -100 %, </w:t>
      </w:r>
      <w:r w:rsidRPr="00601034">
        <w:rPr>
          <w:rFonts w:ascii="Times New Roman" w:hAnsi="Times New Roman"/>
          <w:sz w:val="28"/>
          <w:szCs w:val="28"/>
        </w:rPr>
        <w:t>из них трудоустроено - 30 чел</w:t>
      </w:r>
      <w:r>
        <w:rPr>
          <w:rFonts w:ascii="Times New Roman" w:hAnsi="Times New Roman"/>
          <w:sz w:val="28"/>
          <w:szCs w:val="28"/>
        </w:rPr>
        <w:t>овек</w:t>
      </w:r>
      <w:r w:rsidRPr="00601034">
        <w:rPr>
          <w:rFonts w:ascii="Times New Roman" w:hAnsi="Times New Roman"/>
          <w:sz w:val="28"/>
          <w:szCs w:val="28"/>
        </w:rPr>
        <w:t xml:space="preserve"> (</w:t>
      </w:r>
      <w:r>
        <w:rPr>
          <w:rFonts w:ascii="Times New Roman" w:hAnsi="Times New Roman"/>
          <w:sz w:val="28"/>
          <w:szCs w:val="28"/>
        </w:rPr>
        <w:t>в 2024 году</w:t>
      </w:r>
      <w:r w:rsidRPr="00601034">
        <w:rPr>
          <w:rFonts w:ascii="Times New Roman" w:hAnsi="Times New Roman"/>
          <w:sz w:val="28"/>
          <w:szCs w:val="28"/>
        </w:rPr>
        <w:t xml:space="preserve"> – 21)</w:t>
      </w:r>
      <w:r>
        <w:rPr>
          <w:rFonts w:ascii="Times New Roman" w:hAnsi="Times New Roman"/>
          <w:sz w:val="28"/>
          <w:szCs w:val="28"/>
        </w:rPr>
        <w:t xml:space="preserve">, процент выполнения плана - </w:t>
      </w:r>
      <w:r w:rsidRPr="00601034">
        <w:rPr>
          <w:rFonts w:ascii="Times New Roman" w:hAnsi="Times New Roman"/>
          <w:sz w:val="28"/>
          <w:szCs w:val="28"/>
        </w:rPr>
        <w:t>85,7%</w:t>
      </w:r>
      <w:r>
        <w:rPr>
          <w:rFonts w:ascii="Times New Roman" w:hAnsi="Times New Roman"/>
          <w:sz w:val="28"/>
          <w:szCs w:val="28"/>
        </w:rPr>
        <w:t>;</w:t>
      </w:r>
    </w:p>
    <w:p w14:paraId="4BD8897D" w14:textId="236F2214" w:rsidR="00822413" w:rsidRPr="00601034" w:rsidRDefault="00822413" w:rsidP="002D151B">
      <w:pPr>
        <w:spacing w:after="0" w:line="240" w:lineRule="auto"/>
        <w:ind w:left="0" w:firstLine="709"/>
        <w:rPr>
          <w:sz w:val="28"/>
          <w:szCs w:val="28"/>
        </w:rPr>
      </w:pPr>
      <w:r>
        <w:rPr>
          <w:rFonts w:ascii="Times New Roman" w:hAnsi="Times New Roman"/>
          <w:sz w:val="28"/>
          <w:szCs w:val="28"/>
        </w:rPr>
        <w:t>- о</w:t>
      </w:r>
      <w:r w:rsidRPr="00601034">
        <w:rPr>
          <w:rFonts w:ascii="Times New Roman" w:hAnsi="Times New Roman"/>
          <w:sz w:val="28"/>
          <w:szCs w:val="28"/>
        </w:rPr>
        <w:t>существление индивидуальной предпринимательской деятельности</w:t>
      </w:r>
      <w:r>
        <w:rPr>
          <w:rFonts w:ascii="Times New Roman" w:hAnsi="Times New Roman"/>
          <w:sz w:val="28"/>
          <w:szCs w:val="28"/>
        </w:rPr>
        <w:t xml:space="preserve">. </w:t>
      </w:r>
      <w:r w:rsidRPr="00601034">
        <w:rPr>
          <w:rFonts w:ascii="Times New Roman" w:hAnsi="Times New Roman"/>
          <w:sz w:val="28"/>
          <w:szCs w:val="28"/>
        </w:rPr>
        <w:t xml:space="preserve">Заключено </w:t>
      </w:r>
      <w:r>
        <w:rPr>
          <w:rFonts w:ascii="Times New Roman" w:hAnsi="Times New Roman"/>
          <w:sz w:val="28"/>
          <w:szCs w:val="28"/>
        </w:rPr>
        <w:t xml:space="preserve">25 </w:t>
      </w:r>
      <w:r w:rsidRPr="00601034">
        <w:rPr>
          <w:rFonts w:ascii="Times New Roman" w:hAnsi="Times New Roman"/>
          <w:sz w:val="28"/>
          <w:szCs w:val="28"/>
        </w:rPr>
        <w:t>социальных контрактов (</w:t>
      </w:r>
      <w:r>
        <w:rPr>
          <w:rFonts w:ascii="Times New Roman" w:hAnsi="Times New Roman"/>
          <w:sz w:val="28"/>
          <w:szCs w:val="28"/>
        </w:rPr>
        <w:t xml:space="preserve">в </w:t>
      </w:r>
      <w:r w:rsidRPr="00601034">
        <w:rPr>
          <w:rFonts w:ascii="Times New Roman" w:hAnsi="Times New Roman"/>
          <w:sz w:val="28"/>
          <w:szCs w:val="28"/>
        </w:rPr>
        <w:t>2024</w:t>
      </w:r>
      <w:r>
        <w:rPr>
          <w:rFonts w:ascii="Times New Roman" w:hAnsi="Times New Roman"/>
          <w:sz w:val="28"/>
          <w:szCs w:val="28"/>
        </w:rPr>
        <w:t xml:space="preserve"> </w:t>
      </w:r>
      <w:r w:rsidRPr="00601034">
        <w:rPr>
          <w:rFonts w:ascii="Times New Roman" w:hAnsi="Times New Roman"/>
          <w:sz w:val="28"/>
          <w:szCs w:val="28"/>
        </w:rPr>
        <w:t>г</w:t>
      </w:r>
      <w:r>
        <w:rPr>
          <w:rFonts w:ascii="Times New Roman" w:hAnsi="Times New Roman"/>
          <w:sz w:val="28"/>
          <w:szCs w:val="28"/>
        </w:rPr>
        <w:t>оду</w:t>
      </w:r>
      <w:r w:rsidRPr="00601034">
        <w:rPr>
          <w:rFonts w:ascii="Times New Roman" w:hAnsi="Times New Roman"/>
          <w:sz w:val="28"/>
          <w:szCs w:val="28"/>
        </w:rPr>
        <w:t xml:space="preserve"> – 25)</w:t>
      </w:r>
      <w:r>
        <w:rPr>
          <w:rFonts w:ascii="Times New Roman" w:hAnsi="Times New Roman"/>
          <w:sz w:val="28"/>
          <w:szCs w:val="28"/>
        </w:rPr>
        <w:t>, п</w:t>
      </w:r>
      <w:r w:rsidRPr="00601034">
        <w:rPr>
          <w:rFonts w:ascii="Times New Roman" w:hAnsi="Times New Roman"/>
          <w:sz w:val="28"/>
          <w:szCs w:val="28"/>
        </w:rPr>
        <w:t>роцент выполнения – 125%</w:t>
      </w:r>
      <w:r>
        <w:rPr>
          <w:rFonts w:ascii="Times New Roman" w:hAnsi="Times New Roman"/>
          <w:sz w:val="28"/>
          <w:szCs w:val="28"/>
        </w:rPr>
        <w:t>. И</w:t>
      </w:r>
      <w:r w:rsidRPr="00601034">
        <w:rPr>
          <w:rFonts w:ascii="Times New Roman" w:hAnsi="Times New Roman"/>
          <w:sz w:val="28"/>
          <w:szCs w:val="28"/>
        </w:rPr>
        <w:t xml:space="preserve">з них </w:t>
      </w:r>
      <w:r>
        <w:rPr>
          <w:rFonts w:ascii="Times New Roman" w:hAnsi="Times New Roman"/>
          <w:sz w:val="28"/>
          <w:szCs w:val="28"/>
        </w:rPr>
        <w:t xml:space="preserve">оформились индивидуальными предпринимателями, самозанятыми </w:t>
      </w:r>
      <w:r w:rsidRPr="00601034">
        <w:rPr>
          <w:rFonts w:ascii="Times New Roman" w:hAnsi="Times New Roman"/>
          <w:sz w:val="28"/>
          <w:szCs w:val="28"/>
        </w:rPr>
        <w:t>25 чел</w:t>
      </w:r>
      <w:r>
        <w:rPr>
          <w:rFonts w:ascii="Times New Roman" w:hAnsi="Times New Roman"/>
          <w:sz w:val="28"/>
          <w:szCs w:val="28"/>
        </w:rPr>
        <w:t>овек.</w:t>
      </w:r>
    </w:p>
    <w:p w14:paraId="45A84880" w14:textId="26348838" w:rsidR="00822413" w:rsidRPr="00822413" w:rsidRDefault="00822413" w:rsidP="002D151B">
      <w:pPr>
        <w:spacing w:after="0" w:line="240" w:lineRule="auto"/>
        <w:ind w:left="0" w:firstLine="709"/>
        <w:rPr>
          <w:sz w:val="28"/>
          <w:szCs w:val="28"/>
        </w:rPr>
      </w:pPr>
      <w:r w:rsidRPr="00601034">
        <w:rPr>
          <w:rFonts w:ascii="Times New Roman" w:hAnsi="Times New Roman"/>
          <w:sz w:val="28"/>
          <w:szCs w:val="28"/>
        </w:rPr>
        <w:t>Численность безработных граждан, открывших свое дело</w:t>
      </w:r>
      <w:r>
        <w:rPr>
          <w:rFonts w:ascii="Times New Roman" w:hAnsi="Times New Roman"/>
          <w:sz w:val="28"/>
          <w:szCs w:val="28"/>
        </w:rPr>
        <w:t>:</w:t>
      </w:r>
      <w:r>
        <w:rPr>
          <w:sz w:val="28"/>
          <w:szCs w:val="28"/>
        </w:rPr>
        <w:t xml:space="preserve"> </w:t>
      </w:r>
      <w:r>
        <w:rPr>
          <w:rFonts w:ascii="Times New Roman" w:hAnsi="Times New Roman"/>
          <w:sz w:val="28"/>
          <w:szCs w:val="28"/>
        </w:rPr>
        <w:t>в</w:t>
      </w:r>
      <w:r w:rsidRPr="00601034">
        <w:rPr>
          <w:rFonts w:ascii="Times New Roman" w:hAnsi="Times New Roman"/>
          <w:sz w:val="28"/>
          <w:szCs w:val="28"/>
        </w:rPr>
        <w:t xml:space="preserve"> 2025 году 2 гражданам оказана единовременная финансовая помощь на организацию п</w:t>
      </w:r>
      <w:r>
        <w:rPr>
          <w:rFonts w:ascii="Times New Roman" w:hAnsi="Times New Roman"/>
          <w:sz w:val="28"/>
          <w:szCs w:val="28"/>
        </w:rPr>
        <w:t>редпринимательской деятельности, процент выполнения плана – 100%.</w:t>
      </w:r>
      <w:r w:rsidRPr="00D42BE5">
        <w:rPr>
          <w:rFonts w:ascii="Times New Roman" w:hAnsi="Times New Roman"/>
          <w:sz w:val="26"/>
        </w:rPr>
        <w:t> </w:t>
      </w:r>
    </w:p>
    <w:p w14:paraId="2C25FA43" w14:textId="77777777" w:rsidR="00BA5354" w:rsidRPr="004216A7" w:rsidRDefault="00BA5354" w:rsidP="002D151B">
      <w:pPr>
        <w:pStyle w:val="Standard"/>
        <w:jc w:val="both"/>
        <w:rPr>
          <w:rFonts w:ascii="Times New Roman" w:hAnsi="Times New Roman"/>
          <w:color w:val="FF0000"/>
          <w:sz w:val="28"/>
          <w:szCs w:val="28"/>
          <w:lang w:val="ru-RU"/>
        </w:rPr>
      </w:pPr>
      <w:bookmarkStart w:id="28" w:name="_Toc62229766"/>
    </w:p>
    <w:p w14:paraId="47FEA0F9" w14:textId="77777777" w:rsidR="00634FF6" w:rsidRPr="001566D8" w:rsidRDefault="00634FF6" w:rsidP="002D151B">
      <w:pPr>
        <w:pStyle w:val="Standard"/>
        <w:ind w:firstLine="142"/>
        <w:jc w:val="center"/>
        <w:outlineLvl w:val="0"/>
        <w:rPr>
          <w:rFonts w:hint="eastAsia"/>
          <w:lang w:val="ru-RU"/>
        </w:rPr>
      </w:pPr>
      <w:bookmarkStart w:id="29" w:name="_Toc221528586"/>
      <w:r w:rsidRPr="001566D8">
        <w:rPr>
          <w:rFonts w:ascii="Times New Roman" w:eastAsia="Calibri" w:hAnsi="Times New Roman" w:cs="Times New Roman"/>
          <w:b/>
          <w:sz w:val="28"/>
          <w:szCs w:val="28"/>
          <w:lang w:val="ru-RU"/>
        </w:rPr>
        <w:t>Социальная защита населения</w:t>
      </w:r>
      <w:bookmarkEnd w:id="28"/>
      <w:bookmarkEnd w:id="29"/>
    </w:p>
    <w:p w14:paraId="3A8B669F" w14:textId="705F7940" w:rsidR="009104EE" w:rsidRPr="001566D8" w:rsidRDefault="00EE605D" w:rsidP="002D151B">
      <w:pPr>
        <w:widowControl w:val="0"/>
        <w:spacing w:after="0" w:line="240" w:lineRule="auto"/>
        <w:ind w:left="0" w:firstLine="709"/>
        <w:rPr>
          <w:rFonts w:ascii="Times New Roman" w:eastAsia="Calibri" w:hAnsi="Times New Roman" w:cs="Times New Roman"/>
          <w:sz w:val="28"/>
          <w:szCs w:val="28"/>
        </w:rPr>
      </w:pPr>
      <w:r w:rsidRPr="001566D8">
        <w:rPr>
          <w:rFonts w:ascii="Times New Roman" w:eastAsia="Calibri" w:hAnsi="Times New Roman" w:cs="Times New Roman"/>
          <w:sz w:val="28"/>
          <w:szCs w:val="28"/>
        </w:rPr>
        <w:t xml:space="preserve">Основной целью деятельности филиала ГКУ Республиканский центр </w:t>
      </w:r>
      <w:r w:rsidRPr="001566D8">
        <w:rPr>
          <w:rFonts w:ascii="Times New Roman" w:eastAsia="Calibri" w:hAnsi="Times New Roman" w:cs="Times New Roman"/>
          <w:sz w:val="28"/>
          <w:szCs w:val="28"/>
        </w:rPr>
        <w:lastRenderedPageBreak/>
        <w:t>социальной поддержки населения по г. Салавату РБ (далее - ГКУ РЦСПН) является осуществление государственных функций по предоставлению предусмотренных законодательством мер социальной поддержки гражданам, проживающим в Республике Башкортостан.</w:t>
      </w:r>
      <w:r w:rsidR="009104EE" w:rsidRPr="001566D8">
        <w:rPr>
          <w:rFonts w:ascii="Times New Roman" w:eastAsia="Calibri" w:hAnsi="Times New Roman" w:cs="Times New Roman"/>
          <w:sz w:val="28"/>
          <w:szCs w:val="28"/>
        </w:rPr>
        <w:t xml:space="preserve"> </w:t>
      </w:r>
      <w:r w:rsidR="009104EE" w:rsidRPr="001566D8">
        <w:rPr>
          <w:rFonts w:ascii="Times New Roman" w:eastAsia="Times New Roman" w:hAnsi="Times New Roman" w:cs="Times New Roman"/>
          <w:sz w:val="28"/>
          <w:szCs w:val="28"/>
          <w:lang w:eastAsia="ru-RU"/>
        </w:rPr>
        <w:t>Адресная помощь предоставляется на федеральном и региональном уровнях.</w:t>
      </w:r>
    </w:p>
    <w:p w14:paraId="6708111D" w14:textId="6CDB2BAB" w:rsidR="00675C1E" w:rsidRPr="001566D8" w:rsidRDefault="006C37F5"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i/>
          <w:sz w:val="28"/>
          <w:szCs w:val="28"/>
          <w:lang w:eastAsia="ru-RU"/>
        </w:rPr>
        <w:t xml:space="preserve">Социальная поддержка </w:t>
      </w:r>
      <w:r w:rsidR="007606D5" w:rsidRPr="001566D8">
        <w:rPr>
          <w:rFonts w:ascii="Times New Roman" w:eastAsia="Times New Roman" w:hAnsi="Times New Roman" w:cs="Times New Roman"/>
          <w:i/>
          <w:sz w:val="28"/>
          <w:szCs w:val="28"/>
          <w:lang w:eastAsia="ru-RU"/>
        </w:rPr>
        <w:t>ветеранов</w:t>
      </w:r>
      <w:r w:rsidR="004D53C7" w:rsidRPr="001566D8">
        <w:rPr>
          <w:rFonts w:ascii="Times New Roman" w:eastAsia="Times New Roman" w:hAnsi="Times New Roman" w:cs="Times New Roman"/>
          <w:i/>
          <w:sz w:val="28"/>
          <w:szCs w:val="28"/>
          <w:lang w:eastAsia="ru-RU"/>
        </w:rPr>
        <w:t xml:space="preserve">. </w:t>
      </w:r>
      <w:r w:rsidR="009104EE" w:rsidRPr="001566D8">
        <w:rPr>
          <w:rFonts w:ascii="Times New Roman" w:eastAsia="Times New Roman" w:hAnsi="Times New Roman" w:cs="Times New Roman"/>
          <w:sz w:val="28"/>
          <w:szCs w:val="28"/>
          <w:lang w:eastAsia="ru-RU"/>
        </w:rPr>
        <w:t>В городе Салават на 01.01.2026</w:t>
      </w:r>
      <w:r w:rsidRPr="001566D8">
        <w:rPr>
          <w:rFonts w:ascii="Times New Roman" w:eastAsia="Times New Roman" w:hAnsi="Times New Roman" w:cs="Times New Roman"/>
          <w:sz w:val="28"/>
          <w:szCs w:val="28"/>
          <w:lang w:eastAsia="ru-RU"/>
        </w:rPr>
        <w:t xml:space="preserve"> год</w:t>
      </w:r>
      <w:r w:rsidR="004D53C7" w:rsidRPr="001566D8">
        <w:rPr>
          <w:rFonts w:ascii="Times New Roman" w:eastAsia="Times New Roman" w:hAnsi="Times New Roman" w:cs="Times New Roman"/>
          <w:sz w:val="28"/>
          <w:szCs w:val="28"/>
          <w:lang w:eastAsia="ru-RU"/>
        </w:rPr>
        <w:t>а</w:t>
      </w:r>
      <w:r w:rsidRPr="001566D8">
        <w:rPr>
          <w:rFonts w:ascii="Times New Roman" w:eastAsia="Times New Roman" w:hAnsi="Times New Roman" w:cs="Times New Roman"/>
          <w:sz w:val="28"/>
          <w:szCs w:val="28"/>
          <w:lang w:eastAsia="ru-RU"/>
        </w:rPr>
        <w:t xml:space="preserve"> проживает </w:t>
      </w:r>
      <w:r w:rsidR="009104EE" w:rsidRPr="001566D8">
        <w:rPr>
          <w:rFonts w:ascii="Times New Roman" w:eastAsia="Times New Roman" w:hAnsi="Times New Roman" w:cs="Times New Roman"/>
          <w:sz w:val="26"/>
          <w:szCs w:val="26"/>
          <w:lang w:eastAsia="ru-RU"/>
        </w:rPr>
        <w:t xml:space="preserve">8 728 </w:t>
      </w:r>
      <w:r w:rsidR="00366A71" w:rsidRPr="001566D8">
        <w:rPr>
          <w:rFonts w:ascii="Times New Roman" w:eastAsia="Times New Roman" w:hAnsi="Times New Roman" w:cs="Times New Roman"/>
          <w:sz w:val="28"/>
          <w:szCs w:val="28"/>
          <w:lang w:eastAsia="ru-RU"/>
        </w:rPr>
        <w:t>ветеран</w:t>
      </w:r>
      <w:r w:rsidR="009104EE" w:rsidRPr="001566D8">
        <w:rPr>
          <w:rFonts w:ascii="Times New Roman" w:eastAsia="Times New Roman" w:hAnsi="Times New Roman" w:cs="Times New Roman"/>
          <w:sz w:val="28"/>
          <w:szCs w:val="28"/>
          <w:lang w:eastAsia="ru-RU"/>
        </w:rPr>
        <w:t>ов (2024 - 8684)</w:t>
      </w:r>
      <w:r w:rsidRPr="001566D8">
        <w:rPr>
          <w:rFonts w:ascii="Times New Roman" w:eastAsia="Times New Roman" w:hAnsi="Times New Roman" w:cs="Times New Roman"/>
          <w:sz w:val="28"/>
          <w:szCs w:val="28"/>
          <w:lang w:eastAsia="ru-RU"/>
        </w:rPr>
        <w:t xml:space="preserve">. Из них: участники и инвалиды </w:t>
      </w:r>
      <w:r w:rsidR="00366A71" w:rsidRPr="001566D8">
        <w:rPr>
          <w:rFonts w:ascii="Times New Roman" w:eastAsia="Times New Roman" w:hAnsi="Times New Roman" w:cs="Times New Roman"/>
          <w:sz w:val="28"/>
          <w:szCs w:val="28"/>
          <w:lang w:eastAsia="ru-RU"/>
        </w:rPr>
        <w:t>войны</w:t>
      </w:r>
      <w:r w:rsidR="00A374D4">
        <w:rPr>
          <w:rFonts w:ascii="Times New Roman" w:eastAsia="Times New Roman" w:hAnsi="Times New Roman" w:cs="Times New Roman"/>
          <w:sz w:val="28"/>
          <w:szCs w:val="28"/>
          <w:lang w:eastAsia="ru-RU"/>
        </w:rPr>
        <w:t xml:space="preserve"> и приравненные к ним лица</w:t>
      </w:r>
      <w:r w:rsidR="00366A71" w:rsidRPr="001566D8">
        <w:rPr>
          <w:rFonts w:ascii="Times New Roman" w:eastAsia="Times New Roman" w:hAnsi="Times New Roman" w:cs="Times New Roman"/>
          <w:sz w:val="28"/>
          <w:szCs w:val="28"/>
          <w:lang w:eastAsia="ru-RU"/>
        </w:rPr>
        <w:t xml:space="preserve"> </w:t>
      </w:r>
      <w:r w:rsidR="00366A71" w:rsidRPr="00754363">
        <w:rPr>
          <w:rFonts w:ascii="Times New Roman" w:eastAsia="Times New Roman" w:hAnsi="Times New Roman" w:cs="Times New Roman"/>
          <w:sz w:val="28"/>
          <w:szCs w:val="28"/>
          <w:lang w:eastAsia="ru-RU"/>
        </w:rPr>
        <w:t xml:space="preserve">– </w:t>
      </w:r>
      <w:r w:rsidR="009104EE" w:rsidRPr="00754363">
        <w:rPr>
          <w:rFonts w:ascii="Times New Roman" w:eastAsia="Times New Roman" w:hAnsi="Times New Roman" w:cs="Times New Roman"/>
          <w:sz w:val="28"/>
          <w:szCs w:val="28"/>
          <w:lang w:eastAsia="ru-RU"/>
        </w:rPr>
        <w:t>24</w:t>
      </w:r>
      <w:r w:rsidRPr="00754363">
        <w:rPr>
          <w:rFonts w:ascii="Times New Roman" w:eastAsia="Times New Roman" w:hAnsi="Times New Roman" w:cs="Times New Roman"/>
          <w:sz w:val="28"/>
          <w:szCs w:val="28"/>
          <w:lang w:eastAsia="ru-RU"/>
        </w:rPr>
        <w:t xml:space="preserve"> человек</w:t>
      </w:r>
      <w:r w:rsidR="009104EE" w:rsidRPr="00754363">
        <w:rPr>
          <w:rFonts w:ascii="Times New Roman" w:eastAsia="Times New Roman" w:hAnsi="Times New Roman" w:cs="Times New Roman"/>
          <w:sz w:val="28"/>
          <w:szCs w:val="28"/>
          <w:lang w:eastAsia="ru-RU"/>
        </w:rPr>
        <w:t>а</w:t>
      </w:r>
      <w:r w:rsidRPr="001566D8">
        <w:rPr>
          <w:rFonts w:ascii="Times New Roman" w:eastAsia="Times New Roman" w:hAnsi="Times New Roman" w:cs="Times New Roman"/>
          <w:sz w:val="28"/>
          <w:szCs w:val="28"/>
          <w:lang w:eastAsia="ru-RU"/>
        </w:rPr>
        <w:t>; члены семей погибших (умерших)</w:t>
      </w:r>
      <w:r w:rsidR="006116E9">
        <w:rPr>
          <w:rFonts w:ascii="Times New Roman" w:eastAsia="Times New Roman" w:hAnsi="Times New Roman" w:cs="Times New Roman"/>
          <w:sz w:val="28"/>
          <w:szCs w:val="28"/>
          <w:lang w:eastAsia="ru-RU"/>
        </w:rPr>
        <w:t xml:space="preserve"> инвалидов войны, участников </w:t>
      </w:r>
      <w:proofErr w:type="spellStart"/>
      <w:r w:rsidR="006116E9">
        <w:rPr>
          <w:rFonts w:ascii="Times New Roman" w:eastAsia="Times New Roman" w:hAnsi="Times New Roman" w:cs="Times New Roman"/>
          <w:sz w:val="28"/>
          <w:szCs w:val="28"/>
          <w:lang w:eastAsia="ru-RU"/>
        </w:rPr>
        <w:t>ВОв</w:t>
      </w:r>
      <w:proofErr w:type="spellEnd"/>
      <w:r w:rsidRPr="001566D8">
        <w:rPr>
          <w:rFonts w:ascii="Times New Roman" w:eastAsia="Times New Roman" w:hAnsi="Times New Roman" w:cs="Times New Roman"/>
          <w:sz w:val="28"/>
          <w:szCs w:val="28"/>
          <w:lang w:eastAsia="ru-RU"/>
        </w:rPr>
        <w:t xml:space="preserve">, ветеранов б/действий </w:t>
      </w:r>
      <w:r w:rsidR="006116E9">
        <w:rPr>
          <w:rFonts w:ascii="Times New Roman" w:eastAsia="Times New Roman" w:hAnsi="Times New Roman" w:cs="Times New Roman"/>
          <w:sz w:val="28"/>
          <w:szCs w:val="28"/>
          <w:lang w:eastAsia="ru-RU"/>
        </w:rPr>
        <w:t>и приравненных к ним лиц</w:t>
      </w:r>
      <w:r w:rsidR="00366A71" w:rsidRPr="001566D8">
        <w:rPr>
          <w:rFonts w:ascii="Times New Roman" w:eastAsia="Times New Roman" w:hAnsi="Times New Roman" w:cs="Times New Roman"/>
          <w:sz w:val="28"/>
          <w:szCs w:val="28"/>
          <w:lang w:eastAsia="ru-RU"/>
        </w:rPr>
        <w:t xml:space="preserve"> – </w:t>
      </w:r>
      <w:r w:rsidR="009104EE" w:rsidRPr="001566D8">
        <w:rPr>
          <w:rFonts w:ascii="Times New Roman" w:eastAsia="Times New Roman" w:hAnsi="Times New Roman" w:cs="Times New Roman"/>
          <w:sz w:val="28"/>
          <w:szCs w:val="28"/>
          <w:lang w:eastAsia="ru-RU"/>
        </w:rPr>
        <w:t>346</w:t>
      </w:r>
      <w:r w:rsidR="00675C1E" w:rsidRPr="001566D8">
        <w:rPr>
          <w:rFonts w:ascii="Times New Roman" w:eastAsia="Times New Roman" w:hAnsi="Times New Roman" w:cs="Times New Roman"/>
          <w:sz w:val="28"/>
          <w:szCs w:val="28"/>
          <w:lang w:eastAsia="ru-RU"/>
        </w:rPr>
        <w:t xml:space="preserve"> человек</w:t>
      </w:r>
      <w:r w:rsidR="00366A71" w:rsidRPr="001566D8">
        <w:rPr>
          <w:rFonts w:ascii="Times New Roman" w:eastAsia="Times New Roman" w:hAnsi="Times New Roman" w:cs="Times New Roman"/>
          <w:sz w:val="28"/>
          <w:szCs w:val="28"/>
          <w:lang w:eastAsia="ru-RU"/>
        </w:rPr>
        <w:t>;</w:t>
      </w:r>
      <w:r w:rsidR="009104EE" w:rsidRPr="001566D8">
        <w:rPr>
          <w:rFonts w:ascii="Times New Roman" w:eastAsia="Times New Roman" w:hAnsi="Times New Roman" w:cs="Times New Roman"/>
          <w:sz w:val="28"/>
          <w:szCs w:val="28"/>
          <w:lang w:eastAsia="ru-RU"/>
        </w:rPr>
        <w:t xml:space="preserve"> ветераны боевых действий – 1117</w:t>
      </w:r>
      <w:r w:rsidRPr="001566D8">
        <w:rPr>
          <w:rFonts w:ascii="Times New Roman" w:eastAsia="Times New Roman" w:hAnsi="Times New Roman" w:cs="Times New Roman"/>
          <w:sz w:val="28"/>
          <w:szCs w:val="28"/>
          <w:lang w:eastAsia="ru-RU"/>
        </w:rPr>
        <w:t xml:space="preserve"> человек; бывшие несовершеннолетние узники концлагерей – </w:t>
      </w:r>
      <w:r w:rsidR="007517B0" w:rsidRPr="001566D8">
        <w:rPr>
          <w:rFonts w:ascii="Times New Roman" w:eastAsia="Times New Roman" w:hAnsi="Times New Roman" w:cs="Times New Roman"/>
          <w:sz w:val="28"/>
          <w:szCs w:val="28"/>
          <w:lang w:eastAsia="ru-RU"/>
        </w:rPr>
        <w:t>2</w:t>
      </w:r>
      <w:r w:rsidRPr="001566D8">
        <w:rPr>
          <w:rFonts w:ascii="Times New Roman" w:eastAsia="Times New Roman" w:hAnsi="Times New Roman" w:cs="Times New Roman"/>
          <w:sz w:val="28"/>
          <w:szCs w:val="28"/>
          <w:lang w:eastAsia="ru-RU"/>
        </w:rPr>
        <w:t xml:space="preserve"> человека; труженики тыла – </w:t>
      </w:r>
      <w:r w:rsidR="009104EE" w:rsidRPr="001566D8">
        <w:rPr>
          <w:rFonts w:ascii="Times New Roman" w:eastAsia="Times New Roman" w:hAnsi="Times New Roman" w:cs="Times New Roman"/>
          <w:sz w:val="28"/>
          <w:szCs w:val="28"/>
          <w:lang w:eastAsia="ru-RU"/>
        </w:rPr>
        <w:t>92</w:t>
      </w:r>
      <w:r w:rsidRPr="001566D8">
        <w:rPr>
          <w:rFonts w:ascii="Times New Roman" w:eastAsia="Times New Roman" w:hAnsi="Times New Roman" w:cs="Times New Roman"/>
          <w:sz w:val="28"/>
          <w:szCs w:val="28"/>
          <w:lang w:eastAsia="ru-RU"/>
        </w:rPr>
        <w:t xml:space="preserve"> человек</w:t>
      </w:r>
      <w:r w:rsidR="009104EE" w:rsidRPr="001566D8">
        <w:rPr>
          <w:rFonts w:ascii="Times New Roman" w:eastAsia="Times New Roman" w:hAnsi="Times New Roman" w:cs="Times New Roman"/>
          <w:sz w:val="28"/>
          <w:szCs w:val="28"/>
          <w:lang w:eastAsia="ru-RU"/>
        </w:rPr>
        <w:t>а</w:t>
      </w:r>
      <w:r w:rsidRPr="001566D8">
        <w:rPr>
          <w:rFonts w:ascii="Times New Roman" w:eastAsia="Times New Roman" w:hAnsi="Times New Roman" w:cs="Times New Roman"/>
          <w:sz w:val="28"/>
          <w:szCs w:val="28"/>
          <w:lang w:eastAsia="ru-RU"/>
        </w:rPr>
        <w:t xml:space="preserve">;  ветераны труда, ветераны военной службы  – </w:t>
      </w:r>
      <w:r w:rsidR="009104EE" w:rsidRPr="001566D8">
        <w:rPr>
          <w:rFonts w:ascii="Times New Roman" w:eastAsia="Times New Roman" w:hAnsi="Times New Roman" w:cs="Times New Roman"/>
          <w:sz w:val="28"/>
          <w:szCs w:val="28"/>
          <w:lang w:eastAsia="ru-RU"/>
        </w:rPr>
        <w:t>7147</w:t>
      </w:r>
      <w:r w:rsidRPr="001566D8">
        <w:rPr>
          <w:rFonts w:ascii="Times New Roman" w:eastAsia="Times New Roman" w:hAnsi="Times New Roman" w:cs="Times New Roman"/>
          <w:sz w:val="28"/>
          <w:szCs w:val="28"/>
          <w:lang w:eastAsia="ru-RU"/>
        </w:rPr>
        <w:t xml:space="preserve"> человек.</w:t>
      </w:r>
    </w:p>
    <w:p w14:paraId="627DFFB4" w14:textId="7B14E3DB" w:rsidR="009104EE" w:rsidRPr="001566D8" w:rsidRDefault="00675C1E" w:rsidP="002D151B">
      <w:pPr>
        <w:widowControl w:val="0"/>
        <w:spacing w:after="0" w:line="240" w:lineRule="auto"/>
        <w:ind w:left="0" w:firstLine="709"/>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 xml:space="preserve">Численность ветеранов труда, имеющих продолжительный стаж </w:t>
      </w:r>
      <w:r w:rsidR="009104EE" w:rsidRPr="001566D8">
        <w:rPr>
          <w:rFonts w:ascii="Times New Roman" w:eastAsia="Times New Roman" w:hAnsi="Times New Roman" w:cs="Times New Roman"/>
          <w:sz w:val="28"/>
          <w:szCs w:val="28"/>
          <w:lang w:eastAsia="ru-RU"/>
        </w:rPr>
        <w:t>и ветеранов труда, имеющих вкладыш о праве на льготы в пенсионное удостоверение – 12968 человек.</w:t>
      </w:r>
    </w:p>
    <w:p w14:paraId="6FDE861B" w14:textId="0DAD9EAE" w:rsidR="009104EE" w:rsidRPr="001566D8" w:rsidRDefault="006116E9" w:rsidP="002D151B">
      <w:pPr>
        <w:widowControl w:val="0"/>
        <w:spacing w:after="0" w:line="240" w:lineRule="auto"/>
        <w:ind w:left="0"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зависимости от категории гражданам</w:t>
      </w:r>
      <w:r w:rsidR="009104EE" w:rsidRPr="001566D8">
        <w:rPr>
          <w:rFonts w:ascii="Times New Roman" w:eastAsia="Times New Roman" w:hAnsi="Times New Roman" w:cs="Times New Roman"/>
          <w:sz w:val="28"/>
          <w:szCs w:val="28"/>
          <w:lang w:eastAsia="ru-RU"/>
        </w:rPr>
        <w:t xml:space="preserve"> оказываются следу</w:t>
      </w:r>
      <w:r w:rsidR="00E04A0E" w:rsidRPr="001566D8">
        <w:rPr>
          <w:rFonts w:ascii="Times New Roman" w:eastAsia="Times New Roman" w:hAnsi="Times New Roman" w:cs="Times New Roman"/>
          <w:sz w:val="28"/>
          <w:szCs w:val="28"/>
          <w:lang w:eastAsia="ru-RU"/>
        </w:rPr>
        <w:t xml:space="preserve">ющие меры социальной поддержки: </w:t>
      </w:r>
      <w:r w:rsidR="007606D5" w:rsidRPr="001566D8">
        <w:rPr>
          <w:rFonts w:ascii="Times New Roman" w:eastAsia="Times New Roman" w:hAnsi="Times New Roman" w:cs="Times New Roman"/>
          <w:sz w:val="28"/>
          <w:szCs w:val="28"/>
          <w:lang w:eastAsia="ru-RU"/>
        </w:rPr>
        <w:t>е</w:t>
      </w:r>
      <w:r w:rsidR="009104EE" w:rsidRPr="001566D8">
        <w:rPr>
          <w:rFonts w:ascii="Times New Roman" w:eastAsia="Times New Roman" w:hAnsi="Times New Roman" w:cs="Times New Roman"/>
          <w:sz w:val="28"/>
          <w:szCs w:val="28"/>
          <w:lang w:eastAsia="ru-RU"/>
        </w:rPr>
        <w:t>жемесячная денежная выплата предоставляется по месту жительства (постоянной регистрации) заявителя независимо от осуществляющего ег</w:t>
      </w:r>
      <w:r w:rsidR="00E04A0E" w:rsidRPr="001566D8">
        <w:rPr>
          <w:rFonts w:ascii="Times New Roman" w:eastAsia="Times New Roman" w:hAnsi="Times New Roman" w:cs="Times New Roman"/>
          <w:sz w:val="28"/>
          <w:szCs w:val="28"/>
          <w:lang w:eastAsia="ru-RU"/>
        </w:rPr>
        <w:t xml:space="preserve">о пенсионное обеспечение органа; </w:t>
      </w:r>
      <w:r w:rsidR="007606D5" w:rsidRPr="001566D8">
        <w:rPr>
          <w:rFonts w:ascii="Times New Roman" w:eastAsia="Times New Roman" w:hAnsi="Times New Roman" w:cs="Times New Roman"/>
          <w:sz w:val="28"/>
          <w:szCs w:val="28"/>
          <w:lang w:eastAsia="ru-RU"/>
        </w:rPr>
        <w:t>е</w:t>
      </w:r>
      <w:r w:rsidR="009104EE" w:rsidRPr="001566D8">
        <w:rPr>
          <w:rFonts w:ascii="Times New Roman" w:eastAsia="Times New Roman" w:hAnsi="Times New Roman" w:cs="Times New Roman"/>
          <w:sz w:val="28"/>
          <w:szCs w:val="28"/>
          <w:lang w:eastAsia="ru-RU"/>
        </w:rPr>
        <w:t>жемесячная денежная компенсация расходов на оплату жилого помещения и коммунальных услуг предоставляется филиалами ГКУ РЦСПН по месту жительства на территории Республики Башкортостан при условии начисления платежей за жилое помещение и коммунальные услуги и отсутствия судебной задолженности.</w:t>
      </w:r>
    </w:p>
    <w:p w14:paraId="46CB9FA3" w14:textId="77777777" w:rsidR="009104EE" w:rsidRPr="001566D8" w:rsidRDefault="009104EE"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Федеральные выплаты осуществляет Социальный фонд России.</w:t>
      </w:r>
    </w:p>
    <w:p w14:paraId="1CD8945B" w14:textId="7FFA4BA9" w:rsidR="007606D5" w:rsidRPr="001566D8" w:rsidRDefault="006116E9" w:rsidP="002D151B">
      <w:pPr>
        <w:widowControl w:val="0"/>
        <w:spacing w:after="0" w:line="240" w:lineRule="auto"/>
        <w:ind w:left="0"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филиал обратились</w:t>
      </w:r>
      <w:r w:rsidR="007606D5" w:rsidRPr="001566D8">
        <w:rPr>
          <w:rFonts w:ascii="Times New Roman" w:eastAsia="Times New Roman" w:hAnsi="Times New Roman" w:cs="Times New Roman"/>
          <w:sz w:val="28"/>
          <w:szCs w:val="28"/>
          <w:lang w:eastAsia="ru-RU"/>
        </w:rPr>
        <w:t xml:space="preserve"> граждане за присвоением звания «Ветеран труда», «Ветеран труда, имеющий продолжительный стаж работы» и другие льготные у</w:t>
      </w:r>
      <w:r>
        <w:rPr>
          <w:rFonts w:ascii="Times New Roman" w:eastAsia="Times New Roman" w:hAnsi="Times New Roman" w:cs="Times New Roman"/>
          <w:sz w:val="28"/>
          <w:szCs w:val="28"/>
          <w:lang w:eastAsia="ru-RU"/>
        </w:rPr>
        <w:t>достоверения, всего 878 человек</w:t>
      </w:r>
      <w:r w:rsidR="007606D5" w:rsidRPr="001566D8">
        <w:rPr>
          <w:rFonts w:ascii="Times New Roman" w:eastAsia="Times New Roman" w:hAnsi="Times New Roman" w:cs="Times New Roman"/>
          <w:sz w:val="28"/>
          <w:szCs w:val="28"/>
          <w:lang w:eastAsia="ru-RU"/>
        </w:rPr>
        <w:t xml:space="preserve"> за 2025 год.</w:t>
      </w:r>
    </w:p>
    <w:p w14:paraId="0A8C1697" w14:textId="7AE64ACF" w:rsidR="009104EE" w:rsidRPr="001566D8" w:rsidRDefault="007606D5"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i/>
          <w:sz w:val="28"/>
          <w:szCs w:val="28"/>
          <w:lang w:eastAsia="ru-RU"/>
        </w:rPr>
        <w:t xml:space="preserve">Социальная поддержка инвалидов. </w:t>
      </w:r>
      <w:r w:rsidR="009104EE" w:rsidRPr="001566D8">
        <w:rPr>
          <w:rFonts w:ascii="Times New Roman" w:eastAsia="Times New Roman" w:hAnsi="Times New Roman" w:cs="Times New Roman"/>
          <w:sz w:val="28"/>
          <w:szCs w:val="28"/>
          <w:lang w:eastAsia="ru-RU"/>
        </w:rPr>
        <w:t>На у</w:t>
      </w:r>
      <w:r w:rsidRPr="001566D8">
        <w:rPr>
          <w:rFonts w:ascii="Times New Roman" w:eastAsia="Times New Roman" w:hAnsi="Times New Roman" w:cs="Times New Roman"/>
          <w:sz w:val="28"/>
          <w:szCs w:val="28"/>
          <w:lang w:eastAsia="ru-RU"/>
        </w:rPr>
        <w:t>чете в филиале на 01.01.2026 г.</w:t>
      </w:r>
      <w:r w:rsidR="009104EE" w:rsidRPr="001566D8">
        <w:rPr>
          <w:rFonts w:ascii="Times New Roman" w:eastAsia="Times New Roman" w:hAnsi="Times New Roman" w:cs="Times New Roman"/>
          <w:sz w:val="28"/>
          <w:szCs w:val="28"/>
          <w:lang w:eastAsia="ru-RU"/>
        </w:rPr>
        <w:t xml:space="preserve"> состоит 7 297 инвалидов, из них 593 </w:t>
      </w:r>
      <w:r w:rsidR="006116E9">
        <w:rPr>
          <w:rFonts w:ascii="Times New Roman" w:eastAsia="Times New Roman" w:hAnsi="Times New Roman" w:cs="Times New Roman"/>
          <w:sz w:val="28"/>
          <w:szCs w:val="28"/>
          <w:lang w:eastAsia="ru-RU"/>
        </w:rPr>
        <w:t>ребенка-инвалида</w:t>
      </w:r>
      <w:r w:rsidR="009104EE" w:rsidRPr="001566D8">
        <w:rPr>
          <w:rFonts w:ascii="Times New Roman" w:eastAsia="Times New Roman" w:hAnsi="Times New Roman" w:cs="Times New Roman"/>
          <w:sz w:val="28"/>
          <w:szCs w:val="28"/>
          <w:lang w:eastAsia="ru-RU"/>
        </w:rPr>
        <w:t xml:space="preserve">. Инвалидам и семьям, имеющим детей-инвалидов, выплачивается ежемесячная компенсация расходов по оплате за жилое помещение и коммунальные услуги (ЕДК). </w:t>
      </w:r>
    </w:p>
    <w:p w14:paraId="3B4B582D" w14:textId="3AB4DE7A" w:rsidR="009104EE" w:rsidRPr="001566D8" w:rsidRDefault="007606D5"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i/>
          <w:sz w:val="28"/>
          <w:szCs w:val="28"/>
          <w:lang w:eastAsia="ru-RU"/>
        </w:rPr>
        <w:t xml:space="preserve">Социальная поддержка граждан, подвергшихся воздействию радиации. </w:t>
      </w:r>
      <w:r w:rsidR="009104EE" w:rsidRPr="001566D8">
        <w:rPr>
          <w:rFonts w:ascii="Times New Roman" w:eastAsia="Times New Roman" w:hAnsi="Times New Roman" w:cs="Times New Roman"/>
          <w:sz w:val="28"/>
          <w:szCs w:val="28"/>
          <w:lang w:eastAsia="ru-RU"/>
        </w:rPr>
        <w:t>Гражданам, подвергшимся во</w:t>
      </w:r>
      <w:r w:rsidR="006116E9">
        <w:rPr>
          <w:rFonts w:ascii="Times New Roman" w:eastAsia="Times New Roman" w:hAnsi="Times New Roman" w:cs="Times New Roman"/>
          <w:sz w:val="28"/>
          <w:szCs w:val="28"/>
          <w:lang w:eastAsia="ru-RU"/>
        </w:rPr>
        <w:t>здействию радиации, предоставляе</w:t>
      </w:r>
      <w:r w:rsidR="009104EE" w:rsidRPr="001566D8">
        <w:rPr>
          <w:rFonts w:ascii="Times New Roman" w:eastAsia="Times New Roman" w:hAnsi="Times New Roman" w:cs="Times New Roman"/>
          <w:sz w:val="28"/>
          <w:szCs w:val="28"/>
          <w:lang w:eastAsia="ru-RU"/>
        </w:rPr>
        <w:t>тся компенсация по оплате расходов за жилое помещение и коммунальные услуги. На учете в филиале состоит 105 жителей города Салават, подвергшихся радиационному воздействию.</w:t>
      </w:r>
    </w:p>
    <w:p w14:paraId="54828E76" w14:textId="77777777" w:rsidR="009104EE" w:rsidRPr="001566D8" w:rsidRDefault="009104EE"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i/>
          <w:sz w:val="28"/>
          <w:szCs w:val="28"/>
          <w:lang w:eastAsia="ru-RU"/>
        </w:rPr>
        <w:t>Гражданам, имеющим почетные звания СССР, РФ, РБ</w:t>
      </w:r>
      <w:r w:rsidRPr="001566D8">
        <w:rPr>
          <w:rFonts w:ascii="Times New Roman" w:eastAsia="Times New Roman" w:hAnsi="Times New Roman" w:cs="Times New Roman"/>
          <w:sz w:val="28"/>
          <w:szCs w:val="28"/>
          <w:lang w:eastAsia="ru-RU"/>
        </w:rPr>
        <w:t xml:space="preserve"> либо особые заслуги перед Отечеством выплачивается ежемесячная выплата. В городском округе город Салават 379 граждан имеют почетные звания.</w:t>
      </w:r>
    </w:p>
    <w:p w14:paraId="2FA03616" w14:textId="77777777" w:rsidR="009104EE" w:rsidRPr="001566D8" w:rsidRDefault="009104EE"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55 граждан города Салават получают ежемесячную денежную выплату, установленную Законом Республики Башкортостан «О социальной поддержке жертв политических репрессий в Республике Башкортостан».</w:t>
      </w:r>
    </w:p>
    <w:p w14:paraId="3047AF14" w14:textId="77777777" w:rsidR="009104EE" w:rsidRPr="001566D8" w:rsidRDefault="009104EE"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i/>
          <w:sz w:val="28"/>
          <w:szCs w:val="28"/>
          <w:lang w:eastAsia="ru-RU"/>
        </w:rPr>
        <w:t>Компенсация за капитальный ремонт</w:t>
      </w:r>
      <w:r w:rsidRPr="001566D8">
        <w:rPr>
          <w:rFonts w:ascii="Times New Roman" w:eastAsia="Times New Roman" w:hAnsi="Times New Roman" w:cs="Times New Roman"/>
          <w:sz w:val="28"/>
          <w:szCs w:val="28"/>
          <w:lang w:eastAsia="ru-RU"/>
        </w:rPr>
        <w:t xml:space="preserve"> предоставляется 3951 жителю города старше 70 лет.</w:t>
      </w:r>
    </w:p>
    <w:p w14:paraId="7C79DC26" w14:textId="4A994CDD" w:rsidR="007606D5" w:rsidRPr="001566D8" w:rsidRDefault="007606D5" w:rsidP="002D151B">
      <w:pPr>
        <w:widowControl w:val="0"/>
        <w:spacing w:after="0" w:line="240" w:lineRule="auto"/>
        <w:ind w:left="0" w:firstLine="708"/>
        <w:rPr>
          <w:rFonts w:ascii="Times New Roman" w:eastAsia="Times New Roman" w:hAnsi="Times New Roman" w:cs="Times New Roman"/>
          <w:i/>
          <w:sz w:val="28"/>
          <w:szCs w:val="28"/>
          <w:lang w:eastAsia="ru-RU"/>
        </w:rPr>
      </w:pPr>
      <w:r w:rsidRPr="001566D8">
        <w:rPr>
          <w:rFonts w:ascii="Times New Roman" w:eastAsia="Times New Roman" w:hAnsi="Times New Roman" w:cs="Times New Roman"/>
          <w:i/>
          <w:sz w:val="28"/>
          <w:szCs w:val="28"/>
          <w:lang w:eastAsia="ru-RU"/>
        </w:rPr>
        <w:lastRenderedPageBreak/>
        <w:t xml:space="preserve">Государственная поддержка семьи, материнства, отцовства и детства. </w:t>
      </w:r>
      <w:r w:rsidRPr="001566D8">
        <w:rPr>
          <w:rFonts w:ascii="Times New Roman" w:eastAsia="Times New Roman" w:hAnsi="Times New Roman" w:cs="Times New Roman"/>
          <w:sz w:val="28"/>
          <w:szCs w:val="28"/>
          <w:lang w:eastAsia="ru-RU"/>
        </w:rPr>
        <w:t>За 2025 год на выплату различных видов пособий и предоставление различных мер социальной поддержки семьям с детьми направлено более 13 млн. рублей.  Меры социальной поддержки семьям с детьми:</w:t>
      </w:r>
    </w:p>
    <w:p w14:paraId="69FFA918" w14:textId="5376BFAC" w:rsidR="007606D5" w:rsidRPr="001566D8" w:rsidRDefault="007606D5"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 xml:space="preserve">- ежемесячное пособие семьям, в которых одновременно </w:t>
      </w:r>
      <w:r w:rsidR="006116E9">
        <w:rPr>
          <w:rFonts w:ascii="Times New Roman" w:eastAsia="Times New Roman" w:hAnsi="Times New Roman" w:cs="Times New Roman"/>
          <w:sz w:val="28"/>
          <w:szCs w:val="28"/>
          <w:lang w:eastAsia="ru-RU"/>
        </w:rPr>
        <w:t>родились 2 и более детей получаю</w:t>
      </w:r>
      <w:r w:rsidRPr="001566D8">
        <w:rPr>
          <w:rFonts w:ascii="Times New Roman" w:eastAsia="Times New Roman" w:hAnsi="Times New Roman" w:cs="Times New Roman"/>
          <w:sz w:val="28"/>
          <w:szCs w:val="28"/>
          <w:lang w:eastAsia="ru-RU"/>
        </w:rPr>
        <w:t>т 4 семьи;</w:t>
      </w:r>
    </w:p>
    <w:p w14:paraId="1006F156" w14:textId="0DA4160F" w:rsidR="007606D5" w:rsidRPr="001566D8" w:rsidRDefault="007606D5"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 ежемесячное пособие на ребенка на 01.01.2026 год</w:t>
      </w:r>
      <w:r w:rsidR="006116E9">
        <w:rPr>
          <w:rFonts w:ascii="Times New Roman" w:eastAsia="Times New Roman" w:hAnsi="Times New Roman" w:cs="Times New Roman"/>
          <w:sz w:val="28"/>
          <w:szCs w:val="28"/>
          <w:lang w:eastAsia="ru-RU"/>
        </w:rPr>
        <w:t>а</w:t>
      </w:r>
      <w:r w:rsidRPr="001566D8">
        <w:rPr>
          <w:rFonts w:ascii="Times New Roman" w:eastAsia="Times New Roman" w:hAnsi="Times New Roman" w:cs="Times New Roman"/>
          <w:sz w:val="28"/>
          <w:szCs w:val="28"/>
          <w:lang w:eastAsia="ru-RU"/>
        </w:rPr>
        <w:t xml:space="preserve"> выплачивается 659 семьям, где воспитываются 1296 детей;</w:t>
      </w:r>
    </w:p>
    <w:p w14:paraId="75652E21" w14:textId="33CEC2F8" w:rsidR="007606D5" w:rsidRPr="001566D8" w:rsidRDefault="007606D5"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 ежемесячная денежная компенсация расходов на оплату жилого помещения и коммунальных услуг предоставляется 191 многодетной семье;</w:t>
      </w:r>
    </w:p>
    <w:p w14:paraId="45A7A98A" w14:textId="368FF949" w:rsidR="007606D5" w:rsidRPr="001566D8" w:rsidRDefault="007606D5"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-ежемесячное пособие отдельным категориям многодетных семей, где воспитывается 4 и более детей, предоставляется 109 семьям;</w:t>
      </w:r>
    </w:p>
    <w:p w14:paraId="4C1FEF38" w14:textId="60F41C9D" w:rsidR="007606D5" w:rsidRPr="001566D8" w:rsidRDefault="007606D5"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-ежемесячное пособие по уходу за ребенком-инвалидом выплачивается 337 гражданам, осуществляющим уход.</w:t>
      </w:r>
    </w:p>
    <w:p w14:paraId="2950068F" w14:textId="4E7D474B" w:rsidR="007606D5" w:rsidRPr="001566D8" w:rsidRDefault="004F09EF"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На 01 января 2026 выдано 1006 справок жителям города Салават:</w:t>
      </w:r>
      <w:r w:rsidR="007606D5" w:rsidRPr="001566D8">
        <w:rPr>
          <w:rFonts w:ascii="Times New Roman" w:eastAsia="Times New Roman" w:hAnsi="Times New Roman" w:cs="Times New Roman"/>
          <w:sz w:val="28"/>
          <w:szCs w:val="28"/>
          <w:lang w:eastAsia="ru-RU"/>
        </w:rPr>
        <w:t xml:space="preserve"> на предоставление денежной компенсации </w:t>
      </w:r>
      <w:r w:rsidRPr="001566D8">
        <w:rPr>
          <w:rFonts w:ascii="Times New Roman" w:eastAsia="Times New Roman" w:hAnsi="Times New Roman" w:cs="Times New Roman"/>
          <w:sz w:val="28"/>
          <w:szCs w:val="28"/>
          <w:lang w:eastAsia="ru-RU"/>
        </w:rPr>
        <w:t xml:space="preserve">за приобретенную школьную форму; </w:t>
      </w:r>
      <w:r w:rsidR="007606D5" w:rsidRPr="001566D8">
        <w:rPr>
          <w:rFonts w:ascii="Times New Roman" w:eastAsia="Times New Roman" w:hAnsi="Times New Roman" w:cs="Times New Roman"/>
          <w:sz w:val="28"/>
          <w:szCs w:val="28"/>
          <w:lang w:eastAsia="ru-RU"/>
        </w:rPr>
        <w:t>на обеспечение бесплатным питанием учащихся государственных и муниципальных общеобразовательных организаций, а также государственных профессиональных образовательных органи</w:t>
      </w:r>
      <w:r w:rsidRPr="001566D8">
        <w:rPr>
          <w:rFonts w:ascii="Times New Roman" w:eastAsia="Times New Roman" w:hAnsi="Times New Roman" w:cs="Times New Roman"/>
          <w:sz w:val="28"/>
          <w:szCs w:val="28"/>
          <w:lang w:eastAsia="ru-RU"/>
        </w:rPr>
        <w:t xml:space="preserve">заций до окончания ими обучения; </w:t>
      </w:r>
      <w:r w:rsidR="007606D5" w:rsidRPr="001566D8">
        <w:rPr>
          <w:rFonts w:ascii="Times New Roman" w:eastAsia="Times New Roman" w:hAnsi="Times New Roman" w:cs="Times New Roman"/>
          <w:sz w:val="28"/>
          <w:szCs w:val="28"/>
          <w:lang w:eastAsia="ru-RU"/>
        </w:rPr>
        <w:t>на получение первоклассниками из многодетных семей набора школьно-письменных принадлежностей</w:t>
      </w:r>
      <w:r w:rsidRPr="001566D8">
        <w:rPr>
          <w:rFonts w:ascii="Times New Roman" w:eastAsia="Times New Roman" w:hAnsi="Times New Roman" w:cs="Times New Roman"/>
          <w:sz w:val="28"/>
          <w:szCs w:val="28"/>
          <w:lang w:eastAsia="ru-RU"/>
        </w:rPr>
        <w:t xml:space="preserve">; </w:t>
      </w:r>
      <w:r w:rsidR="007606D5" w:rsidRPr="001566D8">
        <w:rPr>
          <w:rFonts w:ascii="Times New Roman" w:eastAsia="Times New Roman" w:hAnsi="Times New Roman" w:cs="Times New Roman"/>
          <w:sz w:val="28"/>
          <w:szCs w:val="28"/>
          <w:lang w:eastAsia="ru-RU"/>
        </w:rPr>
        <w:t>на обеспечение специализированными продуктами питания беременных женщин и кормящих матерей из малоимущих семей</w:t>
      </w:r>
      <w:r w:rsidRPr="001566D8">
        <w:rPr>
          <w:rFonts w:ascii="Times New Roman" w:eastAsia="Times New Roman" w:hAnsi="Times New Roman" w:cs="Times New Roman"/>
          <w:sz w:val="28"/>
          <w:szCs w:val="28"/>
          <w:lang w:eastAsia="ru-RU"/>
        </w:rPr>
        <w:t xml:space="preserve">; </w:t>
      </w:r>
      <w:r w:rsidR="007606D5" w:rsidRPr="001566D8">
        <w:rPr>
          <w:rFonts w:ascii="Times New Roman" w:eastAsia="Times New Roman" w:hAnsi="Times New Roman" w:cs="Times New Roman"/>
          <w:sz w:val="28"/>
          <w:szCs w:val="28"/>
          <w:lang w:eastAsia="ru-RU"/>
        </w:rPr>
        <w:t xml:space="preserve">на обеспечение детей из малоимущих семей в возрасте до 3 </w:t>
      </w:r>
      <w:r w:rsidRPr="001566D8">
        <w:rPr>
          <w:rFonts w:ascii="Times New Roman" w:eastAsia="Times New Roman" w:hAnsi="Times New Roman" w:cs="Times New Roman"/>
          <w:sz w:val="28"/>
          <w:szCs w:val="28"/>
          <w:lang w:eastAsia="ru-RU"/>
        </w:rPr>
        <w:t xml:space="preserve">лет продуктами детского питания; </w:t>
      </w:r>
      <w:r w:rsidR="007606D5" w:rsidRPr="001566D8">
        <w:rPr>
          <w:rFonts w:ascii="Times New Roman" w:eastAsia="Times New Roman" w:hAnsi="Times New Roman" w:cs="Times New Roman"/>
          <w:sz w:val="28"/>
          <w:szCs w:val="28"/>
          <w:lang w:eastAsia="ru-RU"/>
        </w:rPr>
        <w:t>на бесплатное питание обучающимся в профессиональных образовательных организациях (по прогр</w:t>
      </w:r>
      <w:r w:rsidRPr="001566D8">
        <w:rPr>
          <w:rFonts w:ascii="Times New Roman" w:eastAsia="Times New Roman" w:hAnsi="Times New Roman" w:cs="Times New Roman"/>
          <w:sz w:val="28"/>
          <w:szCs w:val="28"/>
          <w:lang w:eastAsia="ru-RU"/>
        </w:rPr>
        <w:t xml:space="preserve">амме квалифицированных рабочих); </w:t>
      </w:r>
      <w:r w:rsidR="007606D5" w:rsidRPr="001566D8">
        <w:rPr>
          <w:rFonts w:ascii="Times New Roman" w:eastAsia="Times New Roman" w:hAnsi="Times New Roman" w:cs="Times New Roman"/>
          <w:sz w:val="28"/>
          <w:szCs w:val="28"/>
          <w:lang w:eastAsia="ru-RU"/>
        </w:rPr>
        <w:t>на обеспечение бесплатными путевками в организации отдыха детей и их оздоровления отдельным категориям детей, находящих</w:t>
      </w:r>
      <w:r w:rsidRPr="001566D8">
        <w:rPr>
          <w:rFonts w:ascii="Times New Roman" w:eastAsia="Times New Roman" w:hAnsi="Times New Roman" w:cs="Times New Roman"/>
          <w:sz w:val="28"/>
          <w:szCs w:val="28"/>
          <w:lang w:eastAsia="ru-RU"/>
        </w:rPr>
        <w:t xml:space="preserve">ся в трудной жизненной ситуации; </w:t>
      </w:r>
      <w:r w:rsidR="007606D5" w:rsidRPr="001566D8">
        <w:rPr>
          <w:rFonts w:ascii="Times New Roman" w:eastAsia="Times New Roman" w:hAnsi="Times New Roman" w:cs="Times New Roman"/>
          <w:sz w:val="28"/>
          <w:szCs w:val="28"/>
          <w:lang w:eastAsia="ru-RU"/>
        </w:rPr>
        <w:t>на применение льготной ставки при расчете стоимости услуг за технологическое присоединение энергопринимающих устройств к электрическим сетям сетевой организации</w:t>
      </w:r>
      <w:r w:rsidRPr="001566D8">
        <w:rPr>
          <w:rFonts w:ascii="Times New Roman" w:eastAsia="Times New Roman" w:hAnsi="Times New Roman" w:cs="Times New Roman"/>
          <w:sz w:val="28"/>
          <w:szCs w:val="28"/>
          <w:lang w:eastAsia="ru-RU"/>
        </w:rPr>
        <w:t xml:space="preserve">. </w:t>
      </w:r>
    </w:p>
    <w:p w14:paraId="7E1863CD" w14:textId="77777777" w:rsidR="007606D5" w:rsidRPr="001566D8" w:rsidRDefault="007606D5"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 xml:space="preserve">Признание семьи многодетной и выдача удостоверения, подтверждающего статус многодетной семьи – за 2025 выдано 377 удостоверений многодетной семье города Салават. </w:t>
      </w:r>
    </w:p>
    <w:p w14:paraId="08B9B719" w14:textId="2F6BCFF6" w:rsidR="007606D5" w:rsidRPr="001566D8" w:rsidRDefault="007606D5"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 xml:space="preserve">В соответствии с Порядком обеспечения бесплатным проездом в течение учебного года на автомобильном транспорте общего пользования городского сообщения (за исключением такси) и городском наземном электрическом транспорте детей из многодетных семей в Республике Башкортостан, обучающихся в общеобразовательных организациях с 1 по 11 класс (утвержден постановлением Правительства </w:t>
      </w:r>
      <w:r w:rsidR="00E04A0E" w:rsidRPr="001566D8">
        <w:rPr>
          <w:rFonts w:ascii="Times New Roman" w:eastAsia="Times New Roman" w:hAnsi="Times New Roman" w:cs="Times New Roman"/>
          <w:sz w:val="28"/>
          <w:szCs w:val="28"/>
          <w:lang w:eastAsia="ru-RU"/>
        </w:rPr>
        <w:t>РБ от 23 августа 2024г.</w:t>
      </w:r>
      <w:r w:rsidRPr="001566D8">
        <w:rPr>
          <w:rFonts w:ascii="Times New Roman" w:eastAsia="Times New Roman" w:hAnsi="Times New Roman" w:cs="Times New Roman"/>
          <w:sz w:val="28"/>
          <w:szCs w:val="28"/>
          <w:lang w:eastAsia="ru-RU"/>
        </w:rPr>
        <w:t xml:space="preserve"> № 361), </w:t>
      </w:r>
      <w:r w:rsidR="004F09EF" w:rsidRPr="001566D8">
        <w:rPr>
          <w:rFonts w:ascii="Times New Roman" w:eastAsia="Times New Roman" w:hAnsi="Times New Roman" w:cs="Times New Roman"/>
          <w:sz w:val="28"/>
          <w:szCs w:val="28"/>
          <w:lang w:eastAsia="ru-RU"/>
        </w:rPr>
        <w:t xml:space="preserve">247 детей из многодетных семей </w:t>
      </w:r>
      <w:r w:rsidRPr="001566D8">
        <w:rPr>
          <w:rFonts w:ascii="Times New Roman" w:eastAsia="Times New Roman" w:hAnsi="Times New Roman" w:cs="Times New Roman"/>
          <w:sz w:val="28"/>
          <w:szCs w:val="28"/>
          <w:lang w:eastAsia="ru-RU"/>
        </w:rPr>
        <w:t xml:space="preserve">обеспечиваются бесплатным проездом. </w:t>
      </w:r>
    </w:p>
    <w:p w14:paraId="2C7BFC66" w14:textId="72B86F9C" w:rsidR="009104EE" w:rsidRPr="001566D8" w:rsidRDefault="007606D5"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 xml:space="preserve">За обучение студентов из многодетных семей Башкортостана по программам среднего профессионального образования можно оформить компенсацию стоимости обучения. В Салавате воспользовались данной </w:t>
      </w:r>
      <w:r w:rsidRPr="001566D8">
        <w:rPr>
          <w:rFonts w:ascii="Times New Roman" w:eastAsia="Times New Roman" w:hAnsi="Times New Roman" w:cs="Times New Roman"/>
          <w:sz w:val="28"/>
          <w:szCs w:val="28"/>
          <w:lang w:eastAsia="ru-RU"/>
        </w:rPr>
        <w:lastRenderedPageBreak/>
        <w:t xml:space="preserve">услугой </w:t>
      </w:r>
      <w:r w:rsidR="004F09EF" w:rsidRPr="001566D8">
        <w:rPr>
          <w:rFonts w:ascii="Times New Roman" w:eastAsia="Times New Roman" w:hAnsi="Times New Roman" w:cs="Times New Roman"/>
          <w:sz w:val="28"/>
          <w:szCs w:val="28"/>
          <w:lang w:eastAsia="ru-RU"/>
        </w:rPr>
        <w:t xml:space="preserve">в 2025 году </w:t>
      </w:r>
      <w:r w:rsidRPr="001566D8">
        <w:rPr>
          <w:rFonts w:ascii="Times New Roman" w:eastAsia="Times New Roman" w:hAnsi="Times New Roman" w:cs="Times New Roman"/>
          <w:sz w:val="28"/>
          <w:szCs w:val="28"/>
          <w:lang w:eastAsia="ru-RU"/>
        </w:rPr>
        <w:t>22 семьи</w:t>
      </w:r>
      <w:r w:rsidR="004F09EF" w:rsidRPr="001566D8">
        <w:rPr>
          <w:rFonts w:ascii="Times New Roman" w:eastAsia="Times New Roman" w:hAnsi="Times New Roman" w:cs="Times New Roman"/>
          <w:sz w:val="28"/>
          <w:szCs w:val="28"/>
          <w:lang w:eastAsia="ru-RU"/>
        </w:rPr>
        <w:t>.</w:t>
      </w:r>
      <w:r w:rsidRPr="001566D8">
        <w:rPr>
          <w:rFonts w:ascii="Times New Roman" w:eastAsia="Times New Roman" w:hAnsi="Times New Roman" w:cs="Times New Roman"/>
          <w:sz w:val="28"/>
          <w:szCs w:val="28"/>
          <w:lang w:eastAsia="ru-RU"/>
        </w:rPr>
        <w:t xml:space="preserve"> </w:t>
      </w:r>
    </w:p>
    <w:p w14:paraId="20915D55" w14:textId="12E3A284" w:rsidR="004F09EF" w:rsidRPr="001566D8" w:rsidRDefault="004F09EF" w:rsidP="002D151B">
      <w:pPr>
        <w:widowControl w:val="0"/>
        <w:spacing w:after="0" w:line="240" w:lineRule="auto"/>
        <w:ind w:left="0" w:firstLine="708"/>
        <w:rPr>
          <w:rFonts w:ascii="Times New Roman" w:eastAsia="Times New Roman" w:hAnsi="Times New Roman" w:cs="Times New Roman"/>
          <w:i/>
          <w:sz w:val="28"/>
          <w:szCs w:val="28"/>
          <w:lang w:eastAsia="ru-RU"/>
        </w:rPr>
      </w:pPr>
      <w:r w:rsidRPr="001566D8">
        <w:rPr>
          <w:rFonts w:ascii="Times New Roman" w:eastAsia="Times New Roman" w:hAnsi="Times New Roman" w:cs="Times New Roman"/>
          <w:i/>
          <w:sz w:val="28"/>
          <w:szCs w:val="28"/>
          <w:lang w:eastAsia="ru-RU"/>
        </w:rPr>
        <w:t>Меры социальной поддержки с учетом жизненных ситуаций.</w:t>
      </w:r>
    </w:p>
    <w:p w14:paraId="611585CA" w14:textId="6CBFD8B5" w:rsidR="004F09EF" w:rsidRPr="001566D8" w:rsidRDefault="004F09EF"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i/>
          <w:sz w:val="28"/>
          <w:szCs w:val="28"/>
          <w:lang w:eastAsia="ru-RU"/>
        </w:rPr>
        <w:t>Пособие на погребение</w:t>
      </w:r>
      <w:r w:rsidRPr="001566D8">
        <w:rPr>
          <w:rFonts w:ascii="Times New Roman" w:eastAsia="Times New Roman" w:hAnsi="Times New Roman" w:cs="Times New Roman"/>
          <w:sz w:val="28"/>
          <w:szCs w:val="28"/>
          <w:lang w:eastAsia="ru-RU"/>
        </w:rPr>
        <w:t xml:space="preserve"> неработающих г</w:t>
      </w:r>
      <w:r w:rsidR="006116E9">
        <w:rPr>
          <w:rFonts w:ascii="Times New Roman" w:eastAsia="Times New Roman" w:hAnsi="Times New Roman" w:cs="Times New Roman"/>
          <w:sz w:val="28"/>
          <w:szCs w:val="28"/>
          <w:lang w:eastAsia="ru-RU"/>
        </w:rPr>
        <w:t xml:space="preserve">раждан выплачено 165 получателям </w:t>
      </w:r>
      <w:r w:rsidRPr="001566D8">
        <w:rPr>
          <w:rFonts w:ascii="Times New Roman" w:eastAsia="Times New Roman" w:hAnsi="Times New Roman" w:cs="Times New Roman"/>
          <w:sz w:val="28"/>
          <w:szCs w:val="28"/>
          <w:lang w:eastAsia="ru-RU"/>
        </w:rPr>
        <w:t>на сумму 1, 8 млн. рублей.</w:t>
      </w:r>
    </w:p>
    <w:p w14:paraId="6C55F8C4" w14:textId="106FC602" w:rsidR="004F09EF" w:rsidRPr="001566D8" w:rsidRDefault="004F09EF" w:rsidP="002D151B">
      <w:pPr>
        <w:widowControl w:val="0"/>
        <w:spacing w:after="0" w:line="240" w:lineRule="auto"/>
        <w:ind w:left="0" w:firstLine="708"/>
        <w:rPr>
          <w:rFonts w:ascii="Times New Roman" w:eastAsia="Times New Roman" w:hAnsi="Times New Roman" w:cs="Times New Roman"/>
          <w:i/>
          <w:sz w:val="28"/>
          <w:szCs w:val="28"/>
          <w:lang w:eastAsia="ru-RU"/>
        </w:rPr>
      </w:pPr>
      <w:r w:rsidRPr="001566D8">
        <w:rPr>
          <w:rFonts w:ascii="Times New Roman" w:eastAsia="Times New Roman" w:hAnsi="Times New Roman" w:cs="Times New Roman"/>
          <w:i/>
          <w:sz w:val="28"/>
          <w:szCs w:val="28"/>
          <w:lang w:eastAsia="ru-RU"/>
        </w:rPr>
        <w:t xml:space="preserve">Субсидия на оплату жилого помещения и коммунальных услуг. </w:t>
      </w:r>
      <w:r w:rsidRPr="001566D8">
        <w:rPr>
          <w:rFonts w:ascii="Times New Roman" w:eastAsia="Times New Roman" w:hAnsi="Times New Roman" w:cs="Times New Roman"/>
          <w:sz w:val="28"/>
          <w:szCs w:val="28"/>
          <w:lang w:eastAsia="ru-RU"/>
        </w:rPr>
        <w:t>Граждан</w:t>
      </w:r>
      <w:r w:rsidR="006116E9">
        <w:rPr>
          <w:rFonts w:ascii="Times New Roman" w:eastAsia="Times New Roman" w:hAnsi="Times New Roman" w:cs="Times New Roman"/>
          <w:sz w:val="28"/>
          <w:szCs w:val="28"/>
          <w:lang w:eastAsia="ru-RU"/>
        </w:rPr>
        <w:t>ам, чьи расходы н</w:t>
      </w:r>
      <w:r w:rsidRPr="001566D8">
        <w:rPr>
          <w:rFonts w:ascii="Times New Roman" w:eastAsia="Times New Roman" w:hAnsi="Times New Roman" w:cs="Times New Roman"/>
          <w:sz w:val="28"/>
          <w:szCs w:val="28"/>
          <w:lang w:eastAsia="ru-RU"/>
        </w:rPr>
        <w:t>а оплату</w:t>
      </w:r>
      <w:r w:rsidR="006116E9">
        <w:rPr>
          <w:rFonts w:ascii="Times New Roman" w:eastAsia="Times New Roman" w:hAnsi="Times New Roman" w:cs="Times New Roman"/>
          <w:sz w:val="28"/>
          <w:szCs w:val="28"/>
          <w:lang w:eastAsia="ru-RU"/>
        </w:rPr>
        <w:t xml:space="preserve"> жилого помещения и коммунальных услуг</w:t>
      </w:r>
      <w:r w:rsidRPr="001566D8">
        <w:rPr>
          <w:rFonts w:ascii="Times New Roman" w:eastAsia="Times New Roman" w:hAnsi="Times New Roman" w:cs="Times New Roman"/>
          <w:sz w:val="28"/>
          <w:szCs w:val="28"/>
          <w:lang w:eastAsia="ru-RU"/>
        </w:rPr>
        <w:t>, рассчитанные исходя из республиканских стандартов стоимости жилищно-коммунальных услуг, превышают:</w:t>
      </w:r>
      <w:r w:rsidRPr="001566D8">
        <w:rPr>
          <w:rFonts w:ascii="Times New Roman" w:eastAsia="Times New Roman" w:hAnsi="Times New Roman" w:cs="Times New Roman"/>
          <w:i/>
          <w:sz w:val="28"/>
          <w:szCs w:val="28"/>
          <w:lang w:eastAsia="ru-RU"/>
        </w:rPr>
        <w:t xml:space="preserve"> </w:t>
      </w:r>
      <w:r w:rsidRPr="001566D8">
        <w:rPr>
          <w:rFonts w:ascii="Times New Roman" w:eastAsia="Times New Roman" w:hAnsi="Times New Roman" w:cs="Times New Roman"/>
          <w:sz w:val="28"/>
          <w:szCs w:val="28"/>
          <w:lang w:eastAsia="ru-RU"/>
        </w:rPr>
        <w:t>для многодетных и неполных семей – 13 процентов;</w:t>
      </w:r>
      <w:r w:rsidRPr="001566D8">
        <w:rPr>
          <w:rFonts w:ascii="Times New Roman" w:eastAsia="Times New Roman" w:hAnsi="Times New Roman" w:cs="Times New Roman"/>
          <w:i/>
          <w:sz w:val="28"/>
          <w:szCs w:val="28"/>
          <w:lang w:eastAsia="ru-RU"/>
        </w:rPr>
        <w:t xml:space="preserve"> </w:t>
      </w:r>
      <w:r w:rsidRPr="001566D8">
        <w:rPr>
          <w:rFonts w:ascii="Times New Roman" w:eastAsia="Times New Roman" w:hAnsi="Times New Roman" w:cs="Times New Roman"/>
          <w:sz w:val="28"/>
          <w:szCs w:val="28"/>
          <w:lang w:eastAsia="ru-RU"/>
        </w:rPr>
        <w:t>для одиноко проживающих пенсионеров, старше 70 лет – 16 процентов; для одиноко проживающих пенсионеров – 18 процентов; для иных категорий граждан – 20 процентов совокупного дохода семьи, может быть предоставлена государствен</w:t>
      </w:r>
      <w:r w:rsidR="00E04A0E" w:rsidRPr="001566D8">
        <w:rPr>
          <w:rFonts w:ascii="Times New Roman" w:eastAsia="Times New Roman" w:hAnsi="Times New Roman" w:cs="Times New Roman"/>
          <w:sz w:val="28"/>
          <w:szCs w:val="28"/>
          <w:lang w:eastAsia="ru-RU"/>
        </w:rPr>
        <w:t xml:space="preserve">ная поддержка в виде субсидии. </w:t>
      </w:r>
      <w:r w:rsidRPr="001566D8">
        <w:rPr>
          <w:rFonts w:ascii="Times New Roman" w:eastAsia="Times New Roman" w:hAnsi="Times New Roman" w:cs="Times New Roman"/>
          <w:sz w:val="28"/>
          <w:szCs w:val="28"/>
          <w:lang w:eastAsia="ru-RU"/>
        </w:rPr>
        <w:t xml:space="preserve">На 01 января 2026 </w:t>
      </w:r>
      <w:proofErr w:type="gramStart"/>
      <w:r w:rsidRPr="001566D8">
        <w:rPr>
          <w:rFonts w:ascii="Times New Roman" w:eastAsia="Times New Roman" w:hAnsi="Times New Roman" w:cs="Times New Roman"/>
          <w:sz w:val="28"/>
          <w:szCs w:val="28"/>
          <w:lang w:eastAsia="ru-RU"/>
        </w:rPr>
        <w:t>года  за</w:t>
      </w:r>
      <w:proofErr w:type="gramEnd"/>
      <w:r w:rsidRPr="001566D8">
        <w:rPr>
          <w:rFonts w:ascii="Times New Roman" w:eastAsia="Times New Roman" w:hAnsi="Times New Roman" w:cs="Times New Roman"/>
          <w:sz w:val="28"/>
          <w:szCs w:val="28"/>
          <w:lang w:eastAsia="ru-RU"/>
        </w:rPr>
        <w:t xml:space="preserve"> предоставлением с</w:t>
      </w:r>
      <w:r w:rsidR="00A374D4">
        <w:rPr>
          <w:rFonts w:ascii="Times New Roman" w:eastAsia="Times New Roman" w:hAnsi="Times New Roman" w:cs="Times New Roman"/>
          <w:sz w:val="28"/>
          <w:szCs w:val="28"/>
          <w:lang w:eastAsia="ru-RU"/>
        </w:rPr>
        <w:t>убсидии на оплату ЖКУ обратился</w:t>
      </w:r>
      <w:r w:rsidRPr="001566D8">
        <w:rPr>
          <w:rFonts w:ascii="Times New Roman" w:eastAsia="Times New Roman" w:hAnsi="Times New Roman" w:cs="Times New Roman"/>
          <w:sz w:val="28"/>
          <w:szCs w:val="28"/>
          <w:lang w:eastAsia="ru-RU"/>
        </w:rPr>
        <w:t xml:space="preserve"> 4141 житель города Салават.</w:t>
      </w:r>
    </w:p>
    <w:p w14:paraId="393578AE" w14:textId="77777777" w:rsidR="004F09EF" w:rsidRPr="001566D8" w:rsidRDefault="004F09EF"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Право на предоставление мер социальной поддержки по обеспечению протезно-ортопедическими изделиями по медицинским показаниям определено 16 гражданам.</w:t>
      </w:r>
    </w:p>
    <w:p w14:paraId="53638041" w14:textId="77777777" w:rsidR="004F09EF" w:rsidRPr="001566D8" w:rsidRDefault="004F09EF"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В филиале предоставляются следующие виды сертификатов на реабилитацию:</w:t>
      </w:r>
    </w:p>
    <w:p w14:paraId="2B3C1DAC" w14:textId="6102B497" w:rsidR="004F09EF" w:rsidRPr="001566D8" w:rsidRDefault="004F09EF"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 xml:space="preserve">-сертификат на реабилитацию ребенка-инвалида, позволяющий особенным детям получить оздоровительные процедуры и улучшить качество жизни. Номинал сертификата </w:t>
      </w:r>
      <w:r w:rsidR="00E04A0E" w:rsidRPr="001566D8">
        <w:rPr>
          <w:rFonts w:ascii="Times New Roman" w:eastAsia="Times New Roman" w:hAnsi="Times New Roman" w:cs="Times New Roman"/>
          <w:sz w:val="28"/>
          <w:szCs w:val="28"/>
          <w:lang w:eastAsia="ru-RU"/>
        </w:rPr>
        <w:t>- 48021,27 руб., в 2025г.</w:t>
      </w:r>
      <w:r w:rsidRPr="001566D8">
        <w:rPr>
          <w:rFonts w:ascii="Times New Roman" w:eastAsia="Times New Roman" w:hAnsi="Times New Roman" w:cs="Times New Roman"/>
          <w:sz w:val="28"/>
          <w:szCs w:val="28"/>
          <w:lang w:eastAsia="ru-RU"/>
        </w:rPr>
        <w:t xml:space="preserve"> обратились 196 че</w:t>
      </w:r>
      <w:r w:rsidR="00E04A0E" w:rsidRPr="001566D8">
        <w:rPr>
          <w:rFonts w:ascii="Times New Roman" w:eastAsia="Times New Roman" w:hAnsi="Times New Roman" w:cs="Times New Roman"/>
          <w:sz w:val="28"/>
          <w:szCs w:val="28"/>
          <w:lang w:eastAsia="ru-RU"/>
        </w:rPr>
        <w:t>ловек;</w:t>
      </w:r>
    </w:p>
    <w:p w14:paraId="3C4B2414" w14:textId="36266AEB" w:rsidR="004F09EF" w:rsidRPr="001566D8" w:rsidRDefault="004F09EF"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-сертификат на обеспечение отдельных категорий инвалидов техническими средствами реабилитации (и</w:t>
      </w:r>
      <w:r w:rsidR="00E04A0E" w:rsidRPr="001566D8">
        <w:rPr>
          <w:rFonts w:ascii="Times New Roman" w:eastAsia="Times New Roman" w:hAnsi="Times New Roman" w:cs="Times New Roman"/>
          <w:sz w:val="28"/>
          <w:szCs w:val="28"/>
          <w:lang w:eastAsia="ru-RU"/>
        </w:rPr>
        <w:t>зделиями), обратилось 5 жителей;</w:t>
      </w:r>
    </w:p>
    <w:p w14:paraId="29B3EFE1" w14:textId="1A49E0F0" w:rsidR="004F09EF" w:rsidRPr="001566D8" w:rsidRDefault="004F09EF"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 xml:space="preserve">-сертификат на реабилитацию отдельных категорий граждан, проживающих на территории Республики Башкортостан. Номинал сертификата составляет 52 500 рублей, </w:t>
      </w:r>
      <w:r w:rsidR="00E04A0E" w:rsidRPr="001566D8">
        <w:rPr>
          <w:rFonts w:ascii="Times New Roman" w:eastAsia="Times New Roman" w:hAnsi="Times New Roman" w:cs="Times New Roman"/>
          <w:sz w:val="28"/>
          <w:szCs w:val="28"/>
          <w:lang w:eastAsia="ru-RU"/>
        </w:rPr>
        <w:t>обратило</w:t>
      </w:r>
      <w:r w:rsidRPr="001566D8">
        <w:rPr>
          <w:rFonts w:ascii="Times New Roman" w:eastAsia="Times New Roman" w:hAnsi="Times New Roman" w:cs="Times New Roman"/>
          <w:sz w:val="28"/>
          <w:szCs w:val="28"/>
          <w:lang w:eastAsia="ru-RU"/>
        </w:rPr>
        <w:t>сь 47 человек.</w:t>
      </w:r>
    </w:p>
    <w:p w14:paraId="62AA33D8" w14:textId="485A94E0" w:rsidR="00E04A0E" w:rsidRPr="001566D8" w:rsidRDefault="004F09EF" w:rsidP="002D151B">
      <w:pPr>
        <w:widowControl w:val="0"/>
        <w:spacing w:after="0" w:line="240" w:lineRule="auto"/>
        <w:ind w:left="0" w:firstLine="708"/>
        <w:rPr>
          <w:rFonts w:ascii="Times New Roman" w:eastAsia="Times New Roman" w:hAnsi="Times New Roman" w:cs="Times New Roman"/>
          <w:i/>
          <w:sz w:val="28"/>
          <w:szCs w:val="28"/>
          <w:lang w:eastAsia="ru-RU"/>
        </w:rPr>
      </w:pPr>
      <w:r w:rsidRPr="001566D8">
        <w:rPr>
          <w:rFonts w:ascii="Times New Roman" w:eastAsia="Times New Roman" w:hAnsi="Times New Roman" w:cs="Times New Roman"/>
          <w:i/>
          <w:sz w:val="28"/>
          <w:szCs w:val="28"/>
          <w:lang w:eastAsia="ru-RU"/>
        </w:rPr>
        <w:t>Адресная социальная поддержка граждан с низкими доходами</w:t>
      </w:r>
      <w:r w:rsidR="00E04A0E" w:rsidRPr="001566D8">
        <w:rPr>
          <w:rFonts w:ascii="Times New Roman" w:eastAsia="Times New Roman" w:hAnsi="Times New Roman" w:cs="Times New Roman"/>
          <w:i/>
          <w:sz w:val="28"/>
          <w:szCs w:val="28"/>
          <w:lang w:eastAsia="ru-RU"/>
        </w:rPr>
        <w:t xml:space="preserve">. </w:t>
      </w:r>
      <w:r w:rsidRPr="001566D8">
        <w:rPr>
          <w:rFonts w:ascii="Times New Roman" w:eastAsia="Times New Roman" w:hAnsi="Times New Roman" w:cs="Times New Roman"/>
          <w:sz w:val="28"/>
          <w:szCs w:val="28"/>
          <w:lang w:eastAsia="ru-RU"/>
        </w:rPr>
        <w:t xml:space="preserve"> В нашей республике предусмотрено предоставление адресной социальной поддержки гражданам с низкими доходами. Основные получатели социального пособия </w:t>
      </w:r>
      <w:r w:rsidR="00E04A0E" w:rsidRPr="001566D8">
        <w:rPr>
          <w:rFonts w:ascii="Times New Roman" w:eastAsia="Times New Roman" w:hAnsi="Times New Roman" w:cs="Times New Roman"/>
          <w:sz w:val="28"/>
          <w:szCs w:val="28"/>
          <w:lang w:eastAsia="ru-RU"/>
        </w:rPr>
        <w:t>(477 человек)</w:t>
      </w:r>
      <w:r w:rsidRPr="001566D8">
        <w:rPr>
          <w:rFonts w:ascii="Times New Roman" w:eastAsia="Times New Roman" w:hAnsi="Times New Roman" w:cs="Times New Roman"/>
          <w:sz w:val="28"/>
          <w:szCs w:val="28"/>
          <w:lang w:eastAsia="ru-RU"/>
        </w:rPr>
        <w:t xml:space="preserve">– многодетные и неполные семьи с детьми, студенты, инвалиды, одинокие пенсионеры и семейные пары, достигшие пенсионного возраста, не имеющие близких родственников. </w:t>
      </w:r>
    </w:p>
    <w:p w14:paraId="3EC39F23" w14:textId="60D9606F" w:rsidR="004F09EF" w:rsidRPr="001566D8" w:rsidRDefault="004F09EF" w:rsidP="002D151B">
      <w:pPr>
        <w:widowControl w:val="0"/>
        <w:spacing w:after="0" w:line="240" w:lineRule="auto"/>
        <w:ind w:left="0" w:firstLine="708"/>
        <w:rPr>
          <w:rFonts w:ascii="Times New Roman" w:eastAsia="Times New Roman" w:hAnsi="Times New Roman" w:cs="Times New Roman"/>
          <w:i/>
          <w:sz w:val="28"/>
          <w:szCs w:val="28"/>
          <w:lang w:eastAsia="ru-RU"/>
        </w:rPr>
      </w:pPr>
      <w:r w:rsidRPr="001566D8">
        <w:rPr>
          <w:rFonts w:ascii="Times New Roman" w:eastAsia="Times New Roman" w:hAnsi="Times New Roman" w:cs="Times New Roman"/>
          <w:sz w:val="28"/>
          <w:szCs w:val="28"/>
          <w:lang w:eastAsia="ru-RU"/>
        </w:rPr>
        <w:t>Гражданам, оказавшимся в трудной жизненной ситуации, предусмотрено оказание единовременной материальной помощи за счет средств бюджета Республики Башкортостан. В 2025 году материальную помощь получил</w:t>
      </w:r>
      <w:r w:rsidR="00E04A0E" w:rsidRPr="001566D8">
        <w:rPr>
          <w:rFonts w:ascii="Times New Roman" w:eastAsia="Times New Roman" w:hAnsi="Times New Roman" w:cs="Times New Roman"/>
          <w:sz w:val="28"/>
          <w:szCs w:val="28"/>
          <w:lang w:eastAsia="ru-RU"/>
        </w:rPr>
        <w:t>и</w:t>
      </w:r>
      <w:r w:rsidRPr="001566D8">
        <w:rPr>
          <w:rFonts w:ascii="Times New Roman" w:eastAsia="Times New Roman" w:hAnsi="Times New Roman" w:cs="Times New Roman"/>
          <w:sz w:val="28"/>
          <w:szCs w:val="28"/>
          <w:lang w:eastAsia="ru-RU"/>
        </w:rPr>
        <w:t xml:space="preserve"> 22 человека.</w:t>
      </w:r>
    </w:p>
    <w:p w14:paraId="5EA5E79F" w14:textId="78392E08" w:rsidR="007606D5" w:rsidRPr="001566D8" w:rsidRDefault="004F09EF"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t>Отдельным категориям малообеспеченных граждан с 2014 года производится оказание материальной помощи на развитие бизнеса или личного подсобного хозяйства в рамках социального контракта (АСПК). В 2025 году АСПК по поиску работы заключено 34 контрактов; на развитие предпринимательской деятельности - 25 контрактов; на иные мероприятия, направленные на преодоление гражданином трудной жизненной ситуации – 9 контрактов.</w:t>
      </w:r>
    </w:p>
    <w:p w14:paraId="32E395B4" w14:textId="4750365A" w:rsidR="00E04A0E" w:rsidRDefault="00E04A0E" w:rsidP="002D151B">
      <w:pPr>
        <w:widowControl w:val="0"/>
        <w:spacing w:after="0" w:line="240" w:lineRule="auto"/>
        <w:ind w:left="0" w:firstLine="708"/>
        <w:rPr>
          <w:rFonts w:ascii="Times New Roman" w:eastAsia="Times New Roman" w:hAnsi="Times New Roman" w:cs="Times New Roman"/>
          <w:sz w:val="28"/>
          <w:szCs w:val="28"/>
          <w:lang w:eastAsia="ru-RU"/>
        </w:rPr>
      </w:pPr>
      <w:r w:rsidRPr="001566D8">
        <w:rPr>
          <w:rFonts w:ascii="Times New Roman" w:eastAsia="Times New Roman" w:hAnsi="Times New Roman" w:cs="Times New Roman"/>
          <w:sz w:val="28"/>
          <w:szCs w:val="28"/>
          <w:lang w:eastAsia="ru-RU"/>
        </w:rPr>
        <w:lastRenderedPageBreak/>
        <w:t>Социальная поддержка в виде ежегодной денежной выплаты предусмотрена для граждан, награжденных знаком «Почетный донор». На 01.01.2026 года 607 доноров получили компенсации.</w:t>
      </w:r>
    </w:p>
    <w:p w14:paraId="33157450" w14:textId="4C450563" w:rsidR="00AA2D09" w:rsidRPr="00AA2D09" w:rsidRDefault="00AA2D09" w:rsidP="00AA2D09">
      <w:pPr>
        <w:widowControl w:val="0"/>
        <w:spacing w:after="0" w:line="240" w:lineRule="auto"/>
        <w:ind w:left="0" w:firstLine="708"/>
        <w:rPr>
          <w:rFonts w:ascii="Times New Roman" w:eastAsia="Times New Roman" w:hAnsi="Times New Roman" w:cs="Times New Roman"/>
          <w:i/>
          <w:sz w:val="28"/>
          <w:szCs w:val="28"/>
          <w:lang w:eastAsia="ru-RU"/>
        </w:rPr>
      </w:pPr>
      <w:r w:rsidRPr="00AA2D09">
        <w:rPr>
          <w:rFonts w:ascii="Times New Roman" w:eastAsia="Times New Roman" w:hAnsi="Times New Roman" w:cs="Times New Roman"/>
          <w:i/>
          <w:sz w:val="28"/>
          <w:szCs w:val="28"/>
          <w:lang w:eastAsia="ru-RU"/>
        </w:rPr>
        <w:t>Поддержка семей участников специальной военной операции (СВО)</w:t>
      </w:r>
      <w:r>
        <w:rPr>
          <w:rFonts w:ascii="Times New Roman" w:eastAsia="Times New Roman" w:hAnsi="Times New Roman" w:cs="Times New Roman"/>
          <w:i/>
          <w:sz w:val="28"/>
          <w:szCs w:val="28"/>
          <w:lang w:eastAsia="ru-RU"/>
        </w:rPr>
        <w:t>.</w:t>
      </w:r>
    </w:p>
    <w:p w14:paraId="591BEC97" w14:textId="7CB54BB4" w:rsidR="00AA2D09" w:rsidRPr="00AA2D09" w:rsidRDefault="00AA2D09" w:rsidP="00AA2D09">
      <w:pPr>
        <w:widowControl w:val="0"/>
        <w:spacing w:after="0" w:line="240" w:lineRule="auto"/>
        <w:ind w:left="0"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w:t>
      </w:r>
      <w:r w:rsidRPr="00AA2D09">
        <w:rPr>
          <w:rFonts w:ascii="Times New Roman" w:eastAsia="Times New Roman" w:hAnsi="Times New Roman" w:cs="Times New Roman"/>
          <w:sz w:val="28"/>
          <w:szCs w:val="28"/>
          <w:lang w:eastAsia="ru-RU"/>
        </w:rPr>
        <w:t>едеральные выплаты (назначаются сроком на 6 месяцев; при определении права на выплату в доходе семьи НЕ учитываются доходы мобилизованных граждан)</w:t>
      </w:r>
      <w:r>
        <w:rPr>
          <w:rFonts w:ascii="Times New Roman" w:eastAsia="Times New Roman" w:hAnsi="Times New Roman" w:cs="Times New Roman"/>
          <w:sz w:val="28"/>
          <w:szCs w:val="28"/>
          <w:lang w:eastAsia="ru-RU"/>
        </w:rPr>
        <w:t>;</w:t>
      </w:r>
    </w:p>
    <w:p w14:paraId="1F503A4B" w14:textId="7B733810" w:rsidR="00AA2D09" w:rsidRPr="00AA2D09" w:rsidRDefault="00AA2D09" w:rsidP="00AA2D09">
      <w:pPr>
        <w:widowControl w:val="0"/>
        <w:spacing w:after="0" w:line="240" w:lineRule="auto"/>
        <w:ind w:left="0"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w:t>
      </w:r>
      <w:r w:rsidRPr="00AA2D09">
        <w:rPr>
          <w:rFonts w:ascii="Times New Roman" w:eastAsia="Times New Roman" w:hAnsi="Times New Roman" w:cs="Times New Roman"/>
          <w:sz w:val="28"/>
          <w:szCs w:val="28"/>
          <w:lang w:eastAsia="ru-RU"/>
        </w:rPr>
        <w:t>егиональные выплаты (назначаются сроком на 12 месяцев; при определении права на выплату в доходе семьи НЕ учитываются доходы всех участников СВО (не</w:t>
      </w:r>
      <w:r>
        <w:rPr>
          <w:rFonts w:ascii="Times New Roman" w:eastAsia="Times New Roman" w:hAnsi="Times New Roman" w:cs="Times New Roman"/>
          <w:sz w:val="28"/>
          <w:szCs w:val="28"/>
          <w:lang w:eastAsia="ru-RU"/>
        </w:rPr>
        <w:t xml:space="preserve"> только мобилизованных граждан).</w:t>
      </w:r>
    </w:p>
    <w:p w14:paraId="63D91620" w14:textId="0CEB7840" w:rsidR="00AA2D09" w:rsidRPr="00AA2D09" w:rsidRDefault="00AA2D09" w:rsidP="00AA2D09">
      <w:pPr>
        <w:widowControl w:val="0"/>
        <w:spacing w:after="0" w:line="240" w:lineRule="auto"/>
        <w:ind w:left="0" w:firstLine="708"/>
        <w:rPr>
          <w:rFonts w:ascii="Times New Roman" w:eastAsia="Times New Roman" w:hAnsi="Times New Roman" w:cs="Times New Roman"/>
          <w:sz w:val="28"/>
          <w:szCs w:val="28"/>
          <w:lang w:eastAsia="ru-RU"/>
        </w:rPr>
      </w:pPr>
      <w:r w:rsidRPr="00AA2D09">
        <w:rPr>
          <w:rFonts w:ascii="Times New Roman" w:eastAsia="Times New Roman" w:hAnsi="Times New Roman" w:cs="Times New Roman"/>
          <w:sz w:val="28"/>
          <w:szCs w:val="28"/>
          <w:lang w:eastAsia="ru-RU"/>
        </w:rPr>
        <w:t>С 1 января 2023 года доходы, граждан, призванных на военную службу по мобилизации в Вооруженн</w:t>
      </w:r>
      <w:r>
        <w:rPr>
          <w:rFonts w:ascii="Times New Roman" w:eastAsia="Times New Roman" w:hAnsi="Times New Roman" w:cs="Times New Roman"/>
          <w:sz w:val="28"/>
          <w:szCs w:val="28"/>
          <w:lang w:eastAsia="ru-RU"/>
        </w:rPr>
        <w:t>ые Силы Российской Федерации, не</w:t>
      </w:r>
      <w:r w:rsidRPr="00AA2D09">
        <w:rPr>
          <w:rFonts w:ascii="Times New Roman" w:eastAsia="Times New Roman" w:hAnsi="Times New Roman" w:cs="Times New Roman"/>
          <w:sz w:val="28"/>
          <w:szCs w:val="28"/>
          <w:lang w:eastAsia="ru-RU"/>
        </w:rPr>
        <w:t xml:space="preserve"> учитываются при расчете СДД при назначении:</w:t>
      </w:r>
    </w:p>
    <w:p w14:paraId="1A32C363" w14:textId="30ADC20C" w:rsidR="00AA2D09" w:rsidRPr="00AA2D09" w:rsidRDefault="00AA2D09" w:rsidP="00AA2D09">
      <w:pPr>
        <w:widowControl w:val="0"/>
        <w:spacing w:after="0" w:line="240" w:lineRule="auto"/>
        <w:ind w:left="0"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социального пособия</w:t>
      </w:r>
      <w:r w:rsidRPr="00AA2D09">
        <w:rPr>
          <w:rFonts w:ascii="Times New Roman" w:eastAsia="Times New Roman" w:hAnsi="Times New Roman" w:cs="Times New Roman"/>
          <w:sz w:val="28"/>
          <w:szCs w:val="28"/>
          <w:lang w:eastAsia="ru-RU"/>
        </w:rPr>
        <w:t xml:space="preserve"> малоимущим семьям и малоимущим одиноко проживающим гражданам в Республике Башкортостан</w:t>
      </w:r>
      <w:r>
        <w:rPr>
          <w:rFonts w:ascii="Times New Roman" w:eastAsia="Times New Roman" w:hAnsi="Times New Roman" w:cs="Times New Roman"/>
          <w:sz w:val="28"/>
          <w:szCs w:val="28"/>
          <w:lang w:eastAsia="ru-RU"/>
        </w:rPr>
        <w:t>;</w:t>
      </w:r>
    </w:p>
    <w:p w14:paraId="287E66D0" w14:textId="06993386" w:rsidR="00AA2D09" w:rsidRPr="00AA2D09" w:rsidRDefault="00AA2D09" w:rsidP="00AA2D09">
      <w:pPr>
        <w:widowControl w:val="0"/>
        <w:spacing w:after="0" w:line="240" w:lineRule="auto"/>
        <w:ind w:left="0"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w:t>
      </w:r>
      <w:r w:rsidRPr="00AA2D09">
        <w:rPr>
          <w:rFonts w:ascii="Times New Roman" w:eastAsia="Times New Roman" w:hAnsi="Times New Roman" w:cs="Times New Roman"/>
          <w:sz w:val="28"/>
          <w:szCs w:val="28"/>
          <w:lang w:eastAsia="ru-RU"/>
        </w:rPr>
        <w:t>ица</w:t>
      </w:r>
      <w:r>
        <w:rPr>
          <w:rFonts w:ascii="Times New Roman" w:eastAsia="Times New Roman" w:hAnsi="Times New Roman" w:cs="Times New Roman"/>
          <w:sz w:val="28"/>
          <w:szCs w:val="28"/>
          <w:lang w:eastAsia="ru-RU"/>
        </w:rPr>
        <w:t>м, попавшим</w:t>
      </w:r>
      <w:r w:rsidRPr="00AA2D09">
        <w:rPr>
          <w:rFonts w:ascii="Times New Roman" w:eastAsia="Times New Roman" w:hAnsi="Times New Roman" w:cs="Times New Roman"/>
          <w:sz w:val="28"/>
          <w:szCs w:val="28"/>
          <w:lang w:eastAsia="ru-RU"/>
        </w:rPr>
        <w:t xml:space="preserve"> в трудную жизненную ситуацию</w:t>
      </w:r>
      <w:r>
        <w:rPr>
          <w:rFonts w:ascii="Times New Roman" w:eastAsia="Times New Roman" w:hAnsi="Times New Roman" w:cs="Times New Roman"/>
          <w:sz w:val="28"/>
          <w:szCs w:val="28"/>
          <w:lang w:eastAsia="ru-RU"/>
        </w:rPr>
        <w:t>;</w:t>
      </w:r>
    </w:p>
    <w:p w14:paraId="143AF5BC" w14:textId="3A0FE7AB" w:rsidR="00AA2D09" w:rsidRPr="00AA2D09" w:rsidRDefault="00AA2D09" w:rsidP="00AA2D09">
      <w:pPr>
        <w:widowControl w:val="0"/>
        <w:spacing w:after="0" w:line="240" w:lineRule="auto"/>
        <w:ind w:left="0"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адресной социальной помощи</w:t>
      </w:r>
      <w:r w:rsidRPr="00AA2D09">
        <w:rPr>
          <w:rFonts w:ascii="Times New Roman" w:eastAsia="Times New Roman" w:hAnsi="Times New Roman" w:cs="Times New Roman"/>
          <w:sz w:val="28"/>
          <w:szCs w:val="28"/>
          <w:lang w:eastAsia="ru-RU"/>
        </w:rPr>
        <w:t xml:space="preserve"> на основании социального контракта</w:t>
      </w:r>
      <w:r>
        <w:rPr>
          <w:rFonts w:ascii="Times New Roman" w:eastAsia="Times New Roman" w:hAnsi="Times New Roman" w:cs="Times New Roman"/>
          <w:sz w:val="28"/>
          <w:szCs w:val="28"/>
          <w:lang w:eastAsia="ru-RU"/>
        </w:rPr>
        <w:t>.</w:t>
      </w:r>
    </w:p>
    <w:p w14:paraId="34F1DB4E" w14:textId="27A300F9" w:rsidR="00AA2D09" w:rsidRPr="00AA2D09" w:rsidRDefault="00AA2D09" w:rsidP="00AA2D09">
      <w:pPr>
        <w:widowControl w:val="0"/>
        <w:spacing w:after="0" w:line="240" w:lineRule="auto"/>
        <w:ind w:left="0" w:firstLine="708"/>
        <w:rPr>
          <w:rFonts w:ascii="Times New Roman" w:eastAsia="Times New Roman" w:hAnsi="Times New Roman" w:cs="Times New Roman"/>
          <w:sz w:val="28"/>
          <w:szCs w:val="28"/>
          <w:lang w:eastAsia="ru-RU"/>
        </w:rPr>
      </w:pPr>
      <w:r w:rsidRPr="00AA2D09">
        <w:rPr>
          <w:rFonts w:ascii="Times New Roman" w:eastAsia="Times New Roman" w:hAnsi="Times New Roman" w:cs="Times New Roman"/>
          <w:sz w:val="28"/>
          <w:szCs w:val="28"/>
          <w:lang w:eastAsia="ru-RU"/>
        </w:rPr>
        <w:t>Оказана</w:t>
      </w:r>
      <w:r>
        <w:rPr>
          <w:rFonts w:ascii="Times New Roman" w:eastAsia="Times New Roman" w:hAnsi="Times New Roman" w:cs="Times New Roman"/>
          <w:sz w:val="28"/>
          <w:szCs w:val="28"/>
          <w:lang w:eastAsia="ru-RU"/>
        </w:rPr>
        <w:t xml:space="preserve"> финансовая помощь в 2025 году </w:t>
      </w:r>
      <w:r w:rsidRPr="00AA2D09">
        <w:rPr>
          <w:rFonts w:ascii="Times New Roman" w:eastAsia="Times New Roman" w:hAnsi="Times New Roman" w:cs="Times New Roman"/>
          <w:sz w:val="28"/>
          <w:szCs w:val="28"/>
          <w:lang w:eastAsia="ru-RU"/>
        </w:rPr>
        <w:t>238 семьям, путем предоставления 9 мер социальной поддержки.</w:t>
      </w:r>
    </w:p>
    <w:p w14:paraId="3D77070B" w14:textId="27C78766" w:rsidR="00AA2D09" w:rsidRPr="00AA2D09" w:rsidRDefault="00AA2D09" w:rsidP="00AA2D09">
      <w:pPr>
        <w:widowControl w:val="0"/>
        <w:spacing w:after="0" w:line="240" w:lineRule="auto"/>
        <w:ind w:left="0"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Предоставляется компенсация</w:t>
      </w:r>
      <w:r w:rsidRPr="00AA2D09">
        <w:rPr>
          <w:rFonts w:ascii="Times New Roman" w:eastAsia="Times New Roman" w:hAnsi="Times New Roman" w:cs="Times New Roman"/>
          <w:sz w:val="28"/>
          <w:szCs w:val="28"/>
          <w:lang w:eastAsia="ru-RU"/>
        </w:rPr>
        <w:t xml:space="preserve"> стоимости обучения детей участников</w:t>
      </w:r>
      <w:r>
        <w:rPr>
          <w:rFonts w:ascii="Times New Roman" w:eastAsia="Times New Roman" w:hAnsi="Times New Roman" w:cs="Times New Roman"/>
          <w:sz w:val="28"/>
          <w:szCs w:val="28"/>
          <w:lang w:eastAsia="ru-RU"/>
        </w:rPr>
        <w:t xml:space="preserve"> специальной военной операции, в</w:t>
      </w:r>
      <w:r w:rsidRPr="00AA2D09">
        <w:rPr>
          <w:rFonts w:ascii="Times New Roman" w:eastAsia="Times New Roman" w:hAnsi="Times New Roman" w:cs="Times New Roman"/>
          <w:sz w:val="28"/>
          <w:szCs w:val="28"/>
          <w:lang w:eastAsia="ru-RU"/>
        </w:rPr>
        <w:t xml:space="preserve"> 2025 году воспользовалась 1 семья. </w:t>
      </w:r>
    </w:p>
    <w:p w14:paraId="1CA85F1A" w14:textId="2CA21E3D" w:rsidR="00AA2D09" w:rsidRPr="001566D8" w:rsidRDefault="00AA2D09" w:rsidP="00AA2D09">
      <w:pPr>
        <w:widowControl w:val="0"/>
        <w:spacing w:after="0" w:line="240" w:lineRule="auto"/>
        <w:ind w:left="0" w:firstLine="708"/>
        <w:rPr>
          <w:rFonts w:ascii="Times New Roman" w:eastAsia="Times New Roman" w:hAnsi="Times New Roman" w:cs="Times New Roman"/>
          <w:sz w:val="28"/>
          <w:szCs w:val="28"/>
          <w:lang w:eastAsia="ru-RU"/>
        </w:rPr>
      </w:pPr>
      <w:r w:rsidRPr="00AA2D09">
        <w:rPr>
          <w:rFonts w:ascii="Times New Roman" w:eastAsia="Times New Roman" w:hAnsi="Times New Roman" w:cs="Times New Roman"/>
          <w:sz w:val="28"/>
          <w:szCs w:val="28"/>
          <w:lang w:eastAsia="ru-RU"/>
        </w:rPr>
        <w:t>Обеспечение бесплатным проездом для детей участников СВО, проживающих в республике и обучающихся в школе, колледже, техникуме или вузе (до их окончания, но не дольше чем до достижения 23 лет), всего 108 человек воспользовались данной услугой</w:t>
      </w:r>
      <w:r>
        <w:rPr>
          <w:rFonts w:ascii="Times New Roman" w:eastAsia="Times New Roman" w:hAnsi="Times New Roman" w:cs="Times New Roman"/>
          <w:sz w:val="28"/>
          <w:szCs w:val="28"/>
          <w:lang w:eastAsia="ru-RU"/>
        </w:rPr>
        <w:t>.</w:t>
      </w:r>
    </w:p>
    <w:p w14:paraId="2B8EAE98" w14:textId="5F4495A7" w:rsidR="009104EE" w:rsidRPr="00E04A0E" w:rsidRDefault="009104EE" w:rsidP="002D151B">
      <w:pPr>
        <w:widowControl w:val="0"/>
        <w:spacing w:after="0" w:line="240" w:lineRule="auto"/>
        <w:ind w:left="0" w:firstLine="708"/>
        <w:rPr>
          <w:rFonts w:ascii="Times New Roman" w:eastAsia="Times New Roman" w:hAnsi="Times New Roman" w:cs="Times New Roman"/>
          <w:sz w:val="28"/>
          <w:szCs w:val="28"/>
          <w:lang w:eastAsia="ru-RU"/>
        </w:rPr>
      </w:pPr>
      <w:r w:rsidRPr="00E04A0E">
        <w:rPr>
          <w:rFonts w:ascii="Times New Roman" w:eastAsia="Times New Roman" w:hAnsi="Times New Roman" w:cs="Times New Roman"/>
          <w:sz w:val="28"/>
          <w:szCs w:val="28"/>
          <w:lang w:eastAsia="ru-RU"/>
        </w:rPr>
        <w:t xml:space="preserve">Основными задачами Филиала остаются </w:t>
      </w:r>
      <w:r w:rsidRPr="00E04A0E">
        <w:rPr>
          <w:rFonts w:ascii="Times New Roman" w:eastAsia="Times New Roman" w:hAnsi="Times New Roman" w:cs="Times New Roman"/>
          <w:bCs/>
          <w:sz w:val="28"/>
          <w:szCs w:val="28"/>
          <w:lang w:eastAsia="ru-RU"/>
        </w:rPr>
        <w:t>повышение уровня социальной защищенности пожилых граждан, инвалидов; улучшение положения малоимущих семей с детьми и детей, попавших в трудную жизненную ситуацию; обеспечение доступности и повыш</w:t>
      </w:r>
      <w:r w:rsidR="00E04A0E">
        <w:rPr>
          <w:rFonts w:ascii="Times New Roman" w:eastAsia="Times New Roman" w:hAnsi="Times New Roman" w:cs="Times New Roman"/>
          <w:bCs/>
          <w:sz w:val="28"/>
          <w:szCs w:val="28"/>
          <w:lang w:eastAsia="ru-RU"/>
        </w:rPr>
        <w:t>ения качества социальных услуг.</w:t>
      </w:r>
    </w:p>
    <w:p w14:paraId="623F7668" w14:textId="4CFA26F2" w:rsidR="00675C1E" w:rsidRPr="00783EE8" w:rsidRDefault="00675C1E" w:rsidP="002D151B">
      <w:pPr>
        <w:widowControl w:val="0"/>
        <w:spacing w:after="0" w:line="240" w:lineRule="auto"/>
        <w:ind w:left="0"/>
        <w:rPr>
          <w:rFonts w:ascii="Times New Roman" w:eastAsia="Times New Roman" w:hAnsi="Times New Roman" w:cs="Times New Roman"/>
          <w:color w:val="FF0000"/>
          <w:sz w:val="28"/>
          <w:szCs w:val="28"/>
          <w:lang w:eastAsia="ru-RU"/>
        </w:rPr>
      </w:pPr>
    </w:p>
    <w:p w14:paraId="37AE4D06" w14:textId="77777777" w:rsidR="00E86FE1" w:rsidRPr="002136D1" w:rsidRDefault="00E86FE1" w:rsidP="002D151B">
      <w:pPr>
        <w:keepNext/>
        <w:keepLines/>
        <w:spacing w:after="0" w:line="240" w:lineRule="auto"/>
        <w:ind w:left="0"/>
        <w:jc w:val="center"/>
        <w:outlineLvl w:val="0"/>
        <w:rPr>
          <w:rFonts w:ascii="Times New Roman" w:eastAsia="Times New Roman" w:hAnsi="Times New Roman" w:cs="Times New Roman"/>
          <w:b/>
          <w:sz w:val="28"/>
          <w:szCs w:val="28"/>
          <w:lang w:eastAsia="ru-RU"/>
        </w:rPr>
      </w:pPr>
      <w:bookmarkStart w:id="30" w:name="_Toc62229767"/>
      <w:bookmarkStart w:id="31" w:name="_Toc221528587"/>
      <w:r w:rsidRPr="002136D1">
        <w:rPr>
          <w:rFonts w:ascii="Times New Roman" w:eastAsia="Times New Roman" w:hAnsi="Times New Roman" w:cs="Times New Roman"/>
          <w:b/>
          <w:sz w:val="28"/>
          <w:szCs w:val="28"/>
          <w:lang w:eastAsia="ru-RU"/>
        </w:rPr>
        <w:t>Образование</w:t>
      </w:r>
      <w:bookmarkEnd w:id="30"/>
      <w:bookmarkEnd w:id="31"/>
    </w:p>
    <w:p w14:paraId="34CD9F78" w14:textId="42924FA0" w:rsidR="00FE1F7D"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В 2025</w:t>
      </w:r>
      <w:r w:rsidR="00FE1F7D" w:rsidRPr="00904C10">
        <w:rPr>
          <w:rFonts w:ascii="Times New Roman" w:eastAsia="Times New Roman" w:hAnsi="Times New Roman" w:cs="Times New Roman"/>
          <w:sz w:val="28"/>
          <w:szCs w:val="28"/>
          <w:lang w:eastAsia="ru-RU"/>
        </w:rPr>
        <w:t xml:space="preserve"> году Управление образования продолжило работу по модернизации образовательного процесса, повышению его эффективности и качества, а также оптимальному использованию ресурсных возможностей, выполнению целевых проектов. </w:t>
      </w:r>
    </w:p>
    <w:p w14:paraId="7361B357" w14:textId="77777777" w:rsidR="00904C10" w:rsidRPr="00A57561"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В городе Салават муниципальная система образования </w:t>
      </w:r>
      <w:r w:rsidRPr="00A57561">
        <w:rPr>
          <w:rFonts w:ascii="Times New Roman" w:eastAsia="Times New Roman" w:hAnsi="Times New Roman" w:cs="Times New Roman"/>
          <w:sz w:val="28"/>
          <w:szCs w:val="28"/>
          <w:lang w:eastAsia="ru-RU"/>
        </w:rPr>
        <w:t>включает 63 образовательных учреждения, которые охватывают свыше 20 тысяч детей.</w:t>
      </w:r>
    </w:p>
    <w:p w14:paraId="24CEAA6C" w14:textId="0850C615" w:rsidR="00DC4789" w:rsidRPr="00A57561" w:rsidRDefault="00904C10" w:rsidP="002D151B">
      <w:pPr>
        <w:spacing w:after="0" w:line="240" w:lineRule="auto"/>
        <w:ind w:left="0" w:firstLine="567"/>
        <w:rPr>
          <w:rFonts w:ascii="Times New Roman" w:eastAsia="Times New Roman" w:hAnsi="Times New Roman" w:cs="Times New Roman"/>
          <w:sz w:val="28"/>
          <w:szCs w:val="28"/>
          <w:lang w:eastAsia="ru-RU"/>
        </w:rPr>
      </w:pPr>
      <w:r w:rsidRPr="00A57561">
        <w:rPr>
          <w:rFonts w:ascii="Times New Roman" w:eastAsia="Times New Roman" w:hAnsi="Times New Roman" w:cs="Times New Roman"/>
          <w:sz w:val="28"/>
          <w:szCs w:val="28"/>
          <w:lang w:eastAsia="ru-RU"/>
        </w:rPr>
        <w:t>Обеспечена 100% доступность дошкольного образования для детей разного возраста. Показатель стабильный. Сохраняются сеть и структура дошкольных образовательных организаций городского округа.</w:t>
      </w:r>
      <w:r w:rsidR="00DC4789" w:rsidRPr="00A57561">
        <w:rPr>
          <w:rFonts w:ascii="Times New Roman" w:eastAsia="Times New Roman" w:hAnsi="Times New Roman" w:cs="Times New Roman"/>
          <w:sz w:val="28"/>
          <w:szCs w:val="28"/>
          <w:lang w:eastAsia="ru-RU"/>
        </w:rPr>
        <w:t xml:space="preserve"> 38 дошкольных образова</w:t>
      </w:r>
      <w:r w:rsidR="00A57561" w:rsidRPr="00A57561">
        <w:rPr>
          <w:rFonts w:ascii="Times New Roman" w:eastAsia="Times New Roman" w:hAnsi="Times New Roman" w:cs="Times New Roman"/>
          <w:sz w:val="28"/>
          <w:szCs w:val="28"/>
          <w:lang w:eastAsia="ru-RU"/>
        </w:rPr>
        <w:t>тельных учреждений посещают 6024 ребенка</w:t>
      </w:r>
      <w:r w:rsidR="00DC4789" w:rsidRPr="00A57561">
        <w:rPr>
          <w:rFonts w:ascii="Times New Roman" w:eastAsia="Times New Roman" w:hAnsi="Times New Roman" w:cs="Times New Roman"/>
          <w:sz w:val="28"/>
          <w:szCs w:val="28"/>
          <w:lang w:eastAsia="ru-RU"/>
        </w:rPr>
        <w:t xml:space="preserve">. </w:t>
      </w:r>
    </w:p>
    <w:p w14:paraId="12BA763A" w14:textId="71E469B2"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A57561">
        <w:rPr>
          <w:rFonts w:ascii="Times New Roman" w:eastAsia="Times New Roman" w:hAnsi="Times New Roman" w:cs="Times New Roman"/>
          <w:sz w:val="28"/>
          <w:szCs w:val="28"/>
          <w:lang w:eastAsia="ru-RU"/>
        </w:rPr>
        <w:t xml:space="preserve">Высокая оценка профессиональной компетентности кадров была отражена в результатах конкурсных мероприятий 2025 года. Два молодых специалиста дошкольных образовательных организаций стали победителями </w:t>
      </w:r>
      <w:r w:rsidRPr="00904C10">
        <w:rPr>
          <w:rFonts w:ascii="Times New Roman" w:eastAsia="Times New Roman" w:hAnsi="Times New Roman" w:cs="Times New Roman"/>
          <w:sz w:val="28"/>
          <w:szCs w:val="28"/>
          <w:lang w:eastAsia="ru-RU"/>
        </w:rPr>
        <w:lastRenderedPageBreak/>
        <w:t>конкурса на присуждение грантов Главы Республики Башкортостан. Два педагога дошкольных образовательных организаций приняли участие в региональном этапе Всероссийского конкурса «Воспитатели России» и стали призерами. Финалистом республиканского профессионального конкурса «Педагог года дошкольной образовательной организации Республики Башкортостан» стал один педагог.</w:t>
      </w:r>
    </w:p>
    <w:p w14:paraId="1656580E"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Всего в профессиональных конкурсах приняли участие 840 педагогов дошкольных образовательных организаций. </w:t>
      </w:r>
    </w:p>
    <w:p w14:paraId="097CC16B"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Особое внимание уделяется вопросам инклюзивного образования. В дошкольных образовательных организациях воспитываются 500 детей с ограниченными возможностями здоровья и 200 детей-инвалидов. Функционируют 50 коррекционных групп в девяти детских садах. Действуют консультационные центры для родителей по оказанию ранней помощи детям до трех лет. Работает Республиканский ресурсный центр «Бумеранг добра» по направлению «Инклюзивное образование».</w:t>
      </w:r>
    </w:p>
    <w:p w14:paraId="1214DF6B" w14:textId="75DCFAFD"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В ноябре 2025 года дети и педагогические работники детского сада №18 в составе делегации от Республики Башкортостан приняли участие в Национальном чемпионате профессионального мастерства «</w:t>
      </w:r>
      <w:proofErr w:type="spellStart"/>
      <w:r w:rsidRPr="00904C10">
        <w:rPr>
          <w:rFonts w:ascii="Times New Roman" w:eastAsia="Times New Roman" w:hAnsi="Times New Roman" w:cs="Times New Roman"/>
          <w:sz w:val="28"/>
          <w:szCs w:val="28"/>
          <w:lang w:eastAsia="ru-RU"/>
        </w:rPr>
        <w:t>Абилимпикс</w:t>
      </w:r>
      <w:proofErr w:type="spellEnd"/>
      <w:r w:rsidRPr="00904C10">
        <w:rPr>
          <w:rFonts w:ascii="Times New Roman" w:eastAsia="Times New Roman" w:hAnsi="Times New Roman" w:cs="Times New Roman"/>
          <w:sz w:val="28"/>
          <w:szCs w:val="28"/>
          <w:lang w:eastAsia="ru-RU"/>
        </w:rPr>
        <w:t xml:space="preserve">» в Москве. </w:t>
      </w:r>
    </w:p>
    <w:p w14:paraId="375869E6" w14:textId="37685013" w:rsidR="00904C10" w:rsidRPr="00A57561"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Качество образования в общеобразовательных организациях является одной из основных целей государственной политики. В городе функционируют 18 </w:t>
      </w:r>
      <w:r w:rsidR="00DC4789">
        <w:rPr>
          <w:rFonts w:ascii="Times New Roman" w:eastAsia="Times New Roman" w:hAnsi="Times New Roman" w:cs="Times New Roman"/>
          <w:sz w:val="28"/>
          <w:szCs w:val="28"/>
          <w:lang w:eastAsia="ru-RU"/>
        </w:rPr>
        <w:t>общеобразовательных организаций</w:t>
      </w:r>
      <w:r w:rsidR="00DC4789" w:rsidRPr="00A57561">
        <w:rPr>
          <w:rFonts w:ascii="Times New Roman" w:eastAsia="Times New Roman" w:hAnsi="Times New Roman" w:cs="Times New Roman"/>
          <w:sz w:val="28"/>
          <w:szCs w:val="28"/>
          <w:lang w:eastAsia="ru-RU"/>
        </w:rPr>
        <w:t xml:space="preserve">, </w:t>
      </w:r>
      <w:r w:rsidR="00A57561">
        <w:rPr>
          <w:rFonts w:ascii="Times New Roman" w:eastAsia="Times New Roman" w:hAnsi="Times New Roman" w:cs="Times New Roman"/>
          <w:sz w:val="28"/>
          <w:szCs w:val="28"/>
          <w:lang w:eastAsia="ru-RU"/>
        </w:rPr>
        <w:t>где обучается 14822 ребенка</w:t>
      </w:r>
      <w:r w:rsidR="00DC4789" w:rsidRPr="00A57561">
        <w:rPr>
          <w:rFonts w:ascii="Times New Roman" w:eastAsia="Times New Roman" w:hAnsi="Times New Roman" w:cs="Times New Roman"/>
          <w:sz w:val="28"/>
          <w:szCs w:val="28"/>
          <w:lang w:eastAsia="ru-RU"/>
        </w:rPr>
        <w:t xml:space="preserve">. Во </w:t>
      </w:r>
      <w:r w:rsidRPr="00A57561">
        <w:rPr>
          <w:rFonts w:ascii="Times New Roman" w:eastAsia="Times New Roman" w:hAnsi="Times New Roman" w:cs="Times New Roman"/>
          <w:sz w:val="28"/>
          <w:szCs w:val="28"/>
          <w:lang w:eastAsia="ru-RU"/>
        </w:rPr>
        <w:t>всех школах организовано обучение в одну смену.</w:t>
      </w:r>
    </w:p>
    <w:p w14:paraId="3E10F7E0"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A57561">
        <w:rPr>
          <w:rFonts w:ascii="Times New Roman" w:eastAsia="Times New Roman" w:hAnsi="Times New Roman" w:cs="Times New Roman"/>
          <w:sz w:val="28"/>
          <w:szCs w:val="28"/>
          <w:lang w:eastAsia="ru-RU"/>
        </w:rPr>
        <w:tab/>
        <w:t xml:space="preserve">По итогам 2024-2025 учебного года успеваемость по городу </w:t>
      </w:r>
      <w:r w:rsidRPr="00904C10">
        <w:rPr>
          <w:rFonts w:ascii="Times New Roman" w:eastAsia="Times New Roman" w:hAnsi="Times New Roman" w:cs="Times New Roman"/>
          <w:sz w:val="28"/>
          <w:szCs w:val="28"/>
          <w:lang w:eastAsia="ru-RU"/>
        </w:rPr>
        <w:t xml:space="preserve">составила 100%, качество обучения – 60%. </w:t>
      </w:r>
    </w:p>
    <w:p w14:paraId="2C022DB5"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Аттестаты о среднем общем образовании получили 499 выпускников, 117 из них получили аттестат с отличием и были награждены медалями "За особые успехи в учении" 1 и 2 степени. По итогам ЕГЭ четыре выпускника получили максимальные 100 баллов по химии, истории, русскому языку и информатике. </w:t>
      </w:r>
    </w:p>
    <w:p w14:paraId="23458620" w14:textId="4FDDABD3"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ab/>
        <w:t>Ежегодно в городе в рамках всероссийской олимпиады школьников прово</w:t>
      </w:r>
      <w:r w:rsidR="00AA2D09">
        <w:rPr>
          <w:rFonts w:ascii="Times New Roman" w:eastAsia="Times New Roman" w:hAnsi="Times New Roman" w:cs="Times New Roman"/>
          <w:sz w:val="28"/>
          <w:szCs w:val="28"/>
          <w:lang w:eastAsia="ru-RU"/>
        </w:rPr>
        <w:t>дя</w:t>
      </w:r>
      <w:r>
        <w:rPr>
          <w:rFonts w:ascii="Times New Roman" w:eastAsia="Times New Roman" w:hAnsi="Times New Roman" w:cs="Times New Roman"/>
          <w:sz w:val="28"/>
          <w:szCs w:val="28"/>
          <w:lang w:eastAsia="ru-RU"/>
        </w:rPr>
        <w:t xml:space="preserve">тся 24 предметные олимпиады. </w:t>
      </w:r>
      <w:r w:rsidRPr="00904C10">
        <w:rPr>
          <w:rFonts w:ascii="Times New Roman" w:eastAsia="Times New Roman" w:hAnsi="Times New Roman" w:cs="Times New Roman"/>
          <w:sz w:val="28"/>
          <w:szCs w:val="28"/>
          <w:lang w:eastAsia="ru-RU"/>
        </w:rPr>
        <w:t xml:space="preserve">В 2025 году из 245 участников регионального этапа всероссийской олимпиады школьников 2 – победителя и 98 призёров, включая олимпиады имени </w:t>
      </w:r>
      <w:proofErr w:type="spellStart"/>
      <w:r w:rsidRPr="00904C10">
        <w:rPr>
          <w:rFonts w:ascii="Times New Roman" w:eastAsia="Times New Roman" w:hAnsi="Times New Roman" w:cs="Times New Roman"/>
          <w:sz w:val="28"/>
          <w:szCs w:val="28"/>
          <w:lang w:eastAsia="ru-RU"/>
        </w:rPr>
        <w:t>Максвела</w:t>
      </w:r>
      <w:proofErr w:type="spellEnd"/>
      <w:r w:rsidRPr="00904C10">
        <w:rPr>
          <w:rFonts w:ascii="Times New Roman" w:eastAsia="Times New Roman" w:hAnsi="Times New Roman" w:cs="Times New Roman"/>
          <w:sz w:val="28"/>
          <w:szCs w:val="28"/>
          <w:lang w:eastAsia="ru-RU"/>
        </w:rPr>
        <w:t xml:space="preserve">, имени Струве и Химия–Юниоры. В заключительном этапе 2025 года имеем победителя по химии и двух призёров по астрономии. </w:t>
      </w:r>
    </w:p>
    <w:p w14:paraId="3D3746F4" w14:textId="4124CD49"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ab/>
        <w:t xml:space="preserve">Город Салават 15 лет принимает участие в республиканской олимпиаде школьников на Кубок им. Ю.А. Гагарина. Проект играет ключевую роль в патриотическом воспитании и формировании профессиональных ориентиров у школьников. В заключительном региональном этапе олимпиады из 242 участников – 7 победителей, 6 призеров (2 место), 2 призера (3 место) и 171 призер (4 место и ниже). Это лучший результат за 14 лет. В 2024-2025 учебном году в олимпиаде для детей старшего дошкольного возраста «Мы </w:t>
      </w:r>
      <w:proofErr w:type="spellStart"/>
      <w:r w:rsidRPr="00904C10">
        <w:rPr>
          <w:rFonts w:ascii="Times New Roman" w:eastAsia="Times New Roman" w:hAnsi="Times New Roman" w:cs="Times New Roman"/>
          <w:sz w:val="28"/>
          <w:szCs w:val="28"/>
          <w:lang w:eastAsia="ru-RU"/>
        </w:rPr>
        <w:t>гагаринцы</w:t>
      </w:r>
      <w:proofErr w:type="spellEnd"/>
      <w:r w:rsidR="00AA2D09">
        <w:rPr>
          <w:rFonts w:ascii="Times New Roman" w:eastAsia="Times New Roman" w:hAnsi="Times New Roman" w:cs="Times New Roman"/>
          <w:sz w:val="28"/>
          <w:szCs w:val="28"/>
          <w:lang w:eastAsia="ru-RU"/>
        </w:rPr>
        <w:t>!» приняли участие 2012 детей, д</w:t>
      </w:r>
      <w:r w:rsidRPr="00904C10">
        <w:rPr>
          <w:rFonts w:ascii="Times New Roman" w:eastAsia="Times New Roman" w:hAnsi="Times New Roman" w:cs="Times New Roman"/>
          <w:sz w:val="28"/>
          <w:szCs w:val="28"/>
          <w:lang w:eastAsia="ru-RU"/>
        </w:rPr>
        <w:t xml:space="preserve">вое из которых стали победителями. </w:t>
      </w:r>
    </w:p>
    <w:p w14:paraId="0CA9C381" w14:textId="791AEB3F"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lastRenderedPageBreak/>
        <w:t xml:space="preserve">Важное достижение для города: 3 обучающихся стали стипендиатами Главы Республики Башкортостан и 30 учащихся - стипендиатами главы Администрации </w:t>
      </w:r>
      <w:r w:rsidR="00AA2D09">
        <w:rPr>
          <w:rFonts w:ascii="Times New Roman" w:eastAsia="Times New Roman" w:hAnsi="Times New Roman" w:cs="Times New Roman"/>
          <w:sz w:val="28"/>
          <w:szCs w:val="28"/>
          <w:lang w:eastAsia="ru-RU"/>
        </w:rPr>
        <w:t>ГО город Салават</w:t>
      </w:r>
      <w:r w:rsidRPr="00904C10">
        <w:rPr>
          <w:rFonts w:ascii="Times New Roman" w:eastAsia="Times New Roman" w:hAnsi="Times New Roman" w:cs="Times New Roman"/>
          <w:sz w:val="28"/>
          <w:szCs w:val="28"/>
          <w:lang w:eastAsia="ru-RU"/>
        </w:rPr>
        <w:t>, 27 наставников получили премию главы Администрации.</w:t>
      </w:r>
    </w:p>
    <w:p w14:paraId="67BDDC91"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В Салавате созданы все условия для реализации прав граждан на получение образования на родном языке, изучение родных и государственных языков республики: государственный (башкирский) язык Республики Башкортостан изучают 92% учащихся.</w:t>
      </w:r>
    </w:p>
    <w:p w14:paraId="79C3830F" w14:textId="0A25EB83"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ab/>
        <w:t>Большое внимание уделяется патриотическому воспитанию. В 18 школах открыты 30 «Парт Героя», две из которых были открыты в 2025 году.  12 Парт Героя посвящены погибшим участник</w:t>
      </w:r>
      <w:r>
        <w:rPr>
          <w:rFonts w:ascii="Times New Roman" w:eastAsia="Times New Roman" w:hAnsi="Times New Roman" w:cs="Times New Roman"/>
          <w:sz w:val="28"/>
          <w:szCs w:val="28"/>
          <w:lang w:eastAsia="ru-RU"/>
        </w:rPr>
        <w:t>ам СВО. В школе №17 открыт еще один</w:t>
      </w:r>
      <w:r w:rsidR="00ED3E05">
        <w:rPr>
          <w:rFonts w:ascii="Times New Roman" w:eastAsia="Times New Roman" w:hAnsi="Times New Roman" w:cs="Times New Roman"/>
          <w:sz w:val="28"/>
          <w:szCs w:val="28"/>
          <w:lang w:eastAsia="ru-RU"/>
        </w:rPr>
        <w:t xml:space="preserve"> </w:t>
      </w:r>
      <w:proofErr w:type="spellStart"/>
      <w:r w:rsidR="00ED3E05">
        <w:rPr>
          <w:rFonts w:ascii="Times New Roman" w:eastAsia="Times New Roman" w:hAnsi="Times New Roman" w:cs="Times New Roman"/>
          <w:sz w:val="28"/>
          <w:szCs w:val="28"/>
          <w:lang w:eastAsia="ru-RU"/>
        </w:rPr>
        <w:t>шаймуратовский</w:t>
      </w:r>
      <w:proofErr w:type="spellEnd"/>
      <w:r w:rsidR="00ED3E05">
        <w:rPr>
          <w:rFonts w:ascii="Times New Roman" w:eastAsia="Times New Roman" w:hAnsi="Times New Roman" w:cs="Times New Roman"/>
          <w:sz w:val="28"/>
          <w:szCs w:val="28"/>
          <w:lang w:eastAsia="ru-RU"/>
        </w:rPr>
        <w:t xml:space="preserve"> класс</w:t>
      </w:r>
      <w:r w:rsidRPr="00904C10">
        <w:rPr>
          <w:rFonts w:ascii="Times New Roman" w:eastAsia="Times New Roman" w:hAnsi="Times New Roman" w:cs="Times New Roman"/>
          <w:sz w:val="28"/>
          <w:szCs w:val="28"/>
          <w:lang w:eastAsia="ru-RU"/>
        </w:rPr>
        <w:t>. Всего в городе 5 таких классов на базе двух общеобразовательных организаций.</w:t>
      </w:r>
    </w:p>
    <w:p w14:paraId="5C87D53A"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Работает Российское движение детей и молодежи «Движение Первых», в котором активно участвуют более 2500 детей. На базе центра туризма и краеведения функционирует городской центр «Авангард», в мероприятиях которого за 2025 год приняло участие более 3500 учащихся. </w:t>
      </w:r>
    </w:p>
    <w:p w14:paraId="620BF8CC" w14:textId="3995C149"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Во всех школах реализуется Единая модель профориентации «Билет в будущее», в рамках которой организована работа с социальными партнерами по вопросам самоопределения школьников и профессиональной ориентации. С</w:t>
      </w:r>
      <w:r>
        <w:rPr>
          <w:rFonts w:ascii="Times New Roman" w:eastAsia="Times New Roman" w:hAnsi="Times New Roman" w:cs="Times New Roman"/>
          <w:sz w:val="28"/>
          <w:szCs w:val="28"/>
          <w:lang w:eastAsia="ru-RU"/>
        </w:rPr>
        <w:t xml:space="preserve"> </w:t>
      </w:r>
      <w:r w:rsidRPr="00904C10">
        <w:rPr>
          <w:rFonts w:ascii="Times New Roman" w:eastAsia="Times New Roman" w:hAnsi="Times New Roman" w:cs="Times New Roman"/>
          <w:sz w:val="28"/>
          <w:szCs w:val="28"/>
          <w:lang w:eastAsia="ru-RU"/>
        </w:rPr>
        <w:t>6 по 11 класс проходят занятия «Россия – мои горизонты» с региональным компонентом. Единая модель профориентации реализуется на основном уровне.</w:t>
      </w:r>
    </w:p>
    <w:p w14:paraId="00548514" w14:textId="43BEDD3E"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В городе функционируют предпрофессиональные классы </w:t>
      </w:r>
      <w:r w:rsidR="00ED3E05">
        <w:rPr>
          <w:rFonts w:ascii="Times New Roman" w:eastAsia="Times New Roman" w:hAnsi="Times New Roman" w:cs="Times New Roman"/>
          <w:sz w:val="28"/>
          <w:szCs w:val="28"/>
          <w:lang w:eastAsia="ru-RU"/>
        </w:rPr>
        <w:t>по трем направлениям: инженерный, медицинский</w:t>
      </w:r>
      <w:r w:rsidRPr="00904C10">
        <w:rPr>
          <w:rFonts w:ascii="Times New Roman" w:eastAsia="Times New Roman" w:hAnsi="Times New Roman" w:cs="Times New Roman"/>
          <w:sz w:val="28"/>
          <w:szCs w:val="28"/>
          <w:lang w:eastAsia="ru-RU"/>
        </w:rPr>
        <w:t xml:space="preserve"> и кадетские классы. </w:t>
      </w:r>
    </w:p>
    <w:p w14:paraId="4581F102"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proofErr w:type="spellStart"/>
      <w:r w:rsidRPr="00904C10">
        <w:rPr>
          <w:rFonts w:ascii="Times New Roman" w:eastAsia="Times New Roman" w:hAnsi="Times New Roman" w:cs="Times New Roman"/>
          <w:sz w:val="28"/>
          <w:szCs w:val="28"/>
          <w:lang w:eastAsia="ru-RU"/>
        </w:rPr>
        <w:t>Салаватцы</w:t>
      </w:r>
      <w:proofErr w:type="spellEnd"/>
      <w:r w:rsidRPr="00904C10">
        <w:rPr>
          <w:rFonts w:ascii="Times New Roman" w:eastAsia="Times New Roman" w:hAnsi="Times New Roman" w:cs="Times New Roman"/>
          <w:sz w:val="28"/>
          <w:szCs w:val="28"/>
          <w:lang w:eastAsia="ru-RU"/>
        </w:rPr>
        <w:t xml:space="preserve"> показали блестящий результат в Национальном чемпионате по профессиональному мастерству в Москве, завоевав 5 наград среди школьников, студентов и специалистов. </w:t>
      </w:r>
    </w:p>
    <w:p w14:paraId="2507C208"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Педагоги общеобразовательных организаций нашего города активно участвуют в профессиональных конкурсах и добиваются высоких результатов на республиканском уровне. </w:t>
      </w:r>
    </w:p>
    <w:p w14:paraId="35AB68C6" w14:textId="35ED3834"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В 2025 году учитель х</w:t>
      </w:r>
      <w:r w:rsidR="00ED3E05">
        <w:rPr>
          <w:rFonts w:ascii="Times New Roman" w:eastAsia="Times New Roman" w:hAnsi="Times New Roman" w:cs="Times New Roman"/>
          <w:sz w:val="28"/>
          <w:szCs w:val="28"/>
          <w:lang w:eastAsia="ru-RU"/>
        </w:rPr>
        <w:t>имии гимназии №1 стал</w:t>
      </w:r>
      <w:r w:rsidRPr="00904C10">
        <w:rPr>
          <w:rFonts w:ascii="Times New Roman" w:eastAsia="Times New Roman" w:hAnsi="Times New Roman" w:cs="Times New Roman"/>
          <w:sz w:val="28"/>
          <w:szCs w:val="28"/>
          <w:lang w:eastAsia="ru-RU"/>
        </w:rPr>
        <w:t xml:space="preserve"> обладателем премии в конкурсе на присуждение премий лучшим учителям за достижения в педагогической деятельности.</w:t>
      </w:r>
    </w:p>
    <w:p w14:paraId="0BDF52CB" w14:textId="41D8F7C8"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У</w:t>
      </w:r>
      <w:r w:rsidR="00ED3E05">
        <w:rPr>
          <w:rFonts w:ascii="Times New Roman" w:eastAsia="Times New Roman" w:hAnsi="Times New Roman" w:cs="Times New Roman"/>
          <w:sz w:val="28"/>
          <w:szCs w:val="28"/>
          <w:lang w:eastAsia="ru-RU"/>
        </w:rPr>
        <w:t>читель математики лицея №1 стал</w:t>
      </w:r>
      <w:r w:rsidRPr="00904C10">
        <w:rPr>
          <w:rFonts w:ascii="Times New Roman" w:eastAsia="Times New Roman" w:hAnsi="Times New Roman" w:cs="Times New Roman"/>
          <w:sz w:val="28"/>
          <w:szCs w:val="28"/>
          <w:lang w:eastAsia="ru-RU"/>
        </w:rPr>
        <w:t xml:space="preserve"> победителем в номинации в республиканском профессиональном конкурсе «Учитель года Башкортостана».  </w:t>
      </w:r>
    </w:p>
    <w:p w14:paraId="1177E794" w14:textId="7E19639E"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Учитель истории </w:t>
      </w:r>
      <w:r w:rsidR="00ED3E05">
        <w:rPr>
          <w:rFonts w:ascii="Times New Roman" w:eastAsia="Times New Roman" w:hAnsi="Times New Roman" w:cs="Times New Roman"/>
          <w:sz w:val="28"/>
          <w:szCs w:val="28"/>
          <w:lang w:eastAsia="ru-RU"/>
        </w:rPr>
        <w:t>и обществознания школы №15 стал</w:t>
      </w:r>
      <w:r w:rsidRPr="00904C10">
        <w:rPr>
          <w:rFonts w:ascii="Times New Roman" w:eastAsia="Times New Roman" w:hAnsi="Times New Roman" w:cs="Times New Roman"/>
          <w:sz w:val="28"/>
          <w:szCs w:val="28"/>
          <w:lang w:eastAsia="ru-RU"/>
        </w:rPr>
        <w:t xml:space="preserve"> призёром в республиканском профессиональном конкурсе «Педагогическая лига: финансовое воспитание школьников». </w:t>
      </w:r>
    </w:p>
    <w:p w14:paraId="3FFBC439"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ab/>
        <w:t>В республиканском туристском слете команд педагогических работников Республики Башкортостан команда педагогов нашего города заняла 7 призовых мест на различных этапах и в итоге завоевала 1 общекомандное место.</w:t>
      </w:r>
    </w:p>
    <w:p w14:paraId="38A3A609"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lastRenderedPageBreak/>
        <w:t>В августе 2025 года муниципальная команда педагогов города стала победителем в номинации «Педагогический поиск» зонального этапа Республиканского педагогического марафона «СОТЫ».</w:t>
      </w:r>
    </w:p>
    <w:p w14:paraId="79256D40" w14:textId="05E57CCD"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Результатом работы системы образования, демонстрирующим ее эффективность стала награда Управления образовани</w:t>
      </w:r>
      <w:r w:rsidR="00ED3E05">
        <w:rPr>
          <w:rFonts w:ascii="Times New Roman" w:eastAsia="Times New Roman" w:hAnsi="Times New Roman" w:cs="Times New Roman"/>
          <w:sz w:val="28"/>
          <w:szCs w:val="28"/>
          <w:lang w:eastAsia="ru-RU"/>
        </w:rPr>
        <w:t>я «Знак качества» Министерства п</w:t>
      </w:r>
      <w:r w:rsidRPr="00904C10">
        <w:rPr>
          <w:rFonts w:ascii="Times New Roman" w:eastAsia="Times New Roman" w:hAnsi="Times New Roman" w:cs="Times New Roman"/>
          <w:sz w:val="28"/>
          <w:szCs w:val="28"/>
          <w:lang w:eastAsia="ru-RU"/>
        </w:rPr>
        <w:t>росвещения Республики Башкортостан, полученная в октябре 2025 года.</w:t>
      </w:r>
    </w:p>
    <w:p w14:paraId="2BDD231E" w14:textId="7C20A7A1"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Стоит отметить, что одна из инновационн</w:t>
      </w:r>
      <w:r w:rsidR="00ED3E05">
        <w:rPr>
          <w:rFonts w:ascii="Times New Roman" w:eastAsia="Times New Roman" w:hAnsi="Times New Roman" w:cs="Times New Roman"/>
          <w:sz w:val="28"/>
          <w:szCs w:val="28"/>
          <w:lang w:eastAsia="ru-RU"/>
        </w:rPr>
        <w:t>ых образовательных организаций г</w:t>
      </w:r>
      <w:r w:rsidRPr="00904C10">
        <w:rPr>
          <w:rFonts w:ascii="Times New Roman" w:eastAsia="Times New Roman" w:hAnsi="Times New Roman" w:cs="Times New Roman"/>
          <w:sz w:val="28"/>
          <w:szCs w:val="28"/>
          <w:lang w:eastAsia="ru-RU"/>
        </w:rPr>
        <w:t>имназия №1 получила почетный знак «Высокая культура оценивания». Присвоенный знак является гарантией качественного образовательного процесса и показателем профессионального подхода педагогического коллектива.</w:t>
      </w:r>
    </w:p>
    <w:p w14:paraId="5D98FAE8"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В течение года была проведена работа по обеспечению отдыха, оздоровления и занятости детей, подростков и молодежи. Из муниципального бюджета на эти цели выделено более 7 миллионов рублей.</w:t>
      </w:r>
    </w:p>
    <w:p w14:paraId="50DE7B49"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ab/>
        <w:t xml:space="preserve">Социальная поддержка в виде предоставления бесплатного двухразового горячего питания за счет бюджета Республики Башкортостан с доплатой из муниципалитета оказывается 532 обучающимся 1-11 классов из семей граждан, участвующих (участвовавших) в специальной военной операции. </w:t>
      </w:r>
    </w:p>
    <w:p w14:paraId="022C73AB" w14:textId="748D7A7B"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Все обучающиеся начальных классов, включая обучающихся льготных категорий</w:t>
      </w:r>
      <w:r w:rsidR="00ED3E05">
        <w:rPr>
          <w:rFonts w:ascii="Times New Roman" w:eastAsia="Times New Roman" w:hAnsi="Times New Roman" w:cs="Times New Roman"/>
          <w:sz w:val="28"/>
          <w:szCs w:val="28"/>
          <w:lang w:eastAsia="ru-RU"/>
        </w:rPr>
        <w:t>,</w:t>
      </w:r>
      <w:r w:rsidRPr="00904C10">
        <w:rPr>
          <w:rFonts w:ascii="Times New Roman" w:eastAsia="Times New Roman" w:hAnsi="Times New Roman" w:cs="Times New Roman"/>
          <w:sz w:val="28"/>
          <w:szCs w:val="28"/>
          <w:lang w:eastAsia="ru-RU"/>
        </w:rPr>
        <w:t xml:space="preserve"> получают одноразовое бесплатное горячее питание, в том числе за счет средств муниципального бюджета. Дети со статусом ОВЗ, инвалиды, дет</w:t>
      </w:r>
      <w:r w:rsidR="00ED3E05">
        <w:rPr>
          <w:rFonts w:ascii="Times New Roman" w:eastAsia="Times New Roman" w:hAnsi="Times New Roman" w:cs="Times New Roman"/>
          <w:sz w:val="28"/>
          <w:szCs w:val="28"/>
          <w:lang w:eastAsia="ru-RU"/>
        </w:rPr>
        <w:t xml:space="preserve">и из семей граждан-участников </w:t>
      </w:r>
      <w:r w:rsidRPr="00904C10">
        <w:rPr>
          <w:rFonts w:ascii="Times New Roman" w:eastAsia="Times New Roman" w:hAnsi="Times New Roman" w:cs="Times New Roman"/>
          <w:sz w:val="28"/>
          <w:szCs w:val="28"/>
          <w:lang w:eastAsia="ru-RU"/>
        </w:rPr>
        <w:t>СВО, обучающиеся индивидуально на дому, получают компенсацию в денежном эквиваленте</w:t>
      </w:r>
      <w:r w:rsidR="00937ADD">
        <w:rPr>
          <w:rFonts w:ascii="Times New Roman" w:eastAsia="Times New Roman" w:hAnsi="Times New Roman" w:cs="Times New Roman"/>
          <w:sz w:val="28"/>
          <w:szCs w:val="28"/>
          <w:lang w:eastAsia="ru-RU"/>
        </w:rPr>
        <w:t xml:space="preserve">. </w:t>
      </w:r>
      <w:r w:rsidRPr="00904C10">
        <w:rPr>
          <w:rFonts w:ascii="Times New Roman" w:eastAsia="Times New Roman" w:hAnsi="Times New Roman" w:cs="Times New Roman"/>
          <w:sz w:val="28"/>
          <w:szCs w:val="28"/>
          <w:lang w:eastAsia="ru-RU"/>
        </w:rPr>
        <w:t>Для всех обучающихся организовано дополнительное альтернативное горячее питание за родительскую плату. Общий охват горячим питанием составляет 94%.</w:t>
      </w:r>
    </w:p>
    <w:p w14:paraId="7E5E19EB"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Благодаря Программе поддержки местных инициатив муниципальные организации городского округа город Салават Республики Башкортостан ведут эффективную работу по укреплению материально-технической базы.</w:t>
      </w:r>
    </w:p>
    <w:p w14:paraId="46D7302C" w14:textId="60081135"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В 2025 году от образовательных организаций конкурсный отбор прошли 13 проектов на сумму 21</w:t>
      </w:r>
      <w:r w:rsidR="00937ADD">
        <w:rPr>
          <w:rFonts w:ascii="Times New Roman" w:eastAsia="Times New Roman" w:hAnsi="Times New Roman" w:cs="Times New Roman"/>
          <w:sz w:val="28"/>
          <w:szCs w:val="28"/>
          <w:lang w:eastAsia="ru-RU"/>
        </w:rPr>
        <w:t> </w:t>
      </w:r>
      <w:r w:rsidRPr="00904C10">
        <w:rPr>
          <w:rFonts w:ascii="Times New Roman" w:eastAsia="Times New Roman" w:hAnsi="Times New Roman" w:cs="Times New Roman"/>
          <w:sz w:val="28"/>
          <w:szCs w:val="28"/>
          <w:lang w:eastAsia="ru-RU"/>
        </w:rPr>
        <w:t>5</w:t>
      </w:r>
      <w:r w:rsidR="00937ADD">
        <w:rPr>
          <w:rFonts w:ascii="Times New Roman" w:eastAsia="Times New Roman" w:hAnsi="Times New Roman" w:cs="Times New Roman"/>
          <w:sz w:val="28"/>
          <w:szCs w:val="28"/>
          <w:lang w:eastAsia="ru-RU"/>
        </w:rPr>
        <w:t xml:space="preserve">20,0 тыс. </w:t>
      </w:r>
      <w:r w:rsidRPr="00904C10">
        <w:rPr>
          <w:rFonts w:ascii="Times New Roman" w:eastAsia="Times New Roman" w:hAnsi="Times New Roman" w:cs="Times New Roman"/>
          <w:sz w:val="28"/>
          <w:szCs w:val="28"/>
          <w:lang w:eastAsia="ru-RU"/>
        </w:rPr>
        <w:t xml:space="preserve">руб.  </w:t>
      </w:r>
      <w:r w:rsidR="00937ADD">
        <w:rPr>
          <w:rFonts w:ascii="Times New Roman" w:eastAsia="Times New Roman" w:hAnsi="Times New Roman" w:cs="Times New Roman"/>
          <w:sz w:val="28"/>
          <w:szCs w:val="28"/>
          <w:lang w:eastAsia="ru-RU"/>
        </w:rPr>
        <w:t xml:space="preserve">Выполнены следующие виды работ: </w:t>
      </w:r>
      <w:r w:rsidRPr="00904C10">
        <w:rPr>
          <w:rFonts w:ascii="Times New Roman" w:eastAsia="Times New Roman" w:hAnsi="Times New Roman" w:cs="Times New Roman"/>
          <w:sz w:val="28"/>
          <w:szCs w:val="28"/>
          <w:lang w:eastAsia="ru-RU"/>
        </w:rPr>
        <w:t>капи</w:t>
      </w:r>
      <w:r w:rsidR="00937ADD">
        <w:rPr>
          <w:rFonts w:ascii="Times New Roman" w:eastAsia="Times New Roman" w:hAnsi="Times New Roman" w:cs="Times New Roman"/>
          <w:sz w:val="28"/>
          <w:szCs w:val="28"/>
          <w:lang w:eastAsia="ru-RU"/>
        </w:rPr>
        <w:t xml:space="preserve">тальный ремонт оконных блоков; </w:t>
      </w:r>
      <w:r w:rsidRPr="00904C10">
        <w:rPr>
          <w:rFonts w:ascii="Times New Roman" w:eastAsia="Times New Roman" w:hAnsi="Times New Roman" w:cs="Times New Roman"/>
          <w:sz w:val="28"/>
          <w:szCs w:val="28"/>
          <w:lang w:eastAsia="ru-RU"/>
        </w:rPr>
        <w:t>капитальный ремонт пищеблока; капитальный ремонт мягкой кровли;</w:t>
      </w:r>
      <w:r w:rsidR="00937ADD">
        <w:rPr>
          <w:rFonts w:ascii="Times New Roman" w:eastAsia="Times New Roman" w:hAnsi="Times New Roman" w:cs="Times New Roman"/>
          <w:sz w:val="28"/>
          <w:szCs w:val="28"/>
          <w:lang w:eastAsia="ru-RU"/>
        </w:rPr>
        <w:t xml:space="preserve"> </w:t>
      </w:r>
      <w:r w:rsidRPr="00904C10">
        <w:rPr>
          <w:rFonts w:ascii="Times New Roman" w:eastAsia="Times New Roman" w:hAnsi="Times New Roman" w:cs="Times New Roman"/>
          <w:sz w:val="28"/>
          <w:szCs w:val="28"/>
          <w:lang w:eastAsia="ru-RU"/>
        </w:rPr>
        <w:t>капитальный системы отопления с частичной заменой оконных блоков;</w:t>
      </w:r>
      <w:r w:rsidR="00937ADD">
        <w:rPr>
          <w:rFonts w:ascii="Times New Roman" w:eastAsia="Times New Roman" w:hAnsi="Times New Roman" w:cs="Times New Roman"/>
          <w:sz w:val="28"/>
          <w:szCs w:val="28"/>
          <w:lang w:eastAsia="ru-RU"/>
        </w:rPr>
        <w:t xml:space="preserve"> </w:t>
      </w:r>
      <w:r w:rsidRPr="00904C10">
        <w:rPr>
          <w:rFonts w:ascii="Times New Roman" w:eastAsia="Times New Roman" w:hAnsi="Times New Roman" w:cs="Times New Roman"/>
          <w:sz w:val="28"/>
          <w:szCs w:val="28"/>
          <w:lang w:eastAsia="ru-RU"/>
        </w:rPr>
        <w:t>к</w:t>
      </w:r>
      <w:r w:rsidR="00937ADD">
        <w:rPr>
          <w:rFonts w:ascii="Times New Roman" w:eastAsia="Times New Roman" w:hAnsi="Times New Roman" w:cs="Times New Roman"/>
          <w:sz w:val="28"/>
          <w:szCs w:val="28"/>
          <w:lang w:eastAsia="ru-RU"/>
        </w:rPr>
        <w:t>апитальный ремонт скатной крыши.</w:t>
      </w:r>
    </w:p>
    <w:p w14:paraId="485FE27F"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В 2026 году также запланировано участие в ППМИ 23-х образовательных организаций. </w:t>
      </w:r>
    </w:p>
    <w:p w14:paraId="21810C2A" w14:textId="3C892E28"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ab/>
        <w:t xml:space="preserve">Лицей №1 продолжил реализацию проекта по созданию сети </w:t>
      </w:r>
      <w:proofErr w:type="spellStart"/>
      <w:r w:rsidRPr="00904C10">
        <w:rPr>
          <w:rFonts w:ascii="Times New Roman" w:eastAsia="Times New Roman" w:hAnsi="Times New Roman" w:cs="Times New Roman"/>
          <w:sz w:val="28"/>
          <w:szCs w:val="28"/>
          <w:lang w:eastAsia="ru-RU"/>
        </w:rPr>
        <w:t>предуниверсариев</w:t>
      </w:r>
      <w:proofErr w:type="spellEnd"/>
      <w:r w:rsidRPr="00904C10">
        <w:rPr>
          <w:rFonts w:ascii="Times New Roman" w:eastAsia="Times New Roman" w:hAnsi="Times New Roman" w:cs="Times New Roman"/>
          <w:sz w:val="28"/>
          <w:szCs w:val="28"/>
          <w:lang w:eastAsia="ru-RU"/>
        </w:rPr>
        <w:t xml:space="preserve"> научно-образовательных центров в части проведения мероприятий согласно утвержденной дорожной карте.</w:t>
      </w:r>
    </w:p>
    <w:p w14:paraId="6EBC5B8E"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В 2025 году четыре образовательные организации завершили реализацию федеральной программы «Модернизация школьных систем образования». Организациями освоены субсидии на проведение капитального ремонта зданий на сумму более 550 млн. рублей и оснащение учебным оборудованием </w:t>
      </w:r>
      <w:r w:rsidRPr="00904C10">
        <w:rPr>
          <w:rFonts w:ascii="Times New Roman" w:eastAsia="Times New Roman" w:hAnsi="Times New Roman" w:cs="Times New Roman"/>
          <w:sz w:val="28"/>
          <w:szCs w:val="28"/>
          <w:lang w:eastAsia="ru-RU"/>
        </w:rPr>
        <w:lastRenderedPageBreak/>
        <w:t>на сумму более 40 млн. рублей. Ремонтные работы по 14 видам выполнены в полном объеме. В рамках благоустройства территории выполнены ремонт наружных сетей коммуникаций, установка новых поребриков и замена асфальтного покрытия на сумму более 34 млн. руб.</w:t>
      </w:r>
    </w:p>
    <w:p w14:paraId="4B114E8C" w14:textId="1E1FE2D2"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В 2025 году в рамках проекта партии Единая Россия «Реальные дела» реализованы 6 проектов из перечня наказов избирателей, адресованных депутатам Государственного Собрания – Курултая Республики Башкортостан на общую сумму более 3 млн. руб., 1 проект из перечня наказов избирателей,  адресованных сенаторам Российской Федерации от Республики </w:t>
      </w:r>
      <w:r w:rsidR="00ED3E05">
        <w:rPr>
          <w:rFonts w:ascii="Times New Roman" w:eastAsia="Times New Roman" w:hAnsi="Times New Roman" w:cs="Times New Roman"/>
          <w:sz w:val="28"/>
          <w:szCs w:val="28"/>
          <w:lang w:eastAsia="ru-RU"/>
        </w:rPr>
        <w:t>Башкортостан и (или) депутатам Г</w:t>
      </w:r>
      <w:r w:rsidRPr="00904C10">
        <w:rPr>
          <w:rFonts w:ascii="Times New Roman" w:eastAsia="Times New Roman" w:hAnsi="Times New Roman" w:cs="Times New Roman"/>
          <w:sz w:val="28"/>
          <w:szCs w:val="28"/>
          <w:lang w:eastAsia="ru-RU"/>
        </w:rPr>
        <w:t>осударственной Думы Федерального Собрания</w:t>
      </w:r>
      <w:r w:rsidR="00ED3E05">
        <w:rPr>
          <w:rFonts w:ascii="Times New Roman" w:eastAsia="Times New Roman" w:hAnsi="Times New Roman" w:cs="Times New Roman"/>
          <w:sz w:val="28"/>
          <w:szCs w:val="28"/>
          <w:lang w:eastAsia="ru-RU"/>
        </w:rPr>
        <w:t xml:space="preserve"> РФ</w:t>
      </w:r>
      <w:r w:rsidRPr="00904C10">
        <w:rPr>
          <w:rFonts w:ascii="Times New Roman" w:eastAsia="Times New Roman" w:hAnsi="Times New Roman" w:cs="Times New Roman"/>
          <w:sz w:val="28"/>
          <w:szCs w:val="28"/>
          <w:lang w:eastAsia="ru-RU"/>
        </w:rPr>
        <w:t>, избранным в Республике Башкортостан</w:t>
      </w:r>
      <w:r w:rsidR="00ED3E05">
        <w:rPr>
          <w:rFonts w:ascii="Times New Roman" w:eastAsia="Times New Roman" w:hAnsi="Times New Roman" w:cs="Times New Roman"/>
          <w:sz w:val="28"/>
          <w:szCs w:val="28"/>
          <w:lang w:eastAsia="ru-RU"/>
        </w:rPr>
        <w:t>,</w:t>
      </w:r>
      <w:r w:rsidRPr="00904C10">
        <w:rPr>
          <w:rFonts w:ascii="Times New Roman" w:eastAsia="Times New Roman" w:hAnsi="Times New Roman" w:cs="Times New Roman"/>
          <w:sz w:val="28"/>
          <w:szCs w:val="28"/>
          <w:lang w:eastAsia="ru-RU"/>
        </w:rPr>
        <w:t xml:space="preserve"> на сумму 200 </w:t>
      </w:r>
      <w:proofErr w:type="spellStart"/>
      <w:r w:rsidRPr="00904C10">
        <w:rPr>
          <w:rFonts w:ascii="Times New Roman" w:eastAsia="Times New Roman" w:hAnsi="Times New Roman" w:cs="Times New Roman"/>
          <w:sz w:val="28"/>
          <w:szCs w:val="28"/>
          <w:lang w:eastAsia="ru-RU"/>
        </w:rPr>
        <w:t>тыс.руб</w:t>
      </w:r>
      <w:r w:rsidR="00ED3E05">
        <w:rPr>
          <w:rFonts w:ascii="Times New Roman" w:eastAsia="Times New Roman" w:hAnsi="Times New Roman" w:cs="Times New Roman"/>
          <w:sz w:val="28"/>
          <w:szCs w:val="28"/>
          <w:lang w:eastAsia="ru-RU"/>
        </w:rPr>
        <w:t>лей</w:t>
      </w:r>
      <w:proofErr w:type="spellEnd"/>
      <w:r w:rsidRPr="00904C10">
        <w:rPr>
          <w:rFonts w:ascii="Times New Roman" w:eastAsia="Times New Roman" w:hAnsi="Times New Roman" w:cs="Times New Roman"/>
          <w:sz w:val="28"/>
          <w:szCs w:val="28"/>
          <w:lang w:eastAsia="ru-RU"/>
        </w:rPr>
        <w:t>.</w:t>
      </w:r>
      <w:r w:rsidRPr="00904C10">
        <w:rPr>
          <w:rFonts w:ascii="Times New Roman" w:eastAsia="Times New Roman" w:hAnsi="Times New Roman" w:cs="Times New Roman"/>
          <w:sz w:val="28"/>
          <w:szCs w:val="28"/>
          <w:lang w:eastAsia="ru-RU"/>
        </w:rPr>
        <w:tab/>
      </w:r>
    </w:p>
    <w:p w14:paraId="71FF235A" w14:textId="3BE4331A"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 xml:space="preserve">В 14 школах в рамках реализации регионального проекта «Все лучшее детям» национального проекта «Молодежь и дети» в 14 общеобразовательных организациях произведено оснащение предметных кабинетов средствами обучения и воспитания по учебным предметам «Основы безопасности и защиты Родины» и "Труд (Технология)" на сумму более 4 млн. рублей. </w:t>
      </w:r>
    </w:p>
    <w:p w14:paraId="63FC335F"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В школе №19 произведено оснащение предметного кабинета средствами обучения и воспитания по учебному предмету «Основы безопасности и защиты Родины» и «Труд (Технология)» на дополнительно выделенную из бюджета Республики Башкортостан субсидию.</w:t>
      </w:r>
    </w:p>
    <w:p w14:paraId="5D4BB121" w14:textId="77777777"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В целях обеспечения антитеррористической защищенности за счет средств из муниципального бюджета в школах 11, 24 и лицее 8 (2 корпуса) установлена охранная сигнализация на сумму более 3 млн. рублей.</w:t>
      </w:r>
    </w:p>
    <w:p w14:paraId="3BD7353A" w14:textId="637074B3"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В детском саду № 25 за счет средств из муниципального бюджета и внебюджетных средств восстановлен бассейн, который начал функц</w:t>
      </w:r>
      <w:r w:rsidR="00937ADD">
        <w:rPr>
          <w:rFonts w:ascii="Times New Roman" w:eastAsia="Times New Roman" w:hAnsi="Times New Roman" w:cs="Times New Roman"/>
          <w:sz w:val="28"/>
          <w:szCs w:val="28"/>
          <w:lang w:eastAsia="ru-RU"/>
        </w:rPr>
        <w:t xml:space="preserve">ионировать с февраля 2025 года, </w:t>
      </w:r>
      <w:r w:rsidRPr="00904C10">
        <w:rPr>
          <w:rFonts w:ascii="Times New Roman" w:eastAsia="Times New Roman" w:hAnsi="Times New Roman" w:cs="Times New Roman"/>
          <w:sz w:val="28"/>
          <w:szCs w:val="28"/>
          <w:lang w:eastAsia="ru-RU"/>
        </w:rPr>
        <w:t>бассейн посещают 110 детей.</w:t>
      </w:r>
    </w:p>
    <w:p w14:paraId="4A21BDAC" w14:textId="03CEE6A4"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За счет спонсорской помощи в МБОУ «Кадетская школа №2» г. Салавата оборудована новая спортивная площадка, асфальтирована беговая дорожка, произведен монтаж ограждения футбольного поля, в</w:t>
      </w:r>
      <w:r w:rsidR="00937ADD">
        <w:rPr>
          <w:rFonts w:ascii="Times New Roman" w:eastAsia="Times New Roman" w:hAnsi="Times New Roman" w:cs="Times New Roman"/>
          <w:sz w:val="28"/>
          <w:szCs w:val="28"/>
          <w:lang w:eastAsia="ru-RU"/>
        </w:rPr>
        <w:t xml:space="preserve"> школе 11 и лицее 8 (1 корпус)</w:t>
      </w:r>
      <w:r w:rsidRPr="00904C10">
        <w:rPr>
          <w:rFonts w:ascii="Times New Roman" w:eastAsia="Times New Roman" w:hAnsi="Times New Roman" w:cs="Times New Roman"/>
          <w:sz w:val="28"/>
          <w:szCs w:val="28"/>
          <w:lang w:eastAsia="ru-RU"/>
        </w:rPr>
        <w:t xml:space="preserve"> установлено новое периметральное ограждение. </w:t>
      </w:r>
    </w:p>
    <w:p w14:paraId="0F50B440" w14:textId="0B7653E4" w:rsidR="00904C10" w:rsidRPr="00904C10" w:rsidRDefault="00904C10" w:rsidP="002D151B">
      <w:pPr>
        <w:spacing w:after="0" w:line="240" w:lineRule="auto"/>
        <w:ind w:left="0" w:firstLine="567"/>
        <w:rPr>
          <w:rFonts w:ascii="Times New Roman" w:eastAsia="Times New Roman" w:hAnsi="Times New Roman" w:cs="Times New Roman"/>
          <w:sz w:val="28"/>
          <w:szCs w:val="28"/>
          <w:lang w:eastAsia="ru-RU"/>
        </w:rPr>
      </w:pPr>
      <w:r w:rsidRPr="00904C10">
        <w:rPr>
          <w:rFonts w:ascii="Times New Roman" w:eastAsia="Times New Roman" w:hAnsi="Times New Roman" w:cs="Times New Roman"/>
          <w:sz w:val="28"/>
          <w:szCs w:val="28"/>
          <w:lang w:eastAsia="ru-RU"/>
        </w:rPr>
        <w:tab/>
        <w:t>Система дополнительного образования представлена шестью организациями с охватом более 10 000 обучающихся. В общедоступной информационной системе «Навигатор» зарегистрированы 85% детей от 5 до 18 лет. Охват дополнительным образованием всего составляет 95% детей.</w:t>
      </w:r>
    </w:p>
    <w:p w14:paraId="384FE19F" w14:textId="77777777" w:rsidR="00847AD6" w:rsidRPr="004216A7" w:rsidRDefault="00847AD6" w:rsidP="002D151B">
      <w:pPr>
        <w:shd w:val="clear" w:color="auto" w:fill="FFFFFF"/>
        <w:spacing w:after="0" w:line="240" w:lineRule="auto"/>
        <w:ind w:left="0"/>
        <w:rPr>
          <w:rFonts w:ascii="Times New Roman" w:eastAsia="Times New Roman" w:hAnsi="Times New Roman" w:cs="Times New Roman"/>
          <w:color w:val="FF0000"/>
          <w:sz w:val="28"/>
          <w:szCs w:val="28"/>
          <w:lang w:eastAsia="ru-RU"/>
        </w:rPr>
      </w:pPr>
    </w:p>
    <w:p w14:paraId="4F8F76DA" w14:textId="77777777" w:rsidR="00ED01DA" w:rsidRPr="00847AD6" w:rsidRDefault="00ED01DA" w:rsidP="002D151B">
      <w:pPr>
        <w:keepNext/>
        <w:keepLines/>
        <w:spacing w:after="0" w:line="240" w:lineRule="auto"/>
        <w:ind w:left="0" w:firstLine="993"/>
        <w:jc w:val="center"/>
        <w:outlineLvl w:val="0"/>
        <w:rPr>
          <w:rFonts w:ascii="Times New Roman" w:hAnsi="Times New Roman" w:cs="Times New Roman"/>
          <w:sz w:val="28"/>
          <w:szCs w:val="28"/>
        </w:rPr>
      </w:pPr>
      <w:bookmarkStart w:id="32" w:name="_Toc62229768"/>
      <w:bookmarkStart w:id="33" w:name="_Toc221528588"/>
      <w:bookmarkStart w:id="34" w:name="_Toc30768678"/>
      <w:r w:rsidRPr="00847AD6">
        <w:rPr>
          <w:rFonts w:ascii="Times New Roman" w:eastAsiaTheme="majorEastAsia" w:hAnsi="Times New Roman" w:cs="Times New Roman"/>
          <w:b/>
          <w:sz w:val="28"/>
          <w:szCs w:val="28"/>
        </w:rPr>
        <w:t>Опека и попечительство</w:t>
      </w:r>
      <w:bookmarkEnd w:id="32"/>
      <w:bookmarkEnd w:id="33"/>
    </w:p>
    <w:p w14:paraId="4DCF741E" w14:textId="77777777" w:rsidR="00ED01DA" w:rsidRPr="00847AD6" w:rsidRDefault="00ED01DA" w:rsidP="002D151B">
      <w:pPr>
        <w:spacing w:after="0" w:line="240" w:lineRule="auto"/>
        <w:ind w:left="0" w:firstLine="851"/>
        <w:rPr>
          <w:rFonts w:ascii="Times New Roman" w:hAnsi="Times New Roman" w:cs="Times New Roman"/>
          <w:sz w:val="28"/>
          <w:szCs w:val="28"/>
        </w:rPr>
      </w:pPr>
      <w:r w:rsidRPr="00847AD6">
        <w:rPr>
          <w:rFonts w:ascii="Times New Roman" w:hAnsi="Times New Roman" w:cs="Times New Roman"/>
          <w:sz w:val="28"/>
          <w:szCs w:val="28"/>
        </w:rPr>
        <w:t>Отдел опеки и попечительства является структурным подразделением Администрации городского округа</w:t>
      </w:r>
      <w:r w:rsidR="00AC4B3D" w:rsidRPr="00847AD6">
        <w:rPr>
          <w:rFonts w:ascii="Times New Roman" w:hAnsi="Times New Roman" w:cs="Times New Roman"/>
          <w:sz w:val="28"/>
          <w:szCs w:val="28"/>
        </w:rPr>
        <w:t xml:space="preserve"> город Салават Республики Башкортостан</w:t>
      </w:r>
      <w:r w:rsidRPr="00847AD6">
        <w:rPr>
          <w:rFonts w:ascii="Times New Roman" w:hAnsi="Times New Roman" w:cs="Times New Roman"/>
          <w:sz w:val="28"/>
          <w:szCs w:val="28"/>
        </w:rPr>
        <w:t xml:space="preserve">. </w:t>
      </w:r>
    </w:p>
    <w:p w14:paraId="2AA68475" w14:textId="06B95FB1" w:rsidR="00ED01DA" w:rsidRPr="00847AD6" w:rsidRDefault="00ED01DA" w:rsidP="002D151B">
      <w:pPr>
        <w:spacing w:after="0" w:line="240" w:lineRule="auto"/>
        <w:ind w:left="0" w:firstLine="851"/>
        <w:rPr>
          <w:rFonts w:ascii="Times New Roman" w:hAnsi="Times New Roman" w:cs="Times New Roman"/>
          <w:sz w:val="28"/>
          <w:szCs w:val="28"/>
        </w:rPr>
      </w:pPr>
      <w:r w:rsidRPr="00847AD6">
        <w:rPr>
          <w:rFonts w:ascii="Times New Roman" w:hAnsi="Times New Roman" w:cs="Times New Roman"/>
          <w:sz w:val="28"/>
          <w:szCs w:val="28"/>
        </w:rPr>
        <w:t>В соответствии с Соглашением между Министерством семьи, труда и социальной защиты населения РБ и Администрацией ГО г. Са</w:t>
      </w:r>
      <w:r w:rsidR="00F505DF" w:rsidRPr="00847AD6">
        <w:rPr>
          <w:rFonts w:ascii="Times New Roman" w:hAnsi="Times New Roman" w:cs="Times New Roman"/>
          <w:sz w:val="28"/>
          <w:szCs w:val="28"/>
        </w:rPr>
        <w:t>лават РБ о предоставлении в 2025</w:t>
      </w:r>
      <w:r w:rsidRPr="00847AD6">
        <w:rPr>
          <w:rFonts w:ascii="Times New Roman" w:hAnsi="Times New Roman" w:cs="Times New Roman"/>
          <w:sz w:val="28"/>
          <w:szCs w:val="28"/>
        </w:rPr>
        <w:t xml:space="preserve"> году на осуществление государственных полномочий по организации и осуществлению деятельности по опек</w:t>
      </w:r>
      <w:r w:rsidR="00AC4B3D" w:rsidRPr="00847AD6">
        <w:rPr>
          <w:rFonts w:ascii="Times New Roman" w:hAnsi="Times New Roman" w:cs="Times New Roman"/>
          <w:sz w:val="28"/>
          <w:szCs w:val="28"/>
        </w:rPr>
        <w:t xml:space="preserve">е и попечительству </w:t>
      </w:r>
      <w:r w:rsidR="001D2433" w:rsidRPr="00847AD6">
        <w:rPr>
          <w:rFonts w:ascii="Times New Roman" w:hAnsi="Times New Roman" w:cs="Times New Roman"/>
          <w:sz w:val="28"/>
          <w:szCs w:val="28"/>
        </w:rPr>
        <w:t xml:space="preserve">было </w:t>
      </w:r>
      <w:r w:rsidR="00746271" w:rsidRPr="00847AD6">
        <w:rPr>
          <w:rFonts w:ascii="Times New Roman" w:hAnsi="Times New Roman" w:cs="Times New Roman"/>
          <w:sz w:val="28"/>
          <w:szCs w:val="28"/>
        </w:rPr>
        <w:t xml:space="preserve">выделено </w:t>
      </w:r>
      <w:r w:rsidR="00F505DF" w:rsidRPr="00847AD6">
        <w:rPr>
          <w:rFonts w:ascii="Times New Roman" w:hAnsi="Times New Roman" w:cs="Times New Roman"/>
          <w:sz w:val="28"/>
          <w:szCs w:val="28"/>
        </w:rPr>
        <w:t>10,98</w:t>
      </w:r>
      <w:r w:rsidRPr="00847AD6">
        <w:rPr>
          <w:rFonts w:ascii="Times New Roman" w:hAnsi="Times New Roman" w:cs="Times New Roman"/>
          <w:sz w:val="28"/>
          <w:szCs w:val="28"/>
        </w:rPr>
        <w:t xml:space="preserve"> млн. рублей.</w:t>
      </w:r>
    </w:p>
    <w:p w14:paraId="51344303" w14:textId="44A7D3AE" w:rsidR="00ED01DA" w:rsidRPr="00847AD6" w:rsidRDefault="00ED01DA" w:rsidP="002D151B">
      <w:pPr>
        <w:pStyle w:val="a7"/>
        <w:spacing w:before="0" w:beforeAutospacing="0" w:after="0" w:afterAutospacing="0"/>
        <w:ind w:firstLine="851"/>
        <w:jc w:val="both"/>
        <w:textAlignment w:val="baseline"/>
        <w:rPr>
          <w:rFonts w:eastAsiaTheme="minorEastAsia"/>
          <w:iCs/>
          <w:kern w:val="24"/>
          <w:sz w:val="28"/>
          <w:szCs w:val="28"/>
        </w:rPr>
      </w:pPr>
      <w:r w:rsidRPr="00847AD6">
        <w:rPr>
          <w:rFonts w:eastAsiaTheme="minorEastAsia"/>
          <w:iCs/>
          <w:kern w:val="24"/>
          <w:sz w:val="28"/>
          <w:szCs w:val="28"/>
        </w:rPr>
        <w:lastRenderedPageBreak/>
        <w:t>Одним из основ</w:t>
      </w:r>
      <w:r w:rsidR="001D2433" w:rsidRPr="00847AD6">
        <w:rPr>
          <w:rFonts w:eastAsiaTheme="minorEastAsia"/>
          <w:iCs/>
          <w:kern w:val="24"/>
          <w:sz w:val="28"/>
          <w:szCs w:val="28"/>
        </w:rPr>
        <w:t>ных направлений работы, влияющих</w:t>
      </w:r>
      <w:r w:rsidRPr="00847AD6">
        <w:rPr>
          <w:rFonts w:eastAsiaTheme="minorEastAsia"/>
          <w:iCs/>
          <w:kern w:val="24"/>
          <w:sz w:val="28"/>
          <w:szCs w:val="28"/>
        </w:rPr>
        <w:t xml:space="preserve"> на показатель эффективности работы</w:t>
      </w:r>
      <w:r w:rsidR="002136D1">
        <w:rPr>
          <w:rFonts w:eastAsiaTheme="minorEastAsia"/>
          <w:iCs/>
          <w:kern w:val="24"/>
          <w:sz w:val="28"/>
          <w:szCs w:val="28"/>
        </w:rPr>
        <w:t>,</w:t>
      </w:r>
      <w:r w:rsidRPr="00847AD6">
        <w:rPr>
          <w:rFonts w:eastAsiaTheme="minorEastAsia"/>
          <w:iCs/>
          <w:kern w:val="24"/>
          <w:sz w:val="28"/>
          <w:szCs w:val="28"/>
        </w:rPr>
        <w:t xml:space="preserve"> является выявление и жизнеустройство детей-сирот и детей, оставшихся без попечения родителей. </w:t>
      </w:r>
    </w:p>
    <w:p w14:paraId="45A26112" w14:textId="29EC7772" w:rsidR="00F505DF" w:rsidRPr="00847AD6" w:rsidRDefault="00F505DF" w:rsidP="002D151B">
      <w:pPr>
        <w:pStyle w:val="a7"/>
        <w:spacing w:before="0" w:beforeAutospacing="0" w:after="0" w:afterAutospacing="0"/>
        <w:ind w:firstLine="708"/>
        <w:jc w:val="both"/>
        <w:textAlignment w:val="baseline"/>
        <w:rPr>
          <w:sz w:val="28"/>
          <w:szCs w:val="28"/>
        </w:rPr>
      </w:pPr>
      <w:r w:rsidRPr="00847AD6">
        <w:rPr>
          <w:rFonts w:eastAsiaTheme="minorEastAsia"/>
          <w:iCs/>
          <w:kern w:val="24"/>
          <w:sz w:val="28"/>
          <w:szCs w:val="28"/>
        </w:rPr>
        <w:t>За 2025 год выявлено 26 детей. Из них детей сирот 12, всего 132 ребенка остались сиротой. Устроены под надзор: в</w:t>
      </w:r>
      <w:r w:rsidRPr="00847AD6">
        <w:rPr>
          <w:sz w:val="28"/>
          <w:szCs w:val="28"/>
        </w:rPr>
        <w:t xml:space="preserve"> образовательные о</w:t>
      </w:r>
      <w:r w:rsidR="00ED3E05">
        <w:rPr>
          <w:sz w:val="28"/>
          <w:szCs w:val="28"/>
        </w:rPr>
        <w:t>рганизации 1 ребенок; устроены</w:t>
      </w:r>
      <w:r w:rsidRPr="00847AD6">
        <w:rPr>
          <w:sz w:val="28"/>
          <w:szCs w:val="28"/>
        </w:rPr>
        <w:t xml:space="preserve"> под опеку 20 детей; не были устроены -2 ребенка, кото</w:t>
      </w:r>
      <w:r w:rsidR="00ED3E05">
        <w:rPr>
          <w:sz w:val="28"/>
          <w:szCs w:val="28"/>
        </w:rPr>
        <w:t>рым исполнялось 18 лет в течение</w:t>
      </w:r>
      <w:r w:rsidRPr="00847AD6">
        <w:rPr>
          <w:sz w:val="28"/>
          <w:szCs w:val="28"/>
        </w:rPr>
        <w:t xml:space="preserve"> недели. У</w:t>
      </w:r>
      <w:r w:rsidR="00ED3E05">
        <w:rPr>
          <w:sz w:val="28"/>
          <w:szCs w:val="28"/>
        </w:rPr>
        <w:t>сыновленных не было, возвращены</w:t>
      </w:r>
      <w:r w:rsidRPr="00847AD6">
        <w:rPr>
          <w:sz w:val="28"/>
          <w:szCs w:val="28"/>
        </w:rPr>
        <w:t xml:space="preserve"> родителям 3 детей. </w:t>
      </w:r>
    </w:p>
    <w:p w14:paraId="5999C637" w14:textId="77777777" w:rsidR="00F505DF" w:rsidRPr="00847AD6" w:rsidRDefault="00746271" w:rsidP="00ED3E05">
      <w:pPr>
        <w:pStyle w:val="a7"/>
        <w:spacing w:before="0" w:beforeAutospacing="0" w:after="0" w:afterAutospacing="0"/>
        <w:ind w:firstLine="708"/>
        <w:jc w:val="both"/>
        <w:rPr>
          <w:rFonts w:eastAsiaTheme="minorHAnsi"/>
          <w:b/>
          <w:bCs/>
          <w:iCs/>
          <w:sz w:val="28"/>
          <w:szCs w:val="28"/>
        </w:rPr>
      </w:pPr>
      <w:r w:rsidRPr="00847AD6">
        <w:rPr>
          <w:rFonts w:eastAsia="Calibri"/>
          <w:bCs/>
          <w:i/>
          <w:iCs/>
          <w:sz w:val="28"/>
          <w:szCs w:val="28"/>
        </w:rPr>
        <w:t xml:space="preserve">Жизнеустройство. </w:t>
      </w:r>
      <w:r w:rsidR="00F505DF" w:rsidRPr="00847AD6">
        <w:rPr>
          <w:rFonts w:eastAsiaTheme="minorEastAsia"/>
          <w:iCs/>
          <w:kern w:val="24"/>
          <w:sz w:val="28"/>
          <w:szCs w:val="28"/>
        </w:rPr>
        <w:t xml:space="preserve">За 2025 </w:t>
      </w:r>
      <w:r w:rsidR="00F505DF" w:rsidRPr="00847AD6">
        <w:rPr>
          <w:rFonts w:eastAsiaTheme="minorHAnsi"/>
          <w:iCs/>
          <w:sz w:val="28"/>
          <w:szCs w:val="28"/>
        </w:rPr>
        <w:t>год доля детей, оставшихся без попечения родителей 271 ребенок, составила 0,85 % (это от общего числа детского населения 31 740). Соответственно 99,15 % детей находятся в кровных семьях.</w:t>
      </w:r>
    </w:p>
    <w:p w14:paraId="7B561BD8" w14:textId="77777777" w:rsidR="00F505DF" w:rsidRPr="00847AD6" w:rsidRDefault="00F505DF" w:rsidP="00ED3E05">
      <w:pPr>
        <w:pStyle w:val="a7"/>
        <w:spacing w:before="0" w:beforeAutospacing="0" w:after="0" w:afterAutospacing="0"/>
        <w:ind w:firstLine="708"/>
        <w:jc w:val="both"/>
        <w:rPr>
          <w:rFonts w:eastAsiaTheme="minorHAnsi"/>
          <w:sz w:val="28"/>
          <w:szCs w:val="28"/>
        </w:rPr>
      </w:pPr>
      <w:r w:rsidRPr="00847AD6">
        <w:rPr>
          <w:rFonts w:eastAsiaTheme="minorHAnsi"/>
          <w:sz w:val="28"/>
          <w:szCs w:val="28"/>
        </w:rPr>
        <w:t xml:space="preserve">Безвозмездную опеку оформили в отношении 171 ребенка; в приемных семьях находятся 74 ребенка; в замещающих семьях находилось 245 детей; обучалось в образовательных учреждениях 8 детей; в детском доме находилось 18 детей. </w:t>
      </w:r>
    </w:p>
    <w:p w14:paraId="317734F1" w14:textId="7171DD9E" w:rsidR="00F505DF" w:rsidRPr="00847AD6" w:rsidRDefault="00F505DF" w:rsidP="00ED3E05">
      <w:pPr>
        <w:pStyle w:val="a7"/>
        <w:spacing w:before="0" w:beforeAutospacing="0" w:after="0" w:afterAutospacing="0"/>
        <w:ind w:firstLine="708"/>
        <w:jc w:val="both"/>
        <w:rPr>
          <w:sz w:val="28"/>
          <w:szCs w:val="28"/>
        </w:rPr>
      </w:pPr>
      <w:r w:rsidRPr="00847AD6">
        <w:rPr>
          <w:rFonts w:eastAsiaTheme="minorHAnsi"/>
          <w:sz w:val="28"/>
          <w:szCs w:val="28"/>
        </w:rPr>
        <w:t>В летний период в детском лагере «Бригантина» оздоровилось 88 детей (1-заезд 19, 2 заезд- 57). В</w:t>
      </w:r>
      <w:r w:rsidRPr="00847AD6">
        <w:rPr>
          <w:sz w:val="28"/>
          <w:szCs w:val="28"/>
        </w:rPr>
        <w:t xml:space="preserve">оспитанники ГБУ РБ Центр «Солнечный» </w:t>
      </w:r>
      <w:r w:rsidRPr="00847AD6">
        <w:rPr>
          <w:rFonts w:eastAsiaTheme="minorHAnsi"/>
          <w:sz w:val="28"/>
          <w:szCs w:val="28"/>
        </w:rPr>
        <w:t>прошли оздо</w:t>
      </w:r>
      <w:r w:rsidR="00847AD6">
        <w:rPr>
          <w:rFonts w:eastAsiaTheme="minorHAnsi"/>
          <w:sz w:val="28"/>
          <w:szCs w:val="28"/>
        </w:rPr>
        <w:t>ровление</w:t>
      </w:r>
      <w:r w:rsidRPr="00847AD6">
        <w:rPr>
          <w:rFonts w:eastAsiaTheme="minorHAnsi"/>
          <w:sz w:val="28"/>
          <w:szCs w:val="28"/>
        </w:rPr>
        <w:t xml:space="preserve"> в детском лагере «Соколенок» </w:t>
      </w:r>
      <w:proofErr w:type="spellStart"/>
      <w:r w:rsidRPr="00847AD6">
        <w:rPr>
          <w:rFonts w:eastAsiaTheme="minorHAnsi"/>
          <w:sz w:val="28"/>
          <w:szCs w:val="28"/>
        </w:rPr>
        <w:t>г.Бирска</w:t>
      </w:r>
      <w:proofErr w:type="spellEnd"/>
      <w:r w:rsidRPr="00847AD6">
        <w:rPr>
          <w:rFonts w:eastAsiaTheme="minorHAnsi"/>
          <w:sz w:val="28"/>
          <w:szCs w:val="28"/>
        </w:rPr>
        <w:t xml:space="preserve"> с 01.06.2025 по 02.08.2025 и с 07.08.2025 по 28.08.2025 </w:t>
      </w:r>
      <w:r w:rsidRPr="00847AD6">
        <w:rPr>
          <w:sz w:val="28"/>
          <w:szCs w:val="28"/>
        </w:rPr>
        <w:t>воспитанники оздоровились в ГБ</w:t>
      </w:r>
      <w:r w:rsidR="00847AD6">
        <w:rPr>
          <w:sz w:val="28"/>
          <w:szCs w:val="28"/>
        </w:rPr>
        <w:t>УЗ РБ Детский пульмонологический санаторий</w:t>
      </w:r>
      <w:r w:rsidRPr="00847AD6">
        <w:rPr>
          <w:sz w:val="28"/>
          <w:szCs w:val="28"/>
        </w:rPr>
        <w:t xml:space="preserve"> г. Ишимбай.</w:t>
      </w:r>
    </w:p>
    <w:p w14:paraId="42CB0D06" w14:textId="6FAF18CB" w:rsidR="00F505DF" w:rsidRPr="00847AD6" w:rsidRDefault="00932B7D" w:rsidP="00ED3E05">
      <w:pPr>
        <w:pStyle w:val="a7"/>
        <w:spacing w:before="0" w:beforeAutospacing="0" w:after="0" w:afterAutospacing="0"/>
        <w:ind w:firstLine="709"/>
        <w:jc w:val="both"/>
        <w:rPr>
          <w:rFonts w:eastAsiaTheme="minorHAnsi"/>
          <w:sz w:val="28"/>
          <w:szCs w:val="28"/>
        </w:rPr>
      </w:pPr>
      <w:r w:rsidRPr="00847AD6">
        <w:rPr>
          <w:rFonts w:eastAsia="Calibri"/>
          <w:bCs/>
          <w:i/>
          <w:iCs/>
          <w:sz w:val="28"/>
          <w:szCs w:val="28"/>
        </w:rPr>
        <w:t>Лишение и восстановление</w:t>
      </w:r>
      <w:r w:rsidR="00746271" w:rsidRPr="00847AD6">
        <w:rPr>
          <w:rFonts w:eastAsia="Calibri"/>
          <w:bCs/>
          <w:i/>
          <w:iCs/>
          <w:sz w:val="28"/>
          <w:szCs w:val="28"/>
        </w:rPr>
        <w:t xml:space="preserve"> в родительских правах.  </w:t>
      </w:r>
      <w:r w:rsidR="00F505DF" w:rsidRPr="00847AD6">
        <w:rPr>
          <w:rFonts w:eastAsiaTheme="minorHAnsi"/>
          <w:iCs/>
          <w:sz w:val="28"/>
          <w:szCs w:val="28"/>
        </w:rPr>
        <w:t>В 2025 году 17 родителей лишены родительских прав в отношении 20 детей.</w:t>
      </w:r>
      <w:r w:rsidR="00F505DF" w:rsidRPr="00847AD6">
        <w:rPr>
          <w:rFonts w:eastAsiaTheme="minorHAnsi"/>
          <w:sz w:val="28"/>
          <w:szCs w:val="28"/>
        </w:rPr>
        <w:t xml:space="preserve"> 7 родителей ограничены в родительских правах </w:t>
      </w:r>
      <w:r w:rsidR="00ED3E05">
        <w:rPr>
          <w:rFonts w:eastAsiaTheme="minorHAnsi"/>
          <w:sz w:val="28"/>
          <w:szCs w:val="28"/>
        </w:rPr>
        <w:t xml:space="preserve">в </w:t>
      </w:r>
      <w:r w:rsidR="00F505DF" w:rsidRPr="00847AD6">
        <w:rPr>
          <w:rFonts w:eastAsiaTheme="minorHAnsi"/>
          <w:sz w:val="28"/>
          <w:szCs w:val="28"/>
        </w:rPr>
        <w:t xml:space="preserve">отношении 13 детей. </w:t>
      </w:r>
      <w:r w:rsidR="00F505DF" w:rsidRPr="00847AD6">
        <w:rPr>
          <w:rFonts w:eastAsiaTheme="minorHAnsi"/>
          <w:iCs/>
          <w:sz w:val="28"/>
          <w:szCs w:val="28"/>
        </w:rPr>
        <w:t xml:space="preserve">В текущем году в родительских правах восстановилось 5 родителей в отношении 6 детей. </w:t>
      </w:r>
    </w:p>
    <w:p w14:paraId="02BF860F" w14:textId="213F6F1C" w:rsidR="00F505DF" w:rsidRPr="00847AD6" w:rsidRDefault="00F505DF" w:rsidP="00ED3E05">
      <w:pPr>
        <w:pStyle w:val="a7"/>
        <w:spacing w:before="0" w:beforeAutospacing="0" w:after="0" w:afterAutospacing="0"/>
        <w:ind w:firstLine="708"/>
        <w:jc w:val="both"/>
        <w:rPr>
          <w:rFonts w:eastAsiaTheme="minorHAnsi"/>
          <w:sz w:val="28"/>
          <w:szCs w:val="28"/>
        </w:rPr>
      </w:pPr>
      <w:r w:rsidRPr="00847AD6">
        <w:rPr>
          <w:rFonts w:eastAsiaTheme="minorHAnsi"/>
          <w:sz w:val="28"/>
          <w:szCs w:val="28"/>
        </w:rPr>
        <w:t>Также разбирались внутрисемейные споры</w:t>
      </w:r>
      <w:r w:rsidR="00ED3E05">
        <w:rPr>
          <w:rFonts w:eastAsiaTheme="minorHAnsi"/>
          <w:sz w:val="28"/>
          <w:szCs w:val="28"/>
        </w:rPr>
        <w:t>,</w:t>
      </w:r>
      <w:r w:rsidRPr="00847AD6">
        <w:rPr>
          <w:rFonts w:eastAsiaTheme="minorHAnsi"/>
          <w:sz w:val="28"/>
          <w:szCs w:val="28"/>
        </w:rPr>
        <w:t xml:space="preserve"> за </w:t>
      </w:r>
      <w:r w:rsidR="00ED3E05">
        <w:rPr>
          <w:rFonts w:eastAsiaTheme="minorHAnsi"/>
          <w:sz w:val="28"/>
          <w:szCs w:val="28"/>
        </w:rPr>
        <w:t>2025 год вынесены</w:t>
      </w:r>
      <w:r w:rsidRPr="00847AD6">
        <w:rPr>
          <w:rFonts w:eastAsiaTheme="minorHAnsi"/>
          <w:sz w:val="28"/>
          <w:szCs w:val="28"/>
        </w:rPr>
        <w:t xml:space="preserve"> заключения: о месте проживания ребенка 13 </w:t>
      </w:r>
      <w:r w:rsidR="00ED3E05">
        <w:rPr>
          <w:rFonts w:eastAsiaTheme="minorHAnsi"/>
          <w:sz w:val="28"/>
          <w:szCs w:val="28"/>
        </w:rPr>
        <w:t>заключений</w:t>
      </w:r>
      <w:r w:rsidRPr="00847AD6">
        <w:rPr>
          <w:rFonts w:eastAsiaTheme="minorHAnsi"/>
          <w:sz w:val="28"/>
          <w:szCs w:val="28"/>
        </w:rPr>
        <w:t>, в отношении 14 детей; о порядке общения с ребенком 21</w:t>
      </w:r>
      <w:r w:rsidR="00ED3E05">
        <w:rPr>
          <w:rFonts w:eastAsiaTheme="minorHAnsi"/>
          <w:sz w:val="28"/>
          <w:szCs w:val="28"/>
        </w:rPr>
        <w:t xml:space="preserve"> </w:t>
      </w:r>
      <w:r w:rsidR="00ED3E05" w:rsidRPr="00847AD6">
        <w:rPr>
          <w:rFonts w:eastAsiaTheme="minorHAnsi"/>
          <w:sz w:val="28"/>
          <w:szCs w:val="28"/>
        </w:rPr>
        <w:t>заключени</w:t>
      </w:r>
      <w:r w:rsidR="00ED3E05">
        <w:rPr>
          <w:rFonts w:eastAsiaTheme="minorHAnsi"/>
          <w:sz w:val="28"/>
          <w:szCs w:val="28"/>
        </w:rPr>
        <w:t>е</w:t>
      </w:r>
      <w:r w:rsidRPr="00847AD6">
        <w:rPr>
          <w:rFonts w:eastAsiaTheme="minorHAnsi"/>
          <w:sz w:val="28"/>
          <w:szCs w:val="28"/>
        </w:rPr>
        <w:t>, в отношении 25 детей; о порядке общения дедушек, бабушек и других родственников 3</w:t>
      </w:r>
      <w:r w:rsidR="00ED3E05">
        <w:rPr>
          <w:rFonts w:eastAsiaTheme="minorHAnsi"/>
          <w:sz w:val="28"/>
          <w:szCs w:val="28"/>
        </w:rPr>
        <w:t xml:space="preserve"> </w:t>
      </w:r>
      <w:r w:rsidR="00ED3E05" w:rsidRPr="00847AD6">
        <w:rPr>
          <w:rFonts w:eastAsiaTheme="minorHAnsi"/>
          <w:sz w:val="28"/>
          <w:szCs w:val="28"/>
        </w:rPr>
        <w:t>заключени</w:t>
      </w:r>
      <w:r w:rsidR="00ED3E05">
        <w:rPr>
          <w:rFonts w:eastAsiaTheme="minorHAnsi"/>
          <w:sz w:val="28"/>
          <w:szCs w:val="28"/>
        </w:rPr>
        <w:t>я</w:t>
      </w:r>
      <w:r w:rsidRPr="00847AD6">
        <w:rPr>
          <w:rFonts w:eastAsiaTheme="minorHAnsi"/>
          <w:sz w:val="28"/>
          <w:szCs w:val="28"/>
        </w:rPr>
        <w:t xml:space="preserve">, в отношении 3 детей. </w:t>
      </w:r>
    </w:p>
    <w:p w14:paraId="7DE12807" w14:textId="605360D9" w:rsidR="00F505DF" w:rsidRPr="00847AD6" w:rsidRDefault="00746271" w:rsidP="00ED3E05">
      <w:pPr>
        <w:spacing w:after="0" w:line="240" w:lineRule="auto"/>
        <w:ind w:left="0" w:firstLine="708"/>
        <w:rPr>
          <w:rFonts w:ascii="Times New Roman" w:hAnsi="Times New Roman" w:cs="Times New Roman"/>
          <w:sz w:val="28"/>
          <w:szCs w:val="28"/>
        </w:rPr>
      </w:pPr>
      <w:r w:rsidRPr="00847AD6">
        <w:rPr>
          <w:rFonts w:ascii="Times New Roman" w:eastAsia="Calibri" w:hAnsi="Times New Roman" w:cs="Times New Roman"/>
          <w:i/>
          <w:iCs/>
          <w:sz w:val="28"/>
          <w:szCs w:val="28"/>
          <w:lang w:eastAsia="ru-RU"/>
        </w:rPr>
        <w:t>Защита прав недееспособных.</w:t>
      </w:r>
      <w:r w:rsidRPr="00847AD6">
        <w:rPr>
          <w:rFonts w:ascii="Times New Roman" w:eastAsia="Calibri" w:hAnsi="Times New Roman" w:cs="Times New Roman"/>
          <w:b/>
          <w:sz w:val="28"/>
          <w:szCs w:val="28"/>
          <w:lang w:eastAsia="ru-RU"/>
        </w:rPr>
        <w:t xml:space="preserve"> </w:t>
      </w:r>
      <w:r w:rsidR="00F505DF" w:rsidRPr="00847AD6">
        <w:rPr>
          <w:rFonts w:ascii="Times New Roman" w:hAnsi="Times New Roman" w:cs="Times New Roman"/>
          <w:sz w:val="28"/>
          <w:szCs w:val="28"/>
        </w:rPr>
        <w:t>На учете состоит 325 н</w:t>
      </w:r>
      <w:r w:rsidR="00ED3E05">
        <w:rPr>
          <w:rFonts w:ascii="Times New Roman" w:hAnsi="Times New Roman" w:cs="Times New Roman"/>
          <w:sz w:val="28"/>
          <w:szCs w:val="28"/>
        </w:rPr>
        <w:t>едееспособных граждан. В течение</w:t>
      </w:r>
      <w:r w:rsidR="00F505DF" w:rsidRPr="00847AD6">
        <w:rPr>
          <w:rFonts w:ascii="Times New Roman" w:hAnsi="Times New Roman" w:cs="Times New Roman"/>
          <w:sz w:val="28"/>
          <w:szCs w:val="28"/>
        </w:rPr>
        <w:t xml:space="preserve"> 2025 года поставлено на учет 57 граждан, снято с учета 36 граждан. В 2025 году 36 граждан признаны судом недееспособными вследствие психического расстройства, ограниченных судом в дееспособности нет. В 2025 году выдано 37 разрешений на снятие денежных средств, принадлежащих недееспособным гражданам. </w:t>
      </w:r>
    </w:p>
    <w:p w14:paraId="41C99D70" w14:textId="0916B9B1" w:rsidR="00F505DF" w:rsidRPr="00847AD6" w:rsidRDefault="00F505DF" w:rsidP="00ED3E05">
      <w:pPr>
        <w:spacing w:after="0" w:line="240" w:lineRule="auto"/>
        <w:ind w:left="0" w:firstLine="708"/>
        <w:rPr>
          <w:rFonts w:ascii="Times New Roman" w:hAnsi="Times New Roman" w:cs="Times New Roman"/>
          <w:sz w:val="28"/>
          <w:szCs w:val="28"/>
        </w:rPr>
      </w:pPr>
      <w:r w:rsidRPr="00847AD6">
        <w:rPr>
          <w:rFonts w:ascii="Times New Roman" w:hAnsi="Times New Roman" w:cs="Times New Roman"/>
          <w:sz w:val="28"/>
          <w:szCs w:val="28"/>
        </w:rPr>
        <w:t>172 гражданина находятся на стационарном социальном обслуживании в ГБСУСОССЗН Салаватский психоневрологичес</w:t>
      </w:r>
      <w:r w:rsidR="00ED3E05">
        <w:rPr>
          <w:rFonts w:ascii="Times New Roman" w:hAnsi="Times New Roman" w:cs="Times New Roman"/>
          <w:sz w:val="28"/>
          <w:szCs w:val="28"/>
        </w:rPr>
        <w:t xml:space="preserve">кий интернат, из них 152 </w:t>
      </w:r>
      <w:proofErr w:type="spellStart"/>
      <w:r w:rsidR="00ED3E05">
        <w:rPr>
          <w:rFonts w:ascii="Times New Roman" w:hAnsi="Times New Roman" w:cs="Times New Roman"/>
          <w:sz w:val="28"/>
          <w:szCs w:val="28"/>
        </w:rPr>
        <w:t>граждана</w:t>
      </w:r>
      <w:proofErr w:type="spellEnd"/>
      <w:r w:rsidRPr="00847AD6">
        <w:rPr>
          <w:rFonts w:ascii="Times New Roman" w:hAnsi="Times New Roman" w:cs="Times New Roman"/>
          <w:sz w:val="28"/>
          <w:szCs w:val="28"/>
        </w:rPr>
        <w:t>, признанных судом недееспособными, дееспособных - 20 граждан.</w:t>
      </w:r>
    </w:p>
    <w:p w14:paraId="274EA333" w14:textId="34797404" w:rsidR="00F505DF" w:rsidRPr="00847AD6" w:rsidRDefault="00746271" w:rsidP="00ED3E05">
      <w:pPr>
        <w:pStyle w:val="a7"/>
        <w:spacing w:before="0" w:beforeAutospacing="0" w:after="0" w:afterAutospacing="0"/>
        <w:jc w:val="both"/>
        <w:textAlignment w:val="baseline"/>
        <w:rPr>
          <w:rFonts w:eastAsiaTheme="minorHAnsi"/>
          <w:sz w:val="28"/>
          <w:szCs w:val="28"/>
        </w:rPr>
      </w:pPr>
      <w:r w:rsidRPr="00847AD6">
        <w:rPr>
          <w:rFonts w:eastAsia="Calibri"/>
          <w:sz w:val="28"/>
          <w:szCs w:val="28"/>
        </w:rPr>
        <w:tab/>
      </w:r>
      <w:r w:rsidRPr="00847AD6">
        <w:rPr>
          <w:rFonts w:eastAsia="Calibri"/>
          <w:b/>
          <w:bCs/>
          <w:iCs/>
          <w:sz w:val="28"/>
          <w:szCs w:val="28"/>
        </w:rPr>
        <w:t xml:space="preserve"> </w:t>
      </w:r>
      <w:r w:rsidRPr="00847AD6">
        <w:rPr>
          <w:rFonts w:eastAsia="Calibri"/>
          <w:bCs/>
          <w:i/>
          <w:iCs/>
          <w:sz w:val="28"/>
          <w:szCs w:val="28"/>
        </w:rPr>
        <w:t>Выдача разрешений на совершение сделок с недвижимым и движимым имуществом, принадлежащим несовершеннолетним</w:t>
      </w:r>
      <w:r w:rsidRPr="00847AD6">
        <w:rPr>
          <w:bCs/>
          <w:i/>
          <w:iCs/>
          <w:kern w:val="24"/>
          <w:sz w:val="28"/>
          <w:szCs w:val="28"/>
        </w:rPr>
        <w:t>.</w:t>
      </w:r>
      <w:r w:rsidRPr="00847AD6">
        <w:rPr>
          <w:rFonts w:eastAsia="Calibri"/>
          <w:i/>
          <w:sz w:val="28"/>
          <w:szCs w:val="28"/>
        </w:rPr>
        <w:t xml:space="preserve"> </w:t>
      </w:r>
      <w:r w:rsidR="00F505DF" w:rsidRPr="00847AD6">
        <w:rPr>
          <w:rFonts w:eastAsiaTheme="minorHAnsi"/>
          <w:sz w:val="28"/>
          <w:szCs w:val="28"/>
        </w:rPr>
        <w:t xml:space="preserve">В 2025 году выдано разрешений: на совершение сделок с недвижимым имуществом несовершеннолетнего - 346; на совершение сделок с движимым имуществом несовершеннолетнего -10, из них продажа автомобиля- 10, на снятие, перевод денежных средств с лицевых счетов несовершеннолетних (недееспособных) </w:t>
      </w:r>
      <w:r w:rsidR="00F505DF" w:rsidRPr="00847AD6">
        <w:rPr>
          <w:rFonts w:eastAsiaTheme="minorHAnsi"/>
          <w:sz w:val="28"/>
          <w:szCs w:val="28"/>
        </w:rPr>
        <w:lastRenderedPageBreak/>
        <w:t>граждан - 131; на смену фамилии, имени - 9; на заключение брака с несовершеннолетним гражданином -2.</w:t>
      </w:r>
    </w:p>
    <w:p w14:paraId="04504734" w14:textId="51D2EB2D" w:rsidR="00F505DF" w:rsidRPr="00847AD6" w:rsidRDefault="00746271" w:rsidP="002D151B">
      <w:pPr>
        <w:pStyle w:val="a7"/>
        <w:spacing w:before="0" w:beforeAutospacing="0" w:after="0" w:afterAutospacing="0"/>
        <w:ind w:firstLine="360"/>
        <w:jc w:val="both"/>
        <w:textAlignment w:val="baseline"/>
        <w:rPr>
          <w:rStyle w:val="fontstyle01"/>
          <w:color w:val="auto"/>
        </w:rPr>
      </w:pPr>
      <w:r w:rsidRPr="00847AD6">
        <w:rPr>
          <w:rFonts w:eastAsia="Calibri"/>
          <w:bCs/>
          <w:i/>
          <w:iCs/>
          <w:sz w:val="28"/>
          <w:szCs w:val="28"/>
        </w:rPr>
        <w:t>Обеспечение детей-сирот бесплатным проездом и ремонт жилых помещений.</w:t>
      </w:r>
      <w:r w:rsidRPr="00847AD6">
        <w:rPr>
          <w:rFonts w:eastAsia="Calibri"/>
          <w:sz w:val="28"/>
          <w:szCs w:val="28"/>
        </w:rPr>
        <w:t xml:space="preserve"> </w:t>
      </w:r>
      <w:r w:rsidR="00F505DF" w:rsidRPr="00847AD6">
        <w:rPr>
          <w:rStyle w:val="fontstyle01"/>
          <w:color w:val="auto"/>
        </w:rPr>
        <w:t xml:space="preserve">В рамках реализации мероприятий по обеспечению детей-сирот и детей, оставшихся без попечения родителей, лиц из их числа,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бесплатным </w:t>
      </w:r>
      <w:r w:rsidR="00F505DF" w:rsidRPr="00847AD6">
        <w:rPr>
          <w:rStyle w:val="fontstyle21"/>
          <w:rFonts w:eastAsia="Calibri"/>
          <w:b w:val="0"/>
          <w:color w:val="auto"/>
        </w:rPr>
        <w:t>проездом</w:t>
      </w:r>
      <w:r w:rsidR="00F505DF" w:rsidRPr="00847AD6">
        <w:rPr>
          <w:rStyle w:val="fontstyle01"/>
          <w:bCs/>
          <w:color w:val="auto"/>
        </w:rPr>
        <w:t>,</w:t>
      </w:r>
      <w:r w:rsidR="00F505DF" w:rsidRPr="00847AD6">
        <w:rPr>
          <w:rStyle w:val="fontstyle01"/>
          <w:color w:val="auto"/>
        </w:rPr>
        <w:t xml:space="preserve"> в 2025 году </w:t>
      </w:r>
      <w:r w:rsidR="00F505DF" w:rsidRPr="00847AD6">
        <w:rPr>
          <w:rFonts w:eastAsiaTheme="minorHAnsi"/>
          <w:iCs/>
          <w:sz w:val="28"/>
          <w:szCs w:val="28"/>
        </w:rPr>
        <w:t xml:space="preserve">выделено субвенций в размере 749, 1 </w:t>
      </w:r>
      <w:proofErr w:type="spellStart"/>
      <w:r w:rsidR="00F505DF" w:rsidRPr="00847AD6">
        <w:rPr>
          <w:rFonts w:eastAsiaTheme="minorHAnsi"/>
          <w:iCs/>
          <w:sz w:val="28"/>
          <w:szCs w:val="28"/>
        </w:rPr>
        <w:t>тыс.руб</w:t>
      </w:r>
      <w:proofErr w:type="spellEnd"/>
      <w:r w:rsidR="00F505DF" w:rsidRPr="00847AD6">
        <w:rPr>
          <w:rFonts w:eastAsiaTheme="minorHAnsi"/>
          <w:iCs/>
          <w:sz w:val="28"/>
          <w:szCs w:val="28"/>
        </w:rPr>
        <w:t xml:space="preserve">., израсходовано 749,1 тыс. руб., пользовались 96 </w:t>
      </w:r>
      <w:r w:rsidR="00ED3E05">
        <w:rPr>
          <w:rFonts w:eastAsiaTheme="minorHAnsi"/>
          <w:iCs/>
          <w:sz w:val="28"/>
          <w:szCs w:val="28"/>
        </w:rPr>
        <w:t>детей</w:t>
      </w:r>
      <w:r w:rsidR="00F505DF" w:rsidRPr="00847AD6">
        <w:rPr>
          <w:rFonts w:eastAsiaTheme="minorHAnsi"/>
          <w:iCs/>
          <w:sz w:val="28"/>
          <w:szCs w:val="28"/>
        </w:rPr>
        <w:t>.</w:t>
      </w:r>
    </w:p>
    <w:p w14:paraId="16C84001" w14:textId="26BBC09E" w:rsidR="00F505DF" w:rsidRPr="00847AD6" w:rsidRDefault="00F505DF" w:rsidP="002D151B">
      <w:pPr>
        <w:pStyle w:val="a7"/>
        <w:spacing w:before="0" w:beforeAutospacing="0" w:after="0" w:afterAutospacing="0"/>
        <w:ind w:firstLine="360"/>
        <w:jc w:val="both"/>
        <w:textAlignment w:val="baseline"/>
        <w:rPr>
          <w:rFonts w:eastAsiaTheme="minorHAnsi"/>
          <w:sz w:val="28"/>
          <w:szCs w:val="28"/>
        </w:rPr>
      </w:pPr>
      <w:r w:rsidRPr="00847AD6">
        <w:rPr>
          <w:rStyle w:val="fontstyle01"/>
          <w:color w:val="auto"/>
        </w:rPr>
        <w:t>По осуществлению</w:t>
      </w:r>
      <w:r w:rsidRPr="00847AD6">
        <w:rPr>
          <w:rStyle w:val="fontstyle01"/>
          <w:b/>
          <w:color w:val="auto"/>
        </w:rPr>
        <w:t xml:space="preserve"> </w:t>
      </w:r>
      <w:r w:rsidRPr="00847AD6">
        <w:rPr>
          <w:rStyle w:val="fontstyle21"/>
          <w:rFonts w:eastAsia="Calibri"/>
          <w:b w:val="0"/>
          <w:color w:val="auto"/>
        </w:rPr>
        <w:t>ремонта жилых помещений</w:t>
      </w:r>
      <w:r w:rsidRPr="00847AD6">
        <w:rPr>
          <w:rStyle w:val="fontstyle01"/>
          <w:color w:val="auto"/>
        </w:rPr>
        <w:t xml:space="preserve">,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их числа, в 2025 году была выделена сумма 300,0 тыс. руб., для ремонта 2 помещений. Проведена работа по заключению 2-х договоров о проведении ремонта в 2-х квартирах, принадлежащих лицам из числа детей-сирот, на общую сумму 299,97 </w:t>
      </w:r>
      <w:proofErr w:type="spellStart"/>
      <w:r w:rsidRPr="00847AD6">
        <w:rPr>
          <w:rStyle w:val="fontstyle01"/>
          <w:color w:val="auto"/>
        </w:rPr>
        <w:t>тыс.руб</w:t>
      </w:r>
      <w:proofErr w:type="spellEnd"/>
      <w:r w:rsidRPr="00847AD6">
        <w:rPr>
          <w:rStyle w:val="fontstyle01"/>
          <w:color w:val="auto"/>
        </w:rPr>
        <w:t>.</w:t>
      </w:r>
    </w:p>
    <w:p w14:paraId="3827E234" w14:textId="77777777" w:rsidR="002267A7" w:rsidRPr="00847AD6" w:rsidRDefault="00746271" w:rsidP="002D151B">
      <w:pPr>
        <w:spacing w:after="0" w:line="240" w:lineRule="auto"/>
        <w:ind w:left="0" w:firstLine="708"/>
        <w:textAlignment w:val="baseline"/>
        <w:rPr>
          <w:rFonts w:ascii="Times New Roman" w:eastAsia="Calibri" w:hAnsi="Times New Roman" w:cs="Times New Roman"/>
          <w:iCs/>
          <w:sz w:val="28"/>
          <w:szCs w:val="28"/>
          <w:lang w:eastAsia="ru-RU"/>
        </w:rPr>
      </w:pPr>
      <w:r w:rsidRPr="00847AD6">
        <w:rPr>
          <w:rFonts w:ascii="Times New Roman" w:eastAsia="Calibri" w:hAnsi="Times New Roman" w:cs="Times New Roman"/>
          <w:bCs/>
          <w:i/>
          <w:iCs/>
          <w:sz w:val="28"/>
          <w:szCs w:val="28"/>
          <w:lang w:eastAsia="ru-RU"/>
        </w:rPr>
        <w:t>Обеспечение детей-сирот жилыми помещениями.</w:t>
      </w:r>
      <w:r w:rsidRPr="00847AD6">
        <w:rPr>
          <w:rFonts w:ascii="Times New Roman" w:eastAsia="Calibri" w:hAnsi="Times New Roman" w:cs="Times New Roman"/>
          <w:sz w:val="28"/>
          <w:szCs w:val="28"/>
          <w:lang w:eastAsia="ru-RU"/>
        </w:rPr>
        <w:t xml:space="preserve"> </w:t>
      </w:r>
      <w:r w:rsidR="002267A7" w:rsidRPr="00847AD6">
        <w:rPr>
          <w:rFonts w:ascii="Times New Roman" w:eastAsia="Calibri" w:hAnsi="Times New Roman" w:cs="Times New Roman"/>
          <w:iCs/>
          <w:sz w:val="28"/>
          <w:szCs w:val="28"/>
          <w:lang w:eastAsia="ru-RU"/>
        </w:rPr>
        <w:t xml:space="preserve">В 2025 году на осуществление государственных полномочий по обеспечению детей-сирот и детей, оставшихся без попечения родителей, лиц из их числа, жилыми помещениями выделено субвенций в размере 47 472,28 тыс. руб., из них              4 054,57 </w:t>
      </w:r>
      <w:proofErr w:type="spellStart"/>
      <w:r w:rsidR="002267A7" w:rsidRPr="00847AD6">
        <w:rPr>
          <w:rFonts w:ascii="Times New Roman" w:eastAsia="Calibri" w:hAnsi="Times New Roman" w:cs="Times New Roman"/>
          <w:iCs/>
          <w:sz w:val="28"/>
          <w:szCs w:val="28"/>
          <w:lang w:eastAsia="ru-RU"/>
        </w:rPr>
        <w:t>тыс.руб</w:t>
      </w:r>
      <w:proofErr w:type="spellEnd"/>
      <w:r w:rsidR="002267A7" w:rsidRPr="00847AD6">
        <w:rPr>
          <w:rFonts w:ascii="Times New Roman" w:eastAsia="Calibri" w:hAnsi="Times New Roman" w:cs="Times New Roman"/>
          <w:iCs/>
          <w:sz w:val="28"/>
          <w:szCs w:val="28"/>
          <w:lang w:eastAsia="ru-RU"/>
        </w:rPr>
        <w:t xml:space="preserve">. – из федерального бюджета, 40 545,78 тыс. руб. – из бюджета Республики Башкортостан. </w:t>
      </w:r>
    </w:p>
    <w:p w14:paraId="1EE40213" w14:textId="75AF5CE0" w:rsidR="002267A7" w:rsidRPr="00847AD6" w:rsidRDefault="002267A7" w:rsidP="002D151B">
      <w:pPr>
        <w:spacing w:after="0" w:line="240" w:lineRule="auto"/>
        <w:ind w:left="0" w:firstLine="708"/>
        <w:textAlignment w:val="baseline"/>
        <w:rPr>
          <w:rFonts w:ascii="Times New Roman" w:eastAsia="Calibri" w:hAnsi="Times New Roman" w:cs="Times New Roman"/>
          <w:iCs/>
          <w:sz w:val="28"/>
          <w:szCs w:val="28"/>
          <w:lang w:eastAsia="ru-RU"/>
        </w:rPr>
      </w:pPr>
      <w:r w:rsidRPr="00847AD6">
        <w:rPr>
          <w:rFonts w:ascii="Times New Roman" w:eastAsia="Calibri" w:hAnsi="Times New Roman" w:cs="Times New Roman"/>
          <w:iCs/>
          <w:sz w:val="28"/>
          <w:szCs w:val="28"/>
          <w:lang w:eastAsia="ru-RU"/>
        </w:rPr>
        <w:t xml:space="preserve">В 2025 году заключены договоры на приобретение 23 жилых помещений. В 2025 году предоставлено 23 квартиры, также выдано 2 сертификата </w:t>
      </w:r>
      <w:r w:rsidR="00EA2A9D" w:rsidRPr="00847AD6">
        <w:rPr>
          <w:rFonts w:ascii="Times New Roman" w:eastAsia="Calibri" w:hAnsi="Times New Roman" w:cs="Times New Roman"/>
          <w:iCs/>
          <w:sz w:val="28"/>
          <w:szCs w:val="28"/>
          <w:lang w:eastAsia="ru-RU"/>
        </w:rPr>
        <w:t xml:space="preserve">на приобретение жилых помещений </w:t>
      </w:r>
      <w:r w:rsidRPr="00847AD6">
        <w:rPr>
          <w:rFonts w:ascii="Times New Roman" w:eastAsia="Calibri" w:hAnsi="Times New Roman" w:cs="Times New Roman"/>
          <w:iCs/>
          <w:sz w:val="28"/>
          <w:szCs w:val="28"/>
          <w:lang w:eastAsia="ru-RU"/>
        </w:rPr>
        <w:t xml:space="preserve">на общую сумму 7 398,3 </w:t>
      </w:r>
      <w:proofErr w:type="spellStart"/>
      <w:r w:rsidRPr="00847AD6">
        <w:rPr>
          <w:rFonts w:ascii="Times New Roman" w:eastAsia="Calibri" w:hAnsi="Times New Roman" w:cs="Times New Roman"/>
          <w:iCs/>
          <w:sz w:val="28"/>
          <w:szCs w:val="28"/>
          <w:lang w:eastAsia="ru-RU"/>
        </w:rPr>
        <w:t>тыс.руб</w:t>
      </w:r>
      <w:proofErr w:type="spellEnd"/>
      <w:r w:rsidRPr="00847AD6">
        <w:rPr>
          <w:rFonts w:ascii="Times New Roman" w:eastAsia="Calibri" w:hAnsi="Times New Roman" w:cs="Times New Roman"/>
          <w:iCs/>
          <w:sz w:val="28"/>
          <w:szCs w:val="28"/>
          <w:lang w:eastAsia="ru-RU"/>
        </w:rPr>
        <w:t xml:space="preserve">. (1- 3 651,7 </w:t>
      </w:r>
      <w:proofErr w:type="spellStart"/>
      <w:r w:rsidRPr="00847AD6">
        <w:rPr>
          <w:rFonts w:ascii="Times New Roman" w:eastAsia="Calibri" w:hAnsi="Times New Roman" w:cs="Times New Roman"/>
          <w:iCs/>
          <w:sz w:val="28"/>
          <w:szCs w:val="28"/>
          <w:lang w:eastAsia="ru-RU"/>
        </w:rPr>
        <w:t>тыс.руб</w:t>
      </w:r>
      <w:proofErr w:type="spellEnd"/>
      <w:r w:rsidRPr="00847AD6">
        <w:rPr>
          <w:rFonts w:ascii="Times New Roman" w:eastAsia="Calibri" w:hAnsi="Times New Roman" w:cs="Times New Roman"/>
          <w:iCs/>
          <w:sz w:val="28"/>
          <w:szCs w:val="28"/>
          <w:lang w:eastAsia="ru-RU"/>
        </w:rPr>
        <w:t xml:space="preserve">., 2- 3 746,6 тыс. руб.). </w:t>
      </w:r>
    </w:p>
    <w:p w14:paraId="40C79398" w14:textId="121973CB" w:rsidR="002267A7" w:rsidRPr="00847AD6" w:rsidRDefault="002267A7" w:rsidP="002D151B">
      <w:pPr>
        <w:spacing w:after="0" w:line="240" w:lineRule="auto"/>
        <w:ind w:left="0" w:firstLine="708"/>
        <w:textAlignment w:val="baseline"/>
        <w:rPr>
          <w:rFonts w:ascii="Times New Roman" w:eastAsia="Calibri" w:hAnsi="Times New Roman" w:cs="Times New Roman"/>
          <w:iCs/>
          <w:sz w:val="28"/>
          <w:szCs w:val="28"/>
          <w:lang w:eastAsia="ru-RU"/>
        </w:rPr>
      </w:pPr>
      <w:r w:rsidRPr="00847AD6">
        <w:rPr>
          <w:rFonts w:ascii="Times New Roman" w:eastAsia="Calibri" w:hAnsi="Times New Roman" w:cs="Times New Roman"/>
          <w:iCs/>
          <w:sz w:val="28"/>
          <w:szCs w:val="28"/>
          <w:lang w:eastAsia="ru-RU"/>
        </w:rPr>
        <w:t>Неисполненных судебных решений нет. Возникло право на получение жилья у 81 человека, всего стоит на очереди 160 человек</w:t>
      </w:r>
    </w:p>
    <w:p w14:paraId="0C802B61" w14:textId="36C22B4D" w:rsidR="00ED01DA" w:rsidRDefault="00ED01DA" w:rsidP="002D151B">
      <w:pPr>
        <w:spacing w:after="0" w:line="240" w:lineRule="auto"/>
        <w:ind w:left="0" w:firstLine="708"/>
        <w:textAlignment w:val="baseline"/>
        <w:rPr>
          <w:rFonts w:ascii="Times New Roman" w:hAnsi="Times New Roman" w:cs="Times New Roman"/>
          <w:iCs/>
          <w:sz w:val="28"/>
          <w:szCs w:val="28"/>
        </w:rPr>
      </w:pPr>
      <w:r w:rsidRPr="00847AD6">
        <w:rPr>
          <w:rFonts w:ascii="Times New Roman" w:hAnsi="Times New Roman" w:cs="Times New Roman"/>
          <w:iCs/>
          <w:sz w:val="28"/>
          <w:szCs w:val="28"/>
        </w:rPr>
        <w:t>Перед отдел</w:t>
      </w:r>
      <w:r w:rsidR="00932B7D" w:rsidRPr="00847AD6">
        <w:rPr>
          <w:rFonts w:ascii="Times New Roman" w:hAnsi="Times New Roman" w:cs="Times New Roman"/>
          <w:iCs/>
          <w:sz w:val="28"/>
          <w:szCs w:val="28"/>
        </w:rPr>
        <w:t xml:space="preserve">ом опеки и попечительства в 2025 </w:t>
      </w:r>
      <w:r w:rsidRPr="00847AD6">
        <w:rPr>
          <w:rFonts w:ascii="Times New Roman" w:hAnsi="Times New Roman" w:cs="Times New Roman"/>
          <w:iCs/>
          <w:sz w:val="28"/>
          <w:szCs w:val="28"/>
        </w:rPr>
        <w:t>году стоят следующие задачи: выявление и устройство детей, оставшихся без попечения родителей; социально-правовая защита детей, оказавшихся в трудной жизненной ситуации, детей-сирот, детей, оставшихся без попечения родителей, лиц из числа данной категории и недееспособных граждан в соответствии с требованием действующего законодательства; осуществление межведомственного взаимодействия по профилактике социального сиротства; своевременное и полное освоение средств</w:t>
      </w:r>
      <w:r w:rsidR="00EC5D94" w:rsidRPr="00847AD6">
        <w:rPr>
          <w:rFonts w:ascii="Times New Roman" w:hAnsi="Times New Roman" w:cs="Times New Roman"/>
          <w:iCs/>
          <w:sz w:val="28"/>
          <w:szCs w:val="28"/>
        </w:rPr>
        <w:t>,</w:t>
      </w:r>
      <w:r w:rsidRPr="00847AD6">
        <w:rPr>
          <w:rFonts w:ascii="Times New Roman" w:hAnsi="Times New Roman" w:cs="Times New Roman"/>
          <w:iCs/>
          <w:sz w:val="28"/>
          <w:szCs w:val="28"/>
        </w:rPr>
        <w:t xml:space="preserve"> направленных на о</w:t>
      </w:r>
      <w:r w:rsidR="002267A7" w:rsidRPr="00847AD6">
        <w:rPr>
          <w:rFonts w:ascii="Times New Roman" w:hAnsi="Times New Roman" w:cs="Times New Roman"/>
          <w:iCs/>
          <w:sz w:val="28"/>
          <w:szCs w:val="28"/>
        </w:rPr>
        <w:t>беспечение жильем детей- сирот.</w:t>
      </w:r>
    </w:p>
    <w:p w14:paraId="4F217362" w14:textId="77777777" w:rsidR="00C433F4" w:rsidRPr="00847AD6" w:rsidRDefault="00C433F4" w:rsidP="002D151B">
      <w:pPr>
        <w:spacing w:after="0" w:line="240" w:lineRule="auto"/>
        <w:ind w:left="0" w:firstLine="708"/>
        <w:textAlignment w:val="baseline"/>
        <w:rPr>
          <w:rFonts w:ascii="Times New Roman" w:hAnsi="Times New Roman" w:cs="Times New Roman"/>
          <w:iCs/>
          <w:sz w:val="28"/>
          <w:szCs w:val="28"/>
        </w:rPr>
      </w:pPr>
    </w:p>
    <w:p w14:paraId="2C0CE216" w14:textId="77777777" w:rsidR="00956FFE" w:rsidRPr="00C433F4" w:rsidRDefault="00956FFE" w:rsidP="002D151B">
      <w:pPr>
        <w:keepNext/>
        <w:keepLines/>
        <w:spacing w:after="0" w:line="240" w:lineRule="auto"/>
        <w:ind w:left="0" w:firstLine="709"/>
        <w:outlineLvl w:val="0"/>
        <w:rPr>
          <w:rFonts w:ascii="Times New Roman" w:eastAsia="Times New Roman" w:hAnsi="Times New Roman" w:cs="Times New Roman"/>
          <w:b/>
          <w:sz w:val="28"/>
          <w:szCs w:val="28"/>
        </w:rPr>
      </w:pPr>
      <w:bookmarkStart w:id="35" w:name="_Toc221528589"/>
      <w:bookmarkEnd w:id="34"/>
      <w:r w:rsidRPr="00C433F4">
        <w:rPr>
          <w:rFonts w:ascii="Times New Roman" w:eastAsia="Times New Roman" w:hAnsi="Times New Roman" w:cs="Times New Roman"/>
          <w:b/>
          <w:sz w:val="28"/>
          <w:szCs w:val="28"/>
        </w:rPr>
        <w:t>Работа комиссии по делам несовершеннолетних и защите их прав</w:t>
      </w:r>
      <w:bookmarkEnd w:id="35"/>
    </w:p>
    <w:p w14:paraId="054A222A" w14:textId="597333E8" w:rsidR="00993E8A" w:rsidRPr="00C433F4" w:rsidRDefault="00956FFE" w:rsidP="002D151B">
      <w:pPr>
        <w:spacing w:after="0" w:line="240" w:lineRule="auto"/>
        <w:ind w:left="0" w:firstLine="709"/>
        <w:rPr>
          <w:rFonts w:ascii="Times New Roman" w:eastAsia="Calibri" w:hAnsi="Times New Roman" w:cs="Times New Roman"/>
          <w:bCs/>
          <w:spacing w:val="2"/>
          <w:kern w:val="36"/>
          <w:sz w:val="28"/>
          <w:szCs w:val="28"/>
          <w:lang w:eastAsia="ru-RU"/>
        </w:rPr>
      </w:pPr>
      <w:r w:rsidRPr="00C433F4">
        <w:rPr>
          <w:rFonts w:ascii="Times New Roman" w:eastAsia="Calibri" w:hAnsi="Times New Roman" w:cs="Times New Roman"/>
          <w:sz w:val="28"/>
          <w:szCs w:val="28"/>
          <w:lang w:eastAsia="ru-RU"/>
        </w:rPr>
        <w:t>Комиссия по делам несовершеннолетних и защите их прав (далее -</w:t>
      </w:r>
      <w:r w:rsidRPr="00C433F4">
        <w:rPr>
          <w:rFonts w:ascii="Times New Roman" w:hAnsi="Times New Roman" w:cs="Times New Roman"/>
          <w:sz w:val="28"/>
          <w:szCs w:val="28"/>
        </w:rPr>
        <w:t xml:space="preserve"> </w:t>
      </w:r>
      <w:r w:rsidRPr="00C433F4">
        <w:rPr>
          <w:rFonts w:ascii="Times New Roman" w:eastAsia="Calibri" w:hAnsi="Times New Roman" w:cs="Times New Roman"/>
          <w:sz w:val="28"/>
          <w:szCs w:val="28"/>
          <w:lang w:eastAsia="ru-RU"/>
        </w:rPr>
        <w:t>КД</w:t>
      </w:r>
      <w:r w:rsidR="009850E1" w:rsidRPr="00C433F4">
        <w:rPr>
          <w:rFonts w:ascii="Times New Roman" w:eastAsia="Calibri" w:hAnsi="Times New Roman" w:cs="Times New Roman"/>
          <w:sz w:val="28"/>
          <w:szCs w:val="28"/>
          <w:lang w:eastAsia="ru-RU"/>
        </w:rPr>
        <w:t>Н и ЗП, Комиссия) в течение 2025</w:t>
      </w:r>
      <w:r w:rsidRPr="00C433F4">
        <w:rPr>
          <w:rFonts w:ascii="Times New Roman" w:eastAsia="Calibri" w:hAnsi="Times New Roman" w:cs="Times New Roman"/>
          <w:sz w:val="28"/>
          <w:szCs w:val="28"/>
          <w:lang w:eastAsia="ru-RU"/>
        </w:rPr>
        <w:t xml:space="preserve"> года обеспечивала координацию деятельности </w:t>
      </w:r>
      <w:r w:rsidRPr="00C433F4">
        <w:rPr>
          <w:rFonts w:ascii="Times New Roman" w:eastAsia="Calibri" w:hAnsi="Times New Roman" w:cs="Times New Roman"/>
          <w:sz w:val="28"/>
          <w:szCs w:val="28"/>
          <w:lang w:eastAsia="ru-RU"/>
        </w:rPr>
        <w:lastRenderedPageBreak/>
        <w:t xml:space="preserve">органов и учреждений системы профилактики по предупреждению правонарушений, совершаемых несовершеннолетними и в отношении них. </w:t>
      </w:r>
    </w:p>
    <w:p w14:paraId="39C821A0" w14:textId="5B4AE91A" w:rsidR="009850E1" w:rsidRPr="00C433F4" w:rsidRDefault="009850E1" w:rsidP="002D151B">
      <w:pPr>
        <w:shd w:val="clear" w:color="auto" w:fill="FFFFFF"/>
        <w:tabs>
          <w:tab w:val="left" w:pos="284"/>
          <w:tab w:val="left" w:pos="709"/>
        </w:tabs>
        <w:spacing w:after="0" w:line="240" w:lineRule="auto"/>
        <w:ind w:left="0" w:firstLine="709"/>
        <w:rPr>
          <w:rFonts w:ascii="Times New Roman" w:eastAsia="Calibri" w:hAnsi="Times New Roman" w:cs="Times New Roman"/>
          <w:sz w:val="28"/>
          <w:szCs w:val="28"/>
          <w:lang w:eastAsia="ru-RU"/>
        </w:rPr>
      </w:pPr>
      <w:r w:rsidRPr="00C433F4">
        <w:rPr>
          <w:rFonts w:ascii="Times New Roman" w:eastAsia="Calibri" w:hAnsi="Times New Roman" w:cs="Times New Roman"/>
          <w:sz w:val="28"/>
          <w:szCs w:val="28"/>
          <w:lang w:eastAsia="ru-RU"/>
        </w:rPr>
        <w:t>Комиссией в 2025</w:t>
      </w:r>
      <w:r w:rsidR="00C412AC" w:rsidRPr="00C433F4">
        <w:rPr>
          <w:rFonts w:ascii="Times New Roman" w:eastAsia="Calibri" w:hAnsi="Times New Roman" w:cs="Times New Roman"/>
          <w:sz w:val="28"/>
          <w:szCs w:val="28"/>
          <w:lang w:eastAsia="ru-RU"/>
        </w:rPr>
        <w:t xml:space="preserve"> году проведено</w:t>
      </w:r>
      <w:r w:rsidRPr="00C433F4">
        <w:rPr>
          <w:rFonts w:ascii="Times New Roman" w:eastAsia="Calibri" w:hAnsi="Times New Roman" w:cs="Times New Roman"/>
          <w:sz w:val="28"/>
          <w:szCs w:val="28"/>
          <w:lang w:eastAsia="ru-RU"/>
        </w:rPr>
        <w:t xml:space="preserve"> 5 (2024 - 4) межведомственных заседаний</w:t>
      </w:r>
      <w:r w:rsidR="00993E8A" w:rsidRPr="00C433F4">
        <w:rPr>
          <w:rFonts w:ascii="Times New Roman" w:eastAsia="Calibri" w:hAnsi="Times New Roman" w:cs="Times New Roman"/>
          <w:sz w:val="28"/>
          <w:szCs w:val="28"/>
          <w:lang w:eastAsia="ru-RU"/>
        </w:rPr>
        <w:t xml:space="preserve"> с участием руководителей органов и учреждений системы профилактики.</w:t>
      </w:r>
    </w:p>
    <w:p w14:paraId="4254A004" w14:textId="63DD61A9" w:rsidR="009850E1" w:rsidRPr="00C433F4" w:rsidRDefault="009850E1" w:rsidP="002D151B">
      <w:pPr>
        <w:shd w:val="clear" w:color="auto" w:fill="FFFFFF"/>
        <w:tabs>
          <w:tab w:val="left" w:pos="284"/>
          <w:tab w:val="left" w:pos="709"/>
        </w:tabs>
        <w:spacing w:after="0" w:line="240" w:lineRule="auto"/>
        <w:ind w:left="0" w:firstLine="709"/>
        <w:rPr>
          <w:rFonts w:ascii="Times New Roman" w:eastAsia="Calibri" w:hAnsi="Times New Roman" w:cs="Times New Roman"/>
          <w:sz w:val="28"/>
          <w:szCs w:val="28"/>
          <w:lang w:eastAsia="ru-RU"/>
        </w:rPr>
      </w:pPr>
      <w:r w:rsidRPr="00C433F4">
        <w:rPr>
          <w:rFonts w:ascii="Times New Roman" w:eastAsia="Calibri" w:hAnsi="Times New Roman" w:cs="Times New Roman"/>
          <w:sz w:val="28"/>
          <w:szCs w:val="28"/>
        </w:rPr>
        <w:t>По состоянию на 31 декабря 2025 года КДН и ЗП в течение 2025 года на профилактический учет поставлено 93 (2024 – 88, 2023 - 77) несовершеннолетних и 57 (2024 – 64, 2023 - 95) родителей. Н</w:t>
      </w:r>
      <w:r w:rsidRPr="00C433F4">
        <w:rPr>
          <w:rFonts w:ascii="Times New Roman" w:eastAsia="Calibri" w:hAnsi="Times New Roman" w:cs="Times New Roman"/>
          <w:sz w:val="28"/>
          <w:szCs w:val="28"/>
          <w:lang w:eastAsia="ru-RU"/>
        </w:rPr>
        <w:t xml:space="preserve">а профилактическом учете в КДН и ЗП состоят 55 (2024 – 54, 2023 - 81) несовершеннолетних и 94 (2022 – 108, 2023 – 172) родителя, снято с учета 94 несовершеннолетних (2024 – 114, 2023 - 76), снято с учета 70 родителей (2024 – 128, 2023 - 66). </w:t>
      </w:r>
    </w:p>
    <w:p w14:paraId="438BA2BA" w14:textId="77777777" w:rsidR="009850E1" w:rsidRPr="00C433F4" w:rsidRDefault="009850E1" w:rsidP="002D151B">
      <w:pPr>
        <w:tabs>
          <w:tab w:val="left" w:pos="-709"/>
        </w:tabs>
        <w:spacing w:after="0" w:line="240" w:lineRule="auto"/>
        <w:ind w:left="0" w:firstLine="709"/>
        <w:rPr>
          <w:rFonts w:ascii="Times New Roman" w:eastAsia="Calibri" w:hAnsi="Times New Roman" w:cs="Times New Roman"/>
          <w:sz w:val="28"/>
          <w:szCs w:val="28"/>
          <w:lang w:eastAsia="ru-RU"/>
        </w:rPr>
      </w:pPr>
      <w:r w:rsidRPr="00C433F4">
        <w:rPr>
          <w:rFonts w:ascii="Times New Roman" w:eastAsia="Calibri" w:hAnsi="Times New Roman" w:cs="Times New Roman"/>
          <w:sz w:val="28"/>
          <w:szCs w:val="28"/>
          <w:lang w:eastAsia="ru-RU"/>
        </w:rPr>
        <w:t xml:space="preserve">Комиссией проведено 51 (2024 – 46, 2023 - 36) заседание, где рассмотрено 445 (2024 – 510, 2023 - 544) административных дел, из них: в отношении несовершеннолетних – 85 (2022 – 83, 2023 -106); в отношении родителей и взрослых лиц– 360 (2022 – 427, 2023 - 438). </w:t>
      </w:r>
    </w:p>
    <w:p w14:paraId="5EEE9B46" w14:textId="77777777" w:rsidR="009850E1" w:rsidRPr="00C433F4" w:rsidRDefault="009850E1" w:rsidP="002D151B">
      <w:pPr>
        <w:tabs>
          <w:tab w:val="left" w:pos="-709"/>
        </w:tabs>
        <w:spacing w:after="0" w:line="240" w:lineRule="auto"/>
        <w:ind w:left="0" w:firstLine="709"/>
        <w:rPr>
          <w:rFonts w:ascii="Times New Roman" w:eastAsia="Calibri" w:hAnsi="Times New Roman" w:cs="Times New Roman"/>
          <w:sz w:val="28"/>
          <w:szCs w:val="28"/>
          <w:lang w:eastAsia="ru-RU"/>
        </w:rPr>
      </w:pPr>
      <w:r w:rsidRPr="00C433F4">
        <w:rPr>
          <w:rFonts w:ascii="Times New Roman" w:eastAsia="Calibri" w:hAnsi="Times New Roman" w:cs="Times New Roman"/>
          <w:sz w:val="28"/>
          <w:szCs w:val="28"/>
          <w:lang w:eastAsia="ru-RU"/>
        </w:rPr>
        <w:t>Материалы в отношении родителей (законных представителей) и иных лиц распределились следующим образом:</w:t>
      </w:r>
    </w:p>
    <w:p w14:paraId="02C7C73E" w14:textId="77777777" w:rsidR="009850E1" w:rsidRPr="00C433F4" w:rsidRDefault="009850E1" w:rsidP="002D151B">
      <w:pPr>
        <w:tabs>
          <w:tab w:val="left" w:pos="-709"/>
        </w:tabs>
        <w:spacing w:after="0" w:line="240" w:lineRule="auto"/>
        <w:ind w:left="0" w:firstLine="709"/>
        <w:rPr>
          <w:rFonts w:ascii="Times New Roman" w:eastAsia="Calibri" w:hAnsi="Times New Roman" w:cs="Times New Roman"/>
          <w:spacing w:val="11"/>
          <w:sz w:val="28"/>
          <w:szCs w:val="28"/>
          <w:lang w:eastAsia="ru-RU"/>
        </w:rPr>
      </w:pPr>
      <w:r w:rsidRPr="00C433F4">
        <w:rPr>
          <w:rFonts w:ascii="Times New Roman" w:eastAsia="Calibri" w:hAnsi="Times New Roman" w:cs="Times New Roman"/>
          <w:sz w:val="28"/>
          <w:szCs w:val="28"/>
          <w:lang w:eastAsia="ru-RU"/>
        </w:rPr>
        <w:t xml:space="preserve">- за </w:t>
      </w:r>
      <w:r w:rsidRPr="00C433F4">
        <w:rPr>
          <w:rFonts w:ascii="Times New Roman" w:eastAsia="Calibri" w:hAnsi="Times New Roman" w:cs="Times New Roman"/>
          <w:spacing w:val="11"/>
          <w:sz w:val="28"/>
          <w:szCs w:val="28"/>
          <w:lang w:eastAsia="ru-RU"/>
        </w:rPr>
        <w:t>неисполнение родительских обязанностей (ст.5.35 КОАП РФ) 316 (2024 -405, 2023 - 377);</w:t>
      </w:r>
    </w:p>
    <w:p w14:paraId="45333DD6" w14:textId="77777777" w:rsidR="009850E1" w:rsidRPr="00C433F4" w:rsidRDefault="009850E1" w:rsidP="002D151B">
      <w:pPr>
        <w:tabs>
          <w:tab w:val="left" w:pos="-709"/>
        </w:tabs>
        <w:spacing w:after="0" w:line="240" w:lineRule="auto"/>
        <w:ind w:left="0" w:firstLine="709"/>
        <w:rPr>
          <w:rFonts w:ascii="Times New Roman" w:eastAsia="Calibri" w:hAnsi="Times New Roman" w:cs="Times New Roman"/>
          <w:spacing w:val="11"/>
          <w:sz w:val="28"/>
          <w:szCs w:val="28"/>
          <w:lang w:eastAsia="ru-RU"/>
        </w:rPr>
      </w:pPr>
      <w:r w:rsidRPr="00C433F4">
        <w:rPr>
          <w:rFonts w:ascii="Times New Roman" w:eastAsia="Calibri" w:hAnsi="Times New Roman" w:cs="Times New Roman"/>
          <w:spacing w:val="11"/>
          <w:sz w:val="28"/>
          <w:szCs w:val="28"/>
          <w:lang w:eastAsia="ru-RU"/>
        </w:rPr>
        <w:t>- за нахождение несовершеннолетнего в состоянии опьянения (ст.20.22 КоАП РФ) – 12 (2024 – 7, 2023 - 27);</w:t>
      </w:r>
    </w:p>
    <w:p w14:paraId="59D809F1" w14:textId="77777777" w:rsidR="009850E1" w:rsidRPr="00C433F4" w:rsidRDefault="009850E1" w:rsidP="002D151B">
      <w:pPr>
        <w:tabs>
          <w:tab w:val="left" w:pos="-709"/>
        </w:tabs>
        <w:spacing w:after="0" w:line="240" w:lineRule="auto"/>
        <w:ind w:left="0" w:firstLine="709"/>
        <w:rPr>
          <w:rFonts w:ascii="Times New Roman" w:eastAsia="Calibri" w:hAnsi="Times New Roman" w:cs="Times New Roman"/>
          <w:spacing w:val="11"/>
          <w:sz w:val="28"/>
          <w:szCs w:val="28"/>
          <w:lang w:eastAsia="ru-RU"/>
        </w:rPr>
      </w:pPr>
      <w:r w:rsidRPr="00C433F4">
        <w:rPr>
          <w:rFonts w:ascii="Times New Roman" w:eastAsia="Calibri" w:hAnsi="Times New Roman" w:cs="Times New Roman"/>
          <w:spacing w:val="11"/>
          <w:sz w:val="28"/>
          <w:szCs w:val="28"/>
          <w:lang w:eastAsia="ru-RU"/>
        </w:rPr>
        <w:t>- вовлечение несовершеннолетнего в употребление алкогольной и спиртосодержащей продукции (ст.6.10 ч.1 и 2 КоАП РФ) – 9 (2024 – 8, 2023 - 20).</w:t>
      </w:r>
    </w:p>
    <w:p w14:paraId="5002532B" w14:textId="3EF87AB8" w:rsidR="009850E1" w:rsidRPr="00C433F4" w:rsidRDefault="009850E1" w:rsidP="002D151B">
      <w:pPr>
        <w:tabs>
          <w:tab w:val="left" w:pos="-709"/>
        </w:tabs>
        <w:spacing w:after="0" w:line="240" w:lineRule="auto"/>
        <w:ind w:left="0" w:firstLine="709"/>
        <w:rPr>
          <w:rFonts w:ascii="Times New Roman" w:eastAsia="Calibri" w:hAnsi="Times New Roman" w:cs="Times New Roman"/>
          <w:sz w:val="28"/>
          <w:szCs w:val="28"/>
          <w:lang w:eastAsia="ru-RU"/>
        </w:rPr>
      </w:pPr>
      <w:r w:rsidRPr="00C433F4">
        <w:rPr>
          <w:rFonts w:ascii="Times New Roman" w:eastAsia="Calibri" w:hAnsi="Times New Roman" w:cs="Times New Roman"/>
          <w:spacing w:val="11"/>
          <w:sz w:val="28"/>
          <w:szCs w:val="28"/>
          <w:lang w:eastAsia="ru-RU"/>
        </w:rPr>
        <w:t>Анализ рассмотренных а</w:t>
      </w:r>
      <w:r w:rsidRPr="00C433F4">
        <w:rPr>
          <w:rFonts w:ascii="Times New Roman" w:eastAsia="Calibri" w:hAnsi="Times New Roman" w:cs="Times New Roman"/>
          <w:sz w:val="28"/>
          <w:szCs w:val="28"/>
          <w:lang w:eastAsia="ru-RU"/>
        </w:rPr>
        <w:t>дминистративных протоколов в отношении несовершеннолетних выявил наиболее частые правонарушения, совершаемые несовершеннолетними:</w:t>
      </w:r>
    </w:p>
    <w:p w14:paraId="043D72B0" w14:textId="77777777" w:rsidR="009850E1" w:rsidRPr="00C433F4" w:rsidRDefault="009850E1" w:rsidP="002D151B">
      <w:pPr>
        <w:tabs>
          <w:tab w:val="left" w:pos="-709"/>
        </w:tabs>
        <w:spacing w:after="0" w:line="240" w:lineRule="auto"/>
        <w:ind w:left="0" w:firstLine="709"/>
        <w:rPr>
          <w:rFonts w:ascii="Times New Roman" w:eastAsia="Calibri" w:hAnsi="Times New Roman" w:cs="Times New Roman"/>
          <w:spacing w:val="11"/>
          <w:sz w:val="28"/>
          <w:szCs w:val="28"/>
          <w:lang w:eastAsia="ru-RU"/>
        </w:rPr>
      </w:pPr>
      <w:r w:rsidRPr="00C433F4">
        <w:rPr>
          <w:rFonts w:ascii="Times New Roman" w:eastAsia="Calibri" w:hAnsi="Times New Roman" w:cs="Times New Roman"/>
          <w:spacing w:val="11"/>
          <w:sz w:val="28"/>
          <w:szCs w:val="28"/>
          <w:lang w:eastAsia="ru-RU"/>
        </w:rPr>
        <w:t>- появление в общественных местах в состоянии опьянения (ст.20.21 КоАП РФ) – 11 (2024 – 6, 2023 - 15);</w:t>
      </w:r>
    </w:p>
    <w:p w14:paraId="44658A27" w14:textId="77777777" w:rsidR="009850E1" w:rsidRPr="00C433F4" w:rsidRDefault="009850E1" w:rsidP="002D151B">
      <w:pPr>
        <w:tabs>
          <w:tab w:val="left" w:pos="-709"/>
        </w:tabs>
        <w:spacing w:after="0" w:line="240" w:lineRule="auto"/>
        <w:ind w:left="0" w:firstLine="709"/>
        <w:rPr>
          <w:rFonts w:ascii="Times New Roman" w:eastAsia="Calibri" w:hAnsi="Times New Roman" w:cs="Times New Roman"/>
          <w:spacing w:val="11"/>
          <w:sz w:val="28"/>
          <w:szCs w:val="28"/>
          <w:lang w:eastAsia="ru-RU"/>
        </w:rPr>
      </w:pPr>
      <w:r w:rsidRPr="00C433F4">
        <w:rPr>
          <w:rFonts w:ascii="Times New Roman" w:eastAsia="Calibri" w:hAnsi="Times New Roman" w:cs="Times New Roman"/>
          <w:spacing w:val="11"/>
          <w:sz w:val="28"/>
          <w:szCs w:val="28"/>
          <w:lang w:eastAsia="ru-RU"/>
        </w:rPr>
        <w:t>- потребление (распитие) алкогольной продукции в запрещённых местах (ст.20.20 КоАП РФ) – 3 (2024 – 8, 2023 - 1);</w:t>
      </w:r>
    </w:p>
    <w:p w14:paraId="0671C733" w14:textId="77777777" w:rsidR="009850E1" w:rsidRPr="00C433F4" w:rsidRDefault="009850E1" w:rsidP="002D151B">
      <w:pPr>
        <w:tabs>
          <w:tab w:val="left" w:pos="-709"/>
        </w:tabs>
        <w:spacing w:after="0" w:line="240" w:lineRule="auto"/>
        <w:ind w:left="0" w:firstLine="709"/>
        <w:rPr>
          <w:rFonts w:ascii="Times New Roman" w:eastAsia="Calibri" w:hAnsi="Times New Roman" w:cs="Times New Roman"/>
          <w:spacing w:val="11"/>
          <w:sz w:val="28"/>
          <w:szCs w:val="28"/>
          <w:lang w:eastAsia="ru-RU"/>
        </w:rPr>
      </w:pPr>
      <w:r w:rsidRPr="00C433F4">
        <w:rPr>
          <w:rFonts w:ascii="Times New Roman" w:eastAsia="Calibri" w:hAnsi="Times New Roman" w:cs="Times New Roman"/>
          <w:spacing w:val="11"/>
          <w:sz w:val="28"/>
          <w:szCs w:val="28"/>
          <w:lang w:eastAsia="ru-RU"/>
        </w:rPr>
        <w:t>- управление транспортным средством водителем, не имеющим права управления транспортным средством, (ст. 12.7 КоАП РФ) – 26 (2024 – 27, 2023 - 21);</w:t>
      </w:r>
    </w:p>
    <w:p w14:paraId="55F39883" w14:textId="77777777" w:rsidR="009850E1" w:rsidRPr="00C433F4" w:rsidRDefault="009850E1" w:rsidP="002D151B">
      <w:pPr>
        <w:tabs>
          <w:tab w:val="left" w:pos="-709"/>
        </w:tabs>
        <w:spacing w:after="0" w:line="240" w:lineRule="auto"/>
        <w:ind w:left="0" w:firstLine="709"/>
        <w:rPr>
          <w:rFonts w:ascii="Times New Roman" w:eastAsia="Calibri" w:hAnsi="Times New Roman" w:cs="Times New Roman"/>
          <w:spacing w:val="11"/>
          <w:sz w:val="28"/>
          <w:szCs w:val="28"/>
          <w:lang w:eastAsia="ru-RU"/>
        </w:rPr>
      </w:pPr>
      <w:r w:rsidRPr="00C433F4">
        <w:rPr>
          <w:rFonts w:ascii="Times New Roman" w:eastAsia="Calibri" w:hAnsi="Times New Roman" w:cs="Times New Roman"/>
          <w:spacing w:val="11"/>
          <w:sz w:val="28"/>
          <w:szCs w:val="28"/>
          <w:lang w:eastAsia="ru-RU"/>
        </w:rPr>
        <w:t>- управление транспортным средством водителем, находящимся в состоянии опьянения (ст. 12.8 КоАП РФ) – 3 (2024 – 3, 2023 - 3).</w:t>
      </w:r>
    </w:p>
    <w:p w14:paraId="7D2EC123" w14:textId="77777777" w:rsidR="009850E1" w:rsidRPr="00C433F4" w:rsidRDefault="009850E1" w:rsidP="002D151B">
      <w:pPr>
        <w:tabs>
          <w:tab w:val="left" w:pos="-709"/>
        </w:tabs>
        <w:spacing w:after="0" w:line="240" w:lineRule="auto"/>
        <w:ind w:left="0" w:firstLine="709"/>
        <w:rPr>
          <w:rFonts w:ascii="Times New Roman" w:eastAsia="Calibri" w:hAnsi="Times New Roman" w:cs="Times New Roman"/>
          <w:spacing w:val="11"/>
          <w:sz w:val="28"/>
          <w:szCs w:val="28"/>
          <w:lang w:eastAsia="ru-RU"/>
        </w:rPr>
      </w:pPr>
      <w:r w:rsidRPr="00C433F4">
        <w:rPr>
          <w:rFonts w:ascii="Times New Roman" w:eastAsia="Calibri" w:hAnsi="Times New Roman" w:cs="Times New Roman"/>
          <w:spacing w:val="11"/>
          <w:sz w:val="28"/>
          <w:szCs w:val="28"/>
          <w:lang w:eastAsia="ru-RU"/>
        </w:rPr>
        <w:t>Правонарушения по остальным статьям носят единичный характер.</w:t>
      </w:r>
    </w:p>
    <w:p w14:paraId="05B45CF8" w14:textId="3C085CE8" w:rsidR="009850E1" w:rsidRPr="00C433F4" w:rsidRDefault="009850E1" w:rsidP="002D151B">
      <w:pPr>
        <w:tabs>
          <w:tab w:val="left" w:pos="-709"/>
        </w:tabs>
        <w:spacing w:after="0" w:line="240" w:lineRule="auto"/>
        <w:ind w:left="0" w:firstLine="709"/>
        <w:rPr>
          <w:rFonts w:ascii="Times New Roman" w:eastAsia="Calibri" w:hAnsi="Times New Roman" w:cs="Times New Roman"/>
          <w:spacing w:val="11"/>
          <w:sz w:val="28"/>
          <w:szCs w:val="28"/>
          <w:lang w:eastAsia="ru-RU"/>
        </w:rPr>
      </w:pPr>
      <w:r w:rsidRPr="00C433F4">
        <w:rPr>
          <w:rFonts w:ascii="Times New Roman" w:eastAsia="Calibri" w:hAnsi="Times New Roman" w:cs="Times New Roman"/>
          <w:sz w:val="28"/>
          <w:szCs w:val="28"/>
          <w:lang w:eastAsia="ru-RU"/>
        </w:rPr>
        <w:t xml:space="preserve">Общая сумма наложенных штрафов в 2025 году составляет 365895 рублей (2024 – 286160 рублей, 2023 - 345930 рублей). Взыскано в добровольном порядке и через УФССП – 310743 рублей (2024 – 278753 рублей, 2023 - 302076 рублей). </w:t>
      </w:r>
      <w:r w:rsidRPr="00C433F4">
        <w:rPr>
          <w:rFonts w:ascii="Times New Roman" w:eastAsia="Calibri" w:hAnsi="Times New Roman" w:cs="Times New Roman"/>
          <w:spacing w:val="11"/>
          <w:sz w:val="28"/>
          <w:szCs w:val="28"/>
          <w:lang w:eastAsia="ru-RU"/>
        </w:rPr>
        <w:t xml:space="preserve">В службу судебных приставов-исполнителей направлено 124 (2024 </w:t>
      </w:r>
      <w:r w:rsidR="0011013C">
        <w:rPr>
          <w:rFonts w:ascii="Times New Roman" w:eastAsia="Calibri" w:hAnsi="Times New Roman" w:cs="Times New Roman"/>
          <w:spacing w:val="11"/>
          <w:sz w:val="28"/>
          <w:szCs w:val="28"/>
          <w:lang w:eastAsia="ru-RU"/>
        </w:rPr>
        <w:t>– 113, 2023 - 170) постановления</w:t>
      </w:r>
      <w:r w:rsidRPr="00C433F4">
        <w:rPr>
          <w:rFonts w:ascii="Times New Roman" w:eastAsia="Calibri" w:hAnsi="Times New Roman" w:cs="Times New Roman"/>
          <w:spacing w:val="11"/>
          <w:sz w:val="28"/>
          <w:szCs w:val="28"/>
          <w:lang w:eastAsia="ru-RU"/>
        </w:rPr>
        <w:t xml:space="preserve"> о </w:t>
      </w:r>
      <w:r w:rsidRPr="00C433F4">
        <w:rPr>
          <w:rFonts w:ascii="Times New Roman" w:eastAsia="Calibri" w:hAnsi="Times New Roman" w:cs="Times New Roman"/>
          <w:spacing w:val="11"/>
          <w:sz w:val="28"/>
          <w:szCs w:val="28"/>
          <w:lang w:eastAsia="ru-RU"/>
        </w:rPr>
        <w:lastRenderedPageBreak/>
        <w:t xml:space="preserve">принудительных удержаниях административных штрафов с физических лиц. </w:t>
      </w:r>
    </w:p>
    <w:p w14:paraId="0E1012F3" w14:textId="5D88B504" w:rsidR="009850E1" w:rsidRPr="00C433F4" w:rsidRDefault="009850E1" w:rsidP="002D151B">
      <w:pPr>
        <w:tabs>
          <w:tab w:val="left" w:pos="-709"/>
        </w:tabs>
        <w:spacing w:after="0" w:line="240" w:lineRule="auto"/>
        <w:ind w:left="0" w:firstLine="709"/>
        <w:rPr>
          <w:rFonts w:ascii="Times New Roman" w:eastAsia="Calibri" w:hAnsi="Times New Roman" w:cs="Times New Roman"/>
          <w:sz w:val="28"/>
          <w:szCs w:val="28"/>
          <w:lang w:eastAsia="ru-RU"/>
        </w:rPr>
      </w:pPr>
      <w:r w:rsidRPr="00C433F4">
        <w:rPr>
          <w:rFonts w:ascii="Times New Roman" w:eastAsia="Calibri" w:hAnsi="Times New Roman" w:cs="Times New Roman"/>
          <w:sz w:val="28"/>
          <w:szCs w:val="28"/>
          <w:lang w:eastAsia="ru-RU"/>
        </w:rPr>
        <w:t>Комиссией активно ведется работа по привлечению к административной ответственности лиц, не уплативших наложенные административные штрафы, которая заключается в составлении Комиссией и направлении административных протоколов по ст. 20.25 Ко АП РФ в мировой суд. В 2025 году направлено – 18 протоколов (2024 – 20, 2023 - 19).</w:t>
      </w:r>
    </w:p>
    <w:p w14:paraId="19B3B77E" w14:textId="268743BB" w:rsidR="009850E1" w:rsidRPr="00C433F4" w:rsidRDefault="009850E1" w:rsidP="002D151B">
      <w:pPr>
        <w:spacing w:after="0" w:line="240" w:lineRule="auto"/>
        <w:ind w:left="0" w:firstLine="709"/>
        <w:rPr>
          <w:rFonts w:ascii="Times New Roman" w:eastAsia="Calibri" w:hAnsi="Times New Roman" w:cs="Times New Roman"/>
          <w:sz w:val="28"/>
          <w:szCs w:val="28"/>
        </w:rPr>
      </w:pPr>
      <w:r w:rsidRPr="00C433F4">
        <w:rPr>
          <w:rFonts w:ascii="Times New Roman" w:eastAsia="Calibri" w:hAnsi="Times New Roman" w:cs="Times New Roman"/>
          <w:spacing w:val="11"/>
          <w:sz w:val="28"/>
          <w:szCs w:val="28"/>
          <w:lang w:eastAsia="ru-RU"/>
        </w:rPr>
        <w:t>На территории города з</w:t>
      </w:r>
      <w:r w:rsidRPr="00C433F4">
        <w:rPr>
          <w:rFonts w:ascii="Times New Roman" w:eastAsia="Calibri" w:hAnsi="Times New Roman" w:cs="Times New Roman"/>
          <w:sz w:val="28"/>
          <w:szCs w:val="28"/>
          <w:lang w:eastAsia="ru-RU"/>
        </w:rPr>
        <w:t xml:space="preserve">арегистрировано 7 (2024 – 10, 2023 - 2) фактов совершения несовершеннолетними попыток суицида, оконченных суицидов - 0 (2024 – 0, 2023 - 1). </w:t>
      </w:r>
      <w:r w:rsidRPr="00C433F4">
        <w:rPr>
          <w:rFonts w:ascii="Times New Roman" w:eastAsia="Calibri" w:hAnsi="Times New Roman" w:cs="Times New Roman"/>
          <w:sz w:val="28"/>
          <w:szCs w:val="28"/>
        </w:rPr>
        <w:t xml:space="preserve">С несовершеннолетними, совершившими попытку суицида, ведется психокоррекционная работа, которая приводит к положительной динамике, стабилизации психоэмоционального состояния, привлекались специалисты Республиканского клинического психотерапевтического центра. </w:t>
      </w:r>
    </w:p>
    <w:p w14:paraId="1E930DA1" w14:textId="77777777" w:rsidR="009850E1" w:rsidRPr="00C433F4" w:rsidRDefault="009850E1" w:rsidP="002D151B">
      <w:pPr>
        <w:spacing w:after="0" w:line="240" w:lineRule="auto"/>
        <w:ind w:left="0" w:firstLine="709"/>
        <w:rPr>
          <w:rFonts w:ascii="Times New Roman" w:eastAsia="Calibri" w:hAnsi="Times New Roman" w:cs="Times New Roman"/>
          <w:sz w:val="28"/>
          <w:szCs w:val="28"/>
        </w:rPr>
      </w:pPr>
      <w:r w:rsidRPr="00C433F4">
        <w:rPr>
          <w:rFonts w:ascii="Times New Roman" w:eastAsia="Calibri" w:hAnsi="Times New Roman" w:cs="Times New Roman"/>
          <w:sz w:val="28"/>
          <w:szCs w:val="28"/>
        </w:rPr>
        <w:t xml:space="preserve">Работа по профилактике употребления психоактивных веществ несовершеннолетними находится в зоне внимания КДН и ЗП. Количество несовершеннолетних, привлеченных к административной ответственности, предусмотренной по ст. 6.9 КоАП РФ (потребление наркотических средств или психотропных веществ без назначения врача либо новых потенциально опасных психоактивных веществ) в 2025 – 0 (2024 – 2, 2023 - 0). </w:t>
      </w:r>
    </w:p>
    <w:p w14:paraId="1E67398D" w14:textId="03F81158" w:rsidR="009850E1" w:rsidRPr="00C433F4" w:rsidRDefault="009850E1" w:rsidP="002D151B">
      <w:pPr>
        <w:pStyle w:val="a7"/>
        <w:shd w:val="clear" w:color="auto" w:fill="FFFFFF"/>
        <w:spacing w:before="0" w:beforeAutospacing="0" w:after="0" w:afterAutospacing="0"/>
        <w:ind w:firstLine="709"/>
        <w:jc w:val="both"/>
        <w:rPr>
          <w:sz w:val="28"/>
          <w:szCs w:val="28"/>
        </w:rPr>
      </w:pPr>
      <w:bookmarkStart w:id="36" w:name="_Hlk130830485"/>
      <w:r w:rsidRPr="00C433F4">
        <w:rPr>
          <w:sz w:val="28"/>
          <w:szCs w:val="28"/>
        </w:rPr>
        <w:t xml:space="preserve">В целях обеспечения комплексной безопасности и профилактики пожаров в местах проживания семей с детьми, находящихся в социально опасном положении, с 07 по </w:t>
      </w:r>
      <w:r w:rsidR="0011013C">
        <w:rPr>
          <w:sz w:val="28"/>
          <w:szCs w:val="28"/>
        </w:rPr>
        <w:t>11 апреля 2025 года по 51 семье</w:t>
      </w:r>
      <w:r w:rsidRPr="00C433F4">
        <w:rPr>
          <w:sz w:val="28"/>
          <w:szCs w:val="28"/>
        </w:rPr>
        <w:t xml:space="preserve"> с детьми, с 06 октября</w:t>
      </w:r>
      <w:r w:rsidR="0011013C">
        <w:rPr>
          <w:sz w:val="28"/>
          <w:szCs w:val="28"/>
        </w:rPr>
        <w:t xml:space="preserve"> по 10 октября 2025 по 51 семье</w:t>
      </w:r>
      <w:r w:rsidRPr="00C433F4">
        <w:rPr>
          <w:sz w:val="28"/>
          <w:szCs w:val="28"/>
        </w:rPr>
        <w:t>, с 17 по 26 декабря 2025 по 89 семьям, находящимся в социально опасном положении проведен</w:t>
      </w:r>
      <w:r w:rsidR="0011013C">
        <w:rPr>
          <w:sz w:val="28"/>
          <w:szCs w:val="28"/>
        </w:rPr>
        <w:t>ы</w:t>
      </w:r>
      <w:r w:rsidRPr="00C433F4">
        <w:rPr>
          <w:sz w:val="28"/>
          <w:szCs w:val="28"/>
        </w:rPr>
        <w:t xml:space="preserve"> межведомственные профилактические рейды с привлечением сотрудников караула ПСЧ-36 14 ПСО ФПС ГПС ГУ МЧС России по Республике Башкортостан, Управления по делам гражданской обороны и чрезвычайным ситуациям Администрации ГО  г. Салават, сотрудников Отдела МВД России по г. Салавату, социальных педагогов общеобразовательных и профессиональных образовательных организаций, инспекторов по охране прав детства дошкольных образовательных организаций, членов КДН и ЗП Администрации городского округа город Салават</w:t>
      </w:r>
      <w:r w:rsidR="00964DF5" w:rsidRPr="00C433F4">
        <w:rPr>
          <w:sz w:val="28"/>
          <w:szCs w:val="28"/>
        </w:rPr>
        <w:t>.</w:t>
      </w:r>
    </w:p>
    <w:p w14:paraId="366B14F4" w14:textId="68294E8A" w:rsidR="009850E1" w:rsidRPr="00C433F4" w:rsidRDefault="009850E1" w:rsidP="002D151B">
      <w:pPr>
        <w:tabs>
          <w:tab w:val="left" w:pos="-709"/>
        </w:tabs>
        <w:spacing w:after="0" w:line="240" w:lineRule="auto"/>
        <w:ind w:left="0" w:firstLine="709"/>
        <w:rPr>
          <w:rFonts w:ascii="Times New Roman" w:eastAsia="Times New Roman" w:hAnsi="Times New Roman" w:cs="Times New Roman"/>
          <w:sz w:val="28"/>
          <w:szCs w:val="28"/>
        </w:rPr>
      </w:pPr>
      <w:r w:rsidRPr="00C433F4">
        <w:rPr>
          <w:rFonts w:ascii="Times New Roman" w:eastAsia="Times New Roman" w:hAnsi="Times New Roman" w:cs="Times New Roman"/>
          <w:sz w:val="28"/>
          <w:szCs w:val="28"/>
        </w:rPr>
        <w:t xml:space="preserve">За </w:t>
      </w:r>
      <w:r w:rsidR="00964DF5" w:rsidRPr="00C433F4">
        <w:rPr>
          <w:rFonts w:ascii="Times New Roman" w:eastAsia="Times New Roman" w:hAnsi="Times New Roman" w:cs="Times New Roman"/>
          <w:sz w:val="28"/>
          <w:szCs w:val="28"/>
        </w:rPr>
        <w:t>2025 год</w:t>
      </w:r>
      <w:r w:rsidRPr="00C433F4">
        <w:rPr>
          <w:rFonts w:ascii="Times New Roman" w:eastAsia="Times New Roman" w:hAnsi="Times New Roman" w:cs="Times New Roman"/>
          <w:sz w:val="28"/>
          <w:szCs w:val="28"/>
        </w:rPr>
        <w:t xml:space="preserve"> поступило 18 (2024 – 15, 2023 - 12) заявлений о розыске несовершеннолетних по фактам самовольных уходов из дома. Все несовершеннолетние найдены, розыскные дела не заводились.</w:t>
      </w:r>
    </w:p>
    <w:p w14:paraId="450F95C1" w14:textId="13B70157" w:rsidR="009850E1" w:rsidRPr="00C433F4" w:rsidRDefault="009850E1" w:rsidP="002D151B">
      <w:pPr>
        <w:spacing w:after="0" w:line="240" w:lineRule="auto"/>
        <w:ind w:left="0" w:firstLine="709"/>
        <w:rPr>
          <w:rFonts w:ascii="Times New Roman" w:hAnsi="Times New Roman" w:cs="Times New Roman"/>
          <w:sz w:val="28"/>
          <w:szCs w:val="28"/>
        </w:rPr>
      </w:pPr>
      <w:r w:rsidRPr="00C433F4">
        <w:rPr>
          <w:rFonts w:ascii="Times New Roman" w:hAnsi="Times New Roman" w:cs="Times New Roman"/>
          <w:sz w:val="28"/>
          <w:szCs w:val="28"/>
        </w:rPr>
        <w:t xml:space="preserve">По итогам 2025 года на территории города зарегистрировано 5 </w:t>
      </w:r>
      <w:r w:rsidRPr="00C433F4">
        <w:rPr>
          <w:rFonts w:ascii="Times New Roman" w:eastAsia="Calibri" w:hAnsi="Times New Roman" w:cs="Times New Roman"/>
          <w:spacing w:val="11"/>
          <w:sz w:val="28"/>
          <w:szCs w:val="28"/>
          <w:lang w:eastAsia="ru-RU"/>
        </w:rPr>
        <w:t>(2024 – 34, 2023 - 4)</w:t>
      </w:r>
      <w:r w:rsidRPr="00C433F4">
        <w:rPr>
          <w:rFonts w:ascii="Times New Roman" w:hAnsi="Times New Roman" w:cs="Times New Roman"/>
          <w:sz w:val="28"/>
          <w:szCs w:val="28"/>
        </w:rPr>
        <w:t xml:space="preserve"> преступлений, совершенных несовершеннолетними. Не допущен</w:t>
      </w:r>
      <w:r w:rsidR="00964DF5" w:rsidRPr="00C433F4">
        <w:rPr>
          <w:rFonts w:ascii="Times New Roman" w:hAnsi="Times New Roman" w:cs="Times New Roman"/>
          <w:sz w:val="28"/>
          <w:szCs w:val="28"/>
        </w:rPr>
        <w:t>о</w:t>
      </w:r>
      <w:r w:rsidRPr="00C433F4">
        <w:rPr>
          <w:rFonts w:ascii="Times New Roman" w:hAnsi="Times New Roman" w:cs="Times New Roman"/>
          <w:sz w:val="28"/>
          <w:szCs w:val="28"/>
        </w:rPr>
        <w:t xml:space="preserve"> преступлений, совершенных в состоянии алкогольного опьянения (2024 – 0, 2023 - 0), в группе 0 (2024 – 1, 2023 - 1).</w:t>
      </w:r>
    </w:p>
    <w:p w14:paraId="01F0E109" w14:textId="77777777" w:rsidR="009850E1" w:rsidRPr="00C433F4" w:rsidRDefault="009850E1" w:rsidP="002D151B">
      <w:pPr>
        <w:spacing w:after="0" w:line="240" w:lineRule="auto"/>
        <w:ind w:left="0" w:firstLine="709"/>
        <w:rPr>
          <w:rFonts w:ascii="Times New Roman" w:hAnsi="Times New Roman" w:cs="Times New Roman"/>
          <w:b/>
          <w:bCs/>
          <w:sz w:val="28"/>
          <w:szCs w:val="28"/>
        </w:rPr>
      </w:pPr>
      <w:r w:rsidRPr="00C433F4">
        <w:rPr>
          <w:rFonts w:ascii="Times New Roman" w:hAnsi="Times New Roman" w:cs="Times New Roman"/>
          <w:sz w:val="28"/>
          <w:szCs w:val="28"/>
        </w:rPr>
        <w:t xml:space="preserve">Лиц, совершивших преступления – 4 </w:t>
      </w:r>
      <w:r w:rsidRPr="00C433F4">
        <w:rPr>
          <w:rFonts w:ascii="Times New Roman" w:eastAsia="Calibri" w:hAnsi="Times New Roman" w:cs="Times New Roman"/>
          <w:spacing w:val="11"/>
          <w:sz w:val="28"/>
          <w:szCs w:val="28"/>
          <w:lang w:eastAsia="ru-RU"/>
        </w:rPr>
        <w:t>(2024 – 12, 2023 - 21)</w:t>
      </w:r>
      <w:r w:rsidRPr="00C433F4">
        <w:rPr>
          <w:rFonts w:ascii="Times New Roman" w:hAnsi="Times New Roman" w:cs="Times New Roman"/>
          <w:sz w:val="28"/>
          <w:szCs w:val="28"/>
        </w:rPr>
        <w:t xml:space="preserve">, из них учащихся школ 3 (2024 – 8, 2023 - 19), учащихся СПО – 2 </w:t>
      </w:r>
      <w:r w:rsidRPr="00C433F4">
        <w:rPr>
          <w:rFonts w:ascii="Times New Roman" w:eastAsia="Calibri" w:hAnsi="Times New Roman" w:cs="Times New Roman"/>
          <w:spacing w:val="11"/>
          <w:sz w:val="28"/>
          <w:szCs w:val="28"/>
          <w:lang w:eastAsia="ru-RU"/>
        </w:rPr>
        <w:t>(2024 – 4, 2023 - 3)</w:t>
      </w:r>
      <w:r w:rsidRPr="00C433F4">
        <w:rPr>
          <w:rFonts w:ascii="Times New Roman" w:hAnsi="Times New Roman" w:cs="Times New Roman"/>
          <w:sz w:val="28"/>
          <w:szCs w:val="28"/>
        </w:rPr>
        <w:t xml:space="preserve">. </w:t>
      </w:r>
    </w:p>
    <w:bookmarkEnd w:id="36"/>
    <w:p w14:paraId="10F5DA88" w14:textId="77777777" w:rsidR="009850E1" w:rsidRPr="00C433F4" w:rsidRDefault="009850E1" w:rsidP="002D151B">
      <w:pPr>
        <w:spacing w:after="0" w:line="240" w:lineRule="auto"/>
        <w:ind w:left="0" w:firstLine="709"/>
        <w:rPr>
          <w:rFonts w:ascii="Times New Roman" w:eastAsiaTheme="minorEastAsia" w:hAnsi="Times New Roman" w:cs="Times New Roman"/>
          <w:sz w:val="28"/>
          <w:szCs w:val="28"/>
          <w:lang w:eastAsia="ru-RU"/>
        </w:rPr>
      </w:pPr>
      <w:r w:rsidRPr="00C433F4">
        <w:rPr>
          <w:rFonts w:ascii="Times New Roman" w:eastAsiaTheme="minorEastAsia" w:hAnsi="Times New Roman" w:cs="Times New Roman"/>
          <w:sz w:val="28"/>
          <w:szCs w:val="28"/>
          <w:lang w:eastAsia="ru-RU"/>
        </w:rPr>
        <w:lastRenderedPageBreak/>
        <w:t xml:space="preserve">По состоянию на 31.12.2025 на учете в Уголовно-исполнительной инспекции ФСИН России по городу Салавату несовершеннолетние не состоят (2024 – 5, 2023 - 1). </w:t>
      </w:r>
    </w:p>
    <w:p w14:paraId="6F20AF4F" w14:textId="7E4884B3" w:rsidR="000E0656" w:rsidRDefault="009850E1" w:rsidP="002D151B">
      <w:pPr>
        <w:spacing w:after="0" w:line="240" w:lineRule="auto"/>
        <w:ind w:left="0" w:firstLine="709"/>
        <w:rPr>
          <w:rFonts w:ascii="Times New Roman" w:eastAsia="Calibri" w:hAnsi="Times New Roman" w:cs="Times New Roman"/>
          <w:sz w:val="28"/>
          <w:szCs w:val="28"/>
          <w:lang w:eastAsia="ru-RU"/>
        </w:rPr>
      </w:pPr>
      <w:r w:rsidRPr="00C433F4">
        <w:rPr>
          <w:rFonts w:ascii="Times New Roman" w:eastAsia="Calibri" w:hAnsi="Times New Roman" w:cs="Times New Roman"/>
          <w:sz w:val="28"/>
          <w:szCs w:val="28"/>
        </w:rPr>
        <w:t xml:space="preserve">По итогам анализа деятельности КДН и ЗП за 2025 год необходимо выделить следующие </w:t>
      </w:r>
      <w:r w:rsidRPr="00242C36">
        <w:rPr>
          <w:rFonts w:ascii="Times New Roman" w:eastAsia="Calibri" w:hAnsi="Times New Roman" w:cs="Times New Roman"/>
          <w:bCs/>
          <w:sz w:val="28"/>
          <w:szCs w:val="28"/>
        </w:rPr>
        <w:t>первоочередные задачи на 2026 год:</w:t>
      </w:r>
      <w:r w:rsidR="00964DF5" w:rsidRPr="00C433F4">
        <w:rPr>
          <w:rFonts w:ascii="Times New Roman" w:eastAsia="Calibri" w:hAnsi="Times New Roman" w:cs="Times New Roman"/>
          <w:b/>
          <w:sz w:val="28"/>
          <w:szCs w:val="28"/>
        </w:rPr>
        <w:t xml:space="preserve"> </w:t>
      </w:r>
      <w:r w:rsidR="00964DF5" w:rsidRPr="00C433F4">
        <w:rPr>
          <w:rFonts w:ascii="Times New Roman" w:eastAsia="Calibri" w:hAnsi="Times New Roman" w:cs="Times New Roman"/>
          <w:sz w:val="28"/>
          <w:szCs w:val="28"/>
        </w:rPr>
        <w:t xml:space="preserve">координация деятельности субъектов системы профилактики по обеспечению качества организации индивидуальной профилактической работы в отношении несовершеннолетних и семей, находящихся в социально опасном положении; активизация межведомственного взаимодействия в организации работы по профилактике подростковой преступности, выявления и сопровождения несовершеннолетних и семей, оказавшихся в социально опасном положении, организация комплексных мер по профилактике и снижению повторных преступлений среди несовершеннолетних; </w:t>
      </w:r>
      <w:r w:rsidR="00964DF5" w:rsidRPr="00C433F4">
        <w:rPr>
          <w:rFonts w:ascii="Times New Roman" w:eastAsia="Calibri" w:hAnsi="Times New Roman" w:cs="Times New Roman"/>
          <w:sz w:val="28"/>
          <w:szCs w:val="28"/>
          <w:lang w:eastAsia="ru-RU"/>
        </w:rPr>
        <w:t>повышение эффективности профилактики повторных преступлений и</w:t>
      </w:r>
      <w:r w:rsidR="00964DF5" w:rsidRPr="00C433F4">
        <w:rPr>
          <w:rFonts w:ascii="Times New Roman" w:eastAsia="Calibri" w:hAnsi="Times New Roman" w:cs="Times New Roman"/>
          <w:sz w:val="28"/>
          <w:szCs w:val="28"/>
        </w:rPr>
        <w:t xml:space="preserve"> </w:t>
      </w:r>
      <w:r w:rsidR="00964DF5" w:rsidRPr="00C433F4">
        <w:rPr>
          <w:rFonts w:ascii="Times New Roman" w:eastAsia="Calibri" w:hAnsi="Times New Roman" w:cs="Times New Roman"/>
          <w:sz w:val="28"/>
          <w:szCs w:val="28"/>
          <w:lang w:eastAsia="ru-RU"/>
        </w:rPr>
        <w:t>правонарушений, совершенных несовершеннолетними, установление причин и условий;</w:t>
      </w:r>
      <w:r w:rsidR="00964DF5" w:rsidRPr="00C433F4">
        <w:rPr>
          <w:rFonts w:ascii="Times New Roman" w:eastAsia="Calibri" w:hAnsi="Times New Roman" w:cs="Times New Roman"/>
          <w:sz w:val="28"/>
          <w:szCs w:val="28"/>
        </w:rPr>
        <w:t xml:space="preserve"> </w:t>
      </w:r>
      <w:r w:rsidR="00964DF5" w:rsidRPr="00C433F4">
        <w:rPr>
          <w:rFonts w:ascii="Times New Roman" w:eastAsia="Calibri" w:hAnsi="Times New Roman" w:cs="Times New Roman"/>
          <w:sz w:val="28"/>
          <w:szCs w:val="28"/>
          <w:lang w:eastAsia="ru-RU"/>
        </w:rPr>
        <w:t>обеспечение защиты прав и законных интересов несовершеннолетних, профилактика жестокого обращения и насилия, преступлений в отношении несовершеннолетних со стороны родителей, законных представителей;</w:t>
      </w:r>
      <w:r w:rsidR="00964DF5" w:rsidRPr="00C433F4">
        <w:rPr>
          <w:rFonts w:ascii="Times New Roman" w:eastAsia="Calibri" w:hAnsi="Times New Roman" w:cs="Times New Roman"/>
          <w:sz w:val="28"/>
          <w:szCs w:val="28"/>
        </w:rPr>
        <w:t xml:space="preserve"> </w:t>
      </w:r>
      <w:r w:rsidR="00964DF5" w:rsidRPr="00C433F4">
        <w:rPr>
          <w:rFonts w:ascii="Times New Roman" w:eastAsia="Calibri" w:hAnsi="Times New Roman" w:cs="Times New Roman"/>
          <w:sz w:val="28"/>
          <w:szCs w:val="28"/>
          <w:lang w:eastAsia="ru-RU"/>
        </w:rPr>
        <w:t>профилактика алкоголизма, наркомании, токсикомании, табакокурения, других наркологических расстройств среди несовершеннолетних;</w:t>
      </w:r>
      <w:r w:rsidR="00964DF5" w:rsidRPr="00C433F4">
        <w:rPr>
          <w:rFonts w:ascii="Times New Roman" w:eastAsia="Calibri" w:hAnsi="Times New Roman" w:cs="Times New Roman"/>
          <w:sz w:val="28"/>
          <w:szCs w:val="28"/>
        </w:rPr>
        <w:t xml:space="preserve"> </w:t>
      </w:r>
      <w:r w:rsidR="00964DF5" w:rsidRPr="00C433F4">
        <w:rPr>
          <w:rFonts w:ascii="Times New Roman" w:eastAsia="Calibri" w:hAnsi="Times New Roman" w:cs="Times New Roman"/>
          <w:sz w:val="28"/>
          <w:szCs w:val="28"/>
          <w:lang w:eastAsia="ru-RU"/>
        </w:rPr>
        <w:t>выявление и пресечение случаев вовлечения несовершеннолет</w:t>
      </w:r>
      <w:r w:rsidR="0011013C">
        <w:rPr>
          <w:rFonts w:ascii="Times New Roman" w:eastAsia="Calibri" w:hAnsi="Times New Roman" w:cs="Times New Roman"/>
          <w:sz w:val="28"/>
          <w:szCs w:val="28"/>
          <w:lang w:eastAsia="ru-RU"/>
        </w:rPr>
        <w:t>них в совершение</w:t>
      </w:r>
      <w:r w:rsidR="00964DF5" w:rsidRPr="00C433F4">
        <w:rPr>
          <w:rFonts w:ascii="Times New Roman" w:eastAsia="Calibri" w:hAnsi="Times New Roman" w:cs="Times New Roman"/>
          <w:sz w:val="28"/>
          <w:szCs w:val="28"/>
          <w:lang w:eastAsia="ru-RU"/>
        </w:rPr>
        <w:t xml:space="preserve"> преступлений, других противоправных и (или) антиобщественных действий.</w:t>
      </w:r>
    </w:p>
    <w:p w14:paraId="38403D3E" w14:textId="77777777" w:rsidR="00EA65E4" w:rsidRPr="00C433F4" w:rsidRDefault="00EA65E4" w:rsidP="002D151B">
      <w:pPr>
        <w:spacing w:after="0" w:line="240" w:lineRule="auto"/>
        <w:ind w:left="0" w:firstLine="709"/>
        <w:rPr>
          <w:rFonts w:ascii="Times New Roman" w:eastAsia="Calibri" w:hAnsi="Times New Roman" w:cs="Times New Roman"/>
          <w:b/>
          <w:sz w:val="28"/>
        </w:rPr>
      </w:pPr>
    </w:p>
    <w:p w14:paraId="53F260D6" w14:textId="77777777" w:rsidR="005E1FEE" w:rsidRPr="0011013C" w:rsidRDefault="005E1FEE" w:rsidP="002D151B">
      <w:pPr>
        <w:keepNext/>
        <w:keepLines/>
        <w:spacing w:after="0" w:line="240" w:lineRule="auto"/>
        <w:ind w:left="0" w:firstLine="284"/>
        <w:jc w:val="center"/>
        <w:outlineLvl w:val="1"/>
        <w:rPr>
          <w:rFonts w:ascii="Times New Roman" w:eastAsiaTheme="majorEastAsia" w:hAnsi="Times New Roman" w:cs="Times New Roman"/>
          <w:b/>
          <w:sz w:val="28"/>
          <w:szCs w:val="28"/>
        </w:rPr>
      </w:pPr>
      <w:bookmarkStart w:id="37" w:name="_Toc62229770"/>
      <w:bookmarkStart w:id="38" w:name="_Toc221528590"/>
      <w:bookmarkStart w:id="39" w:name="_Toc62229771"/>
      <w:r w:rsidRPr="0011013C">
        <w:rPr>
          <w:rFonts w:ascii="Times New Roman" w:eastAsiaTheme="majorEastAsia" w:hAnsi="Times New Roman" w:cs="Times New Roman"/>
          <w:b/>
          <w:sz w:val="28"/>
          <w:szCs w:val="28"/>
        </w:rPr>
        <w:t>Здравоохранение</w:t>
      </w:r>
      <w:bookmarkEnd w:id="37"/>
      <w:bookmarkEnd w:id="38"/>
    </w:p>
    <w:p w14:paraId="1479C464" w14:textId="77777777" w:rsidR="005E1FEE" w:rsidRPr="00EA65E4" w:rsidRDefault="005E1FEE" w:rsidP="002D151B">
      <w:pPr>
        <w:spacing w:after="0" w:line="240" w:lineRule="auto"/>
        <w:ind w:left="0" w:firstLine="709"/>
        <w:rPr>
          <w:rFonts w:ascii="Times New Roman" w:eastAsia="Calibri" w:hAnsi="Times New Roman" w:cs="Times New Roman"/>
          <w:b/>
          <w:sz w:val="28"/>
          <w:szCs w:val="28"/>
        </w:rPr>
      </w:pPr>
      <w:r w:rsidRPr="0011013C">
        <w:rPr>
          <w:rFonts w:ascii="Times New Roman" w:eastAsia="Calibri" w:hAnsi="Times New Roman" w:cs="Times New Roman"/>
          <w:sz w:val="28"/>
          <w:szCs w:val="28"/>
        </w:rPr>
        <w:t xml:space="preserve">Основной задачей Государственного бюджетного учреждения здравоохранения РБ Городская больница г. Салават </w:t>
      </w:r>
      <w:r w:rsidRPr="00EA65E4">
        <w:rPr>
          <w:rFonts w:ascii="Times New Roman" w:eastAsia="Calibri" w:hAnsi="Times New Roman" w:cs="Times New Roman"/>
          <w:sz w:val="28"/>
          <w:szCs w:val="28"/>
        </w:rPr>
        <w:t>(далее - ГБУЗ РБ Городская больница г. Салават) является оказание качественной и доступной медицинской помощи населению города в соответствии с утвержденной программой государственных гарантий бесплатного оказания гражданам медицинской помощи в Республике Башкортостан.</w:t>
      </w:r>
    </w:p>
    <w:p w14:paraId="1E6FF138" w14:textId="52873908" w:rsidR="00844BC3" w:rsidRPr="00EA65E4" w:rsidRDefault="005E1FEE" w:rsidP="002D151B">
      <w:pPr>
        <w:spacing w:after="0" w:line="240" w:lineRule="auto"/>
        <w:ind w:left="0" w:firstLine="709"/>
        <w:rPr>
          <w:rFonts w:ascii="Times New Roman" w:eastAsia="Calibri" w:hAnsi="Times New Roman" w:cs="Times New Roman"/>
          <w:sz w:val="28"/>
          <w:szCs w:val="28"/>
        </w:rPr>
      </w:pPr>
      <w:r w:rsidRPr="00EA65E4">
        <w:rPr>
          <w:rFonts w:ascii="Times New Roman" w:eastAsia="Calibri" w:hAnsi="Times New Roman" w:cs="Times New Roman"/>
          <w:sz w:val="28"/>
          <w:szCs w:val="28"/>
        </w:rPr>
        <w:t>В ГБУЗ РБ Городская больница г. Салават оказываются все виды медицинской помощи: первичная медико-санитарная; специализированная, в том числе высокоте</w:t>
      </w:r>
      <w:r w:rsidR="00EA65E4">
        <w:rPr>
          <w:rFonts w:ascii="Times New Roman" w:eastAsia="Calibri" w:hAnsi="Times New Roman" w:cs="Times New Roman"/>
          <w:sz w:val="28"/>
          <w:szCs w:val="28"/>
        </w:rPr>
        <w:t>хнологичная, медицинская помощь</w:t>
      </w:r>
      <w:r w:rsidRPr="00EA65E4">
        <w:rPr>
          <w:rFonts w:ascii="Times New Roman" w:eastAsia="Calibri" w:hAnsi="Times New Roman" w:cs="Times New Roman"/>
          <w:sz w:val="28"/>
          <w:szCs w:val="28"/>
        </w:rPr>
        <w:t>; паллиативная медицинская помощь.</w:t>
      </w:r>
    </w:p>
    <w:p w14:paraId="4785B05C" w14:textId="77777777" w:rsidR="005C1B0E" w:rsidRPr="00EA65E4" w:rsidRDefault="005E1FEE" w:rsidP="002D151B">
      <w:pPr>
        <w:spacing w:after="0" w:line="240" w:lineRule="auto"/>
        <w:ind w:left="0" w:firstLine="709"/>
        <w:rPr>
          <w:rFonts w:ascii="Times New Roman" w:eastAsia="Calibri" w:hAnsi="Times New Roman" w:cs="Times New Roman"/>
          <w:sz w:val="28"/>
          <w:szCs w:val="28"/>
        </w:rPr>
      </w:pPr>
      <w:r w:rsidRPr="00EA65E4">
        <w:rPr>
          <w:rFonts w:ascii="Times New Roman" w:eastAsia="Calibri" w:hAnsi="Times New Roman" w:cs="Times New Roman"/>
          <w:sz w:val="28"/>
          <w:szCs w:val="28"/>
        </w:rPr>
        <w:t xml:space="preserve">Для обеспечения качественной и доступной медицинской помощи в структуре </w:t>
      </w:r>
      <w:r w:rsidRPr="00EA65E4">
        <w:rPr>
          <w:rFonts w:ascii="Times New Roman" w:eastAsia="Calibri" w:hAnsi="Times New Roman" w:cs="Times New Roman"/>
          <w:sz w:val="28"/>
          <w:szCs w:val="28"/>
          <w:lang w:val="ba-RU"/>
        </w:rPr>
        <w:t>г</w:t>
      </w:r>
      <w:proofErr w:type="spellStart"/>
      <w:r w:rsidR="005C1B0E" w:rsidRPr="00EA65E4">
        <w:rPr>
          <w:rFonts w:ascii="Times New Roman" w:eastAsia="Calibri" w:hAnsi="Times New Roman" w:cs="Times New Roman"/>
          <w:sz w:val="28"/>
          <w:szCs w:val="28"/>
        </w:rPr>
        <w:t>ородской</w:t>
      </w:r>
      <w:proofErr w:type="spellEnd"/>
      <w:r w:rsidR="005C1B0E" w:rsidRPr="00EA65E4">
        <w:rPr>
          <w:rFonts w:ascii="Times New Roman" w:eastAsia="Calibri" w:hAnsi="Times New Roman" w:cs="Times New Roman"/>
          <w:sz w:val="28"/>
          <w:szCs w:val="28"/>
        </w:rPr>
        <w:t xml:space="preserve"> </w:t>
      </w:r>
      <w:r w:rsidRPr="00EA65E4">
        <w:rPr>
          <w:rFonts w:ascii="Times New Roman" w:eastAsia="Calibri" w:hAnsi="Times New Roman" w:cs="Times New Roman"/>
          <w:sz w:val="28"/>
          <w:szCs w:val="28"/>
        </w:rPr>
        <w:t xml:space="preserve">больницы функционируют следующие отделения: </w:t>
      </w:r>
      <w:r w:rsidR="005C1B0E" w:rsidRPr="00EA65E4">
        <w:rPr>
          <w:rFonts w:ascii="Times New Roman" w:eastAsia="Calibri" w:hAnsi="Times New Roman" w:cs="Times New Roman"/>
          <w:sz w:val="28"/>
          <w:szCs w:val="28"/>
        </w:rPr>
        <w:t>2 поликлиники для взрослого населения мощ</w:t>
      </w:r>
      <w:r w:rsidR="003E4562" w:rsidRPr="00EA65E4">
        <w:rPr>
          <w:rFonts w:ascii="Times New Roman" w:eastAsia="Calibri" w:hAnsi="Times New Roman" w:cs="Times New Roman"/>
          <w:sz w:val="28"/>
          <w:szCs w:val="28"/>
        </w:rPr>
        <w:t>ностью 1100 посещений в смену (п</w:t>
      </w:r>
      <w:r w:rsidR="005C1B0E" w:rsidRPr="00EA65E4">
        <w:rPr>
          <w:rFonts w:ascii="Times New Roman" w:eastAsia="Calibri" w:hAnsi="Times New Roman" w:cs="Times New Roman"/>
          <w:sz w:val="28"/>
          <w:szCs w:val="28"/>
        </w:rPr>
        <w:t>оликлиника №1</w:t>
      </w:r>
      <w:r w:rsidR="003E4562" w:rsidRPr="00EA65E4">
        <w:rPr>
          <w:rFonts w:ascii="Times New Roman" w:eastAsia="Calibri" w:hAnsi="Times New Roman" w:cs="Times New Roman"/>
          <w:sz w:val="28"/>
          <w:szCs w:val="28"/>
        </w:rPr>
        <w:t xml:space="preserve"> </w:t>
      </w:r>
      <w:r w:rsidR="005C1B0E" w:rsidRPr="00EA65E4">
        <w:rPr>
          <w:rFonts w:ascii="Times New Roman" w:eastAsia="Calibri" w:hAnsi="Times New Roman" w:cs="Times New Roman"/>
          <w:sz w:val="28"/>
          <w:szCs w:val="28"/>
        </w:rPr>
        <w:t>-</w:t>
      </w:r>
      <w:r w:rsidR="003E4562" w:rsidRPr="00EA65E4">
        <w:rPr>
          <w:rFonts w:ascii="Times New Roman" w:eastAsia="Calibri" w:hAnsi="Times New Roman" w:cs="Times New Roman"/>
          <w:sz w:val="28"/>
          <w:szCs w:val="28"/>
        </w:rPr>
        <w:t xml:space="preserve"> 600, п</w:t>
      </w:r>
      <w:r w:rsidR="005C1B0E" w:rsidRPr="00EA65E4">
        <w:rPr>
          <w:rFonts w:ascii="Times New Roman" w:eastAsia="Calibri" w:hAnsi="Times New Roman" w:cs="Times New Roman"/>
          <w:sz w:val="28"/>
          <w:szCs w:val="28"/>
        </w:rPr>
        <w:t>оликлиника №2</w:t>
      </w:r>
      <w:r w:rsidR="003E4562" w:rsidRPr="00EA65E4">
        <w:rPr>
          <w:rFonts w:ascii="Times New Roman" w:eastAsia="Calibri" w:hAnsi="Times New Roman" w:cs="Times New Roman"/>
          <w:sz w:val="28"/>
          <w:szCs w:val="28"/>
        </w:rPr>
        <w:t xml:space="preserve"> </w:t>
      </w:r>
      <w:r w:rsidR="005C1B0E" w:rsidRPr="00EA65E4">
        <w:rPr>
          <w:rFonts w:ascii="Times New Roman" w:eastAsia="Calibri" w:hAnsi="Times New Roman" w:cs="Times New Roman"/>
          <w:sz w:val="28"/>
          <w:szCs w:val="28"/>
        </w:rPr>
        <w:t>-</w:t>
      </w:r>
      <w:r w:rsidR="003E4562" w:rsidRPr="00EA65E4">
        <w:rPr>
          <w:rFonts w:ascii="Times New Roman" w:eastAsia="Calibri" w:hAnsi="Times New Roman" w:cs="Times New Roman"/>
          <w:sz w:val="28"/>
          <w:szCs w:val="28"/>
        </w:rPr>
        <w:t xml:space="preserve"> </w:t>
      </w:r>
      <w:r w:rsidR="005C1B0E" w:rsidRPr="00EA65E4">
        <w:rPr>
          <w:rFonts w:ascii="Times New Roman" w:eastAsia="Calibri" w:hAnsi="Times New Roman" w:cs="Times New Roman"/>
          <w:sz w:val="28"/>
          <w:szCs w:val="28"/>
        </w:rPr>
        <w:t>500); детская поликлиника мощностью 480 посещений в смену; женская консультация мощностью 150 посещений в смену; наркологический диспансер мощностью 75 посещений в смену; психиатрическое диспансерное отделение мощностью 80 посещений в смену;  стоматологическая поликлиника мощностью 250 посещений в смену;</w:t>
      </w:r>
    </w:p>
    <w:p w14:paraId="6ECB8A0B" w14:textId="023EA4AD" w:rsidR="005C1B0E" w:rsidRPr="00EA65E4" w:rsidRDefault="005C1B0E" w:rsidP="002D151B">
      <w:pPr>
        <w:spacing w:after="0" w:line="240" w:lineRule="auto"/>
        <w:ind w:left="0"/>
        <w:rPr>
          <w:rFonts w:ascii="Times New Roman" w:eastAsia="Calibri" w:hAnsi="Times New Roman" w:cs="Times New Roman"/>
          <w:sz w:val="28"/>
          <w:szCs w:val="28"/>
        </w:rPr>
      </w:pPr>
      <w:r w:rsidRPr="00EA65E4">
        <w:rPr>
          <w:rFonts w:ascii="Times New Roman" w:eastAsia="Calibri" w:hAnsi="Times New Roman" w:cs="Times New Roman"/>
          <w:sz w:val="28"/>
          <w:szCs w:val="28"/>
        </w:rPr>
        <w:t>детская стоматологическая поликлиника мощностью 200 посещений в смену;</w:t>
      </w:r>
      <w:r w:rsidR="00EA65E4" w:rsidRPr="00EA65E4">
        <w:rPr>
          <w:rFonts w:ascii="Times New Roman" w:eastAsia="Calibri" w:hAnsi="Times New Roman" w:cs="Times New Roman"/>
          <w:sz w:val="28"/>
          <w:szCs w:val="28"/>
        </w:rPr>
        <w:t xml:space="preserve"> круглосуточный стационар на 667</w:t>
      </w:r>
      <w:r w:rsidRPr="00EA65E4">
        <w:rPr>
          <w:rFonts w:ascii="Times New Roman" w:eastAsia="Calibri" w:hAnsi="Times New Roman" w:cs="Times New Roman"/>
          <w:sz w:val="28"/>
          <w:szCs w:val="28"/>
        </w:rPr>
        <w:t xml:space="preserve"> </w:t>
      </w:r>
      <w:r w:rsidR="00EA65E4" w:rsidRPr="00EA65E4">
        <w:rPr>
          <w:rFonts w:ascii="Times New Roman" w:eastAsia="Calibri" w:hAnsi="Times New Roman" w:cs="Times New Roman"/>
          <w:sz w:val="28"/>
          <w:szCs w:val="28"/>
        </w:rPr>
        <w:t>круглосуточных коек</w:t>
      </w:r>
      <w:r w:rsidRPr="00EA65E4">
        <w:rPr>
          <w:rFonts w:ascii="Times New Roman" w:eastAsia="Calibri" w:hAnsi="Times New Roman" w:cs="Times New Roman"/>
          <w:sz w:val="28"/>
          <w:szCs w:val="28"/>
        </w:rPr>
        <w:t xml:space="preserve">, из них 162 койки, </w:t>
      </w:r>
      <w:r w:rsidRPr="00EA65E4">
        <w:rPr>
          <w:rFonts w:ascii="Times New Roman" w:eastAsia="Calibri" w:hAnsi="Times New Roman" w:cs="Times New Roman"/>
          <w:sz w:val="28"/>
          <w:szCs w:val="28"/>
        </w:rPr>
        <w:lastRenderedPageBreak/>
        <w:t xml:space="preserve">финансируемые из бюджета и </w:t>
      </w:r>
      <w:r w:rsidR="00EA65E4" w:rsidRPr="00EA65E4">
        <w:rPr>
          <w:rFonts w:ascii="Times New Roman" w:eastAsia="Calibri" w:hAnsi="Times New Roman" w:cs="Times New Roman"/>
          <w:sz w:val="28"/>
          <w:szCs w:val="28"/>
        </w:rPr>
        <w:t>505</w:t>
      </w:r>
      <w:r w:rsidRPr="00EA65E4">
        <w:rPr>
          <w:rFonts w:ascii="Times New Roman" w:eastAsia="Calibri" w:hAnsi="Times New Roman" w:cs="Times New Roman"/>
          <w:sz w:val="28"/>
          <w:szCs w:val="28"/>
        </w:rPr>
        <w:t xml:space="preserve"> </w:t>
      </w:r>
      <w:r w:rsidR="003E4562" w:rsidRPr="00EA65E4">
        <w:rPr>
          <w:rFonts w:ascii="Times New Roman" w:eastAsia="Calibri" w:hAnsi="Times New Roman" w:cs="Times New Roman"/>
          <w:sz w:val="28"/>
          <w:szCs w:val="28"/>
        </w:rPr>
        <w:t>коек</w:t>
      </w:r>
      <w:r w:rsidRPr="00EA65E4">
        <w:rPr>
          <w:rFonts w:ascii="Times New Roman" w:eastAsia="Calibri" w:hAnsi="Times New Roman" w:cs="Times New Roman"/>
          <w:sz w:val="28"/>
          <w:szCs w:val="28"/>
        </w:rPr>
        <w:t xml:space="preserve"> ОМС; межмуниципальный травматологический центр II уровня; первичное сосудистое отделение (неврологическое и кардиологическое); региональный сосудистый Центр; дневной стационар на 241 койку.</w:t>
      </w:r>
    </w:p>
    <w:p w14:paraId="117BB2EC" w14:textId="30E184CE" w:rsidR="005E1FEE" w:rsidRPr="00EA65E4" w:rsidRDefault="005E1FEE" w:rsidP="002D151B">
      <w:pPr>
        <w:shd w:val="clear" w:color="auto" w:fill="FFFFFF"/>
        <w:spacing w:after="0" w:line="240" w:lineRule="auto"/>
        <w:ind w:left="0" w:firstLine="709"/>
        <w:rPr>
          <w:rFonts w:ascii="Times New Roman" w:eastAsia="Calibri" w:hAnsi="Times New Roman" w:cs="Times New Roman"/>
          <w:sz w:val="28"/>
          <w:szCs w:val="28"/>
        </w:rPr>
      </w:pPr>
      <w:r w:rsidRPr="00EA65E4">
        <w:rPr>
          <w:rFonts w:ascii="Times New Roman" w:eastAsia="Calibri" w:hAnsi="Times New Roman" w:cs="Times New Roman"/>
          <w:sz w:val="28"/>
          <w:szCs w:val="28"/>
        </w:rPr>
        <w:t xml:space="preserve">Выполнение установленных объемов оказания медицинской </w:t>
      </w:r>
      <w:r w:rsidR="00844BC3" w:rsidRPr="00EA65E4">
        <w:rPr>
          <w:rFonts w:ascii="Times New Roman" w:eastAsia="Calibri" w:hAnsi="Times New Roman" w:cs="Times New Roman"/>
          <w:sz w:val="28"/>
          <w:szCs w:val="28"/>
        </w:rPr>
        <w:t>помощи в рамках ТП ОМС РБ по ГБУЗ РБ Гор</w:t>
      </w:r>
      <w:r w:rsidR="00EA65E4" w:rsidRPr="00EA65E4">
        <w:rPr>
          <w:rFonts w:ascii="Times New Roman" w:eastAsia="Calibri" w:hAnsi="Times New Roman" w:cs="Times New Roman"/>
          <w:sz w:val="28"/>
          <w:szCs w:val="28"/>
        </w:rPr>
        <w:t xml:space="preserve">одская больница </w:t>
      </w:r>
      <w:proofErr w:type="spellStart"/>
      <w:r w:rsidR="00EA65E4" w:rsidRPr="00EA65E4">
        <w:rPr>
          <w:rFonts w:ascii="Times New Roman" w:eastAsia="Calibri" w:hAnsi="Times New Roman" w:cs="Times New Roman"/>
          <w:sz w:val="28"/>
          <w:szCs w:val="28"/>
        </w:rPr>
        <w:t>г.Салават</w:t>
      </w:r>
      <w:proofErr w:type="spellEnd"/>
      <w:r w:rsidR="00EA65E4" w:rsidRPr="00EA65E4">
        <w:rPr>
          <w:rFonts w:ascii="Times New Roman" w:eastAsia="Calibri" w:hAnsi="Times New Roman" w:cs="Times New Roman"/>
          <w:sz w:val="28"/>
          <w:szCs w:val="28"/>
        </w:rPr>
        <w:t xml:space="preserve"> в 2025</w:t>
      </w:r>
      <w:r w:rsidR="00844BC3" w:rsidRPr="00EA65E4">
        <w:rPr>
          <w:rFonts w:ascii="Times New Roman" w:eastAsia="Calibri" w:hAnsi="Times New Roman" w:cs="Times New Roman"/>
          <w:sz w:val="28"/>
          <w:szCs w:val="28"/>
        </w:rPr>
        <w:t xml:space="preserve"> году</w:t>
      </w:r>
      <w:r w:rsidRPr="00EA65E4">
        <w:rPr>
          <w:rFonts w:ascii="Times New Roman" w:eastAsia="Calibri" w:hAnsi="Times New Roman" w:cs="Times New Roman"/>
          <w:sz w:val="28"/>
          <w:szCs w:val="28"/>
        </w:rPr>
        <w:t xml:space="preserve"> характеризуется следующими показателями:</w:t>
      </w:r>
    </w:p>
    <w:p w14:paraId="518BC300" w14:textId="77777777" w:rsidR="00C6185D" w:rsidRPr="004216A7" w:rsidRDefault="00C6185D" w:rsidP="002D151B">
      <w:pPr>
        <w:shd w:val="clear" w:color="auto" w:fill="FFFFFF"/>
        <w:spacing w:after="0" w:line="240" w:lineRule="auto"/>
        <w:ind w:left="0" w:firstLine="709"/>
        <w:rPr>
          <w:rFonts w:ascii="Times New Roman" w:eastAsia="Calibri" w:hAnsi="Times New Roman" w:cs="Times New Roman"/>
          <w:color w:val="FF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1384"/>
        <w:gridCol w:w="1226"/>
        <w:gridCol w:w="1461"/>
      </w:tblGrid>
      <w:tr w:rsidR="000725A2" w:rsidRPr="000725A2" w14:paraId="45B98628" w14:textId="77777777" w:rsidTr="005C1B0E">
        <w:tc>
          <w:tcPr>
            <w:tcW w:w="5274" w:type="dxa"/>
          </w:tcPr>
          <w:p w14:paraId="79C4CAD6" w14:textId="77777777" w:rsidR="00844BC3" w:rsidRPr="000725A2" w:rsidRDefault="00844BC3" w:rsidP="002D151B">
            <w:pPr>
              <w:spacing w:after="0" w:line="240" w:lineRule="auto"/>
              <w:ind w:left="0"/>
              <w:jc w:val="center"/>
              <w:rPr>
                <w:rFonts w:ascii="Times New Roman" w:eastAsia="Calibri" w:hAnsi="Times New Roman" w:cs="Times New Roman"/>
                <w:sz w:val="24"/>
                <w:szCs w:val="24"/>
              </w:rPr>
            </w:pPr>
            <w:r w:rsidRPr="000725A2">
              <w:rPr>
                <w:rFonts w:ascii="Times New Roman" w:eastAsia="Calibri" w:hAnsi="Times New Roman" w:cs="Times New Roman"/>
                <w:sz w:val="24"/>
                <w:szCs w:val="24"/>
              </w:rPr>
              <w:t>Вид медицинской помощи</w:t>
            </w:r>
          </w:p>
        </w:tc>
        <w:tc>
          <w:tcPr>
            <w:tcW w:w="1384" w:type="dxa"/>
          </w:tcPr>
          <w:p w14:paraId="0DA66CE8" w14:textId="77777777" w:rsidR="00844BC3" w:rsidRPr="000725A2" w:rsidRDefault="00844BC3" w:rsidP="002D151B">
            <w:pPr>
              <w:spacing w:after="0" w:line="240" w:lineRule="auto"/>
              <w:ind w:left="0"/>
              <w:jc w:val="center"/>
              <w:rPr>
                <w:rFonts w:ascii="Times New Roman" w:eastAsia="Calibri" w:hAnsi="Times New Roman" w:cs="Times New Roman"/>
                <w:sz w:val="24"/>
                <w:szCs w:val="24"/>
              </w:rPr>
            </w:pPr>
            <w:r w:rsidRPr="000725A2">
              <w:rPr>
                <w:rFonts w:ascii="Times New Roman" w:eastAsia="Calibri" w:hAnsi="Times New Roman" w:cs="Times New Roman"/>
                <w:sz w:val="24"/>
                <w:szCs w:val="24"/>
              </w:rPr>
              <w:t>План</w:t>
            </w:r>
          </w:p>
        </w:tc>
        <w:tc>
          <w:tcPr>
            <w:tcW w:w="1226" w:type="dxa"/>
          </w:tcPr>
          <w:p w14:paraId="44ACA8D1" w14:textId="77777777" w:rsidR="00844BC3" w:rsidRPr="000725A2" w:rsidRDefault="00844BC3" w:rsidP="002D151B">
            <w:pPr>
              <w:spacing w:after="0" w:line="240" w:lineRule="auto"/>
              <w:ind w:left="0"/>
              <w:jc w:val="center"/>
              <w:rPr>
                <w:rFonts w:ascii="Times New Roman" w:eastAsia="Calibri" w:hAnsi="Times New Roman" w:cs="Times New Roman"/>
                <w:sz w:val="24"/>
                <w:szCs w:val="24"/>
              </w:rPr>
            </w:pPr>
            <w:r w:rsidRPr="000725A2">
              <w:rPr>
                <w:rFonts w:ascii="Times New Roman" w:eastAsia="Calibri" w:hAnsi="Times New Roman" w:cs="Times New Roman"/>
                <w:sz w:val="24"/>
                <w:szCs w:val="24"/>
              </w:rPr>
              <w:t>Факт</w:t>
            </w:r>
          </w:p>
        </w:tc>
        <w:tc>
          <w:tcPr>
            <w:tcW w:w="1461" w:type="dxa"/>
          </w:tcPr>
          <w:p w14:paraId="2ED53E08" w14:textId="77777777" w:rsidR="00844BC3" w:rsidRPr="000725A2" w:rsidRDefault="00844BC3" w:rsidP="002D151B">
            <w:pPr>
              <w:spacing w:after="0" w:line="240" w:lineRule="auto"/>
              <w:ind w:left="0"/>
              <w:jc w:val="center"/>
              <w:rPr>
                <w:rFonts w:ascii="Times New Roman" w:eastAsia="Calibri" w:hAnsi="Times New Roman" w:cs="Times New Roman"/>
                <w:sz w:val="24"/>
                <w:szCs w:val="24"/>
              </w:rPr>
            </w:pPr>
            <w:r w:rsidRPr="000725A2">
              <w:rPr>
                <w:rFonts w:ascii="Times New Roman" w:eastAsia="Calibri" w:hAnsi="Times New Roman" w:cs="Times New Roman"/>
                <w:sz w:val="24"/>
                <w:szCs w:val="24"/>
              </w:rPr>
              <w:t>% выполнения</w:t>
            </w:r>
          </w:p>
        </w:tc>
      </w:tr>
      <w:tr w:rsidR="000725A2" w:rsidRPr="000725A2" w14:paraId="59EC7562" w14:textId="77777777" w:rsidTr="005C1B0E">
        <w:tc>
          <w:tcPr>
            <w:tcW w:w="5274" w:type="dxa"/>
          </w:tcPr>
          <w:p w14:paraId="795C90C8" w14:textId="6DBB10B1" w:rsidR="000725A2" w:rsidRPr="000725A2" w:rsidRDefault="000725A2" w:rsidP="002D151B">
            <w:pPr>
              <w:spacing w:after="0" w:line="240" w:lineRule="auto"/>
              <w:ind w:left="0"/>
              <w:rPr>
                <w:rFonts w:ascii="Times New Roman" w:eastAsia="Calibri" w:hAnsi="Times New Roman" w:cs="Times New Roman"/>
                <w:sz w:val="24"/>
                <w:szCs w:val="24"/>
              </w:rPr>
            </w:pPr>
            <w:r w:rsidRPr="000725A2">
              <w:rPr>
                <w:rFonts w:ascii="Times New Roman" w:hAnsi="Times New Roman" w:cs="Times New Roman"/>
                <w:sz w:val="24"/>
                <w:szCs w:val="24"/>
              </w:rPr>
              <w:t>Круглосуточный стационар, в т.ч.:</w:t>
            </w:r>
          </w:p>
        </w:tc>
        <w:tc>
          <w:tcPr>
            <w:tcW w:w="1384" w:type="dxa"/>
          </w:tcPr>
          <w:p w14:paraId="6F2B4A34" w14:textId="09A1FE18" w:rsidR="000725A2" w:rsidRPr="000725A2" w:rsidRDefault="000725A2" w:rsidP="002D151B">
            <w:pPr>
              <w:spacing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21495</w:t>
            </w:r>
          </w:p>
        </w:tc>
        <w:tc>
          <w:tcPr>
            <w:tcW w:w="1226" w:type="dxa"/>
          </w:tcPr>
          <w:p w14:paraId="6ACAAF57" w14:textId="0543823F" w:rsidR="000725A2" w:rsidRPr="000725A2" w:rsidRDefault="000725A2" w:rsidP="002D151B">
            <w:pPr>
              <w:spacing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21610</w:t>
            </w:r>
          </w:p>
        </w:tc>
        <w:tc>
          <w:tcPr>
            <w:tcW w:w="1461" w:type="dxa"/>
          </w:tcPr>
          <w:p w14:paraId="7CB57F95" w14:textId="324DC966" w:rsidR="000725A2" w:rsidRPr="000725A2" w:rsidRDefault="000725A2" w:rsidP="002D151B">
            <w:pPr>
              <w:spacing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101,0</w:t>
            </w:r>
          </w:p>
        </w:tc>
      </w:tr>
      <w:tr w:rsidR="000725A2" w:rsidRPr="000725A2" w14:paraId="21ECFD81" w14:textId="77777777" w:rsidTr="000725A2">
        <w:trPr>
          <w:trHeight w:val="358"/>
        </w:trPr>
        <w:tc>
          <w:tcPr>
            <w:tcW w:w="5274" w:type="dxa"/>
          </w:tcPr>
          <w:p w14:paraId="5F600CFD" w14:textId="029E0861" w:rsidR="000725A2" w:rsidRPr="000725A2" w:rsidRDefault="000725A2" w:rsidP="002D151B">
            <w:pPr>
              <w:spacing w:after="0" w:line="240" w:lineRule="auto"/>
              <w:ind w:left="0"/>
              <w:rPr>
                <w:rFonts w:ascii="Times New Roman" w:eastAsia="Calibri" w:hAnsi="Times New Roman" w:cs="Times New Roman"/>
                <w:sz w:val="24"/>
                <w:szCs w:val="24"/>
              </w:rPr>
            </w:pPr>
            <w:r w:rsidRPr="000725A2">
              <w:rPr>
                <w:rFonts w:ascii="Times New Roman" w:hAnsi="Times New Roman" w:cs="Times New Roman"/>
                <w:sz w:val="24"/>
                <w:szCs w:val="24"/>
              </w:rPr>
              <w:t>-ВМП</w:t>
            </w:r>
          </w:p>
        </w:tc>
        <w:tc>
          <w:tcPr>
            <w:tcW w:w="1384" w:type="dxa"/>
          </w:tcPr>
          <w:p w14:paraId="02DF1E54" w14:textId="31029161" w:rsidR="000725A2" w:rsidRPr="000725A2" w:rsidRDefault="000725A2" w:rsidP="002D151B">
            <w:pPr>
              <w:spacing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599</w:t>
            </w:r>
          </w:p>
        </w:tc>
        <w:tc>
          <w:tcPr>
            <w:tcW w:w="1226" w:type="dxa"/>
          </w:tcPr>
          <w:p w14:paraId="449B3CE1" w14:textId="1371E8B7" w:rsidR="000725A2" w:rsidRPr="000725A2" w:rsidRDefault="000725A2" w:rsidP="002D151B">
            <w:pPr>
              <w:spacing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599</w:t>
            </w:r>
          </w:p>
        </w:tc>
        <w:tc>
          <w:tcPr>
            <w:tcW w:w="1461" w:type="dxa"/>
          </w:tcPr>
          <w:p w14:paraId="127B5EB5" w14:textId="65C1E962" w:rsidR="000725A2" w:rsidRPr="000725A2" w:rsidRDefault="000725A2" w:rsidP="002D151B">
            <w:pPr>
              <w:spacing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110,1</w:t>
            </w:r>
          </w:p>
        </w:tc>
      </w:tr>
      <w:tr w:rsidR="000725A2" w:rsidRPr="000725A2" w14:paraId="4CA4EA4B" w14:textId="77777777" w:rsidTr="005C1B0E">
        <w:tc>
          <w:tcPr>
            <w:tcW w:w="5274" w:type="dxa"/>
          </w:tcPr>
          <w:p w14:paraId="1BC5F6BD" w14:textId="74AD1DB0" w:rsidR="000725A2" w:rsidRPr="000725A2" w:rsidRDefault="000725A2" w:rsidP="002D151B">
            <w:pPr>
              <w:spacing w:after="0" w:line="240" w:lineRule="auto"/>
              <w:ind w:left="0"/>
              <w:rPr>
                <w:rFonts w:ascii="Times New Roman" w:eastAsia="Calibri" w:hAnsi="Times New Roman" w:cs="Times New Roman"/>
                <w:sz w:val="24"/>
                <w:szCs w:val="24"/>
              </w:rPr>
            </w:pPr>
            <w:r w:rsidRPr="000725A2">
              <w:rPr>
                <w:rFonts w:ascii="Times New Roman" w:hAnsi="Times New Roman" w:cs="Times New Roman"/>
                <w:sz w:val="24"/>
                <w:szCs w:val="24"/>
              </w:rPr>
              <w:t>Амбулаторно-поликлиническая помощь, в т.ч.:</w:t>
            </w:r>
          </w:p>
        </w:tc>
        <w:tc>
          <w:tcPr>
            <w:tcW w:w="1384" w:type="dxa"/>
          </w:tcPr>
          <w:p w14:paraId="14975EF8" w14:textId="77777777" w:rsidR="000725A2" w:rsidRPr="000725A2" w:rsidRDefault="000725A2" w:rsidP="002D151B">
            <w:pPr>
              <w:spacing w:line="240" w:lineRule="auto"/>
              <w:ind w:left="0"/>
              <w:jc w:val="center"/>
              <w:rPr>
                <w:rFonts w:ascii="Times New Roman" w:eastAsia="Calibri" w:hAnsi="Times New Roman" w:cs="Times New Roman"/>
                <w:sz w:val="24"/>
                <w:szCs w:val="24"/>
              </w:rPr>
            </w:pPr>
          </w:p>
        </w:tc>
        <w:tc>
          <w:tcPr>
            <w:tcW w:w="1226" w:type="dxa"/>
          </w:tcPr>
          <w:p w14:paraId="0E230D50" w14:textId="77777777" w:rsidR="000725A2" w:rsidRPr="000725A2" w:rsidRDefault="000725A2" w:rsidP="002D151B">
            <w:pPr>
              <w:spacing w:line="240" w:lineRule="auto"/>
              <w:ind w:left="0"/>
              <w:jc w:val="center"/>
              <w:rPr>
                <w:rFonts w:ascii="Times New Roman" w:eastAsia="Calibri" w:hAnsi="Times New Roman" w:cs="Times New Roman"/>
                <w:sz w:val="24"/>
                <w:szCs w:val="24"/>
              </w:rPr>
            </w:pPr>
          </w:p>
        </w:tc>
        <w:tc>
          <w:tcPr>
            <w:tcW w:w="1461" w:type="dxa"/>
          </w:tcPr>
          <w:p w14:paraId="71C278E5" w14:textId="77777777" w:rsidR="000725A2" w:rsidRPr="000725A2" w:rsidRDefault="000725A2" w:rsidP="002D151B">
            <w:pPr>
              <w:spacing w:line="240" w:lineRule="auto"/>
              <w:ind w:left="0"/>
              <w:jc w:val="center"/>
              <w:rPr>
                <w:rFonts w:ascii="Times New Roman" w:eastAsia="Calibri" w:hAnsi="Times New Roman" w:cs="Times New Roman"/>
                <w:sz w:val="24"/>
                <w:szCs w:val="24"/>
              </w:rPr>
            </w:pPr>
          </w:p>
        </w:tc>
      </w:tr>
      <w:tr w:rsidR="000725A2" w:rsidRPr="000725A2" w14:paraId="7700C845" w14:textId="77777777" w:rsidTr="005C1B0E">
        <w:tc>
          <w:tcPr>
            <w:tcW w:w="5274" w:type="dxa"/>
          </w:tcPr>
          <w:p w14:paraId="0A4A34BD" w14:textId="3058DA61" w:rsidR="000725A2" w:rsidRPr="000725A2" w:rsidRDefault="000725A2" w:rsidP="002D151B">
            <w:pPr>
              <w:spacing w:after="0" w:line="240" w:lineRule="auto"/>
              <w:ind w:left="0"/>
              <w:rPr>
                <w:rFonts w:ascii="Times New Roman" w:eastAsia="Calibri" w:hAnsi="Times New Roman" w:cs="Times New Roman"/>
                <w:sz w:val="24"/>
                <w:szCs w:val="24"/>
              </w:rPr>
            </w:pPr>
            <w:r w:rsidRPr="000725A2">
              <w:rPr>
                <w:rFonts w:ascii="Times New Roman" w:hAnsi="Times New Roman" w:cs="Times New Roman"/>
                <w:sz w:val="24"/>
                <w:szCs w:val="24"/>
              </w:rPr>
              <w:t>-посещения с профилактической целью</w:t>
            </w:r>
          </w:p>
        </w:tc>
        <w:tc>
          <w:tcPr>
            <w:tcW w:w="1384" w:type="dxa"/>
          </w:tcPr>
          <w:p w14:paraId="5BD5DF0C" w14:textId="3975716C" w:rsidR="000725A2" w:rsidRPr="000725A2" w:rsidRDefault="000725A2" w:rsidP="002D151B">
            <w:pPr>
              <w:spacing w:after="0"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263857</w:t>
            </w:r>
          </w:p>
        </w:tc>
        <w:tc>
          <w:tcPr>
            <w:tcW w:w="1226" w:type="dxa"/>
          </w:tcPr>
          <w:p w14:paraId="36DAA587" w14:textId="620B05CD" w:rsidR="000725A2" w:rsidRPr="000725A2" w:rsidRDefault="000725A2" w:rsidP="002D151B">
            <w:pPr>
              <w:spacing w:after="0"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372203</w:t>
            </w:r>
          </w:p>
        </w:tc>
        <w:tc>
          <w:tcPr>
            <w:tcW w:w="1461" w:type="dxa"/>
          </w:tcPr>
          <w:p w14:paraId="7D0D0188" w14:textId="4B77B425" w:rsidR="000725A2" w:rsidRPr="000725A2" w:rsidRDefault="000725A2" w:rsidP="002D151B">
            <w:pPr>
              <w:spacing w:after="0"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141</w:t>
            </w:r>
          </w:p>
        </w:tc>
      </w:tr>
      <w:tr w:rsidR="000725A2" w:rsidRPr="000725A2" w14:paraId="2C296C74" w14:textId="77777777" w:rsidTr="005C1B0E">
        <w:tc>
          <w:tcPr>
            <w:tcW w:w="5274" w:type="dxa"/>
          </w:tcPr>
          <w:p w14:paraId="741007A8" w14:textId="1AD247BE" w:rsidR="000725A2" w:rsidRPr="000725A2" w:rsidRDefault="000725A2" w:rsidP="002D151B">
            <w:pPr>
              <w:spacing w:after="0" w:line="240" w:lineRule="auto"/>
              <w:ind w:left="0"/>
              <w:rPr>
                <w:rFonts w:ascii="Times New Roman" w:eastAsia="Calibri" w:hAnsi="Times New Roman" w:cs="Times New Roman"/>
                <w:sz w:val="24"/>
                <w:szCs w:val="24"/>
              </w:rPr>
            </w:pPr>
            <w:r w:rsidRPr="000725A2">
              <w:rPr>
                <w:rFonts w:ascii="Times New Roman" w:hAnsi="Times New Roman" w:cs="Times New Roman"/>
                <w:sz w:val="24"/>
                <w:szCs w:val="24"/>
              </w:rPr>
              <w:t>-посещения по неотложной медицинской помощи</w:t>
            </w:r>
          </w:p>
        </w:tc>
        <w:tc>
          <w:tcPr>
            <w:tcW w:w="1384" w:type="dxa"/>
          </w:tcPr>
          <w:p w14:paraId="2602BD55" w14:textId="5CFC3157" w:rsidR="000725A2" w:rsidRPr="000725A2" w:rsidRDefault="000725A2" w:rsidP="002D151B">
            <w:pPr>
              <w:spacing w:after="0"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60038</w:t>
            </w:r>
          </w:p>
        </w:tc>
        <w:tc>
          <w:tcPr>
            <w:tcW w:w="1226" w:type="dxa"/>
          </w:tcPr>
          <w:p w14:paraId="52261EC0" w14:textId="1123E083" w:rsidR="000725A2" w:rsidRPr="000725A2" w:rsidRDefault="000725A2" w:rsidP="002D151B">
            <w:pPr>
              <w:spacing w:after="0"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96636</w:t>
            </w:r>
          </w:p>
        </w:tc>
        <w:tc>
          <w:tcPr>
            <w:tcW w:w="1461" w:type="dxa"/>
          </w:tcPr>
          <w:p w14:paraId="1B76806C" w14:textId="57BCF365" w:rsidR="000725A2" w:rsidRPr="000725A2" w:rsidRDefault="000725A2" w:rsidP="002D151B">
            <w:pPr>
              <w:spacing w:after="0"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161</w:t>
            </w:r>
          </w:p>
        </w:tc>
      </w:tr>
      <w:tr w:rsidR="000725A2" w:rsidRPr="000725A2" w14:paraId="6D292019" w14:textId="77777777" w:rsidTr="005C1B0E">
        <w:tc>
          <w:tcPr>
            <w:tcW w:w="5274" w:type="dxa"/>
          </w:tcPr>
          <w:p w14:paraId="43BF318F" w14:textId="27E5A7ED" w:rsidR="000725A2" w:rsidRPr="000725A2" w:rsidRDefault="000725A2" w:rsidP="002D151B">
            <w:pPr>
              <w:spacing w:after="0" w:line="240" w:lineRule="auto"/>
              <w:ind w:left="0"/>
              <w:rPr>
                <w:rFonts w:ascii="Times New Roman" w:eastAsia="Calibri" w:hAnsi="Times New Roman" w:cs="Times New Roman"/>
                <w:sz w:val="24"/>
                <w:szCs w:val="24"/>
              </w:rPr>
            </w:pPr>
            <w:r w:rsidRPr="000725A2">
              <w:rPr>
                <w:rFonts w:ascii="Times New Roman" w:hAnsi="Times New Roman" w:cs="Times New Roman"/>
                <w:sz w:val="24"/>
                <w:szCs w:val="24"/>
              </w:rPr>
              <w:t>-обращения в связи с заб</w:t>
            </w:r>
            <w:r>
              <w:rPr>
                <w:rFonts w:ascii="Times New Roman" w:hAnsi="Times New Roman" w:cs="Times New Roman"/>
                <w:sz w:val="24"/>
                <w:szCs w:val="24"/>
              </w:rPr>
              <w:t>олеваниями</w:t>
            </w:r>
          </w:p>
        </w:tc>
        <w:tc>
          <w:tcPr>
            <w:tcW w:w="1384" w:type="dxa"/>
          </w:tcPr>
          <w:p w14:paraId="18DD1384" w14:textId="3464A48F" w:rsidR="000725A2" w:rsidRPr="000725A2" w:rsidRDefault="000725A2" w:rsidP="002D151B">
            <w:pPr>
              <w:spacing w:after="0"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120613</w:t>
            </w:r>
          </w:p>
        </w:tc>
        <w:tc>
          <w:tcPr>
            <w:tcW w:w="1226" w:type="dxa"/>
          </w:tcPr>
          <w:p w14:paraId="74427D40" w14:textId="5A3BBACD" w:rsidR="000725A2" w:rsidRPr="000725A2" w:rsidRDefault="000725A2" w:rsidP="002D151B">
            <w:pPr>
              <w:spacing w:after="0"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285098</w:t>
            </w:r>
          </w:p>
        </w:tc>
        <w:tc>
          <w:tcPr>
            <w:tcW w:w="1461" w:type="dxa"/>
          </w:tcPr>
          <w:p w14:paraId="35CBF956" w14:textId="2C819830" w:rsidR="000725A2" w:rsidRPr="000725A2" w:rsidRDefault="000725A2" w:rsidP="002D151B">
            <w:pPr>
              <w:spacing w:after="0" w:line="240" w:lineRule="auto"/>
              <w:ind w:left="0"/>
              <w:jc w:val="center"/>
              <w:rPr>
                <w:rFonts w:ascii="Times New Roman" w:eastAsia="Calibri" w:hAnsi="Times New Roman" w:cs="Times New Roman"/>
                <w:sz w:val="24"/>
                <w:szCs w:val="24"/>
              </w:rPr>
            </w:pPr>
            <w:r w:rsidRPr="000725A2">
              <w:rPr>
                <w:rFonts w:ascii="Times New Roman" w:hAnsi="Times New Roman" w:cs="Times New Roman"/>
                <w:sz w:val="24"/>
                <w:szCs w:val="24"/>
              </w:rPr>
              <w:t>236</w:t>
            </w:r>
          </w:p>
        </w:tc>
      </w:tr>
    </w:tbl>
    <w:p w14:paraId="5DC14056" w14:textId="77777777" w:rsidR="005E1FEE" w:rsidRPr="004216A7" w:rsidRDefault="005E1FEE" w:rsidP="002D151B">
      <w:pPr>
        <w:spacing w:after="0" w:line="240" w:lineRule="auto"/>
        <w:ind w:left="0"/>
        <w:rPr>
          <w:rFonts w:ascii="Times New Roman" w:eastAsia="Calibri" w:hAnsi="Times New Roman" w:cs="Times New Roman"/>
          <w:i/>
          <w:color w:val="FF0000"/>
          <w:sz w:val="16"/>
          <w:szCs w:val="16"/>
        </w:rPr>
      </w:pPr>
    </w:p>
    <w:p w14:paraId="1F980F9A" w14:textId="7D6A098C" w:rsidR="000725A2" w:rsidRPr="00CF4325" w:rsidRDefault="005E1FEE" w:rsidP="002D151B">
      <w:pPr>
        <w:spacing w:after="0" w:line="240" w:lineRule="auto"/>
        <w:ind w:left="0" w:firstLine="567"/>
        <w:rPr>
          <w:rFonts w:ascii="Times New Roman" w:eastAsia="Calibri" w:hAnsi="Times New Roman" w:cs="Times New Roman"/>
          <w:sz w:val="28"/>
          <w:szCs w:val="28"/>
        </w:rPr>
      </w:pPr>
      <w:r w:rsidRPr="00CF4325">
        <w:rPr>
          <w:rFonts w:ascii="Times New Roman" w:eastAsia="Calibri" w:hAnsi="Times New Roman" w:cs="Times New Roman"/>
          <w:i/>
          <w:sz w:val="28"/>
          <w:szCs w:val="28"/>
        </w:rPr>
        <w:t>Медицинская помощь в стационарных условиях</w:t>
      </w:r>
      <w:r w:rsidR="00C54B6F" w:rsidRPr="00CF4325">
        <w:rPr>
          <w:rFonts w:ascii="Times New Roman" w:eastAsia="Calibri" w:hAnsi="Times New Roman" w:cs="Times New Roman"/>
          <w:sz w:val="28"/>
          <w:szCs w:val="28"/>
        </w:rPr>
        <w:t xml:space="preserve">. </w:t>
      </w:r>
      <w:r w:rsidR="000725A2" w:rsidRPr="00CF4325">
        <w:rPr>
          <w:rFonts w:ascii="Times New Roman" w:eastAsia="Calibri" w:hAnsi="Times New Roman" w:cs="Times New Roman"/>
          <w:sz w:val="28"/>
          <w:szCs w:val="28"/>
        </w:rPr>
        <w:t>В круглосуточном стационаре за 2025 год было пролечено взрослых 21610 человек (218455к/д), (2024 год - 17658 человек (168593к/д), средняя длительность пребывания –10,0 дней. В хирургических отделениях выполнено 7379 (6215) операций. В дневном стационаре пролечено 2478</w:t>
      </w:r>
      <w:r w:rsidR="00C54B6F" w:rsidRPr="00CF4325">
        <w:rPr>
          <w:rFonts w:ascii="Times New Roman" w:eastAsia="Calibri" w:hAnsi="Times New Roman" w:cs="Times New Roman"/>
          <w:sz w:val="28"/>
          <w:szCs w:val="28"/>
        </w:rPr>
        <w:t xml:space="preserve"> </w:t>
      </w:r>
      <w:r w:rsidR="000725A2" w:rsidRPr="00CF4325">
        <w:rPr>
          <w:rFonts w:ascii="Times New Roman" w:eastAsia="Calibri" w:hAnsi="Times New Roman" w:cs="Times New Roman"/>
          <w:sz w:val="28"/>
          <w:szCs w:val="28"/>
        </w:rPr>
        <w:t>(</w:t>
      </w:r>
      <w:r w:rsidR="00C54B6F" w:rsidRPr="00CF4325">
        <w:rPr>
          <w:rFonts w:ascii="Times New Roman" w:eastAsia="Calibri" w:hAnsi="Times New Roman" w:cs="Times New Roman"/>
          <w:sz w:val="28"/>
          <w:szCs w:val="28"/>
        </w:rPr>
        <w:t>3809</w:t>
      </w:r>
      <w:r w:rsidR="000725A2" w:rsidRPr="00CF4325">
        <w:rPr>
          <w:rFonts w:ascii="Times New Roman" w:eastAsia="Calibri" w:hAnsi="Times New Roman" w:cs="Times New Roman"/>
          <w:sz w:val="28"/>
          <w:szCs w:val="28"/>
        </w:rPr>
        <w:t>) человек.</w:t>
      </w:r>
    </w:p>
    <w:p w14:paraId="09C6AB48" w14:textId="76875A79" w:rsidR="000725A2" w:rsidRPr="00CF4325" w:rsidRDefault="000725A2" w:rsidP="002D151B">
      <w:pPr>
        <w:spacing w:after="0" w:line="240" w:lineRule="auto"/>
        <w:ind w:left="0" w:firstLine="567"/>
        <w:rPr>
          <w:rFonts w:ascii="Times New Roman" w:eastAsia="Calibri" w:hAnsi="Times New Roman" w:cs="Times New Roman"/>
          <w:sz w:val="28"/>
          <w:szCs w:val="28"/>
        </w:rPr>
      </w:pPr>
      <w:r w:rsidRPr="00CF4325">
        <w:rPr>
          <w:rFonts w:ascii="Times New Roman" w:eastAsia="Calibri" w:hAnsi="Times New Roman" w:cs="Times New Roman"/>
          <w:sz w:val="28"/>
          <w:szCs w:val="28"/>
        </w:rPr>
        <w:t>В детском круглосуточном стационаре было пролечено 3494 человек</w:t>
      </w:r>
      <w:r w:rsidR="00C54B6F" w:rsidRPr="00CF4325">
        <w:rPr>
          <w:rFonts w:ascii="Times New Roman" w:eastAsia="Calibri" w:hAnsi="Times New Roman" w:cs="Times New Roman"/>
          <w:sz w:val="28"/>
          <w:szCs w:val="28"/>
        </w:rPr>
        <w:t>а</w:t>
      </w:r>
      <w:r w:rsidRPr="00CF4325">
        <w:rPr>
          <w:rFonts w:ascii="Times New Roman" w:eastAsia="Calibri" w:hAnsi="Times New Roman" w:cs="Times New Roman"/>
          <w:sz w:val="28"/>
          <w:szCs w:val="28"/>
        </w:rPr>
        <w:t xml:space="preserve"> (26792 к/дней)</w:t>
      </w:r>
      <w:r w:rsidR="00C54B6F" w:rsidRPr="00CF4325">
        <w:rPr>
          <w:rFonts w:ascii="Times New Roman" w:eastAsia="Calibri" w:hAnsi="Times New Roman" w:cs="Times New Roman"/>
          <w:sz w:val="28"/>
          <w:szCs w:val="28"/>
        </w:rPr>
        <w:t>, (2024 год- 3646 человек (24228 к/дней)</w:t>
      </w:r>
      <w:r w:rsidRPr="00CF4325">
        <w:rPr>
          <w:rFonts w:ascii="Times New Roman" w:eastAsia="Calibri" w:hAnsi="Times New Roman" w:cs="Times New Roman"/>
          <w:sz w:val="28"/>
          <w:szCs w:val="28"/>
        </w:rPr>
        <w:t>, средняя длительность пребывания – 7,6 дней. В детском хирургическом отделении выполнено 613 операций</w:t>
      </w:r>
      <w:r w:rsidR="00C54B6F" w:rsidRPr="00CF4325">
        <w:rPr>
          <w:rFonts w:ascii="Times New Roman" w:eastAsia="Calibri" w:hAnsi="Times New Roman" w:cs="Times New Roman"/>
          <w:sz w:val="28"/>
          <w:szCs w:val="28"/>
        </w:rPr>
        <w:t xml:space="preserve"> (449)</w:t>
      </w:r>
      <w:r w:rsidRPr="00CF4325">
        <w:rPr>
          <w:rFonts w:ascii="Times New Roman" w:eastAsia="Calibri" w:hAnsi="Times New Roman" w:cs="Times New Roman"/>
          <w:sz w:val="28"/>
          <w:szCs w:val="28"/>
        </w:rPr>
        <w:t xml:space="preserve">. В детском дневном стационаре пролечено 740 </w:t>
      </w:r>
      <w:r w:rsidR="00C54B6F" w:rsidRPr="00CF4325">
        <w:rPr>
          <w:rFonts w:ascii="Times New Roman" w:eastAsia="Calibri" w:hAnsi="Times New Roman" w:cs="Times New Roman"/>
          <w:sz w:val="28"/>
          <w:szCs w:val="28"/>
        </w:rPr>
        <w:t xml:space="preserve">(1530) </w:t>
      </w:r>
      <w:r w:rsidRPr="00CF4325">
        <w:rPr>
          <w:rFonts w:ascii="Times New Roman" w:eastAsia="Calibri" w:hAnsi="Times New Roman" w:cs="Times New Roman"/>
          <w:sz w:val="28"/>
          <w:szCs w:val="28"/>
        </w:rPr>
        <w:t>больных.</w:t>
      </w:r>
    </w:p>
    <w:p w14:paraId="1D071AF4" w14:textId="255987A0" w:rsidR="00E1348A" w:rsidRDefault="00133F83" w:rsidP="002D151B">
      <w:pPr>
        <w:spacing w:after="0" w:line="240" w:lineRule="auto"/>
        <w:ind w:left="0" w:firstLine="567"/>
        <w:rPr>
          <w:rFonts w:ascii="Times New Roman" w:eastAsia="Calibri" w:hAnsi="Times New Roman" w:cs="Times New Roman"/>
          <w:sz w:val="28"/>
          <w:szCs w:val="28"/>
        </w:rPr>
      </w:pPr>
      <w:r w:rsidRPr="00CF4325">
        <w:rPr>
          <w:rFonts w:ascii="Times New Roman" w:eastAsia="Calibri" w:hAnsi="Times New Roman" w:cs="Times New Roman"/>
          <w:i/>
          <w:sz w:val="28"/>
          <w:szCs w:val="28"/>
        </w:rPr>
        <w:t>Акушерско-</w:t>
      </w:r>
      <w:r w:rsidR="005E1FEE" w:rsidRPr="00CF4325">
        <w:rPr>
          <w:rFonts w:ascii="Times New Roman" w:eastAsia="Calibri" w:hAnsi="Times New Roman" w:cs="Times New Roman"/>
          <w:i/>
          <w:sz w:val="28"/>
          <w:szCs w:val="28"/>
        </w:rPr>
        <w:t>гинекологическая помощь.</w:t>
      </w:r>
      <w:r w:rsidR="005E1FEE" w:rsidRPr="00CF4325">
        <w:rPr>
          <w:rFonts w:ascii="Times New Roman" w:eastAsia="Calibri" w:hAnsi="Times New Roman" w:cs="Times New Roman"/>
          <w:sz w:val="28"/>
          <w:szCs w:val="28"/>
        </w:rPr>
        <w:t xml:space="preserve"> </w:t>
      </w:r>
      <w:r w:rsidR="00E1348A" w:rsidRPr="00C54B6F">
        <w:rPr>
          <w:rFonts w:ascii="Times New Roman" w:eastAsia="Calibri" w:hAnsi="Times New Roman" w:cs="Times New Roman"/>
          <w:sz w:val="28"/>
          <w:szCs w:val="28"/>
        </w:rPr>
        <w:t>Коечная сеть акушерско-гинекологического стационара по состоянию на 31.12.2025  год</w:t>
      </w:r>
      <w:r w:rsidR="0011013C">
        <w:rPr>
          <w:rFonts w:ascii="Times New Roman" w:eastAsia="Calibri" w:hAnsi="Times New Roman" w:cs="Times New Roman"/>
          <w:sz w:val="28"/>
          <w:szCs w:val="28"/>
        </w:rPr>
        <w:t>а</w:t>
      </w:r>
      <w:r w:rsidR="00E1348A" w:rsidRPr="00C54B6F">
        <w:rPr>
          <w:rFonts w:ascii="Times New Roman" w:eastAsia="Calibri" w:hAnsi="Times New Roman" w:cs="Times New Roman"/>
          <w:sz w:val="28"/>
          <w:szCs w:val="28"/>
        </w:rPr>
        <w:t xml:space="preserve"> развернута на 77 коек:-</w:t>
      </w:r>
      <w:r w:rsidR="0011013C">
        <w:rPr>
          <w:rFonts w:ascii="Times New Roman" w:eastAsia="Calibri" w:hAnsi="Times New Roman" w:cs="Times New Roman"/>
          <w:sz w:val="28"/>
          <w:szCs w:val="28"/>
        </w:rPr>
        <w:t>акушерское отделение- 32 койки</w:t>
      </w:r>
      <w:r w:rsidR="00E1348A">
        <w:rPr>
          <w:rFonts w:ascii="Times New Roman" w:eastAsia="Calibri" w:hAnsi="Times New Roman" w:cs="Times New Roman"/>
          <w:sz w:val="28"/>
          <w:szCs w:val="28"/>
        </w:rPr>
        <w:t xml:space="preserve">: </w:t>
      </w:r>
      <w:r w:rsidR="00E1348A" w:rsidRPr="00C54B6F">
        <w:rPr>
          <w:rFonts w:ascii="Times New Roman" w:eastAsia="Calibri" w:hAnsi="Times New Roman" w:cs="Times New Roman"/>
          <w:sz w:val="28"/>
          <w:szCs w:val="28"/>
        </w:rPr>
        <w:t>для беременных и рожениц  - 11 коек</w:t>
      </w:r>
      <w:r w:rsidR="00E1348A">
        <w:rPr>
          <w:rFonts w:ascii="Times New Roman" w:eastAsia="Calibri" w:hAnsi="Times New Roman" w:cs="Times New Roman"/>
          <w:sz w:val="28"/>
          <w:szCs w:val="28"/>
        </w:rPr>
        <w:t xml:space="preserve">; </w:t>
      </w:r>
      <w:r w:rsidR="00E1348A" w:rsidRPr="00C54B6F">
        <w:rPr>
          <w:rFonts w:ascii="Times New Roman" w:eastAsia="Calibri" w:hAnsi="Times New Roman" w:cs="Times New Roman"/>
          <w:sz w:val="28"/>
          <w:szCs w:val="28"/>
        </w:rPr>
        <w:t>па</w:t>
      </w:r>
      <w:r w:rsidR="0011013C">
        <w:rPr>
          <w:rFonts w:ascii="Times New Roman" w:eastAsia="Calibri" w:hAnsi="Times New Roman" w:cs="Times New Roman"/>
          <w:sz w:val="28"/>
          <w:szCs w:val="28"/>
        </w:rPr>
        <w:t>тология беременности  - 21  койка</w:t>
      </w:r>
      <w:r w:rsidR="00E1348A">
        <w:rPr>
          <w:rFonts w:ascii="Times New Roman" w:eastAsia="Calibri" w:hAnsi="Times New Roman" w:cs="Times New Roman"/>
          <w:sz w:val="28"/>
          <w:szCs w:val="28"/>
        </w:rPr>
        <w:t xml:space="preserve">; </w:t>
      </w:r>
      <w:r w:rsidR="00E1348A" w:rsidRPr="00C54B6F">
        <w:rPr>
          <w:rFonts w:ascii="Times New Roman" w:eastAsia="Calibri" w:hAnsi="Times New Roman" w:cs="Times New Roman"/>
          <w:sz w:val="28"/>
          <w:szCs w:val="28"/>
        </w:rPr>
        <w:t>гинекологическое отделение - 36 коек</w:t>
      </w:r>
      <w:r w:rsidR="00E1348A">
        <w:rPr>
          <w:rFonts w:ascii="Times New Roman" w:eastAsia="Calibri" w:hAnsi="Times New Roman" w:cs="Times New Roman"/>
          <w:sz w:val="28"/>
          <w:szCs w:val="28"/>
        </w:rPr>
        <w:t xml:space="preserve">; </w:t>
      </w:r>
      <w:r w:rsidR="00E1348A" w:rsidRPr="00C54B6F">
        <w:rPr>
          <w:rFonts w:ascii="Times New Roman" w:eastAsia="Calibri" w:hAnsi="Times New Roman" w:cs="Times New Roman"/>
          <w:sz w:val="28"/>
          <w:szCs w:val="28"/>
        </w:rPr>
        <w:t>отделение анестезиологии и реанимации  - 6 коек</w:t>
      </w:r>
      <w:r w:rsidR="00E1348A">
        <w:rPr>
          <w:rFonts w:ascii="Times New Roman" w:eastAsia="Calibri" w:hAnsi="Times New Roman" w:cs="Times New Roman"/>
          <w:sz w:val="28"/>
          <w:szCs w:val="28"/>
        </w:rPr>
        <w:t xml:space="preserve">; </w:t>
      </w:r>
      <w:r w:rsidR="00E1348A" w:rsidRPr="00C54B6F">
        <w:rPr>
          <w:rFonts w:ascii="Times New Roman" w:eastAsia="Calibri" w:hAnsi="Times New Roman" w:cs="Times New Roman"/>
          <w:sz w:val="28"/>
          <w:szCs w:val="28"/>
        </w:rPr>
        <w:t>палата интенсивной терапии новорожденных – 3 койки</w:t>
      </w:r>
      <w:r w:rsidR="00E1348A">
        <w:rPr>
          <w:rFonts w:ascii="Times New Roman" w:eastAsia="Calibri" w:hAnsi="Times New Roman" w:cs="Times New Roman"/>
          <w:sz w:val="28"/>
          <w:szCs w:val="28"/>
        </w:rPr>
        <w:t xml:space="preserve">. Стационар относится ко </w:t>
      </w:r>
      <w:r w:rsidR="00E1348A" w:rsidRPr="00C54B6F">
        <w:rPr>
          <w:rFonts w:ascii="Times New Roman" w:eastAsia="Calibri" w:hAnsi="Times New Roman" w:cs="Times New Roman"/>
          <w:sz w:val="28"/>
          <w:szCs w:val="28"/>
        </w:rPr>
        <w:t>II груп</w:t>
      </w:r>
      <w:r w:rsidR="00E1348A">
        <w:rPr>
          <w:rFonts w:ascii="Times New Roman" w:eastAsia="Calibri" w:hAnsi="Times New Roman" w:cs="Times New Roman"/>
          <w:sz w:val="28"/>
          <w:szCs w:val="28"/>
        </w:rPr>
        <w:t>пе оказания медицинской помощи.</w:t>
      </w:r>
      <w:r w:rsidR="00E1348A" w:rsidRPr="00C54B6F">
        <w:rPr>
          <w:rFonts w:ascii="Times New Roman" w:eastAsia="Calibri" w:hAnsi="Times New Roman" w:cs="Times New Roman"/>
          <w:sz w:val="28"/>
          <w:szCs w:val="28"/>
        </w:rPr>
        <w:t xml:space="preserve">                  </w:t>
      </w:r>
    </w:p>
    <w:p w14:paraId="1971B51C" w14:textId="34A1BEE2" w:rsidR="00C54B6F" w:rsidRPr="00CF4325" w:rsidRDefault="005C1B0E" w:rsidP="002D151B">
      <w:pPr>
        <w:spacing w:after="0" w:line="240" w:lineRule="auto"/>
        <w:ind w:left="0" w:firstLine="567"/>
        <w:rPr>
          <w:rFonts w:ascii="Times New Roman" w:eastAsia="Calibri" w:hAnsi="Times New Roman" w:cs="Times New Roman"/>
          <w:sz w:val="28"/>
          <w:szCs w:val="28"/>
        </w:rPr>
      </w:pPr>
      <w:r w:rsidRPr="00CF4325">
        <w:rPr>
          <w:rFonts w:ascii="Times New Roman" w:eastAsia="Calibri" w:hAnsi="Times New Roman" w:cs="Times New Roman"/>
          <w:sz w:val="28"/>
          <w:szCs w:val="28"/>
        </w:rPr>
        <w:t xml:space="preserve">Взято на учет </w:t>
      </w:r>
      <w:r w:rsidR="00C54B6F" w:rsidRPr="00CF4325">
        <w:rPr>
          <w:rFonts w:ascii="Times New Roman" w:eastAsia="Calibri" w:hAnsi="Times New Roman" w:cs="Times New Roman"/>
          <w:sz w:val="28"/>
          <w:szCs w:val="28"/>
        </w:rPr>
        <w:t>949 беременных</w:t>
      </w:r>
      <w:r w:rsidRPr="00CF4325">
        <w:rPr>
          <w:rFonts w:ascii="Times New Roman" w:eastAsia="Calibri" w:hAnsi="Times New Roman" w:cs="Times New Roman"/>
          <w:sz w:val="28"/>
          <w:szCs w:val="28"/>
        </w:rPr>
        <w:t xml:space="preserve">, в т.ч. до 12 недель – </w:t>
      </w:r>
      <w:r w:rsidR="00C54B6F" w:rsidRPr="00CF4325">
        <w:rPr>
          <w:rFonts w:ascii="Times New Roman" w:eastAsia="Calibri" w:hAnsi="Times New Roman" w:cs="Times New Roman"/>
          <w:sz w:val="28"/>
          <w:szCs w:val="28"/>
        </w:rPr>
        <w:t>886</w:t>
      </w:r>
      <w:r w:rsidRPr="00CF4325">
        <w:rPr>
          <w:rFonts w:ascii="Times New Roman" w:eastAsia="Calibri" w:hAnsi="Times New Roman" w:cs="Times New Roman"/>
          <w:sz w:val="28"/>
          <w:szCs w:val="28"/>
        </w:rPr>
        <w:t xml:space="preserve"> или </w:t>
      </w:r>
      <w:r w:rsidR="00C54B6F" w:rsidRPr="00CF4325">
        <w:rPr>
          <w:rFonts w:ascii="Times New Roman" w:eastAsia="Calibri" w:hAnsi="Times New Roman" w:cs="Times New Roman"/>
          <w:sz w:val="28"/>
          <w:szCs w:val="28"/>
        </w:rPr>
        <w:t>93,3</w:t>
      </w:r>
      <w:r w:rsidRPr="00CF4325">
        <w:rPr>
          <w:rFonts w:ascii="Times New Roman" w:eastAsia="Calibri" w:hAnsi="Times New Roman" w:cs="Times New Roman"/>
          <w:sz w:val="28"/>
          <w:szCs w:val="28"/>
        </w:rPr>
        <w:t xml:space="preserve">%. </w:t>
      </w:r>
      <w:r w:rsidR="00C54B6F" w:rsidRPr="00CF4325">
        <w:rPr>
          <w:rFonts w:ascii="Times New Roman" w:eastAsia="Calibri" w:hAnsi="Times New Roman" w:cs="Times New Roman"/>
          <w:sz w:val="28"/>
          <w:szCs w:val="28"/>
        </w:rPr>
        <w:t xml:space="preserve">Количество родов, из числа женщин, состоявших на  учете в женской консультации - 840; многоплодные - 6; мертворожденных -   4; умерших до 6 суток – 2; родилось живыми – 842. </w:t>
      </w:r>
    </w:p>
    <w:p w14:paraId="61C97A54" w14:textId="3D9167DF" w:rsidR="00C54B6F" w:rsidRPr="00E1348A" w:rsidRDefault="00CF4325" w:rsidP="002D151B">
      <w:pPr>
        <w:spacing w:after="0" w:line="240" w:lineRule="auto"/>
        <w:ind w:left="0" w:firstLine="567"/>
        <w:rPr>
          <w:rFonts w:ascii="Times New Roman" w:eastAsia="Calibri" w:hAnsi="Times New Roman" w:cs="Times New Roman"/>
          <w:sz w:val="28"/>
          <w:szCs w:val="28"/>
        </w:rPr>
      </w:pPr>
      <w:r>
        <w:rPr>
          <w:rFonts w:ascii="Times New Roman" w:eastAsia="Calibri" w:hAnsi="Times New Roman" w:cs="Times New Roman"/>
          <w:sz w:val="28"/>
          <w:szCs w:val="28"/>
        </w:rPr>
        <w:t>В 2025 г</w:t>
      </w:r>
      <w:r w:rsidRPr="00CF4325">
        <w:rPr>
          <w:rFonts w:ascii="Times New Roman" w:eastAsia="Calibri" w:hAnsi="Times New Roman" w:cs="Times New Roman"/>
          <w:sz w:val="28"/>
          <w:szCs w:val="28"/>
        </w:rPr>
        <w:t>оду</w:t>
      </w:r>
      <w:r>
        <w:rPr>
          <w:rFonts w:ascii="Times New Roman" w:eastAsia="Calibri" w:hAnsi="Times New Roman" w:cs="Times New Roman"/>
          <w:sz w:val="28"/>
          <w:szCs w:val="28"/>
        </w:rPr>
        <w:t xml:space="preserve"> </w:t>
      </w:r>
      <w:r w:rsidRPr="00CF4325">
        <w:rPr>
          <w:rFonts w:ascii="Times New Roman" w:eastAsia="Calibri" w:hAnsi="Times New Roman" w:cs="Times New Roman"/>
          <w:sz w:val="28"/>
          <w:szCs w:val="28"/>
        </w:rPr>
        <w:t>взято</w:t>
      </w:r>
      <w:r w:rsidR="00C54B6F" w:rsidRPr="00CF4325">
        <w:rPr>
          <w:rFonts w:ascii="Times New Roman" w:eastAsia="Calibri" w:hAnsi="Times New Roman" w:cs="Times New Roman"/>
          <w:sz w:val="28"/>
          <w:szCs w:val="28"/>
        </w:rPr>
        <w:t xml:space="preserve"> беременных на учет по ЭКО </w:t>
      </w:r>
      <w:r>
        <w:rPr>
          <w:rFonts w:ascii="Times New Roman" w:eastAsia="Calibri" w:hAnsi="Times New Roman" w:cs="Times New Roman"/>
          <w:sz w:val="28"/>
          <w:szCs w:val="28"/>
        </w:rPr>
        <w:t xml:space="preserve">– 30, из них: до 12 </w:t>
      </w:r>
      <w:proofErr w:type="spellStart"/>
      <w:r>
        <w:rPr>
          <w:rFonts w:ascii="Times New Roman" w:eastAsia="Calibri" w:hAnsi="Times New Roman" w:cs="Times New Roman"/>
          <w:sz w:val="28"/>
          <w:szCs w:val="28"/>
        </w:rPr>
        <w:t>нед</w:t>
      </w:r>
      <w:proofErr w:type="spellEnd"/>
      <w:r>
        <w:rPr>
          <w:rFonts w:ascii="Times New Roman" w:eastAsia="Calibri" w:hAnsi="Times New Roman" w:cs="Times New Roman"/>
          <w:sz w:val="28"/>
          <w:szCs w:val="28"/>
        </w:rPr>
        <w:t>. – 30. З</w:t>
      </w:r>
      <w:r w:rsidR="00C54B6F" w:rsidRPr="00CF4325">
        <w:rPr>
          <w:rFonts w:ascii="Times New Roman" w:eastAsia="Calibri" w:hAnsi="Times New Roman" w:cs="Times New Roman"/>
          <w:sz w:val="28"/>
          <w:szCs w:val="28"/>
        </w:rPr>
        <w:t>акончили беременность всего после ЭКО – 34, из них роды - 33, многоплодные роды после ЭКО – 1; родилось живыми – 34, умерших и мертвых после ЭКО нет.</w:t>
      </w:r>
      <w:r>
        <w:rPr>
          <w:rFonts w:ascii="Times New Roman" w:eastAsia="Calibri" w:hAnsi="Times New Roman" w:cs="Times New Roman"/>
          <w:sz w:val="28"/>
          <w:szCs w:val="28"/>
        </w:rPr>
        <w:t xml:space="preserve"> Состоит беременных после ЭКО </w:t>
      </w:r>
      <w:r w:rsidR="00C54B6F" w:rsidRPr="00CF4325">
        <w:rPr>
          <w:rFonts w:ascii="Times New Roman" w:eastAsia="Calibri" w:hAnsi="Times New Roman" w:cs="Times New Roman"/>
          <w:sz w:val="28"/>
          <w:szCs w:val="28"/>
        </w:rPr>
        <w:t xml:space="preserve">на конец года - 9.    </w:t>
      </w:r>
    </w:p>
    <w:p w14:paraId="3DEAD10F" w14:textId="50BA0D19" w:rsidR="00E1348A" w:rsidRPr="00E1348A" w:rsidRDefault="005E1FEE" w:rsidP="002D151B">
      <w:pPr>
        <w:spacing w:after="0" w:line="240" w:lineRule="auto"/>
        <w:ind w:left="0" w:firstLine="567"/>
        <w:rPr>
          <w:rFonts w:ascii="Times New Roman" w:hAnsi="Times New Roman"/>
          <w:b/>
          <w:color w:val="FF0000"/>
          <w:sz w:val="28"/>
          <w:szCs w:val="24"/>
          <w:lang w:eastAsia="ru-RU"/>
        </w:rPr>
      </w:pPr>
      <w:r w:rsidRPr="002136D1">
        <w:rPr>
          <w:rFonts w:ascii="Times New Roman" w:hAnsi="Times New Roman"/>
          <w:i/>
          <w:sz w:val="28"/>
          <w:szCs w:val="24"/>
          <w:lang w:eastAsia="ru-RU"/>
        </w:rPr>
        <w:t>Демографические показатели.</w:t>
      </w:r>
      <w:r w:rsidRPr="002136D1">
        <w:rPr>
          <w:rFonts w:ascii="Times New Roman" w:hAnsi="Times New Roman"/>
          <w:b/>
          <w:sz w:val="28"/>
          <w:szCs w:val="24"/>
          <w:lang w:eastAsia="ru-RU"/>
        </w:rPr>
        <w:t xml:space="preserve"> </w:t>
      </w:r>
      <w:r w:rsidR="00E1348A" w:rsidRPr="00E1348A">
        <w:rPr>
          <w:rFonts w:ascii="Times New Roman" w:eastAsia="Calibri" w:hAnsi="Times New Roman" w:cs="Times New Roman"/>
          <w:sz w:val="28"/>
          <w:szCs w:val="28"/>
        </w:rPr>
        <w:t>С на</w:t>
      </w:r>
      <w:r w:rsidR="00E1348A">
        <w:rPr>
          <w:rFonts w:ascii="Times New Roman" w:eastAsia="Calibri" w:hAnsi="Times New Roman" w:cs="Times New Roman"/>
          <w:sz w:val="28"/>
          <w:szCs w:val="28"/>
        </w:rPr>
        <w:t>чала 2025 года родилось 864 ребенка</w:t>
      </w:r>
      <w:r w:rsidR="00E1348A" w:rsidRPr="00E1348A">
        <w:rPr>
          <w:rFonts w:ascii="Times New Roman" w:eastAsia="Calibri" w:hAnsi="Times New Roman" w:cs="Times New Roman"/>
          <w:sz w:val="28"/>
          <w:szCs w:val="28"/>
        </w:rPr>
        <w:t xml:space="preserve">, в прошлом году родилось 914 </w:t>
      </w:r>
      <w:r w:rsidR="00E1348A">
        <w:rPr>
          <w:rFonts w:ascii="Times New Roman" w:eastAsia="Calibri" w:hAnsi="Times New Roman" w:cs="Times New Roman"/>
          <w:sz w:val="28"/>
          <w:szCs w:val="28"/>
        </w:rPr>
        <w:t>детей</w:t>
      </w:r>
      <w:r w:rsidR="00E1348A" w:rsidRPr="00E1348A">
        <w:rPr>
          <w:rFonts w:ascii="Times New Roman" w:eastAsia="Calibri" w:hAnsi="Times New Roman" w:cs="Times New Roman"/>
          <w:sz w:val="28"/>
          <w:szCs w:val="28"/>
        </w:rPr>
        <w:t xml:space="preserve">. </w:t>
      </w:r>
      <w:r w:rsidR="00E1348A">
        <w:rPr>
          <w:rFonts w:ascii="Times New Roman" w:eastAsia="Calibri" w:hAnsi="Times New Roman" w:cs="Times New Roman"/>
          <w:sz w:val="28"/>
          <w:szCs w:val="28"/>
        </w:rPr>
        <w:t>Показатель</w:t>
      </w:r>
      <w:r w:rsidR="00E1348A" w:rsidRPr="00E1348A">
        <w:rPr>
          <w:rFonts w:ascii="Times New Roman" w:eastAsia="Calibri" w:hAnsi="Times New Roman" w:cs="Times New Roman"/>
          <w:sz w:val="28"/>
          <w:szCs w:val="28"/>
        </w:rPr>
        <w:t xml:space="preserve"> рождаемости </w:t>
      </w:r>
      <w:r w:rsidR="00E1348A">
        <w:rPr>
          <w:rFonts w:ascii="Times New Roman" w:eastAsia="Calibri" w:hAnsi="Times New Roman" w:cs="Times New Roman"/>
          <w:sz w:val="28"/>
          <w:szCs w:val="28"/>
        </w:rPr>
        <w:t xml:space="preserve">снизился на </w:t>
      </w:r>
      <w:r w:rsidR="00E1348A">
        <w:rPr>
          <w:rFonts w:ascii="Times New Roman" w:eastAsia="Calibri" w:hAnsi="Times New Roman" w:cs="Times New Roman"/>
          <w:sz w:val="28"/>
          <w:szCs w:val="28"/>
        </w:rPr>
        <w:lastRenderedPageBreak/>
        <w:t>11,</w:t>
      </w:r>
      <w:r w:rsidR="00E1348A" w:rsidRPr="00E1348A">
        <w:rPr>
          <w:rFonts w:ascii="Times New Roman" w:eastAsia="Calibri" w:hAnsi="Times New Roman" w:cs="Times New Roman"/>
          <w:sz w:val="28"/>
          <w:szCs w:val="28"/>
        </w:rPr>
        <w:t>4% и составил 5,9 на 1000 родившихся (за 2024г-</w:t>
      </w:r>
      <w:r w:rsidR="00E1348A">
        <w:rPr>
          <w:rFonts w:ascii="Times New Roman" w:eastAsia="Calibri" w:hAnsi="Times New Roman" w:cs="Times New Roman"/>
          <w:sz w:val="28"/>
          <w:szCs w:val="28"/>
        </w:rPr>
        <w:t xml:space="preserve"> 6,2 на 1000 нас.), целевой показатель (ЦП) -10,1</w:t>
      </w:r>
      <w:r w:rsidR="00E1348A" w:rsidRPr="00E1348A">
        <w:rPr>
          <w:rFonts w:ascii="Times New Roman" w:eastAsia="Calibri" w:hAnsi="Times New Roman" w:cs="Times New Roman"/>
          <w:sz w:val="28"/>
          <w:szCs w:val="28"/>
        </w:rPr>
        <w:t>.</w:t>
      </w:r>
    </w:p>
    <w:p w14:paraId="7462F80D" w14:textId="055AD9CD" w:rsidR="00E1348A" w:rsidRPr="00E1348A" w:rsidRDefault="00E1348A" w:rsidP="002D151B">
      <w:pPr>
        <w:spacing w:after="0" w:line="240" w:lineRule="auto"/>
        <w:ind w:left="0" w:firstLine="567"/>
        <w:rPr>
          <w:rFonts w:ascii="Times New Roman" w:eastAsia="Calibri" w:hAnsi="Times New Roman" w:cs="Times New Roman"/>
          <w:sz w:val="28"/>
          <w:szCs w:val="28"/>
        </w:rPr>
      </w:pPr>
      <w:r w:rsidRPr="00E1348A">
        <w:rPr>
          <w:rFonts w:ascii="Times New Roman" w:eastAsia="Calibri" w:hAnsi="Times New Roman" w:cs="Times New Roman"/>
          <w:sz w:val="28"/>
          <w:szCs w:val="28"/>
        </w:rPr>
        <w:t>За 2025 год наблюдается снижение смертности населения по сравнению с аналогичным периодом прошлого года: за 2025 год умерло 1641 чел., что на 0,4% меньше, чем за 2024 год (1660 чел.). Показатель смертности составил 11,1 на 1</w:t>
      </w:r>
      <w:r>
        <w:rPr>
          <w:rFonts w:ascii="Times New Roman" w:eastAsia="Calibri" w:hAnsi="Times New Roman" w:cs="Times New Roman"/>
          <w:sz w:val="28"/>
          <w:szCs w:val="28"/>
        </w:rPr>
        <w:t>000 населения (ЦП на 2025 год -</w:t>
      </w:r>
      <w:r w:rsidRPr="00E1348A">
        <w:rPr>
          <w:rFonts w:ascii="Times New Roman" w:eastAsia="Calibri" w:hAnsi="Times New Roman" w:cs="Times New Roman"/>
          <w:sz w:val="28"/>
          <w:szCs w:val="28"/>
        </w:rPr>
        <w:t xml:space="preserve">14,0 на 1000 нас.). </w:t>
      </w:r>
    </w:p>
    <w:p w14:paraId="13D2EF21" w14:textId="75708DE7" w:rsidR="00E1348A" w:rsidRPr="00E1348A" w:rsidRDefault="00E1348A" w:rsidP="002D151B">
      <w:pPr>
        <w:spacing w:after="0" w:line="240" w:lineRule="auto"/>
        <w:ind w:left="0" w:firstLine="567"/>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1348A">
        <w:rPr>
          <w:rFonts w:ascii="Times New Roman" w:eastAsia="Calibri" w:hAnsi="Times New Roman" w:cs="Times New Roman"/>
          <w:sz w:val="28"/>
          <w:szCs w:val="28"/>
        </w:rPr>
        <w:t>Наблюдается уменьшение смертности населения трудоспособного возраста на 8,1%- 373 чел.  Умерло на 33 человек</w:t>
      </w:r>
      <w:r w:rsidR="0011013C">
        <w:rPr>
          <w:rFonts w:ascii="Times New Roman" w:eastAsia="Calibri" w:hAnsi="Times New Roman" w:cs="Times New Roman"/>
          <w:sz w:val="28"/>
          <w:szCs w:val="28"/>
        </w:rPr>
        <w:t>а</w:t>
      </w:r>
      <w:r w:rsidRPr="00E1348A">
        <w:rPr>
          <w:rFonts w:ascii="Times New Roman" w:eastAsia="Calibri" w:hAnsi="Times New Roman" w:cs="Times New Roman"/>
          <w:sz w:val="28"/>
          <w:szCs w:val="28"/>
        </w:rPr>
        <w:t xml:space="preserve"> меньше (2024г – 406 чел.).  Показатель составил 429,6 на 100 тыс. нас. (2024г – 467,6).</w:t>
      </w:r>
    </w:p>
    <w:p w14:paraId="2D60A485" w14:textId="0CAB790D" w:rsidR="00E1348A" w:rsidRPr="00E1348A" w:rsidRDefault="00E1348A" w:rsidP="002D151B">
      <w:pPr>
        <w:spacing w:after="0" w:line="240" w:lineRule="auto"/>
        <w:ind w:left="0" w:firstLine="567"/>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1348A">
        <w:rPr>
          <w:rFonts w:ascii="Times New Roman" w:eastAsia="Calibri" w:hAnsi="Times New Roman" w:cs="Times New Roman"/>
          <w:sz w:val="28"/>
          <w:szCs w:val="28"/>
        </w:rPr>
        <w:t>Показатель младенческой смертности (в том числе неонатальной в сроки 0-28 суток) за 2025 год составил 6,9 (6 детей) на 1000 родившихся живыми, что на 109% выше, чем за 2024 год (3,3-</w:t>
      </w:r>
      <w:r>
        <w:rPr>
          <w:rFonts w:ascii="Times New Roman" w:eastAsia="Calibri" w:hAnsi="Times New Roman" w:cs="Times New Roman"/>
          <w:sz w:val="28"/>
          <w:szCs w:val="28"/>
        </w:rPr>
        <w:t xml:space="preserve"> </w:t>
      </w:r>
      <w:r w:rsidR="00FA23E3">
        <w:rPr>
          <w:rFonts w:ascii="Times New Roman" w:eastAsia="Calibri" w:hAnsi="Times New Roman" w:cs="Times New Roman"/>
          <w:sz w:val="28"/>
          <w:szCs w:val="28"/>
        </w:rPr>
        <w:t xml:space="preserve">3 детей). </w:t>
      </w:r>
      <w:r w:rsidRPr="00E1348A">
        <w:rPr>
          <w:rFonts w:ascii="Times New Roman" w:eastAsia="Calibri" w:hAnsi="Times New Roman" w:cs="Times New Roman"/>
          <w:sz w:val="28"/>
          <w:szCs w:val="28"/>
        </w:rPr>
        <w:t>Показатель перинатальной смертности –2,3 на 1 000 родившихся</w:t>
      </w:r>
      <w:r w:rsidR="00FA23E3">
        <w:rPr>
          <w:rFonts w:ascii="Times New Roman" w:eastAsia="Calibri" w:hAnsi="Times New Roman" w:cs="Times New Roman"/>
          <w:sz w:val="28"/>
          <w:szCs w:val="28"/>
        </w:rPr>
        <w:t xml:space="preserve"> живыми и мертвыми; за 2024 год</w:t>
      </w:r>
      <w:r w:rsidRPr="00E1348A">
        <w:rPr>
          <w:rFonts w:ascii="Times New Roman" w:eastAsia="Calibri" w:hAnsi="Times New Roman" w:cs="Times New Roman"/>
          <w:sz w:val="28"/>
          <w:szCs w:val="28"/>
        </w:rPr>
        <w:t xml:space="preserve"> – 2(2,2). </w:t>
      </w:r>
    </w:p>
    <w:p w14:paraId="3CEECE4D" w14:textId="294F974E" w:rsidR="00E1348A" w:rsidRDefault="00E1348A" w:rsidP="002D151B">
      <w:pPr>
        <w:spacing w:after="0" w:line="240" w:lineRule="auto"/>
        <w:ind w:left="0" w:firstLine="567"/>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1348A">
        <w:rPr>
          <w:rFonts w:ascii="Times New Roman" w:eastAsia="Calibri" w:hAnsi="Times New Roman" w:cs="Times New Roman"/>
          <w:sz w:val="28"/>
          <w:szCs w:val="28"/>
        </w:rPr>
        <w:t>Среди основных классов причин смерти, как и в целом по Республике Башкортостан, по г. Салават по–прежнему первое место занимает смертность от болезней системы кровообращения – 39,5%. На второе место вышла смертность от злокачественных новообразований– 16,3%, на 3-ем месте – смертность от болез</w:t>
      </w:r>
      <w:r>
        <w:rPr>
          <w:rFonts w:ascii="Times New Roman" w:eastAsia="Calibri" w:hAnsi="Times New Roman" w:cs="Times New Roman"/>
          <w:sz w:val="28"/>
          <w:szCs w:val="28"/>
        </w:rPr>
        <w:t>ней эндокринной системы – 8,2%.</w:t>
      </w:r>
    </w:p>
    <w:p w14:paraId="29E0AB68" w14:textId="77777777" w:rsidR="00E1348A" w:rsidRDefault="00E1348A" w:rsidP="002D151B">
      <w:pPr>
        <w:spacing w:after="0" w:line="240" w:lineRule="auto"/>
        <w:ind w:left="0" w:firstLine="567"/>
        <w:rPr>
          <w:rFonts w:ascii="Times New Roman" w:eastAsia="Calibri" w:hAnsi="Times New Roman" w:cs="Times New Roman"/>
          <w:sz w:val="28"/>
          <w:szCs w:val="28"/>
        </w:rPr>
      </w:pPr>
      <w:r w:rsidRPr="00E1348A">
        <w:rPr>
          <w:rFonts w:ascii="Times New Roman" w:eastAsia="Calibri" w:hAnsi="Times New Roman" w:cs="Times New Roman"/>
          <w:sz w:val="28"/>
          <w:szCs w:val="28"/>
        </w:rPr>
        <w:t>По итогам 2025 года наблюдается снижение показателей смертности п</w:t>
      </w:r>
      <w:r>
        <w:rPr>
          <w:rFonts w:ascii="Times New Roman" w:eastAsia="Calibri" w:hAnsi="Times New Roman" w:cs="Times New Roman"/>
          <w:sz w:val="28"/>
          <w:szCs w:val="28"/>
        </w:rPr>
        <w:t xml:space="preserve">очти от всех основных причин: </w:t>
      </w:r>
      <w:r w:rsidRPr="00E1348A">
        <w:rPr>
          <w:rFonts w:ascii="Times New Roman" w:eastAsia="Calibri" w:hAnsi="Times New Roman" w:cs="Times New Roman"/>
          <w:sz w:val="28"/>
          <w:szCs w:val="28"/>
        </w:rPr>
        <w:t>болезни органов дыхания- на 14,0%,</w:t>
      </w:r>
      <w:r>
        <w:rPr>
          <w:rFonts w:ascii="Times New Roman" w:eastAsia="Calibri" w:hAnsi="Times New Roman" w:cs="Times New Roman"/>
          <w:sz w:val="28"/>
          <w:szCs w:val="28"/>
        </w:rPr>
        <w:t xml:space="preserve"> </w:t>
      </w:r>
      <w:r w:rsidRPr="00E1348A">
        <w:rPr>
          <w:rFonts w:ascii="Times New Roman" w:eastAsia="Calibri" w:hAnsi="Times New Roman" w:cs="Times New Roman"/>
          <w:sz w:val="28"/>
          <w:szCs w:val="28"/>
        </w:rPr>
        <w:t>инфекционные заболевания на 44,0%,</w:t>
      </w:r>
      <w:r>
        <w:rPr>
          <w:rFonts w:ascii="Times New Roman" w:eastAsia="Calibri" w:hAnsi="Times New Roman" w:cs="Times New Roman"/>
          <w:sz w:val="28"/>
          <w:szCs w:val="28"/>
        </w:rPr>
        <w:t xml:space="preserve"> </w:t>
      </w:r>
      <w:r w:rsidRPr="00E1348A">
        <w:rPr>
          <w:rFonts w:ascii="Times New Roman" w:eastAsia="Calibri" w:hAnsi="Times New Roman" w:cs="Times New Roman"/>
          <w:sz w:val="28"/>
          <w:szCs w:val="28"/>
        </w:rPr>
        <w:t>болезни нервной системы на 47,7%,</w:t>
      </w:r>
      <w:r>
        <w:rPr>
          <w:rFonts w:ascii="Times New Roman" w:eastAsia="Calibri" w:hAnsi="Times New Roman" w:cs="Times New Roman"/>
          <w:sz w:val="28"/>
          <w:szCs w:val="28"/>
        </w:rPr>
        <w:t xml:space="preserve"> </w:t>
      </w:r>
      <w:r w:rsidRPr="00E1348A">
        <w:rPr>
          <w:rFonts w:ascii="Times New Roman" w:eastAsia="Calibri" w:hAnsi="Times New Roman" w:cs="Times New Roman"/>
          <w:sz w:val="28"/>
          <w:szCs w:val="28"/>
        </w:rPr>
        <w:t xml:space="preserve">болезни системы кровообращения на 7,1%, </w:t>
      </w:r>
    </w:p>
    <w:p w14:paraId="5513D855" w14:textId="10AA2022" w:rsidR="00E1348A" w:rsidRPr="00D853B5" w:rsidRDefault="00E1348A" w:rsidP="002D151B">
      <w:pPr>
        <w:spacing w:after="0" w:line="240" w:lineRule="auto"/>
        <w:ind w:left="0" w:firstLine="567"/>
        <w:rPr>
          <w:rFonts w:ascii="Times New Roman" w:eastAsia="Calibri" w:hAnsi="Times New Roman" w:cs="Times New Roman"/>
          <w:sz w:val="28"/>
          <w:szCs w:val="28"/>
        </w:rPr>
      </w:pPr>
      <w:r w:rsidRPr="00E1348A">
        <w:rPr>
          <w:rFonts w:ascii="Times New Roman" w:eastAsia="Calibri" w:hAnsi="Times New Roman" w:cs="Times New Roman"/>
          <w:sz w:val="28"/>
          <w:szCs w:val="28"/>
        </w:rPr>
        <w:t>Зафиксирован рост показателя смертности от</w:t>
      </w:r>
      <w:r>
        <w:rPr>
          <w:rFonts w:ascii="Times New Roman" w:eastAsia="Calibri" w:hAnsi="Times New Roman" w:cs="Times New Roman"/>
          <w:sz w:val="28"/>
          <w:szCs w:val="28"/>
        </w:rPr>
        <w:t xml:space="preserve"> </w:t>
      </w:r>
      <w:r w:rsidR="0011013C">
        <w:rPr>
          <w:rFonts w:ascii="Times New Roman" w:eastAsia="Calibri" w:hAnsi="Times New Roman" w:cs="Times New Roman"/>
          <w:sz w:val="28"/>
          <w:szCs w:val="28"/>
        </w:rPr>
        <w:t xml:space="preserve">следующих </w:t>
      </w:r>
      <w:r>
        <w:rPr>
          <w:rFonts w:ascii="Times New Roman" w:eastAsia="Calibri" w:hAnsi="Times New Roman" w:cs="Times New Roman"/>
          <w:sz w:val="28"/>
          <w:szCs w:val="28"/>
        </w:rPr>
        <w:t>причин</w:t>
      </w:r>
      <w:r w:rsidRPr="00E1348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E1348A">
        <w:rPr>
          <w:rFonts w:ascii="Times New Roman" w:eastAsia="Calibri" w:hAnsi="Times New Roman" w:cs="Times New Roman"/>
          <w:sz w:val="28"/>
          <w:szCs w:val="28"/>
        </w:rPr>
        <w:t>болезни органов пищеварения на 21,3%,</w:t>
      </w:r>
      <w:r>
        <w:rPr>
          <w:rFonts w:ascii="Times New Roman" w:eastAsia="Calibri" w:hAnsi="Times New Roman" w:cs="Times New Roman"/>
          <w:sz w:val="28"/>
          <w:szCs w:val="28"/>
        </w:rPr>
        <w:t xml:space="preserve"> </w:t>
      </w:r>
      <w:r w:rsidRPr="00E1348A">
        <w:rPr>
          <w:rFonts w:ascii="Times New Roman" w:eastAsia="Calibri" w:hAnsi="Times New Roman" w:cs="Times New Roman"/>
          <w:sz w:val="28"/>
          <w:szCs w:val="28"/>
        </w:rPr>
        <w:t>злокачественные новообразования на 10,7%,</w:t>
      </w:r>
      <w:r>
        <w:rPr>
          <w:rFonts w:ascii="Times New Roman" w:eastAsia="Calibri" w:hAnsi="Times New Roman" w:cs="Times New Roman"/>
          <w:sz w:val="28"/>
          <w:szCs w:val="28"/>
        </w:rPr>
        <w:t xml:space="preserve"> </w:t>
      </w:r>
      <w:r w:rsidRPr="00E1348A">
        <w:rPr>
          <w:rFonts w:ascii="Times New Roman" w:eastAsia="Calibri" w:hAnsi="Times New Roman" w:cs="Times New Roman"/>
          <w:sz w:val="28"/>
          <w:szCs w:val="28"/>
        </w:rPr>
        <w:t>болезни к</w:t>
      </w:r>
      <w:r>
        <w:rPr>
          <w:rFonts w:ascii="Times New Roman" w:eastAsia="Calibri" w:hAnsi="Times New Roman" w:cs="Times New Roman"/>
          <w:sz w:val="28"/>
          <w:szCs w:val="28"/>
        </w:rPr>
        <w:t xml:space="preserve">остно-мышечной системы на 19,8%, </w:t>
      </w:r>
      <w:r w:rsidRPr="00E1348A">
        <w:rPr>
          <w:rFonts w:ascii="Times New Roman" w:eastAsia="Calibri" w:hAnsi="Times New Roman" w:cs="Times New Roman"/>
          <w:sz w:val="28"/>
          <w:szCs w:val="28"/>
        </w:rPr>
        <w:t xml:space="preserve">болезни органов мочеполовой системы </w:t>
      </w:r>
      <w:proofErr w:type="spellStart"/>
      <w:r w:rsidRPr="00E1348A">
        <w:rPr>
          <w:rFonts w:ascii="Times New Roman" w:eastAsia="Calibri" w:hAnsi="Times New Roman" w:cs="Times New Roman"/>
          <w:sz w:val="28"/>
          <w:szCs w:val="28"/>
        </w:rPr>
        <w:t>системы</w:t>
      </w:r>
      <w:proofErr w:type="spellEnd"/>
      <w:r w:rsidRPr="00E1348A">
        <w:rPr>
          <w:rFonts w:ascii="Times New Roman" w:eastAsia="Calibri" w:hAnsi="Times New Roman" w:cs="Times New Roman"/>
          <w:sz w:val="28"/>
          <w:szCs w:val="28"/>
        </w:rPr>
        <w:t xml:space="preserve"> на 7,7%,</w:t>
      </w:r>
      <w:r>
        <w:rPr>
          <w:rFonts w:ascii="Times New Roman" w:eastAsia="Calibri" w:hAnsi="Times New Roman" w:cs="Times New Roman"/>
          <w:sz w:val="28"/>
          <w:szCs w:val="28"/>
        </w:rPr>
        <w:t xml:space="preserve"> </w:t>
      </w:r>
      <w:r w:rsidRPr="00E1348A">
        <w:rPr>
          <w:rFonts w:ascii="Times New Roman" w:eastAsia="Calibri" w:hAnsi="Times New Roman" w:cs="Times New Roman"/>
          <w:sz w:val="28"/>
          <w:szCs w:val="28"/>
        </w:rPr>
        <w:t>болезни эндокринной системы на 8,9%,</w:t>
      </w:r>
      <w:r>
        <w:rPr>
          <w:rFonts w:ascii="Times New Roman" w:eastAsia="Calibri" w:hAnsi="Times New Roman" w:cs="Times New Roman"/>
          <w:sz w:val="28"/>
          <w:szCs w:val="28"/>
        </w:rPr>
        <w:t xml:space="preserve"> </w:t>
      </w:r>
      <w:r w:rsidRPr="00E1348A">
        <w:rPr>
          <w:rFonts w:ascii="Times New Roman" w:eastAsia="Calibri" w:hAnsi="Times New Roman" w:cs="Times New Roman"/>
          <w:sz w:val="28"/>
          <w:szCs w:val="28"/>
        </w:rPr>
        <w:t>внешние причины на 2,1%.</w:t>
      </w:r>
    </w:p>
    <w:p w14:paraId="78AEE47D" w14:textId="77777777" w:rsidR="00D853B5" w:rsidRDefault="005E1FEE" w:rsidP="002D151B">
      <w:pPr>
        <w:spacing w:after="0" w:line="240" w:lineRule="auto"/>
        <w:ind w:left="0" w:firstLine="567"/>
        <w:rPr>
          <w:rFonts w:ascii="Times New Roman" w:eastAsia="Times New Roman" w:hAnsi="Times New Roman" w:cs="Times New Roman"/>
          <w:sz w:val="28"/>
          <w:szCs w:val="28"/>
          <w:lang w:eastAsia="ru-RU"/>
        </w:rPr>
      </w:pPr>
      <w:r w:rsidRPr="00D853B5">
        <w:rPr>
          <w:rFonts w:ascii="Times New Roman" w:eastAsia="Times New Roman" w:hAnsi="Times New Roman" w:cs="Times New Roman"/>
          <w:i/>
          <w:sz w:val="28"/>
          <w:szCs w:val="28"/>
          <w:lang w:eastAsia="ru-RU"/>
        </w:rPr>
        <w:t>Диспансеризация взрослого населения (далее -</w:t>
      </w:r>
      <w:r w:rsidR="004678A8" w:rsidRPr="00D853B5">
        <w:rPr>
          <w:rFonts w:ascii="Times New Roman" w:eastAsia="Times New Roman" w:hAnsi="Times New Roman" w:cs="Times New Roman"/>
          <w:i/>
          <w:sz w:val="28"/>
          <w:szCs w:val="28"/>
          <w:lang w:eastAsia="ru-RU"/>
        </w:rPr>
        <w:t xml:space="preserve"> </w:t>
      </w:r>
      <w:r w:rsidRPr="00D853B5">
        <w:rPr>
          <w:rFonts w:ascii="Times New Roman" w:eastAsia="Times New Roman" w:hAnsi="Times New Roman" w:cs="Times New Roman"/>
          <w:i/>
          <w:sz w:val="28"/>
          <w:szCs w:val="28"/>
          <w:lang w:eastAsia="ru-RU"/>
        </w:rPr>
        <w:t>ДВН).</w:t>
      </w:r>
      <w:r w:rsidR="004678A8" w:rsidRPr="00D853B5">
        <w:rPr>
          <w:rFonts w:ascii="Times New Roman" w:eastAsia="Times New Roman" w:hAnsi="Times New Roman" w:cs="Times New Roman"/>
          <w:sz w:val="28"/>
          <w:szCs w:val="28"/>
          <w:lang w:eastAsia="ru-RU"/>
        </w:rPr>
        <w:t xml:space="preserve"> </w:t>
      </w:r>
      <w:r w:rsidR="00D853B5" w:rsidRPr="00D853B5">
        <w:rPr>
          <w:rFonts w:ascii="Times New Roman" w:eastAsia="Times New Roman" w:hAnsi="Times New Roman" w:cs="Times New Roman"/>
          <w:sz w:val="28"/>
          <w:szCs w:val="28"/>
          <w:lang w:eastAsia="ru-RU"/>
        </w:rPr>
        <w:t>Состоят на Д учёте 91092 чел</w:t>
      </w:r>
      <w:r w:rsidR="00D853B5">
        <w:rPr>
          <w:rFonts w:ascii="Times New Roman" w:eastAsia="Times New Roman" w:hAnsi="Times New Roman" w:cs="Times New Roman"/>
          <w:sz w:val="28"/>
          <w:szCs w:val="28"/>
          <w:lang w:eastAsia="ru-RU"/>
        </w:rPr>
        <w:t xml:space="preserve">овек. За 2025 год прошли ДВН 50217 человек, 100 % от годового плана. </w:t>
      </w:r>
      <w:r w:rsidR="00D853B5" w:rsidRPr="00D853B5">
        <w:rPr>
          <w:rFonts w:ascii="Times New Roman" w:eastAsia="Times New Roman" w:hAnsi="Times New Roman" w:cs="Times New Roman"/>
          <w:sz w:val="28"/>
          <w:szCs w:val="28"/>
          <w:lang w:eastAsia="ru-RU"/>
        </w:rPr>
        <w:t>Из них: мужчины – 20602 (41 %), женщины – 29615 (59 %). I гр</w:t>
      </w:r>
      <w:r w:rsidR="00D853B5">
        <w:rPr>
          <w:rFonts w:ascii="Times New Roman" w:eastAsia="Times New Roman" w:hAnsi="Times New Roman" w:cs="Times New Roman"/>
          <w:sz w:val="28"/>
          <w:szCs w:val="28"/>
          <w:lang w:eastAsia="ru-RU"/>
        </w:rPr>
        <w:t>.</w:t>
      </w:r>
      <w:r w:rsidR="00D853B5" w:rsidRPr="00D853B5">
        <w:rPr>
          <w:rFonts w:ascii="Times New Roman" w:eastAsia="Times New Roman" w:hAnsi="Times New Roman" w:cs="Times New Roman"/>
          <w:sz w:val="28"/>
          <w:szCs w:val="28"/>
          <w:lang w:eastAsia="ru-RU"/>
        </w:rPr>
        <w:t xml:space="preserve"> – 2025 (4</w:t>
      </w:r>
      <w:r w:rsidR="00D853B5">
        <w:rPr>
          <w:rFonts w:ascii="Times New Roman" w:eastAsia="Times New Roman" w:hAnsi="Times New Roman" w:cs="Times New Roman"/>
          <w:sz w:val="28"/>
          <w:szCs w:val="28"/>
          <w:lang w:eastAsia="ru-RU"/>
        </w:rPr>
        <w:t>%</w:t>
      </w:r>
      <w:r w:rsidR="00D853B5" w:rsidRPr="00D853B5">
        <w:rPr>
          <w:rFonts w:ascii="Times New Roman" w:eastAsia="Times New Roman" w:hAnsi="Times New Roman" w:cs="Times New Roman"/>
          <w:sz w:val="28"/>
          <w:szCs w:val="28"/>
          <w:lang w:eastAsia="ru-RU"/>
        </w:rPr>
        <w:t xml:space="preserve">), II </w:t>
      </w:r>
      <w:proofErr w:type="spellStart"/>
      <w:r w:rsidR="00D853B5" w:rsidRPr="00D853B5">
        <w:rPr>
          <w:rFonts w:ascii="Times New Roman" w:eastAsia="Times New Roman" w:hAnsi="Times New Roman" w:cs="Times New Roman"/>
          <w:sz w:val="28"/>
          <w:szCs w:val="28"/>
          <w:lang w:eastAsia="ru-RU"/>
        </w:rPr>
        <w:t>гр</w:t>
      </w:r>
      <w:proofErr w:type="spellEnd"/>
      <w:r w:rsidR="00D853B5" w:rsidRPr="00D853B5">
        <w:rPr>
          <w:rFonts w:ascii="Times New Roman" w:eastAsia="Times New Roman" w:hAnsi="Times New Roman" w:cs="Times New Roman"/>
          <w:sz w:val="28"/>
          <w:szCs w:val="28"/>
          <w:lang w:eastAsia="ru-RU"/>
        </w:rPr>
        <w:t>–21934 (43,6 %), IIIА гр</w:t>
      </w:r>
      <w:r w:rsidR="00D853B5">
        <w:rPr>
          <w:rFonts w:ascii="Times New Roman" w:eastAsia="Times New Roman" w:hAnsi="Times New Roman" w:cs="Times New Roman"/>
          <w:sz w:val="28"/>
          <w:szCs w:val="28"/>
          <w:lang w:eastAsia="ru-RU"/>
        </w:rPr>
        <w:t>.</w:t>
      </w:r>
      <w:r w:rsidR="00D853B5" w:rsidRPr="00D853B5">
        <w:rPr>
          <w:rFonts w:ascii="Times New Roman" w:eastAsia="Times New Roman" w:hAnsi="Times New Roman" w:cs="Times New Roman"/>
          <w:sz w:val="28"/>
          <w:szCs w:val="28"/>
          <w:lang w:eastAsia="ru-RU"/>
        </w:rPr>
        <w:t xml:space="preserve"> – 30816 (61,3 %), IIIБ гр</w:t>
      </w:r>
      <w:r w:rsidR="00D853B5">
        <w:rPr>
          <w:rFonts w:ascii="Times New Roman" w:eastAsia="Times New Roman" w:hAnsi="Times New Roman" w:cs="Times New Roman"/>
          <w:sz w:val="28"/>
          <w:szCs w:val="28"/>
          <w:lang w:eastAsia="ru-RU"/>
        </w:rPr>
        <w:t xml:space="preserve">.– 1409 (2,8 %). </w:t>
      </w:r>
    </w:p>
    <w:p w14:paraId="51721ABB" w14:textId="0E942AA7" w:rsidR="00D853B5" w:rsidRPr="00D853B5" w:rsidRDefault="0011013C" w:rsidP="002D151B">
      <w:pPr>
        <w:spacing w:after="0" w:line="240" w:lineRule="auto"/>
        <w:ind w:left="0"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Впервые выявлены заболевания</w:t>
      </w:r>
      <w:r w:rsidR="00D853B5" w:rsidRPr="00D853B5">
        <w:rPr>
          <w:rFonts w:ascii="Times New Roman" w:eastAsia="Times New Roman" w:hAnsi="Times New Roman" w:cs="Times New Roman"/>
          <w:sz w:val="28"/>
          <w:szCs w:val="28"/>
          <w:lang w:eastAsia="ru-RU"/>
        </w:rPr>
        <w:t xml:space="preserve"> во время прохождения диспансеризации</w:t>
      </w:r>
      <w:r w:rsidR="00D853B5">
        <w:rPr>
          <w:rFonts w:ascii="Times New Roman" w:eastAsia="Times New Roman" w:hAnsi="Times New Roman" w:cs="Times New Roman"/>
          <w:sz w:val="28"/>
          <w:szCs w:val="28"/>
          <w:lang w:eastAsia="ru-RU"/>
        </w:rPr>
        <w:t xml:space="preserve"> </w:t>
      </w:r>
      <w:r w:rsidR="00D853B5" w:rsidRPr="00D853B5">
        <w:rPr>
          <w:rFonts w:ascii="Times New Roman" w:eastAsia="Times New Roman" w:hAnsi="Times New Roman" w:cs="Times New Roman"/>
          <w:sz w:val="28"/>
          <w:szCs w:val="28"/>
          <w:lang w:eastAsia="ru-RU"/>
        </w:rPr>
        <w:t>-</w:t>
      </w:r>
      <w:r w:rsidR="00D853B5">
        <w:rPr>
          <w:rFonts w:ascii="Times New Roman" w:eastAsia="Times New Roman" w:hAnsi="Times New Roman" w:cs="Times New Roman"/>
          <w:sz w:val="28"/>
          <w:szCs w:val="28"/>
          <w:lang w:eastAsia="ru-RU"/>
        </w:rPr>
        <w:t xml:space="preserve"> 12122, из них: </w:t>
      </w:r>
      <w:r w:rsidR="00D853B5" w:rsidRPr="00D853B5">
        <w:rPr>
          <w:rFonts w:ascii="Times New Roman" w:eastAsia="Times New Roman" w:hAnsi="Times New Roman" w:cs="Times New Roman"/>
          <w:sz w:val="28"/>
          <w:szCs w:val="28"/>
          <w:lang w:eastAsia="ru-RU"/>
        </w:rPr>
        <w:t>злокачественные новообр</w:t>
      </w:r>
      <w:r w:rsidR="00D853B5">
        <w:rPr>
          <w:rFonts w:ascii="Times New Roman" w:eastAsia="Times New Roman" w:hAnsi="Times New Roman" w:cs="Times New Roman"/>
          <w:sz w:val="28"/>
          <w:szCs w:val="28"/>
          <w:lang w:eastAsia="ru-RU"/>
        </w:rPr>
        <w:t xml:space="preserve">азования-70 чел., </w:t>
      </w:r>
      <w:r w:rsidR="00D853B5" w:rsidRPr="00D853B5">
        <w:rPr>
          <w:rFonts w:ascii="Times New Roman" w:eastAsia="Times New Roman" w:hAnsi="Times New Roman" w:cs="Times New Roman"/>
          <w:sz w:val="28"/>
          <w:szCs w:val="28"/>
          <w:lang w:eastAsia="ru-RU"/>
        </w:rPr>
        <w:t>болезни системы кровообращения - 2266 чел., в том ч</w:t>
      </w:r>
      <w:r w:rsidR="00D853B5">
        <w:rPr>
          <w:rFonts w:ascii="Times New Roman" w:eastAsia="Times New Roman" w:hAnsi="Times New Roman" w:cs="Times New Roman"/>
          <w:sz w:val="28"/>
          <w:szCs w:val="28"/>
          <w:lang w:eastAsia="ru-RU"/>
        </w:rPr>
        <w:t xml:space="preserve">исле ИБС-56 чел., ЦВБ-1427 чел., </w:t>
      </w:r>
      <w:r w:rsidR="00D853B5" w:rsidRPr="00D853B5">
        <w:rPr>
          <w:rFonts w:ascii="Times New Roman" w:eastAsia="Times New Roman" w:hAnsi="Times New Roman" w:cs="Times New Roman"/>
          <w:sz w:val="28"/>
          <w:szCs w:val="28"/>
          <w:lang w:eastAsia="ru-RU"/>
        </w:rPr>
        <w:t>болезни органов пищеварения - 1389 чел.</w:t>
      </w:r>
      <w:r w:rsidR="00D853B5">
        <w:rPr>
          <w:rFonts w:ascii="Times New Roman" w:eastAsia="Times New Roman" w:hAnsi="Times New Roman" w:cs="Times New Roman"/>
          <w:sz w:val="28"/>
          <w:szCs w:val="28"/>
          <w:lang w:eastAsia="ru-RU"/>
        </w:rPr>
        <w:t xml:space="preserve">, </w:t>
      </w:r>
      <w:r w:rsidR="00D853B5" w:rsidRPr="00D853B5">
        <w:rPr>
          <w:rFonts w:ascii="Times New Roman" w:eastAsia="Times New Roman" w:hAnsi="Times New Roman" w:cs="Times New Roman"/>
          <w:sz w:val="28"/>
          <w:szCs w:val="28"/>
          <w:lang w:eastAsia="ru-RU"/>
        </w:rPr>
        <w:t>болезни эндокринной системы - 199 чел., в том ч</w:t>
      </w:r>
      <w:r w:rsidR="00D853B5">
        <w:rPr>
          <w:rFonts w:ascii="Times New Roman" w:eastAsia="Times New Roman" w:hAnsi="Times New Roman" w:cs="Times New Roman"/>
          <w:sz w:val="28"/>
          <w:szCs w:val="28"/>
          <w:lang w:eastAsia="ru-RU"/>
        </w:rPr>
        <w:t xml:space="preserve">исле сахарный диабет – 199 чел., </w:t>
      </w:r>
      <w:r w:rsidR="00D853B5" w:rsidRPr="00D853B5">
        <w:rPr>
          <w:rFonts w:ascii="Times New Roman" w:eastAsia="Times New Roman" w:hAnsi="Times New Roman" w:cs="Times New Roman"/>
          <w:sz w:val="28"/>
          <w:szCs w:val="28"/>
          <w:lang w:eastAsia="ru-RU"/>
        </w:rPr>
        <w:t>болезни органов дыхания – 702 чел.</w:t>
      </w:r>
    </w:p>
    <w:p w14:paraId="5E2C9F0A" w14:textId="5D7A0969" w:rsidR="00D853B5" w:rsidRPr="00D853B5" w:rsidRDefault="00D853B5" w:rsidP="002D151B">
      <w:pPr>
        <w:spacing w:after="0" w:line="240" w:lineRule="auto"/>
        <w:ind w:left="0" w:firstLine="567"/>
        <w:rPr>
          <w:rFonts w:ascii="Times New Roman" w:eastAsia="Times New Roman" w:hAnsi="Times New Roman" w:cs="Times New Roman"/>
          <w:i/>
          <w:sz w:val="28"/>
          <w:szCs w:val="28"/>
          <w:lang w:eastAsia="ru-RU"/>
        </w:rPr>
      </w:pPr>
      <w:r w:rsidRPr="00D853B5">
        <w:rPr>
          <w:rFonts w:ascii="Times New Roman" w:eastAsia="Times New Roman" w:hAnsi="Times New Roman" w:cs="Times New Roman"/>
          <w:i/>
          <w:sz w:val="28"/>
          <w:szCs w:val="28"/>
          <w:lang w:eastAsia="ru-RU"/>
        </w:rPr>
        <w:t>Диспансеризация детского населения</w:t>
      </w:r>
      <w:r>
        <w:rPr>
          <w:rFonts w:ascii="Times New Roman" w:eastAsia="Times New Roman" w:hAnsi="Times New Roman" w:cs="Times New Roman"/>
          <w:i/>
          <w:sz w:val="28"/>
          <w:szCs w:val="28"/>
          <w:lang w:eastAsia="ru-RU"/>
        </w:rPr>
        <w:t xml:space="preserve">. </w:t>
      </w:r>
      <w:r w:rsidRPr="00D853B5">
        <w:rPr>
          <w:rFonts w:ascii="Times New Roman" w:eastAsia="Times New Roman" w:hAnsi="Times New Roman" w:cs="Times New Roman"/>
          <w:sz w:val="28"/>
          <w:szCs w:val="28"/>
          <w:lang w:eastAsia="ru-RU"/>
        </w:rPr>
        <w:t>За 2025 год проведены плановые профилактические осмотры несовершеннолетних в количестве –2</w:t>
      </w:r>
      <w:r>
        <w:rPr>
          <w:rFonts w:ascii="Times New Roman" w:eastAsia="Times New Roman" w:hAnsi="Times New Roman" w:cs="Times New Roman"/>
          <w:sz w:val="28"/>
          <w:szCs w:val="28"/>
          <w:lang w:eastAsia="ru-RU"/>
        </w:rPr>
        <w:t>4994 (план на год 24878 человек</w:t>
      </w:r>
      <w:r w:rsidRPr="00D853B5">
        <w:rPr>
          <w:rFonts w:ascii="Times New Roman" w:eastAsia="Times New Roman" w:hAnsi="Times New Roman" w:cs="Times New Roman"/>
          <w:sz w:val="28"/>
          <w:szCs w:val="28"/>
          <w:lang w:eastAsia="ru-RU"/>
        </w:rPr>
        <w:t>), что составляет 100,5 % от годового плана.</w:t>
      </w:r>
    </w:p>
    <w:p w14:paraId="00C48E59" w14:textId="31B324F6" w:rsidR="00D853B5" w:rsidRPr="00D853B5" w:rsidRDefault="0011013C" w:rsidP="002D151B">
      <w:pPr>
        <w:spacing w:after="0" w:line="240" w:lineRule="auto"/>
        <w:ind w:left="0"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Состоя</w:t>
      </w:r>
      <w:r w:rsidR="00D853B5" w:rsidRPr="00D853B5">
        <w:rPr>
          <w:rFonts w:ascii="Times New Roman" w:eastAsia="Times New Roman" w:hAnsi="Times New Roman" w:cs="Times New Roman"/>
          <w:sz w:val="28"/>
          <w:szCs w:val="28"/>
          <w:lang w:eastAsia="ru-RU"/>
        </w:rPr>
        <w:t>т под диспансерны</w:t>
      </w:r>
      <w:r w:rsidR="00D853B5">
        <w:rPr>
          <w:rFonts w:ascii="Times New Roman" w:eastAsia="Times New Roman" w:hAnsi="Times New Roman" w:cs="Times New Roman"/>
          <w:sz w:val="28"/>
          <w:szCs w:val="28"/>
          <w:lang w:eastAsia="ru-RU"/>
        </w:rPr>
        <w:t>м наблюдением 7836 детей (31%), с</w:t>
      </w:r>
      <w:r w:rsidR="00D853B5" w:rsidRPr="00D853B5">
        <w:rPr>
          <w:rFonts w:ascii="Times New Roman" w:eastAsia="Times New Roman" w:hAnsi="Times New Roman" w:cs="Times New Roman"/>
          <w:sz w:val="28"/>
          <w:szCs w:val="28"/>
          <w:lang w:eastAsia="ru-RU"/>
        </w:rPr>
        <w:t xml:space="preserve"> сахарным диабетом – 48 детей.</w:t>
      </w:r>
      <w:r w:rsidR="00C008CD" w:rsidRPr="00C008C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Состоят на учете дети-инвалиды</w:t>
      </w:r>
      <w:r w:rsidR="00D853B5" w:rsidRPr="00D853B5">
        <w:rPr>
          <w:rFonts w:ascii="Times New Roman" w:eastAsia="Times New Roman" w:hAnsi="Times New Roman" w:cs="Times New Roman"/>
          <w:sz w:val="28"/>
          <w:szCs w:val="28"/>
          <w:lang w:eastAsia="ru-RU"/>
        </w:rPr>
        <w:t xml:space="preserve"> 605 (239,5 на 10</w:t>
      </w:r>
      <w:r w:rsidR="00D853B5">
        <w:rPr>
          <w:rFonts w:ascii="Times New Roman" w:eastAsia="Times New Roman" w:hAnsi="Times New Roman" w:cs="Times New Roman"/>
          <w:sz w:val="28"/>
          <w:szCs w:val="28"/>
          <w:lang w:eastAsia="ru-RU"/>
        </w:rPr>
        <w:t> </w:t>
      </w:r>
      <w:r w:rsidR="00D853B5" w:rsidRPr="00D853B5">
        <w:rPr>
          <w:rFonts w:ascii="Times New Roman" w:eastAsia="Times New Roman" w:hAnsi="Times New Roman" w:cs="Times New Roman"/>
          <w:sz w:val="28"/>
          <w:szCs w:val="28"/>
          <w:lang w:eastAsia="ru-RU"/>
        </w:rPr>
        <w:t>000</w:t>
      </w:r>
      <w:r w:rsidR="00D853B5">
        <w:rPr>
          <w:rFonts w:ascii="Times New Roman" w:eastAsia="Times New Roman" w:hAnsi="Times New Roman" w:cs="Times New Roman"/>
          <w:sz w:val="28"/>
          <w:szCs w:val="28"/>
          <w:lang w:eastAsia="ru-RU"/>
        </w:rPr>
        <w:t xml:space="preserve"> населения</w:t>
      </w:r>
      <w:r>
        <w:rPr>
          <w:rFonts w:ascii="Times New Roman" w:eastAsia="Times New Roman" w:hAnsi="Times New Roman" w:cs="Times New Roman"/>
          <w:sz w:val="28"/>
          <w:szCs w:val="28"/>
          <w:lang w:eastAsia="ru-RU"/>
        </w:rPr>
        <w:t>), дети</w:t>
      </w:r>
      <w:r w:rsidR="00D853B5" w:rsidRPr="00D853B5">
        <w:rPr>
          <w:rFonts w:ascii="Times New Roman" w:eastAsia="Times New Roman" w:hAnsi="Times New Roman" w:cs="Times New Roman"/>
          <w:sz w:val="28"/>
          <w:szCs w:val="28"/>
          <w:lang w:eastAsia="ru-RU"/>
        </w:rPr>
        <w:t xml:space="preserve"> с паллиативным статусом -27 детей.</w:t>
      </w:r>
    </w:p>
    <w:p w14:paraId="0F95A7D4" w14:textId="2A838AC9" w:rsidR="00D853B5" w:rsidRPr="00D853B5" w:rsidRDefault="00D853B5" w:rsidP="002D151B">
      <w:pPr>
        <w:spacing w:after="0" w:line="240" w:lineRule="auto"/>
        <w:ind w:left="0" w:firstLine="567"/>
        <w:rPr>
          <w:rFonts w:ascii="Times New Roman" w:eastAsia="Times New Roman" w:hAnsi="Times New Roman" w:cs="Times New Roman"/>
          <w:sz w:val="28"/>
          <w:szCs w:val="28"/>
          <w:lang w:eastAsia="ru-RU"/>
        </w:rPr>
      </w:pPr>
      <w:r w:rsidRPr="00D853B5">
        <w:rPr>
          <w:rFonts w:ascii="Times New Roman" w:eastAsia="Times New Roman" w:hAnsi="Times New Roman" w:cs="Times New Roman"/>
          <w:sz w:val="28"/>
          <w:szCs w:val="28"/>
          <w:lang w:eastAsia="ru-RU"/>
        </w:rPr>
        <w:t xml:space="preserve">Проведение диспансеризации пребывающих в стационарных учреждениях детей-сирот и детей, находящихся в трудной жизненной </w:t>
      </w:r>
      <w:r w:rsidRPr="00D853B5">
        <w:rPr>
          <w:rFonts w:ascii="Times New Roman" w:eastAsia="Times New Roman" w:hAnsi="Times New Roman" w:cs="Times New Roman"/>
          <w:sz w:val="28"/>
          <w:szCs w:val="28"/>
          <w:lang w:eastAsia="ru-RU"/>
        </w:rPr>
        <w:lastRenderedPageBreak/>
        <w:t>ситуации: по плану проведения диспансеризации в 2025 году подлежали 20 человек. Прошл</w:t>
      </w:r>
      <w:r>
        <w:rPr>
          <w:rFonts w:ascii="Times New Roman" w:eastAsia="Times New Roman" w:hAnsi="Times New Roman" w:cs="Times New Roman"/>
          <w:sz w:val="28"/>
          <w:szCs w:val="28"/>
          <w:lang w:eastAsia="ru-RU"/>
        </w:rPr>
        <w:t>и 16 детей, что составило 80% (</w:t>
      </w:r>
      <w:r w:rsidRPr="00D853B5">
        <w:rPr>
          <w:rFonts w:ascii="Times New Roman" w:eastAsia="Times New Roman" w:hAnsi="Times New Roman" w:cs="Times New Roman"/>
          <w:sz w:val="28"/>
          <w:szCs w:val="28"/>
          <w:lang w:eastAsia="ru-RU"/>
        </w:rPr>
        <w:t xml:space="preserve">4 </w:t>
      </w:r>
      <w:r w:rsidR="0011013C">
        <w:rPr>
          <w:rFonts w:ascii="Times New Roman" w:eastAsia="Times New Roman" w:hAnsi="Times New Roman" w:cs="Times New Roman"/>
          <w:sz w:val="28"/>
          <w:szCs w:val="28"/>
          <w:lang w:eastAsia="ru-RU"/>
        </w:rPr>
        <w:t xml:space="preserve">детей </w:t>
      </w:r>
      <w:r w:rsidR="00FA23E3">
        <w:rPr>
          <w:rFonts w:ascii="Times New Roman" w:eastAsia="Times New Roman" w:hAnsi="Times New Roman" w:cs="Times New Roman"/>
          <w:sz w:val="28"/>
          <w:szCs w:val="28"/>
          <w:lang w:eastAsia="ru-RU"/>
        </w:rPr>
        <w:t>забрали в семью</w:t>
      </w:r>
      <w:r w:rsidRPr="00D853B5">
        <w:rPr>
          <w:rFonts w:ascii="Times New Roman" w:eastAsia="Times New Roman" w:hAnsi="Times New Roman" w:cs="Times New Roman"/>
          <w:sz w:val="28"/>
          <w:szCs w:val="28"/>
          <w:lang w:eastAsia="ru-RU"/>
        </w:rPr>
        <w:t xml:space="preserve">).                                                          </w:t>
      </w:r>
    </w:p>
    <w:p w14:paraId="672A2734" w14:textId="1AFB9830" w:rsidR="00D853B5" w:rsidRPr="00D853B5" w:rsidRDefault="00D853B5" w:rsidP="002D151B">
      <w:pPr>
        <w:spacing w:after="0" w:line="240" w:lineRule="auto"/>
        <w:ind w:left="0" w:firstLine="567"/>
        <w:rPr>
          <w:rFonts w:ascii="Times New Roman" w:eastAsia="Times New Roman" w:hAnsi="Times New Roman" w:cs="Times New Roman"/>
          <w:sz w:val="28"/>
          <w:szCs w:val="28"/>
          <w:lang w:eastAsia="ru-RU"/>
        </w:rPr>
      </w:pPr>
      <w:r w:rsidRPr="00D853B5">
        <w:rPr>
          <w:rFonts w:ascii="Times New Roman" w:eastAsia="Times New Roman" w:hAnsi="Times New Roman" w:cs="Times New Roman"/>
          <w:sz w:val="28"/>
          <w:szCs w:val="28"/>
          <w:lang w:eastAsia="ru-RU"/>
        </w:rPr>
        <w:t xml:space="preserve">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по плану проведения диспансеризации </w:t>
      </w:r>
      <w:r w:rsidR="0011013C">
        <w:rPr>
          <w:rFonts w:ascii="Times New Roman" w:eastAsia="Times New Roman" w:hAnsi="Times New Roman" w:cs="Times New Roman"/>
          <w:sz w:val="28"/>
          <w:szCs w:val="28"/>
          <w:lang w:eastAsia="ru-RU"/>
        </w:rPr>
        <w:t xml:space="preserve">в </w:t>
      </w:r>
      <w:r w:rsidRPr="00D853B5">
        <w:rPr>
          <w:rFonts w:ascii="Times New Roman" w:eastAsia="Times New Roman" w:hAnsi="Times New Roman" w:cs="Times New Roman"/>
          <w:sz w:val="28"/>
          <w:szCs w:val="28"/>
          <w:lang w:eastAsia="ru-RU"/>
        </w:rPr>
        <w:t xml:space="preserve">2025 году подлежали 198 человек. Прошли 202 </w:t>
      </w:r>
      <w:r w:rsidR="0011013C">
        <w:rPr>
          <w:rFonts w:ascii="Times New Roman" w:eastAsia="Times New Roman" w:hAnsi="Times New Roman" w:cs="Times New Roman"/>
          <w:sz w:val="28"/>
          <w:szCs w:val="28"/>
          <w:lang w:eastAsia="ru-RU"/>
        </w:rPr>
        <w:t>ребенка</w:t>
      </w:r>
      <w:r w:rsidRPr="00D853B5">
        <w:rPr>
          <w:rFonts w:ascii="Times New Roman" w:eastAsia="Times New Roman" w:hAnsi="Times New Roman" w:cs="Times New Roman"/>
          <w:sz w:val="28"/>
          <w:szCs w:val="28"/>
          <w:lang w:eastAsia="ru-RU"/>
        </w:rPr>
        <w:t xml:space="preserve">, что составило 102%.     </w:t>
      </w:r>
    </w:p>
    <w:p w14:paraId="42F66B5B" w14:textId="77777777" w:rsidR="005E1FEE" w:rsidRPr="00AF43FC" w:rsidRDefault="004678A8" w:rsidP="002D151B">
      <w:pPr>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i/>
          <w:sz w:val="28"/>
          <w:szCs w:val="28"/>
          <w:lang w:eastAsia="ru-RU"/>
        </w:rPr>
        <w:t xml:space="preserve">Кадры, </w:t>
      </w:r>
      <w:r w:rsidR="005E1FEE" w:rsidRPr="00AF43FC">
        <w:rPr>
          <w:rFonts w:ascii="Times New Roman" w:eastAsia="Times New Roman" w:hAnsi="Times New Roman" w:cs="Times New Roman"/>
          <w:i/>
          <w:sz w:val="28"/>
          <w:szCs w:val="28"/>
          <w:lang w:eastAsia="ru-RU"/>
        </w:rPr>
        <w:t xml:space="preserve">обеспеченность, </w:t>
      </w:r>
      <w:r w:rsidRPr="00AF43FC">
        <w:rPr>
          <w:rFonts w:ascii="Times New Roman" w:eastAsia="Times New Roman" w:hAnsi="Times New Roman" w:cs="Times New Roman"/>
          <w:i/>
          <w:sz w:val="28"/>
          <w:szCs w:val="28"/>
          <w:lang w:eastAsia="ru-RU"/>
        </w:rPr>
        <w:t>потребность, работа по привлечению кадров</w:t>
      </w:r>
      <w:r w:rsidR="005E1FEE" w:rsidRPr="00AF43FC">
        <w:rPr>
          <w:rFonts w:ascii="Times New Roman" w:eastAsia="Times New Roman" w:hAnsi="Times New Roman" w:cs="Times New Roman"/>
          <w:sz w:val="28"/>
          <w:szCs w:val="28"/>
          <w:lang w:eastAsia="ru-RU"/>
        </w:rPr>
        <w:t>.</w:t>
      </w:r>
    </w:p>
    <w:p w14:paraId="3D9D4352" w14:textId="192D04FB" w:rsidR="00D853B5" w:rsidRPr="00D853B5" w:rsidRDefault="00D853B5" w:rsidP="002D151B">
      <w:pPr>
        <w:spacing w:after="0" w:line="240" w:lineRule="auto"/>
        <w:ind w:left="0" w:firstLine="567"/>
        <w:rPr>
          <w:rFonts w:ascii="Times New Roman" w:eastAsia="Times New Roman" w:hAnsi="Times New Roman" w:cs="Times New Roman"/>
          <w:sz w:val="28"/>
          <w:szCs w:val="28"/>
          <w:lang w:eastAsia="ru-RU"/>
        </w:rPr>
      </w:pPr>
      <w:r w:rsidRPr="00D853B5">
        <w:rPr>
          <w:rFonts w:ascii="Times New Roman" w:eastAsia="Times New Roman" w:hAnsi="Times New Roman" w:cs="Times New Roman"/>
          <w:sz w:val="28"/>
          <w:szCs w:val="28"/>
          <w:lang w:eastAsia="ru-RU"/>
        </w:rPr>
        <w:t xml:space="preserve">С начала 2025 года в ГБУЗ РБ Городская больница </w:t>
      </w:r>
      <w:proofErr w:type="spellStart"/>
      <w:r w:rsidRPr="00D853B5">
        <w:rPr>
          <w:rFonts w:ascii="Times New Roman" w:eastAsia="Times New Roman" w:hAnsi="Times New Roman" w:cs="Times New Roman"/>
          <w:sz w:val="28"/>
          <w:szCs w:val="28"/>
          <w:lang w:eastAsia="ru-RU"/>
        </w:rPr>
        <w:t>г.Салават</w:t>
      </w:r>
      <w:proofErr w:type="spellEnd"/>
      <w:r w:rsidRPr="00D853B5">
        <w:rPr>
          <w:rFonts w:ascii="Times New Roman" w:eastAsia="Times New Roman" w:hAnsi="Times New Roman" w:cs="Times New Roman"/>
          <w:sz w:val="28"/>
          <w:szCs w:val="28"/>
          <w:lang w:eastAsia="ru-RU"/>
        </w:rPr>
        <w:t xml:space="preserve"> принято на работу 43 врача</w:t>
      </w:r>
      <w:r w:rsidRPr="00AF43FC">
        <w:rPr>
          <w:rFonts w:ascii="Times New Roman" w:eastAsia="Times New Roman" w:hAnsi="Times New Roman" w:cs="Times New Roman"/>
          <w:sz w:val="28"/>
          <w:szCs w:val="28"/>
          <w:lang w:eastAsia="ru-RU"/>
        </w:rPr>
        <w:t xml:space="preserve"> (2024 - 48 врачей)</w:t>
      </w:r>
      <w:r w:rsidRPr="00D853B5">
        <w:rPr>
          <w:rFonts w:ascii="Times New Roman" w:eastAsia="Times New Roman" w:hAnsi="Times New Roman" w:cs="Times New Roman"/>
          <w:sz w:val="28"/>
          <w:szCs w:val="28"/>
          <w:lang w:eastAsia="ru-RU"/>
        </w:rPr>
        <w:t xml:space="preserve"> и 103 </w:t>
      </w:r>
      <w:r w:rsidRPr="00AF43FC">
        <w:rPr>
          <w:rFonts w:ascii="Times New Roman" w:eastAsia="Times New Roman" w:hAnsi="Times New Roman" w:cs="Times New Roman"/>
          <w:sz w:val="28"/>
          <w:szCs w:val="28"/>
          <w:lang w:eastAsia="ru-RU"/>
        </w:rPr>
        <w:t>специалиста</w:t>
      </w:r>
      <w:r w:rsidRPr="00D853B5">
        <w:rPr>
          <w:rFonts w:ascii="Times New Roman" w:eastAsia="Times New Roman" w:hAnsi="Times New Roman" w:cs="Times New Roman"/>
          <w:sz w:val="28"/>
          <w:szCs w:val="28"/>
          <w:lang w:eastAsia="ru-RU"/>
        </w:rPr>
        <w:t xml:space="preserve"> среднего медицинского персонала.</w:t>
      </w:r>
    </w:p>
    <w:p w14:paraId="552C6B1E" w14:textId="77777777" w:rsidR="00D853B5" w:rsidRPr="00D853B5" w:rsidRDefault="00D853B5" w:rsidP="002D151B">
      <w:pPr>
        <w:spacing w:after="0" w:line="240" w:lineRule="auto"/>
        <w:ind w:left="0" w:firstLine="567"/>
        <w:rPr>
          <w:rFonts w:ascii="Times New Roman" w:eastAsia="Times New Roman" w:hAnsi="Times New Roman" w:cs="Times New Roman"/>
          <w:sz w:val="28"/>
          <w:szCs w:val="28"/>
          <w:lang w:eastAsia="ru-RU"/>
        </w:rPr>
      </w:pPr>
      <w:r w:rsidRPr="00D853B5">
        <w:rPr>
          <w:rFonts w:ascii="Times New Roman" w:eastAsia="Times New Roman" w:hAnsi="Times New Roman" w:cs="Times New Roman"/>
          <w:sz w:val="28"/>
          <w:szCs w:val="28"/>
          <w:lang w:eastAsia="ru-RU"/>
        </w:rPr>
        <w:t>Всего в ГБУЗ РБ ГБ г. Салават трудятся 1736 сотрудников, из них 259 врачей, 794 средних медицинских работников, 80 младших медицинских работников и 603 прочих.</w:t>
      </w:r>
    </w:p>
    <w:p w14:paraId="047912EC" w14:textId="78C2EE88" w:rsidR="00D853B5" w:rsidRPr="00D853B5" w:rsidRDefault="00D853B5" w:rsidP="002D151B">
      <w:pPr>
        <w:spacing w:after="0" w:line="240" w:lineRule="auto"/>
        <w:ind w:left="0" w:firstLine="567"/>
        <w:rPr>
          <w:rFonts w:ascii="Times New Roman" w:eastAsia="Times New Roman" w:hAnsi="Times New Roman" w:cs="Times New Roman"/>
          <w:sz w:val="28"/>
          <w:szCs w:val="28"/>
          <w:lang w:eastAsia="ru-RU"/>
        </w:rPr>
      </w:pPr>
      <w:r w:rsidRPr="00D853B5">
        <w:rPr>
          <w:rFonts w:ascii="Times New Roman" w:eastAsia="Times New Roman" w:hAnsi="Times New Roman" w:cs="Times New Roman"/>
          <w:sz w:val="28"/>
          <w:szCs w:val="28"/>
          <w:lang w:eastAsia="ru-RU"/>
        </w:rPr>
        <w:t>Обеспеченность врачами ГБУЗ РБ ГБ г. Салават на 10 тыс. насел</w:t>
      </w:r>
      <w:r w:rsidR="000F142B">
        <w:rPr>
          <w:rFonts w:ascii="Times New Roman" w:eastAsia="Times New Roman" w:hAnsi="Times New Roman" w:cs="Times New Roman"/>
          <w:sz w:val="28"/>
          <w:szCs w:val="28"/>
          <w:lang w:eastAsia="ru-RU"/>
        </w:rPr>
        <w:t xml:space="preserve">ения на 2025г. составляет 22,0. </w:t>
      </w:r>
      <w:r w:rsidRPr="00D853B5">
        <w:rPr>
          <w:rFonts w:ascii="Times New Roman" w:eastAsia="Times New Roman" w:hAnsi="Times New Roman" w:cs="Times New Roman"/>
          <w:sz w:val="28"/>
          <w:szCs w:val="28"/>
          <w:lang w:eastAsia="ru-RU"/>
        </w:rPr>
        <w:t xml:space="preserve">Обеспеченность средними медицинскими работниками ГБУЗ РБ ГБ г. Салават на 10 тыс. населения на 2025г. составляет 67,1. </w:t>
      </w:r>
    </w:p>
    <w:p w14:paraId="33D78EC6" w14:textId="45FABAB7" w:rsidR="00D853B5" w:rsidRPr="00D853B5" w:rsidRDefault="00D853B5" w:rsidP="002D151B">
      <w:pPr>
        <w:spacing w:after="0" w:line="240" w:lineRule="auto"/>
        <w:ind w:left="0" w:firstLine="567"/>
        <w:rPr>
          <w:rFonts w:ascii="Times New Roman" w:eastAsia="Times New Roman" w:hAnsi="Times New Roman" w:cs="Times New Roman"/>
          <w:sz w:val="28"/>
          <w:szCs w:val="28"/>
          <w:lang w:eastAsia="ru-RU"/>
        </w:rPr>
      </w:pPr>
      <w:r w:rsidRPr="00D853B5">
        <w:rPr>
          <w:rFonts w:ascii="Times New Roman" w:eastAsia="Times New Roman" w:hAnsi="Times New Roman" w:cs="Times New Roman"/>
          <w:sz w:val="28"/>
          <w:szCs w:val="28"/>
          <w:lang w:eastAsia="ru-RU"/>
        </w:rPr>
        <w:t>На декабрь 2025 г. в первичное звено трудоустроено 26 врачей, уволено 12</w:t>
      </w:r>
      <w:r w:rsidRPr="00AF43FC">
        <w:rPr>
          <w:rFonts w:ascii="Times New Roman" w:eastAsia="Times New Roman" w:hAnsi="Times New Roman" w:cs="Times New Roman"/>
          <w:sz w:val="28"/>
          <w:szCs w:val="28"/>
          <w:lang w:eastAsia="ru-RU"/>
        </w:rPr>
        <w:t xml:space="preserve"> врачей</w:t>
      </w:r>
      <w:r w:rsidRPr="00D853B5">
        <w:rPr>
          <w:rFonts w:ascii="Times New Roman" w:eastAsia="Times New Roman" w:hAnsi="Times New Roman" w:cs="Times New Roman"/>
          <w:sz w:val="28"/>
          <w:szCs w:val="28"/>
          <w:lang w:eastAsia="ru-RU"/>
        </w:rPr>
        <w:t>.</w:t>
      </w:r>
    </w:p>
    <w:p w14:paraId="11559E6D" w14:textId="410A2B4D" w:rsidR="00D853B5" w:rsidRPr="00D853B5" w:rsidRDefault="00D853B5" w:rsidP="002D151B">
      <w:pPr>
        <w:spacing w:after="0" w:line="240" w:lineRule="auto"/>
        <w:ind w:left="0" w:firstLine="567"/>
        <w:rPr>
          <w:rFonts w:ascii="Times New Roman" w:eastAsia="Times New Roman" w:hAnsi="Times New Roman" w:cs="Times New Roman"/>
          <w:sz w:val="28"/>
          <w:szCs w:val="28"/>
          <w:lang w:eastAsia="ru-RU"/>
        </w:rPr>
      </w:pPr>
      <w:r w:rsidRPr="00D853B5">
        <w:rPr>
          <w:rFonts w:ascii="Times New Roman" w:eastAsia="Times New Roman" w:hAnsi="Times New Roman" w:cs="Times New Roman"/>
          <w:sz w:val="28"/>
          <w:szCs w:val="28"/>
          <w:lang w:eastAsia="ru-RU"/>
        </w:rPr>
        <w:t>Обеспеченность врачами, оказывающими мед. помощь в амбулаторных условиях по ГБУЗ РБ ГБ г. Салават на 10 тыс. населения на 2025г</w:t>
      </w:r>
      <w:r w:rsidRPr="00AF43FC">
        <w:rPr>
          <w:rFonts w:ascii="Times New Roman" w:eastAsia="Times New Roman" w:hAnsi="Times New Roman" w:cs="Times New Roman"/>
          <w:sz w:val="28"/>
          <w:szCs w:val="28"/>
          <w:lang w:eastAsia="ru-RU"/>
        </w:rPr>
        <w:t>. составляет 12,6 (ЦП – 21,7).</w:t>
      </w:r>
      <w:r w:rsidR="000F142B">
        <w:rPr>
          <w:rFonts w:ascii="Times New Roman" w:eastAsia="Times New Roman" w:hAnsi="Times New Roman" w:cs="Times New Roman"/>
          <w:sz w:val="28"/>
          <w:szCs w:val="28"/>
          <w:lang w:eastAsia="ru-RU"/>
        </w:rPr>
        <w:t xml:space="preserve"> </w:t>
      </w:r>
      <w:r w:rsidRPr="00D853B5">
        <w:rPr>
          <w:rFonts w:ascii="Times New Roman" w:eastAsia="Times New Roman" w:hAnsi="Times New Roman" w:cs="Times New Roman"/>
          <w:sz w:val="28"/>
          <w:szCs w:val="28"/>
          <w:lang w:eastAsia="ru-RU"/>
        </w:rPr>
        <w:t>Обеспеченность средними мед. работ</w:t>
      </w:r>
      <w:r w:rsidR="0011013C">
        <w:rPr>
          <w:rFonts w:ascii="Times New Roman" w:eastAsia="Times New Roman" w:hAnsi="Times New Roman" w:cs="Times New Roman"/>
          <w:sz w:val="28"/>
          <w:szCs w:val="28"/>
          <w:lang w:eastAsia="ru-RU"/>
        </w:rPr>
        <w:t>никами</w:t>
      </w:r>
      <w:r w:rsidRPr="00D853B5">
        <w:rPr>
          <w:rFonts w:ascii="Times New Roman" w:eastAsia="Times New Roman" w:hAnsi="Times New Roman" w:cs="Times New Roman"/>
          <w:sz w:val="28"/>
          <w:szCs w:val="28"/>
          <w:lang w:eastAsia="ru-RU"/>
        </w:rPr>
        <w:t>, оказывающими мед. помощь в амбулаторных условиях по ГБУЗ РБ ГБ г. Салават на 10 тыс. населения на 202</w:t>
      </w:r>
      <w:r w:rsidRPr="00AF43FC">
        <w:rPr>
          <w:rFonts w:ascii="Times New Roman" w:eastAsia="Times New Roman" w:hAnsi="Times New Roman" w:cs="Times New Roman"/>
          <w:sz w:val="28"/>
          <w:szCs w:val="28"/>
          <w:lang w:eastAsia="ru-RU"/>
        </w:rPr>
        <w:t>5г. составляет 33,0 (ЦП – 51,1).</w:t>
      </w:r>
    </w:p>
    <w:p w14:paraId="629D556B" w14:textId="50E52CAA" w:rsidR="00D853B5" w:rsidRPr="00D853B5" w:rsidRDefault="00D853B5" w:rsidP="002D151B">
      <w:pPr>
        <w:spacing w:after="0" w:line="240" w:lineRule="auto"/>
        <w:ind w:left="0" w:firstLine="567"/>
        <w:rPr>
          <w:rFonts w:ascii="Times New Roman" w:eastAsia="Times New Roman" w:hAnsi="Times New Roman" w:cs="Times New Roman"/>
          <w:sz w:val="28"/>
          <w:szCs w:val="28"/>
          <w:lang w:eastAsia="ru-RU"/>
        </w:rPr>
      </w:pPr>
      <w:r w:rsidRPr="00D853B5">
        <w:rPr>
          <w:rFonts w:ascii="Times New Roman" w:eastAsia="Times New Roman" w:hAnsi="Times New Roman" w:cs="Times New Roman"/>
          <w:sz w:val="28"/>
          <w:szCs w:val="28"/>
          <w:lang w:eastAsia="ru-RU"/>
        </w:rPr>
        <w:tab/>
        <w:t>Укомплектованность первичного звена врачами физическ</w:t>
      </w:r>
      <w:r w:rsidRPr="00AF43FC">
        <w:rPr>
          <w:rFonts w:ascii="Times New Roman" w:eastAsia="Times New Roman" w:hAnsi="Times New Roman" w:cs="Times New Roman"/>
          <w:sz w:val="28"/>
          <w:szCs w:val="28"/>
          <w:lang w:eastAsia="ru-RU"/>
        </w:rPr>
        <w:t>ими лицами составляет: участковыми терапевтами - 100</w:t>
      </w:r>
      <w:r w:rsidRPr="00D853B5">
        <w:rPr>
          <w:rFonts w:ascii="Times New Roman" w:eastAsia="Times New Roman" w:hAnsi="Times New Roman" w:cs="Times New Roman"/>
          <w:sz w:val="28"/>
          <w:szCs w:val="28"/>
          <w:lang w:eastAsia="ru-RU"/>
        </w:rPr>
        <w:t>%;</w:t>
      </w:r>
      <w:r w:rsidRPr="00AF43FC">
        <w:rPr>
          <w:rFonts w:ascii="Times New Roman" w:eastAsia="Times New Roman" w:hAnsi="Times New Roman" w:cs="Times New Roman"/>
          <w:sz w:val="28"/>
          <w:szCs w:val="28"/>
          <w:lang w:eastAsia="ru-RU"/>
        </w:rPr>
        <w:t xml:space="preserve"> участковыми педиатрами –100</w:t>
      </w:r>
      <w:r w:rsidRPr="00D853B5">
        <w:rPr>
          <w:rFonts w:ascii="Times New Roman" w:eastAsia="Times New Roman" w:hAnsi="Times New Roman" w:cs="Times New Roman"/>
          <w:sz w:val="28"/>
          <w:szCs w:val="28"/>
          <w:lang w:eastAsia="ru-RU"/>
        </w:rPr>
        <w:t>%.</w:t>
      </w:r>
    </w:p>
    <w:tbl>
      <w:tblPr>
        <w:tblStyle w:val="4"/>
        <w:tblW w:w="0" w:type="auto"/>
        <w:tblLook w:val="04A0" w:firstRow="1" w:lastRow="0" w:firstColumn="1" w:lastColumn="0" w:noHBand="0" w:noVBand="1"/>
      </w:tblPr>
      <w:tblGrid>
        <w:gridCol w:w="2236"/>
        <w:gridCol w:w="1369"/>
        <w:gridCol w:w="1849"/>
        <w:gridCol w:w="1533"/>
        <w:gridCol w:w="2358"/>
      </w:tblGrid>
      <w:tr w:rsidR="00AF43FC" w:rsidRPr="00D853B5" w14:paraId="1D18D232" w14:textId="77777777" w:rsidTr="00AF43FC">
        <w:tc>
          <w:tcPr>
            <w:tcW w:w="2236" w:type="dxa"/>
          </w:tcPr>
          <w:p w14:paraId="48E2C728" w14:textId="64EADF44" w:rsidR="00D853B5" w:rsidRPr="00D853B5" w:rsidRDefault="00D853B5" w:rsidP="002D151B">
            <w:pPr>
              <w:spacing w:after="0" w:line="240" w:lineRule="auto"/>
              <w:ind w:firstLine="284"/>
              <w:rPr>
                <w:rFonts w:ascii="Times New Roman" w:eastAsia="Times New Roman" w:hAnsi="Times New Roman" w:cs="Times New Roman"/>
                <w:sz w:val="24"/>
                <w:szCs w:val="24"/>
              </w:rPr>
            </w:pPr>
            <w:r w:rsidRPr="00AF43FC">
              <w:rPr>
                <w:rFonts w:ascii="Times New Roman" w:eastAsia="Times New Roman" w:hAnsi="Times New Roman" w:cs="Times New Roman"/>
                <w:bCs/>
                <w:sz w:val="24"/>
                <w:szCs w:val="24"/>
              </w:rPr>
              <w:t>Категория</w:t>
            </w:r>
          </w:p>
        </w:tc>
        <w:tc>
          <w:tcPr>
            <w:tcW w:w="1369" w:type="dxa"/>
          </w:tcPr>
          <w:p w14:paraId="3EFF28D7"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rPr>
            </w:pPr>
            <w:r w:rsidRPr="00D853B5">
              <w:rPr>
                <w:rFonts w:ascii="Times New Roman" w:eastAsia="Times New Roman" w:hAnsi="Times New Roman" w:cs="Times New Roman"/>
                <w:sz w:val="24"/>
              </w:rPr>
              <w:t>Штаты на 31.12.2025</w:t>
            </w:r>
          </w:p>
        </w:tc>
        <w:tc>
          <w:tcPr>
            <w:tcW w:w="1849" w:type="dxa"/>
          </w:tcPr>
          <w:p w14:paraId="5DCE9BBE"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занято</w:t>
            </w:r>
          </w:p>
        </w:tc>
        <w:tc>
          <w:tcPr>
            <w:tcW w:w="1533" w:type="dxa"/>
          </w:tcPr>
          <w:p w14:paraId="5A39A77B"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proofErr w:type="spellStart"/>
            <w:r w:rsidRPr="00D853B5">
              <w:rPr>
                <w:rFonts w:ascii="Times New Roman" w:eastAsia="Times New Roman" w:hAnsi="Times New Roman" w:cs="Times New Roman"/>
                <w:sz w:val="24"/>
                <w:szCs w:val="24"/>
              </w:rPr>
              <w:t>Физ.лица</w:t>
            </w:r>
            <w:proofErr w:type="spellEnd"/>
          </w:p>
        </w:tc>
        <w:tc>
          <w:tcPr>
            <w:tcW w:w="2358" w:type="dxa"/>
          </w:tcPr>
          <w:p w14:paraId="70DB0341"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 укомплектованности</w:t>
            </w:r>
          </w:p>
        </w:tc>
      </w:tr>
      <w:tr w:rsidR="00D853B5" w:rsidRPr="00D853B5" w14:paraId="78E85B3F" w14:textId="77777777" w:rsidTr="00AF43FC">
        <w:tc>
          <w:tcPr>
            <w:tcW w:w="2236" w:type="dxa"/>
          </w:tcPr>
          <w:p w14:paraId="5C448C1F" w14:textId="77777777" w:rsidR="00D853B5" w:rsidRPr="00D853B5" w:rsidRDefault="00D853B5" w:rsidP="002D151B">
            <w:pPr>
              <w:spacing w:after="0" w:line="240" w:lineRule="auto"/>
              <w:ind w:firstLine="284"/>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Врачи</w:t>
            </w:r>
          </w:p>
        </w:tc>
        <w:tc>
          <w:tcPr>
            <w:tcW w:w="1369" w:type="dxa"/>
          </w:tcPr>
          <w:p w14:paraId="4CC077CC"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rPr>
            </w:pPr>
            <w:r w:rsidRPr="00D853B5">
              <w:rPr>
                <w:rFonts w:ascii="Times New Roman" w:eastAsia="Times New Roman" w:hAnsi="Times New Roman" w:cs="Times New Roman"/>
                <w:sz w:val="24"/>
              </w:rPr>
              <w:t>430,25</w:t>
            </w:r>
          </w:p>
        </w:tc>
        <w:tc>
          <w:tcPr>
            <w:tcW w:w="1849" w:type="dxa"/>
          </w:tcPr>
          <w:p w14:paraId="0EC0B497"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423,25</w:t>
            </w:r>
          </w:p>
        </w:tc>
        <w:tc>
          <w:tcPr>
            <w:tcW w:w="1533" w:type="dxa"/>
          </w:tcPr>
          <w:p w14:paraId="11DCB26A"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259</w:t>
            </w:r>
          </w:p>
        </w:tc>
        <w:tc>
          <w:tcPr>
            <w:tcW w:w="2358" w:type="dxa"/>
          </w:tcPr>
          <w:p w14:paraId="5AB550C4" w14:textId="3ADBEBB1" w:rsidR="00D853B5" w:rsidRPr="00C008CD"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98</w:t>
            </w:r>
            <w:r w:rsidR="00C008CD">
              <w:rPr>
                <w:rFonts w:ascii="Times New Roman" w:eastAsia="Times New Roman" w:hAnsi="Times New Roman" w:cs="Times New Roman"/>
                <w:sz w:val="24"/>
                <w:szCs w:val="24"/>
                <w:lang w:val="en-US"/>
              </w:rPr>
              <w:t>,0</w:t>
            </w:r>
          </w:p>
        </w:tc>
      </w:tr>
      <w:tr w:rsidR="00D853B5" w:rsidRPr="00D853B5" w14:paraId="47E55739" w14:textId="77777777" w:rsidTr="00AF43FC">
        <w:tc>
          <w:tcPr>
            <w:tcW w:w="2236" w:type="dxa"/>
          </w:tcPr>
          <w:p w14:paraId="05017D3F" w14:textId="77777777" w:rsidR="00D853B5" w:rsidRPr="00D853B5" w:rsidRDefault="00D853B5" w:rsidP="002D151B">
            <w:pPr>
              <w:spacing w:after="0" w:line="240" w:lineRule="auto"/>
              <w:ind w:firstLine="284"/>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Средний</w:t>
            </w:r>
          </w:p>
        </w:tc>
        <w:tc>
          <w:tcPr>
            <w:tcW w:w="1369" w:type="dxa"/>
          </w:tcPr>
          <w:p w14:paraId="252E8905"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rPr>
            </w:pPr>
            <w:r w:rsidRPr="00D853B5">
              <w:rPr>
                <w:rFonts w:ascii="Times New Roman" w:eastAsia="Times New Roman" w:hAnsi="Times New Roman" w:cs="Times New Roman"/>
                <w:sz w:val="24"/>
              </w:rPr>
              <w:t>1013,25</w:t>
            </w:r>
          </w:p>
        </w:tc>
        <w:tc>
          <w:tcPr>
            <w:tcW w:w="1849" w:type="dxa"/>
          </w:tcPr>
          <w:p w14:paraId="054B41F6"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1013,25</w:t>
            </w:r>
          </w:p>
        </w:tc>
        <w:tc>
          <w:tcPr>
            <w:tcW w:w="1533" w:type="dxa"/>
          </w:tcPr>
          <w:p w14:paraId="332E363C"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794</w:t>
            </w:r>
          </w:p>
        </w:tc>
        <w:tc>
          <w:tcPr>
            <w:tcW w:w="2358" w:type="dxa"/>
          </w:tcPr>
          <w:p w14:paraId="0EE37AA9"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99,9</w:t>
            </w:r>
          </w:p>
        </w:tc>
      </w:tr>
      <w:tr w:rsidR="00D853B5" w:rsidRPr="00D853B5" w14:paraId="558062A0" w14:textId="77777777" w:rsidTr="00AF43FC">
        <w:tc>
          <w:tcPr>
            <w:tcW w:w="2236" w:type="dxa"/>
          </w:tcPr>
          <w:p w14:paraId="444FF787" w14:textId="77777777" w:rsidR="00D853B5" w:rsidRPr="00D853B5" w:rsidRDefault="00D853B5" w:rsidP="002D151B">
            <w:pPr>
              <w:spacing w:after="0" w:line="240" w:lineRule="auto"/>
              <w:ind w:firstLine="284"/>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Младший</w:t>
            </w:r>
          </w:p>
        </w:tc>
        <w:tc>
          <w:tcPr>
            <w:tcW w:w="1369" w:type="dxa"/>
          </w:tcPr>
          <w:p w14:paraId="4AD7DD5E"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rPr>
            </w:pPr>
            <w:r w:rsidRPr="00D853B5">
              <w:rPr>
                <w:rFonts w:ascii="Times New Roman" w:eastAsia="Times New Roman" w:hAnsi="Times New Roman" w:cs="Times New Roman"/>
                <w:sz w:val="24"/>
              </w:rPr>
              <w:t>109,75</w:t>
            </w:r>
          </w:p>
        </w:tc>
        <w:tc>
          <w:tcPr>
            <w:tcW w:w="1849" w:type="dxa"/>
          </w:tcPr>
          <w:p w14:paraId="56544B7E"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109,75</w:t>
            </w:r>
          </w:p>
        </w:tc>
        <w:tc>
          <w:tcPr>
            <w:tcW w:w="1533" w:type="dxa"/>
          </w:tcPr>
          <w:p w14:paraId="7AE113A3"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80</w:t>
            </w:r>
          </w:p>
        </w:tc>
        <w:tc>
          <w:tcPr>
            <w:tcW w:w="2358" w:type="dxa"/>
          </w:tcPr>
          <w:p w14:paraId="27BB3F84"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99,9</w:t>
            </w:r>
          </w:p>
        </w:tc>
      </w:tr>
      <w:tr w:rsidR="00D853B5" w:rsidRPr="00D853B5" w14:paraId="75C5B519" w14:textId="77777777" w:rsidTr="00AF43FC">
        <w:tc>
          <w:tcPr>
            <w:tcW w:w="2236" w:type="dxa"/>
          </w:tcPr>
          <w:p w14:paraId="39546C64" w14:textId="77777777" w:rsidR="00D853B5" w:rsidRPr="00D853B5" w:rsidRDefault="00D853B5" w:rsidP="002D151B">
            <w:pPr>
              <w:spacing w:after="0" w:line="240" w:lineRule="auto"/>
              <w:ind w:firstLine="284"/>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Прочий</w:t>
            </w:r>
          </w:p>
        </w:tc>
        <w:tc>
          <w:tcPr>
            <w:tcW w:w="1369" w:type="dxa"/>
          </w:tcPr>
          <w:p w14:paraId="76CF111D"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rPr>
            </w:pPr>
            <w:r w:rsidRPr="00D853B5">
              <w:rPr>
                <w:rFonts w:ascii="Times New Roman" w:eastAsia="Times New Roman" w:hAnsi="Times New Roman" w:cs="Times New Roman"/>
                <w:sz w:val="24"/>
              </w:rPr>
              <w:t>756,25</w:t>
            </w:r>
          </w:p>
        </w:tc>
        <w:tc>
          <w:tcPr>
            <w:tcW w:w="1849" w:type="dxa"/>
          </w:tcPr>
          <w:p w14:paraId="00D08F1C"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662,0</w:t>
            </w:r>
          </w:p>
        </w:tc>
        <w:tc>
          <w:tcPr>
            <w:tcW w:w="1533" w:type="dxa"/>
          </w:tcPr>
          <w:p w14:paraId="5C0EC52A"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603</w:t>
            </w:r>
          </w:p>
        </w:tc>
        <w:tc>
          <w:tcPr>
            <w:tcW w:w="2358" w:type="dxa"/>
          </w:tcPr>
          <w:p w14:paraId="3DAECB9A" w14:textId="21EDCB0E"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87</w:t>
            </w:r>
            <w:r w:rsidR="00C008CD">
              <w:rPr>
                <w:rFonts w:ascii="Times New Roman" w:eastAsia="Times New Roman" w:hAnsi="Times New Roman" w:cs="Times New Roman"/>
                <w:sz w:val="24"/>
                <w:szCs w:val="24"/>
              </w:rPr>
              <w:t>,0</w:t>
            </w:r>
          </w:p>
        </w:tc>
      </w:tr>
      <w:tr w:rsidR="00D853B5" w:rsidRPr="00D853B5" w14:paraId="1D91608A" w14:textId="77777777" w:rsidTr="00AF43FC">
        <w:tc>
          <w:tcPr>
            <w:tcW w:w="2236" w:type="dxa"/>
          </w:tcPr>
          <w:p w14:paraId="3CC17E56" w14:textId="77777777" w:rsidR="00D853B5" w:rsidRPr="00D853B5" w:rsidRDefault="00D853B5" w:rsidP="002D151B">
            <w:pPr>
              <w:spacing w:after="0" w:line="240" w:lineRule="auto"/>
              <w:ind w:firstLine="284"/>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итого</w:t>
            </w:r>
          </w:p>
        </w:tc>
        <w:tc>
          <w:tcPr>
            <w:tcW w:w="1369" w:type="dxa"/>
          </w:tcPr>
          <w:p w14:paraId="661885A0"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rPr>
            </w:pPr>
            <w:r w:rsidRPr="00D853B5">
              <w:rPr>
                <w:rFonts w:ascii="Times New Roman" w:eastAsia="Times New Roman" w:hAnsi="Times New Roman" w:cs="Times New Roman"/>
                <w:sz w:val="24"/>
              </w:rPr>
              <w:t>2309,50</w:t>
            </w:r>
          </w:p>
        </w:tc>
        <w:tc>
          <w:tcPr>
            <w:tcW w:w="1849" w:type="dxa"/>
          </w:tcPr>
          <w:p w14:paraId="55CB49E7"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2192,75</w:t>
            </w:r>
          </w:p>
        </w:tc>
        <w:tc>
          <w:tcPr>
            <w:tcW w:w="1533" w:type="dxa"/>
          </w:tcPr>
          <w:p w14:paraId="72DF09A4" w14:textId="77777777"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1736</w:t>
            </w:r>
          </w:p>
        </w:tc>
        <w:tc>
          <w:tcPr>
            <w:tcW w:w="2358" w:type="dxa"/>
          </w:tcPr>
          <w:p w14:paraId="7181D9E7" w14:textId="3A93A530" w:rsidR="00D853B5" w:rsidRPr="00D853B5" w:rsidRDefault="00D853B5" w:rsidP="002D151B">
            <w:pPr>
              <w:spacing w:after="0" w:line="240" w:lineRule="auto"/>
              <w:ind w:firstLine="284"/>
              <w:jc w:val="center"/>
              <w:rPr>
                <w:rFonts w:ascii="Times New Roman" w:eastAsia="Times New Roman" w:hAnsi="Times New Roman" w:cs="Times New Roman"/>
                <w:sz w:val="24"/>
                <w:szCs w:val="24"/>
              </w:rPr>
            </w:pPr>
            <w:r w:rsidRPr="00D853B5">
              <w:rPr>
                <w:rFonts w:ascii="Times New Roman" w:eastAsia="Times New Roman" w:hAnsi="Times New Roman" w:cs="Times New Roman"/>
                <w:sz w:val="24"/>
                <w:szCs w:val="24"/>
              </w:rPr>
              <w:t>95</w:t>
            </w:r>
            <w:r w:rsidR="00C008CD">
              <w:rPr>
                <w:rFonts w:ascii="Times New Roman" w:eastAsia="Times New Roman" w:hAnsi="Times New Roman" w:cs="Times New Roman"/>
                <w:sz w:val="24"/>
                <w:szCs w:val="24"/>
              </w:rPr>
              <w:t>,0</w:t>
            </w:r>
          </w:p>
        </w:tc>
      </w:tr>
    </w:tbl>
    <w:p w14:paraId="1D00A021" w14:textId="77777777" w:rsidR="00AF43FC" w:rsidRDefault="00AF43FC" w:rsidP="002D151B">
      <w:pPr>
        <w:spacing w:after="0" w:line="240" w:lineRule="auto"/>
        <w:ind w:left="0" w:firstLine="567"/>
        <w:rPr>
          <w:rFonts w:ascii="Times New Roman" w:eastAsia="Times New Roman" w:hAnsi="Times New Roman" w:cs="Times New Roman"/>
          <w:sz w:val="28"/>
          <w:szCs w:val="28"/>
          <w:lang w:eastAsia="ru-RU"/>
        </w:rPr>
      </w:pPr>
    </w:p>
    <w:p w14:paraId="2F9CADD5" w14:textId="6A11A2C2" w:rsidR="00D47A3A" w:rsidRPr="00AF43FC" w:rsidRDefault="00AF43FC" w:rsidP="002D151B">
      <w:pPr>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t>Актуальная потребность на 31.12.2025 г. составляет: во врачах -</w:t>
      </w:r>
      <w:r>
        <w:rPr>
          <w:rFonts w:ascii="Times New Roman" w:eastAsia="Times New Roman" w:hAnsi="Times New Roman" w:cs="Times New Roman"/>
          <w:sz w:val="28"/>
          <w:szCs w:val="28"/>
          <w:lang w:eastAsia="ru-RU"/>
        </w:rPr>
        <w:t xml:space="preserve"> </w:t>
      </w:r>
      <w:r w:rsidRPr="00AF43FC">
        <w:rPr>
          <w:rFonts w:ascii="Times New Roman" w:eastAsia="Times New Roman" w:hAnsi="Times New Roman" w:cs="Times New Roman"/>
          <w:sz w:val="28"/>
          <w:szCs w:val="28"/>
          <w:lang w:eastAsia="ru-RU"/>
        </w:rPr>
        <w:t>33 чел</w:t>
      </w:r>
      <w:r w:rsidR="000F142B">
        <w:rPr>
          <w:rFonts w:ascii="Times New Roman" w:eastAsia="Times New Roman" w:hAnsi="Times New Roman" w:cs="Times New Roman"/>
          <w:sz w:val="28"/>
          <w:szCs w:val="28"/>
          <w:lang w:eastAsia="ru-RU"/>
        </w:rPr>
        <w:t>.</w:t>
      </w:r>
      <w:r w:rsidRPr="00AF43FC">
        <w:rPr>
          <w:rFonts w:ascii="Times New Roman" w:eastAsia="Times New Roman" w:hAnsi="Times New Roman" w:cs="Times New Roman"/>
          <w:sz w:val="28"/>
          <w:szCs w:val="28"/>
          <w:lang w:eastAsia="ru-RU"/>
        </w:rPr>
        <w:t xml:space="preserve">, в среднем медицинском </w:t>
      </w:r>
      <w:r>
        <w:rPr>
          <w:rFonts w:ascii="Times New Roman" w:eastAsia="Times New Roman" w:hAnsi="Times New Roman" w:cs="Times New Roman"/>
          <w:sz w:val="28"/>
          <w:szCs w:val="28"/>
          <w:lang w:eastAsia="ru-RU"/>
        </w:rPr>
        <w:t>персонале – 48 чел.</w:t>
      </w:r>
    </w:p>
    <w:p w14:paraId="28C58F29" w14:textId="77777777" w:rsidR="00FC7E83" w:rsidRPr="00AF43FC" w:rsidRDefault="00FC7E83" w:rsidP="002D151B">
      <w:pPr>
        <w:overflowPunct w:val="0"/>
        <w:autoSpaceDE w:val="0"/>
        <w:autoSpaceDN w:val="0"/>
        <w:adjustRightInd w:val="0"/>
        <w:spacing w:after="0" w:line="240" w:lineRule="auto"/>
        <w:ind w:left="0" w:firstLine="567"/>
        <w:rPr>
          <w:rFonts w:ascii="Times New Roman" w:eastAsia="Times New Roman" w:hAnsi="Times New Roman" w:cs="Times New Roman"/>
          <w:i/>
          <w:sz w:val="28"/>
          <w:szCs w:val="28"/>
          <w:lang w:eastAsia="ru-RU"/>
        </w:rPr>
      </w:pPr>
      <w:r w:rsidRPr="00AF43FC">
        <w:rPr>
          <w:rFonts w:ascii="Times New Roman" w:eastAsia="Times New Roman" w:hAnsi="Times New Roman" w:cs="Times New Roman"/>
          <w:i/>
          <w:sz w:val="28"/>
          <w:szCs w:val="28"/>
          <w:lang w:eastAsia="ru-RU"/>
        </w:rPr>
        <w:t>Программы (мероприятия) по привлечению кадров:</w:t>
      </w:r>
    </w:p>
    <w:p w14:paraId="0FDF98B4" w14:textId="37836D9C"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t>В целях привлечения врачеб</w:t>
      </w:r>
      <w:r w:rsidR="0011013C">
        <w:rPr>
          <w:rFonts w:ascii="Times New Roman" w:eastAsia="Times New Roman" w:hAnsi="Times New Roman" w:cs="Times New Roman"/>
          <w:sz w:val="28"/>
          <w:szCs w:val="28"/>
          <w:lang w:eastAsia="ru-RU"/>
        </w:rPr>
        <w:t>ных кадров в городском округе город</w:t>
      </w:r>
      <w:r w:rsidRPr="00AF43FC">
        <w:rPr>
          <w:rFonts w:ascii="Times New Roman" w:eastAsia="Times New Roman" w:hAnsi="Times New Roman" w:cs="Times New Roman"/>
          <w:sz w:val="28"/>
          <w:szCs w:val="28"/>
          <w:lang w:eastAsia="ru-RU"/>
        </w:rPr>
        <w:t xml:space="preserve"> Салават Республики Башкортостан разработан ряд программ, о</w:t>
      </w:r>
      <w:r>
        <w:rPr>
          <w:rFonts w:ascii="Times New Roman" w:eastAsia="Times New Roman" w:hAnsi="Times New Roman" w:cs="Times New Roman"/>
          <w:sz w:val="28"/>
          <w:szCs w:val="28"/>
          <w:lang w:eastAsia="ru-RU"/>
        </w:rPr>
        <w:t>дной из которых, при поддержке А</w:t>
      </w:r>
      <w:r w:rsidRPr="00AF43FC">
        <w:rPr>
          <w:rFonts w:ascii="Times New Roman" w:eastAsia="Times New Roman" w:hAnsi="Times New Roman" w:cs="Times New Roman"/>
          <w:sz w:val="28"/>
          <w:szCs w:val="28"/>
          <w:lang w:eastAsia="ru-RU"/>
        </w:rPr>
        <w:t xml:space="preserve">дминистрации </w:t>
      </w:r>
      <w:r>
        <w:rPr>
          <w:rFonts w:ascii="Times New Roman" w:eastAsia="Times New Roman" w:hAnsi="Times New Roman" w:cs="Times New Roman"/>
          <w:sz w:val="28"/>
          <w:szCs w:val="28"/>
          <w:lang w:eastAsia="ru-RU"/>
        </w:rPr>
        <w:t xml:space="preserve">ГО </w:t>
      </w:r>
      <w:r w:rsidRPr="00AF43FC">
        <w:rPr>
          <w:rFonts w:ascii="Times New Roman" w:eastAsia="Times New Roman" w:hAnsi="Times New Roman" w:cs="Times New Roman"/>
          <w:sz w:val="28"/>
          <w:szCs w:val="28"/>
          <w:lang w:eastAsia="ru-RU"/>
        </w:rPr>
        <w:t xml:space="preserve">г. Салават являются социальные выплаты врачам </w:t>
      </w:r>
      <w:r>
        <w:rPr>
          <w:rFonts w:ascii="Times New Roman" w:eastAsia="Times New Roman" w:hAnsi="Times New Roman" w:cs="Times New Roman"/>
          <w:sz w:val="28"/>
          <w:szCs w:val="28"/>
          <w:lang w:eastAsia="ru-RU"/>
        </w:rPr>
        <w:t xml:space="preserve">в сумме </w:t>
      </w:r>
      <w:r w:rsidRPr="00AF43FC">
        <w:rPr>
          <w:rFonts w:ascii="Times New Roman" w:eastAsia="Times New Roman" w:hAnsi="Times New Roman" w:cs="Times New Roman"/>
          <w:sz w:val="28"/>
          <w:szCs w:val="28"/>
          <w:lang w:eastAsia="ru-RU"/>
        </w:rPr>
        <w:t>1 млн руб. (20 тыс. руб. ежемесячно в течение 50 месяцев). На данный момент социальные выплаты получают 22 врача.</w:t>
      </w:r>
    </w:p>
    <w:p w14:paraId="0FF1E578" w14:textId="36A20ADA"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lastRenderedPageBreak/>
        <w:t xml:space="preserve">Еще одной из </w:t>
      </w:r>
      <w:r>
        <w:rPr>
          <w:rFonts w:ascii="Times New Roman" w:eastAsia="Times New Roman" w:hAnsi="Times New Roman" w:cs="Times New Roman"/>
          <w:sz w:val="28"/>
          <w:szCs w:val="28"/>
          <w:lang w:eastAsia="ru-RU"/>
        </w:rPr>
        <w:t xml:space="preserve">мер поддержки </w:t>
      </w:r>
      <w:r w:rsidRPr="00AF43FC">
        <w:rPr>
          <w:rFonts w:ascii="Times New Roman" w:eastAsia="Times New Roman" w:hAnsi="Times New Roman" w:cs="Times New Roman"/>
          <w:sz w:val="28"/>
          <w:szCs w:val="28"/>
          <w:lang w:eastAsia="ru-RU"/>
        </w:rPr>
        <w:t>является предоставление врачам служе</w:t>
      </w:r>
      <w:r>
        <w:rPr>
          <w:rFonts w:ascii="Times New Roman" w:eastAsia="Times New Roman" w:hAnsi="Times New Roman" w:cs="Times New Roman"/>
          <w:sz w:val="28"/>
          <w:szCs w:val="28"/>
          <w:lang w:eastAsia="ru-RU"/>
        </w:rPr>
        <w:t>бного жилья из жилищного фонда А</w:t>
      </w:r>
      <w:r w:rsidR="0011013C">
        <w:rPr>
          <w:rFonts w:ascii="Times New Roman" w:eastAsia="Times New Roman" w:hAnsi="Times New Roman" w:cs="Times New Roman"/>
          <w:sz w:val="28"/>
          <w:szCs w:val="28"/>
          <w:lang w:eastAsia="ru-RU"/>
        </w:rPr>
        <w:t>дминистрации городского округа</w:t>
      </w:r>
      <w:r w:rsidRPr="00AF43FC">
        <w:rPr>
          <w:rFonts w:ascii="Times New Roman" w:eastAsia="Times New Roman" w:hAnsi="Times New Roman" w:cs="Times New Roman"/>
          <w:sz w:val="28"/>
          <w:szCs w:val="28"/>
          <w:lang w:eastAsia="ru-RU"/>
        </w:rPr>
        <w:t xml:space="preserve"> и денежной компенсации за аренду съемного жилья (в пределах 10 000 р</w:t>
      </w:r>
      <w:r>
        <w:rPr>
          <w:rFonts w:ascii="Times New Roman" w:eastAsia="Times New Roman" w:hAnsi="Times New Roman" w:cs="Times New Roman"/>
          <w:sz w:val="28"/>
          <w:szCs w:val="28"/>
          <w:lang w:eastAsia="ru-RU"/>
        </w:rPr>
        <w:t>уб.</w:t>
      </w:r>
      <w:r w:rsidR="000F142B">
        <w:rPr>
          <w:rFonts w:ascii="Times New Roman" w:eastAsia="Times New Roman" w:hAnsi="Times New Roman" w:cs="Times New Roman"/>
          <w:sz w:val="28"/>
          <w:szCs w:val="28"/>
          <w:lang w:eastAsia="ru-RU"/>
        </w:rPr>
        <w:t xml:space="preserve">), </w:t>
      </w:r>
      <w:r w:rsidRPr="00AF43FC">
        <w:rPr>
          <w:rFonts w:ascii="Times New Roman" w:eastAsia="Times New Roman" w:hAnsi="Times New Roman" w:cs="Times New Roman"/>
          <w:sz w:val="28"/>
          <w:szCs w:val="28"/>
          <w:lang w:eastAsia="ru-RU"/>
        </w:rPr>
        <w:t>на 31.12.2025 г. за аренду жилья получают компенсацию 53 чел</w:t>
      </w:r>
      <w:r w:rsidR="00D26C10">
        <w:rPr>
          <w:rFonts w:ascii="Times New Roman" w:eastAsia="Times New Roman" w:hAnsi="Times New Roman" w:cs="Times New Roman"/>
          <w:sz w:val="28"/>
          <w:szCs w:val="28"/>
          <w:lang w:eastAsia="ru-RU"/>
        </w:rPr>
        <w:t>.</w:t>
      </w:r>
      <w:r w:rsidRPr="00AF43FC">
        <w:rPr>
          <w:rFonts w:ascii="Times New Roman" w:eastAsia="Times New Roman" w:hAnsi="Times New Roman" w:cs="Times New Roman"/>
          <w:sz w:val="28"/>
          <w:szCs w:val="28"/>
          <w:lang w:eastAsia="ru-RU"/>
        </w:rPr>
        <w:t xml:space="preserve">, служебным жильем пользуется 21 сотрудник. </w:t>
      </w:r>
    </w:p>
    <w:p w14:paraId="4DFCE949" w14:textId="01E37A46"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коллективному договору</w:t>
      </w:r>
      <w:r w:rsidRPr="00AF43FC">
        <w:rPr>
          <w:rFonts w:ascii="Times New Roman" w:eastAsia="Times New Roman" w:hAnsi="Times New Roman" w:cs="Times New Roman"/>
          <w:sz w:val="28"/>
          <w:szCs w:val="28"/>
          <w:lang w:eastAsia="ru-RU"/>
        </w:rPr>
        <w:t xml:space="preserve"> в ГБУЗ РБ ГБ г. Салават предусмотрены дополнительные выплаты молодым специалистам в размере 10 % от должностного оклада в течение 3-х лет и дополнительные выплаты по федеральным и региональным программам, действующим на территории РБ.</w:t>
      </w:r>
    </w:p>
    <w:p w14:paraId="7A8E744D" w14:textId="05FBD2DC"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t xml:space="preserve"> -подъёмные -20 тыс. руб. в </w:t>
      </w:r>
      <w:proofErr w:type="spellStart"/>
      <w:r w:rsidRPr="00AF43FC">
        <w:rPr>
          <w:rFonts w:ascii="Times New Roman" w:eastAsia="Times New Roman" w:hAnsi="Times New Roman" w:cs="Times New Roman"/>
          <w:sz w:val="28"/>
          <w:szCs w:val="28"/>
          <w:lang w:eastAsia="ru-RU"/>
        </w:rPr>
        <w:t>теч</w:t>
      </w:r>
      <w:proofErr w:type="spellEnd"/>
      <w:r w:rsidRPr="00AF43FC">
        <w:rPr>
          <w:rFonts w:ascii="Times New Roman" w:eastAsia="Times New Roman" w:hAnsi="Times New Roman" w:cs="Times New Roman"/>
          <w:sz w:val="28"/>
          <w:szCs w:val="28"/>
          <w:lang w:eastAsia="ru-RU"/>
        </w:rPr>
        <w:t>. 6-ти мес. при трудоустройстве выпускнико</w:t>
      </w:r>
      <w:r w:rsidR="00E820C0">
        <w:rPr>
          <w:rFonts w:ascii="Times New Roman" w:eastAsia="Times New Roman" w:hAnsi="Times New Roman" w:cs="Times New Roman"/>
          <w:sz w:val="28"/>
          <w:szCs w:val="28"/>
          <w:lang w:eastAsia="ru-RU"/>
        </w:rPr>
        <w:t>в медицинских колледжей (принят 41 выпускник</w:t>
      </w:r>
      <w:r w:rsidRPr="00AF43FC">
        <w:rPr>
          <w:rFonts w:ascii="Times New Roman" w:eastAsia="Times New Roman" w:hAnsi="Times New Roman" w:cs="Times New Roman"/>
          <w:sz w:val="28"/>
          <w:szCs w:val="28"/>
          <w:lang w:eastAsia="ru-RU"/>
        </w:rPr>
        <w:t xml:space="preserve"> 2025 года медицинских колледжей)</w:t>
      </w:r>
      <w:r>
        <w:rPr>
          <w:rFonts w:ascii="Times New Roman" w:eastAsia="Times New Roman" w:hAnsi="Times New Roman" w:cs="Times New Roman"/>
          <w:sz w:val="28"/>
          <w:szCs w:val="28"/>
          <w:lang w:eastAsia="ru-RU"/>
        </w:rPr>
        <w:t>;</w:t>
      </w:r>
    </w:p>
    <w:p w14:paraId="4610A58F" w14:textId="2EFA6B55"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t>- заключены договора о целевом обучении: 27 договоров -</w:t>
      </w:r>
      <w:r w:rsidR="000F142B">
        <w:rPr>
          <w:rFonts w:ascii="Times New Roman" w:eastAsia="Times New Roman" w:hAnsi="Times New Roman" w:cs="Times New Roman"/>
          <w:sz w:val="28"/>
          <w:szCs w:val="28"/>
          <w:lang w:eastAsia="ru-RU"/>
        </w:rPr>
        <w:t xml:space="preserve"> </w:t>
      </w:r>
      <w:r w:rsidRPr="00AF43FC">
        <w:rPr>
          <w:rFonts w:ascii="Times New Roman" w:eastAsia="Times New Roman" w:hAnsi="Times New Roman" w:cs="Times New Roman"/>
          <w:sz w:val="28"/>
          <w:szCs w:val="28"/>
          <w:lang w:eastAsia="ru-RU"/>
        </w:rPr>
        <w:t>специалитет; 10 –ординатура;</w:t>
      </w:r>
    </w:p>
    <w:p w14:paraId="07AC34E5" w14:textId="5E8D6714"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F43FC">
        <w:rPr>
          <w:rFonts w:ascii="Times New Roman" w:eastAsia="Times New Roman" w:hAnsi="Times New Roman" w:cs="Times New Roman"/>
          <w:sz w:val="28"/>
          <w:szCs w:val="28"/>
          <w:lang w:eastAsia="ru-RU"/>
        </w:rPr>
        <w:t>работает</w:t>
      </w:r>
      <w:r w:rsidR="00D26C10">
        <w:rPr>
          <w:rFonts w:ascii="Times New Roman" w:eastAsia="Times New Roman" w:hAnsi="Times New Roman" w:cs="Times New Roman"/>
          <w:sz w:val="28"/>
          <w:szCs w:val="28"/>
          <w:lang w:eastAsia="ru-RU"/>
        </w:rPr>
        <w:t xml:space="preserve"> </w:t>
      </w:r>
      <w:r w:rsidRPr="00AF43FC">
        <w:rPr>
          <w:rFonts w:ascii="Times New Roman" w:eastAsia="Times New Roman" w:hAnsi="Times New Roman" w:cs="Times New Roman"/>
          <w:sz w:val="28"/>
          <w:szCs w:val="28"/>
          <w:lang w:eastAsia="ru-RU"/>
        </w:rPr>
        <w:t>система наставничества (за молодыми сотрудниками закрепляются наставники)</w:t>
      </w:r>
      <w:r>
        <w:rPr>
          <w:rFonts w:ascii="Times New Roman" w:eastAsia="Times New Roman" w:hAnsi="Times New Roman" w:cs="Times New Roman"/>
          <w:sz w:val="28"/>
          <w:szCs w:val="28"/>
          <w:lang w:eastAsia="ru-RU"/>
        </w:rPr>
        <w:t>;</w:t>
      </w:r>
    </w:p>
    <w:p w14:paraId="7475F5C7" w14:textId="33051927"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F43FC">
        <w:rPr>
          <w:rFonts w:ascii="Times New Roman" w:eastAsia="Times New Roman" w:hAnsi="Times New Roman" w:cs="Times New Roman"/>
          <w:sz w:val="28"/>
          <w:szCs w:val="28"/>
          <w:lang w:eastAsia="ru-RU"/>
        </w:rPr>
        <w:t>программа «Приведи друга» с выплатой дополнительного вознаграждения – за привлеч</w:t>
      </w:r>
      <w:r>
        <w:rPr>
          <w:rFonts w:ascii="Times New Roman" w:eastAsia="Times New Roman" w:hAnsi="Times New Roman" w:cs="Times New Roman"/>
          <w:sz w:val="28"/>
          <w:szCs w:val="28"/>
          <w:lang w:eastAsia="ru-RU"/>
        </w:rPr>
        <w:t>ение сотрудниками мед персонала;</w:t>
      </w:r>
    </w:p>
    <w:p w14:paraId="6C62C329" w14:textId="30632D48"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AF43FC">
        <w:rPr>
          <w:rFonts w:ascii="Times New Roman" w:eastAsia="Times New Roman" w:hAnsi="Times New Roman" w:cs="Times New Roman"/>
          <w:sz w:val="28"/>
          <w:szCs w:val="28"/>
          <w:lang w:eastAsia="ru-RU"/>
        </w:rPr>
        <w:t>размещение вакансий на кадровых порталах и соцсетях</w:t>
      </w:r>
      <w:r>
        <w:rPr>
          <w:rFonts w:ascii="Times New Roman" w:eastAsia="Times New Roman" w:hAnsi="Times New Roman" w:cs="Times New Roman"/>
          <w:sz w:val="28"/>
          <w:szCs w:val="28"/>
          <w:lang w:eastAsia="ru-RU"/>
        </w:rPr>
        <w:t>;</w:t>
      </w:r>
    </w:p>
    <w:p w14:paraId="23E5DD14" w14:textId="77777777"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t xml:space="preserve">  - обучение персонала за счет средств городской больницы (повышение квалификации, профессиональная переподготовка);</w:t>
      </w:r>
    </w:p>
    <w:p w14:paraId="445F125F" w14:textId="77777777"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t>- возможность трудоустройства по внутреннему и внешнему совместительству;</w:t>
      </w:r>
    </w:p>
    <w:p w14:paraId="0E5092A4" w14:textId="77777777"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t>- взаимодействие городской больницы с высшими учебными заведениями, колледжами (встречи со студентами выпускниками для привлечения к работе в больнице)</w:t>
      </w:r>
    </w:p>
    <w:p w14:paraId="44166609" w14:textId="77777777"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t>- проведение производственных практик с получением практических навыков в работе;</w:t>
      </w:r>
    </w:p>
    <w:p w14:paraId="2A55338C" w14:textId="77777777"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t>- возможность трудоустройства студентов ординаторов врачами-стажёрами со второго года ординатуры;</w:t>
      </w:r>
    </w:p>
    <w:p w14:paraId="4DF9D5B4" w14:textId="0623A581" w:rsidR="00AF43FC" w:rsidRPr="00AF43FC" w:rsidRDefault="00AF43FC" w:rsidP="002D151B">
      <w:pPr>
        <w:overflowPunct w:val="0"/>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AF43FC">
        <w:rPr>
          <w:rFonts w:ascii="Times New Roman" w:eastAsia="Times New Roman" w:hAnsi="Times New Roman" w:cs="Times New Roman"/>
          <w:sz w:val="28"/>
          <w:szCs w:val="28"/>
          <w:lang w:eastAsia="ru-RU"/>
        </w:rPr>
        <w:t>- предоставление первоочередных мест для детей работников в общеобразовательные учреждения, скидки на бассейн, путевки на санаторно-курортное лечение.</w:t>
      </w:r>
    </w:p>
    <w:p w14:paraId="17F320DA" w14:textId="4DC59D4A" w:rsidR="00AF43FC" w:rsidRPr="00AF43FC" w:rsidRDefault="00AF43FC" w:rsidP="002D151B">
      <w:pPr>
        <w:spacing w:after="0" w:line="240" w:lineRule="auto"/>
        <w:ind w:left="0" w:firstLine="709"/>
        <w:rPr>
          <w:rFonts w:ascii="Times New Roman" w:eastAsia="Times New Roman" w:hAnsi="Times New Roman" w:cs="Times New Roman"/>
          <w:sz w:val="28"/>
          <w:szCs w:val="28"/>
          <w:lang w:eastAsia="ru-RU"/>
        </w:rPr>
      </w:pPr>
      <w:r w:rsidRPr="00C008CD">
        <w:rPr>
          <w:rFonts w:ascii="Times New Roman" w:eastAsia="Times New Roman" w:hAnsi="Times New Roman" w:cs="Times New Roman"/>
          <w:i/>
          <w:sz w:val="28"/>
          <w:szCs w:val="28"/>
          <w:lang w:eastAsia="ru-RU"/>
        </w:rPr>
        <w:t>Оплата труда.</w:t>
      </w:r>
      <w:r w:rsidRPr="00C008CD">
        <w:rPr>
          <w:rFonts w:ascii="Times New Roman" w:eastAsia="Times New Roman" w:hAnsi="Times New Roman" w:cs="Times New Roman"/>
          <w:sz w:val="28"/>
          <w:szCs w:val="28"/>
          <w:lang w:eastAsia="ru-RU"/>
        </w:rPr>
        <w:t xml:space="preserve"> Во исполнение приказа МЗ РБ №1583-Д от 12.09.2024г. «Об утверждении нормативных показателей «дорожной карты» подведомственных </w:t>
      </w:r>
      <w:r w:rsidRPr="00AF43FC">
        <w:rPr>
          <w:rFonts w:ascii="Times New Roman" w:eastAsia="Times New Roman" w:hAnsi="Times New Roman" w:cs="Times New Roman"/>
          <w:sz w:val="28"/>
          <w:szCs w:val="28"/>
          <w:lang w:eastAsia="ru-RU"/>
        </w:rPr>
        <w:t>учреждений Минздрава РБ в части оплаты труда отдельных категорий работников</w:t>
      </w:r>
      <w:r w:rsidR="00ED5143">
        <w:rPr>
          <w:rFonts w:ascii="Times New Roman" w:eastAsia="Times New Roman" w:hAnsi="Times New Roman" w:cs="Times New Roman"/>
          <w:sz w:val="28"/>
          <w:szCs w:val="28"/>
          <w:lang w:eastAsia="ru-RU"/>
        </w:rPr>
        <w:t xml:space="preserve"> на 2025 год</w:t>
      </w:r>
      <w:r w:rsidRPr="00AF43FC">
        <w:rPr>
          <w:rFonts w:ascii="Times New Roman" w:eastAsia="Times New Roman" w:hAnsi="Times New Roman" w:cs="Times New Roman"/>
          <w:sz w:val="28"/>
          <w:szCs w:val="28"/>
          <w:lang w:eastAsia="ru-RU"/>
        </w:rPr>
        <w:t>» нормативные показатели составляют: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2"/>
        <w:gridCol w:w="2162"/>
        <w:gridCol w:w="2786"/>
        <w:gridCol w:w="1695"/>
      </w:tblGrid>
      <w:tr w:rsidR="00AF43FC" w:rsidRPr="00AF43FC" w14:paraId="68F50675" w14:textId="77777777" w:rsidTr="00AF43FC">
        <w:tc>
          <w:tcPr>
            <w:tcW w:w="2702" w:type="dxa"/>
            <w:tcBorders>
              <w:top w:val="single" w:sz="4" w:space="0" w:color="000000"/>
              <w:left w:val="single" w:sz="4" w:space="0" w:color="000000"/>
              <w:bottom w:val="single" w:sz="4" w:space="0" w:color="000000"/>
              <w:right w:val="single" w:sz="4" w:space="0" w:color="000000"/>
            </w:tcBorders>
          </w:tcPr>
          <w:p w14:paraId="65401752" w14:textId="77777777" w:rsidR="00AF43FC" w:rsidRPr="00ED5143" w:rsidRDefault="00AF43FC" w:rsidP="002D151B">
            <w:pPr>
              <w:spacing w:after="0" w:line="240" w:lineRule="auto"/>
              <w:ind w:left="0"/>
              <w:rPr>
                <w:rFonts w:ascii="Times New Roman" w:eastAsia="Times New Roman" w:hAnsi="Times New Roman" w:cs="Times New Roman"/>
                <w:bCs/>
                <w:sz w:val="24"/>
                <w:szCs w:val="24"/>
              </w:rPr>
            </w:pPr>
            <w:r w:rsidRPr="00ED5143">
              <w:rPr>
                <w:rFonts w:ascii="Times New Roman" w:eastAsia="Times New Roman" w:hAnsi="Times New Roman" w:cs="Times New Roman"/>
                <w:bCs/>
                <w:sz w:val="24"/>
                <w:szCs w:val="24"/>
              </w:rPr>
              <w:t>Категория</w:t>
            </w:r>
          </w:p>
        </w:tc>
        <w:tc>
          <w:tcPr>
            <w:tcW w:w="2162" w:type="dxa"/>
            <w:tcBorders>
              <w:top w:val="single" w:sz="4" w:space="0" w:color="000000"/>
              <w:left w:val="single" w:sz="4" w:space="0" w:color="000000"/>
              <w:bottom w:val="single" w:sz="4" w:space="0" w:color="000000"/>
              <w:right w:val="single" w:sz="4" w:space="0" w:color="000000"/>
            </w:tcBorders>
            <w:hideMark/>
          </w:tcPr>
          <w:p w14:paraId="66CB939B" w14:textId="0140B84D" w:rsidR="00AF43FC" w:rsidRPr="00ED5143" w:rsidRDefault="00AF43FC" w:rsidP="002D151B">
            <w:pPr>
              <w:spacing w:after="0" w:line="240" w:lineRule="auto"/>
              <w:ind w:left="0"/>
              <w:rPr>
                <w:rFonts w:ascii="Times New Roman" w:eastAsia="Times New Roman" w:hAnsi="Times New Roman" w:cs="Times New Roman"/>
                <w:bCs/>
                <w:sz w:val="24"/>
                <w:szCs w:val="24"/>
              </w:rPr>
            </w:pPr>
            <w:r w:rsidRPr="00ED5143">
              <w:rPr>
                <w:rFonts w:ascii="Times New Roman" w:eastAsia="Times New Roman" w:hAnsi="Times New Roman" w:cs="Times New Roman"/>
                <w:bCs/>
                <w:sz w:val="24"/>
                <w:szCs w:val="24"/>
              </w:rPr>
              <w:t>Нормативный показатель «дорожной карты» на 2025 год</w:t>
            </w:r>
            <w:r w:rsidR="00ED5143" w:rsidRPr="00ED5143">
              <w:rPr>
                <w:rFonts w:ascii="Times New Roman" w:eastAsia="Times New Roman" w:hAnsi="Times New Roman" w:cs="Times New Roman"/>
                <w:bCs/>
                <w:sz w:val="24"/>
                <w:szCs w:val="24"/>
              </w:rPr>
              <w:t>, руб.</w:t>
            </w:r>
          </w:p>
        </w:tc>
        <w:tc>
          <w:tcPr>
            <w:tcW w:w="2786" w:type="dxa"/>
            <w:tcBorders>
              <w:top w:val="single" w:sz="4" w:space="0" w:color="000000"/>
              <w:left w:val="single" w:sz="4" w:space="0" w:color="000000"/>
              <w:bottom w:val="single" w:sz="4" w:space="0" w:color="000000"/>
              <w:right w:val="single" w:sz="4" w:space="0" w:color="000000"/>
            </w:tcBorders>
            <w:hideMark/>
          </w:tcPr>
          <w:p w14:paraId="2AEA93F3" w14:textId="2AEB09C3" w:rsidR="00AF43FC" w:rsidRPr="00ED5143" w:rsidRDefault="00AF43FC" w:rsidP="002D151B">
            <w:pPr>
              <w:spacing w:after="0" w:line="240" w:lineRule="auto"/>
              <w:ind w:left="0"/>
              <w:rPr>
                <w:rFonts w:ascii="Times New Roman" w:eastAsia="Times New Roman" w:hAnsi="Times New Roman" w:cs="Times New Roman"/>
                <w:bCs/>
                <w:sz w:val="24"/>
                <w:szCs w:val="24"/>
              </w:rPr>
            </w:pPr>
            <w:r w:rsidRPr="00ED5143">
              <w:rPr>
                <w:rFonts w:ascii="Times New Roman" w:eastAsia="Times New Roman" w:hAnsi="Times New Roman" w:cs="Times New Roman"/>
                <w:bCs/>
                <w:sz w:val="24"/>
                <w:szCs w:val="24"/>
              </w:rPr>
              <w:t>Фактический показатель среднемесячная зарплата по состоянию на 31.12.2025г.</w:t>
            </w:r>
            <w:r w:rsidR="00ED5143" w:rsidRPr="00ED5143">
              <w:rPr>
                <w:rFonts w:ascii="Times New Roman" w:eastAsia="Times New Roman" w:hAnsi="Times New Roman" w:cs="Times New Roman"/>
                <w:bCs/>
                <w:sz w:val="24"/>
                <w:szCs w:val="24"/>
              </w:rPr>
              <w:t>, руб.</w:t>
            </w:r>
          </w:p>
        </w:tc>
        <w:tc>
          <w:tcPr>
            <w:tcW w:w="1695" w:type="dxa"/>
            <w:tcBorders>
              <w:top w:val="single" w:sz="4" w:space="0" w:color="000000"/>
              <w:left w:val="single" w:sz="4" w:space="0" w:color="000000"/>
              <w:bottom w:val="single" w:sz="4" w:space="0" w:color="000000"/>
              <w:right w:val="single" w:sz="4" w:space="0" w:color="000000"/>
            </w:tcBorders>
          </w:tcPr>
          <w:p w14:paraId="043AA7AC" w14:textId="77777777" w:rsidR="00AF43FC" w:rsidRPr="00ED5143" w:rsidRDefault="00AF43FC" w:rsidP="002D151B">
            <w:pPr>
              <w:spacing w:after="0" w:line="240" w:lineRule="auto"/>
              <w:ind w:left="0"/>
              <w:rPr>
                <w:rFonts w:ascii="Times New Roman" w:eastAsia="Times New Roman" w:hAnsi="Times New Roman" w:cs="Times New Roman"/>
                <w:bCs/>
                <w:sz w:val="24"/>
                <w:szCs w:val="24"/>
              </w:rPr>
            </w:pPr>
          </w:p>
          <w:p w14:paraId="593F3585" w14:textId="77777777" w:rsidR="00AF43FC" w:rsidRPr="00ED5143" w:rsidRDefault="00AF43FC" w:rsidP="002D151B">
            <w:pPr>
              <w:spacing w:after="0" w:line="240" w:lineRule="auto"/>
              <w:ind w:left="0"/>
              <w:rPr>
                <w:rFonts w:ascii="Times New Roman" w:eastAsia="Times New Roman" w:hAnsi="Times New Roman" w:cs="Times New Roman"/>
                <w:bCs/>
                <w:sz w:val="24"/>
                <w:szCs w:val="24"/>
              </w:rPr>
            </w:pPr>
            <w:r w:rsidRPr="00ED5143">
              <w:rPr>
                <w:rFonts w:ascii="Times New Roman" w:eastAsia="Times New Roman" w:hAnsi="Times New Roman" w:cs="Times New Roman"/>
                <w:bCs/>
                <w:sz w:val="24"/>
                <w:szCs w:val="24"/>
              </w:rPr>
              <w:t>% исполнения</w:t>
            </w:r>
          </w:p>
        </w:tc>
      </w:tr>
      <w:tr w:rsidR="00ED5143" w:rsidRPr="00AF43FC" w14:paraId="2DBD6668" w14:textId="77777777" w:rsidTr="00AF43FC">
        <w:tc>
          <w:tcPr>
            <w:tcW w:w="2702" w:type="dxa"/>
            <w:tcBorders>
              <w:top w:val="single" w:sz="4" w:space="0" w:color="000000"/>
              <w:left w:val="single" w:sz="4" w:space="0" w:color="000000"/>
              <w:bottom w:val="single" w:sz="4" w:space="0" w:color="000000"/>
              <w:right w:val="single" w:sz="4" w:space="0" w:color="000000"/>
            </w:tcBorders>
            <w:hideMark/>
          </w:tcPr>
          <w:p w14:paraId="1B0599DD" w14:textId="77777777" w:rsidR="00ED5143" w:rsidRPr="00ED5143" w:rsidRDefault="00ED5143" w:rsidP="00ED5143">
            <w:pPr>
              <w:spacing w:after="0" w:line="240" w:lineRule="auto"/>
              <w:ind w:left="0"/>
              <w:rPr>
                <w:rFonts w:ascii="Times New Roman" w:eastAsia="Times New Roman" w:hAnsi="Times New Roman" w:cs="Times New Roman"/>
                <w:sz w:val="24"/>
                <w:szCs w:val="24"/>
              </w:rPr>
            </w:pPr>
            <w:r w:rsidRPr="00ED5143">
              <w:rPr>
                <w:rFonts w:ascii="Times New Roman" w:eastAsia="Times New Roman" w:hAnsi="Times New Roman" w:cs="Times New Roman"/>
                <w:sz w:val="24"/>
                <w:szCs w:val="24"/>
              </w:rPr>
              <w:t>Врачи</w:t>
            </w:r>
          </w:p>
        </w:tc>
        <w:tc>
          <w:tcPr>
            <w:tcW w:w="2162" w:type="dxa"/>
            <w:tcBorders>
              <w:top w:val="single" w:sz="4" w:space="0" w:color="000000"/>
              <w:left w:val="single" w:sz="4" w:space="0" w:color="000000"/>
              <w:bottom w:val="single" w:sz="4" w:space="0" w:color="000000"/>
              <w:right w:val="single" w:sz="4" w:space="0" w:color="000000"/>
            </w:tcBorders>
          </w:tcPr>
          <w:p w14:paraId="40EC6137" w14:textId="797FC434" w:rsidR="00ED5143" w:rsidRPr="00ED5143" w:rsidRDefault="00ED5143" w:rsidP="00ED5143">
            <w:pPr>
              <w:spacing w:after="0" w:line="240" w:lineRule="auto"/>
              <w:ind w:left="0"/>
              <w:jc w:val="center"/>
              <w:rPr>
                <w:rFonts w:ascii="Times New Roman" w:eastAsia="Times New Roman" w:hAnsi="Times New Roman" w:cs="Times New Roman"/>
                <w:sz w:val="24"/>
                <w:szCs w:val="24"/>
              </w:rPr>
            </w:pPr>
            <w:r w:rsidRPr="00ED5143">
              <w:rPr>
                <w:rFonts w:ascii="Times New Roman" w:hAnsi="Times New Roman" w:cs="Times New Roman"/>
                <w:sz w:val="24"/>
                <w:szCs w:val="24"/>
              </w:rPr>
              <w:t>99 837,0</w:t>
            </w:r>
          </w:p>
        </w:tc>
        <w:tc>
          <w:tcPr>
            <w:tcW w:w="2786" w:type="dxa"/>
            <w:tcBorders>
              <w:top w:val="single" w:sz="4" w:space="0" w:color="000000"/>
              <w:left w:val="single" w:sz="4" w:space="0" w:color="000000"/>
              <w:bottom w:val="single" w:sz="4" w:space="0" w:color="000000"/>
              <w:right w:val="single" w:sz="4" w:space="0" w:color="000000"/>
            </w:tcBorders>
          </w:tcPr>
          <w:p w14:paraId="475A6215" w14:textId="79529517" w:rsidR="00ED5143" w:rsidRPr="00ED5143" w:rsidRDefault="00ED5143" w:rsidP="00ED5143">
            <w:pPr>
              <w:spacing w:line="240" w:lineRule="auto"/>
              <w:ind w:left="0"/>
              <w:jc w:val="center"/>
              <w:rPr>
                <w:rFonts w:ascii="Times New Roman" w:eastAsia="Times New Roman" w:hAnsi="Times New Roman" w:cs="Times New Roman"/>
                <w:sz w:val="24"/>
                <w:szCs w:val="24"/>
              </w:rPr>
            </w:pPr>
            <w:r w:rsidRPr="00ED5143">
              <w:rPr>
                <w:rFonts w:ascii="Times New Roman" w:hAnsi="Times New Roman" w:cs="Times New Roman"/>
                <w:sz w:val="24"/>
                <w:szCs w:val="24"/>
              </w:rPr>
              <w:t>108 032,19</w:t>
            </w:r>
          </w:p>
        </w:tc>
        <w:tc>
          <w:tcPr>
            <w:tcW w:w="1695" w:type="dxa"/>
            <w:tcBorders>
              <w:top w:val="single" w:sz="4" w:space="0" w:color="000000"/>
              <w:left w:val="single" w:sz="4" w:space="0" w:color="000000"/>
              <w:bottom w:val="single" w:sz="4" w:space="0" w:color="000000"/>
              <w:right w:val="single" w:sz="4" w:space="0" w:color="000000"/>
            </w:tcBorders>
          </w:tcPr>
          <w:p w14:paraId="71719711" w14:textId="45AEC8F8" w:rsidR="00ED5143" w:rsidRPr="00ED5143" w:rsidRDefault="00ED5143" w:rsidP="00ED5143">
            <w:pPr>
              <w:spacing w:after="0" w:line="240" w:lineRule="auto"/>
              <w:ind w:left="0"/>
              <w:jc w:val="center"/>
              <w:rPr>
                <w:rFonts w:ascii="Times New Roman" w:eastAsia="Times New Roman" w:hAnsi="Times New Roman" w:cs="Times New Roman"/>
                <w:sz w:val="24"/>
                <w:szCs w:val="24"/>
              </w:rPr>
            </w:pPr>
            <w:r w:rsidRPr="00ED5143">
              <w:rPr>
                <w:rFonts w:ascii="Times New Roman" w:hAnsi="Times New Roman" w:cs="Times New Roman"/>
                <w:sz w:val="24"/>
                <w:szCs w:val="24"/>
              </w:rPr>
              <w:t>108,21</w:t>
            </w:r>
          </w:p>
        </w:tc>
      </w:tr>
      <w:tr w:rsidR="00ED5143" w:rsidRPr="00AF43FC" w14:paraId="129E45C4" w14:textId="77777777" w:rsidTr="00AF43FC">
        <w:tc>
          <w:tcPr>
            <w:tcW w:w="2702" w:type="dxa"/>
            <w:tcBorders>
              <w:top w:val="single" w:sz="4" w:space="0" w:color="000000"/>
              <w:left w:val="single" w:sz="4" w:space="0" w:color="000000"/>
              <w:bottom w:val="single" w:sz="4" w:space="0" w:color="auto"/>
              <w:right w:val="single" w:sz="4" w:space="0" w:color="000000"/>
            </w:tcBorders>
            <w:hideMark/>
          </w:tcPr>
          <w:p w14:paraId="560E67BD" w14:textId="2422CFBA" w:rsidR="00ED5143" w:rsidRPr="00ED5143" w:rsidRDefault="00ED5143" w:rsidP="00ED5143">
            <w:pPr>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Средний </w:t>
            </w:r>
            <w:r w:rsidRPr="00ED5143">
              <w:rPr>
                <w:rFonts w:ascii="Times New Roman" w:eastAsia="Times New Roman" w:hAnsi="Times New Roman" w:cs="Times New Roman"/>
                <w:sz w:val="24"/>
                <w:szCs w:val="24"/>
              </w:rPr>
              <w:t>мед. персонал</w:t>
            </w:r>
          </w:p>
        </w:tc>
        <w:tc>
          <w:tcPr>
            <w:tcW w:w="2162" w:type="dxa"/>
            <w:tcBorders>
              <w:top w:val="single" w:sz="4" w:space="0" w:color="000000"/>
              <w:left w:val="single" w:sz="4" w:space="0" w:color="000000"/>
              <w:bottom w:val="single" w:sz="4" w:space="0" w:color="auto"/>
              <w:right w:val="single" w:sz="4" w:space="0" w:color="000000"/>
            </w:tcBorders>
          </w:tcPr>
          <w:p w14:paraId="01AEB433" w14:textId="61B93599" w:rsidR="00ED5143" w:rsidRPr="00ED5143" w:rsidRDefault="00ED5143" w:rsidP="00ED5143">
            <w:pPr>
              <w:spacing w:after="0" w:line="240" w:lineRule="auto"/>
              <w:ind w:left="0"/>
              <w:jc w:val="center"/>
              <w:rPr>
                <w:rFonts w:ascii="Times New Roman" w:eastAsia="Times New Roman" w:hAnsi="Times New Roman" w:cs="Times New Roman"/>
                <w:sz w:val="24"/>
                <w:szCs w:val="24"/>
              </w:rPr>
            </w:pPr>
            <w:r w:rsidRPr="00ED5143">
              <w:rPr>
                <w:rFonts w:ascii="Times New Roman" w:hAnsi="Times New Roman" w:cs="Times New Roman"/>
                <w:sz w:val="24"/>
                <w:szCs w:val="24"/>
              </w:rPr>
              <w:t>45 009,0</w:t>
            </w:r>
          </w:p>
        </w:tc>
        <w:tc>
          <w:tcPr>
            <w:tcW w:w="2786" w:type="dxa"/>
            <w:tcBorders>
              <w:top w:val="single" w:sz="4" w:space="0" w:color="000000"/>
              <w:left w:val="single" w:sz="4" w:space="0" w:color="000000"/>
              <w:bottom w:val="single" w:sz="4" w:space="0" w:color="auto"/>
              <w:right w:val="single" w:sz="4" w:space="0" w:color="000000"/>
            </w:tcBorders>
          </w:tcPr>
          <w:p w14:paraId="2643C9A4" w14:textId="48CD21EC" w:rsidR="00ED5143" w:rsidRPr="00ED5143" w:rsidRDefault="00ED5143" w:rsidP="00ED5143">
            <w:pPr>
              <w:spacing w:line="240" w:lineRule="auto"/>
              <w:ind w:left="0"/>
              <w:jc w:val="center"/>
              <w:rPr>
                <w:rFonts w:ascii="Times New Roman" w:eastAsia="Times New Roman" w:hAnsi="Times New Roman" w:cs="Times New Roman"/>
                <w:sz w:val="24"/>
                <w:szCs w:val="24"/>
              </w:rPr>
            </w:pPr>
            <w:r w:rsidRPr="00ED5143">
              <w:rPr>
                <w:rFonts w:ascii="Times New Roman" w:hAnsi="Times New Roman" w:cs="Times New Roman"/>
                <w:sz w:val="24"/>
                <w:szCs w:val="24"/>
              </w:rPr>
              <w:t>46 028,60</w:t>
            </w:r>
          </w:p>
        </w:tc>
        <w:tc>
          <w:tcPr>
            <w:tcW w:w="1695" w:type="dxa"/>
            <w:tcBorders>
              <w:top w:val="single" w:sz="4" w:space="0" w:color="000000"/>
              <w:left w:val="single" w:sz="4" w:space="0" w:color="000000"/>
              <w:bottom w:val="single" w:sz="4" w:space="0" w:color="auto"/>
              <w:right w:val="single" w:sz="4" w:space="0" w:color="000000"/>
            </w:tcBorders>
          </w:tcPr>
          <w:p w14:paraId="119B6C81" w14:textId="5E50B0A8" w:rsidR="00ED5143" w:rsidRPr="00ED5143" w:rsidRDefault="00ED5143" w:rsidP="00ED5143">
            <w:pPr>
              <w:overflowPunct w:val="0"/>
              <w:autoSpaceDE w:val="0"/>
              <w:autoSpaceDN w:val="0"/>
              <w:adjustRightInd w:val="0"/>
              <w:spacing w:after="0" w:line="240" w:lineRule="auto"/>
              <w:ind w:left="0"/>
              <w:jc w:val="center"/>
              <w:rPr>
                <w:rFonts w:ascii="Times New Roman" w:eastAsia="Times New Roman" w:hAnsi="Times New Roman" w:cs="Times New Roman"/>
                <w:sz w:val="24"/>
                <w:szCs w:val="24"/>
                <w:lang w:eastAsia="ru-RU"/>
              </w:rPr>
            </w:pPr>
            <w:r w:rsidRPr="00ED5143">
              <w:rPr>
                <w:rFonts w:ascii="Times New Roman" w:hAnsi="Times New Roman" w:cs="Times New Roman"/>
                <w:sz w:val="24"/>
                <w:szCs w:val="24"/>
              </w:rPr>
              <w:t>102,27</w:t>
            </w:r>
          </w:p>
        </w:tc>
      </w:tr>
      <w:tr w:rsidR="00ED5143" w:rsidRPr="00AF43FC" w14:paraId="3DCA14EC" w14:textId="77777777" w:rsidTr="00AF43FC">
        <w:tc>
          <w:tcPr>
            <w:tcW w:w="2702" w:type="dxa"/>
            <w:tcBorders>
              <w:top w:val="single" w:sz="4" w:space="0" w:color="auto"/>
              <w:left w:val="single" w:sz="4" w:space="0" w:color="auto"/>
              <w:bottom w:val="single" w:sz="4" w:space="0" w:color="auto"/>
              <w:right w:val="single" w:sz="4" w:space="0" w:color="auto"/>
            </w:tcBorders>
            <w:hideMark/>
          </w:tcPr>
          <w:p w14:paraId="5CE72CD2" w14:textId="1FDA963B" w:rsidR="00ED5143" w:rsidRPr="00ED5143" w:rsidRDefault="00ED5143" w:rsidP="00ED5143">
            <w:pPr>
              <w:spacing w:after="0" w:line="240" w:lineRule="auto"/>
              <w:ind w:left="0"/>
              <w:rPr>
                <w:rFonts w:ascii="Times New Roman" w:eastAsia="Times New Roman" w:hAnsi="Times New Roman" w:cs="Times New Roman"/>
                <w:sz w:val="24"/>
                <w:szCs w:val="24"/>
              </w:rPr>
            </w:pPr>
            <w:r w:rsidRPr="00ED5143">
              <w:rPr>
                <w:rFonts w:ascii="Times New Roman" w:eastAsia="Times New Roman" w:hAnsi="Times New Roman" w:cs="Times New Roman"/>
                <w:sz w:val="24"/>
                <w:szCs w:val="24"/>
              </w:rPr>
              <w:lastRenderedPageBreak/>
              <w:t>Млад</w:t>
            </w:r>
            <w:r>
              <w:rPr>
                <w:rFonts w:ascii="Times New Roman" w:eastAsia="Times New Roman" w:hAnsi="Times New Roman" w:cs="Times New Roman"/>
                <w:sz w:val="24"/>
                <w:szCs w:val="24"/>
              </w:rPr>
              <w:t>ший</w:t>
            </w:r>
            <w:r w:rsidRPr="00ED5143">
              <w:rPr>
                <w:rFonts w:ascii="Times New Roman" w:eastAsia="Times New Roman" w:hAnsi="Times New Roman" w:cs="Times New Roman"/>
                <w:sz w:val="24"/>
                <w:szCs w:val="24"/>
              </w:rPr>
              <w:t xml:space="preserve"> мед. персонал</w:t>
            </w:r>
          </w:p>
        </w:tc>
        <w:tc>
          <w:tcPr>
            <w:tcW w:w="2162" w:type="dxa"/>
            <w:tcBorders>
              <w:top w:val="single" w:sz="4" w:space="0" w:color="auto"/>
              <w:left w:val="single" w:sz="4" w:space="0" w:color="auto"/>
              <w:bottom w:val="single" w:sz="4" w:space="0" w:color="auto"/>
              <w:right w:val="single" w:sz="4" w:space="0" w:color="auto"/>
            </w:tcBorders>
          </w:tcPr>
          <w:p w14:paraId="2BAF4C1B" w14:textId="100F3967" w:rsidR="00ED5143" w:rsidRPr="00ED5143" w:rsidRDefault="00ED5143" w:rsidP="00ED5143">
            <w:pPr>
              <w:spacing w:after="0" w:line="240" w:lineRule="auto"/>
              <w:ind w:left="0"/>
              <w:jc w:val="center"/>
              <w:rPr>
                <w:rFonts w:ascii="Times New Roman" w:eastAsia="Times New Roman" w:hAnsi="Times New Roman" w:cs="Times New Roman"/>
                <w:sz w:val="24"/>
                <w:szCs w:val="24"/>
              </w:rPr>
            </w:pPr>
            <w:r w:rsidRPr="00ED5143">
              <w:rPr>
                <w:rFonts w:ascii="Times New Roman" w:hAnsi="Times New Roman" w:cs="Times New Roman"/>
                <w:sz w:val="24"/>
                <w:szCs w:val="24"/>
              </w:rPr>
              <w:t>48 355,0</w:t>
            </w:r>
          </w:p>
        </w:tc>
        <w:tc>
          <w:tcPr>
            <w:tcW w:w="2786" w:type="dxa"/>
            <w:tcBorders>
              <w:top w:val="single" w:sz="4" w:space="0" w:color="auto"/>
              <w:left w:val="single" w:sz="4" w:space="0" w:color="auto"/>
              <w:bottom w:val="single" w:sz="4" w:space="0" w:color="auto"/>
              <w:right w:val="single" w:sz="4" w:space="0" w:color="auto"/>
            </w:tcBorders>
          </w:tcPr>
          <w:p w14:paraId="7F077D26" w14:textId="04FFF563" w:rsidR="00ED5143" w:rsidRPr="00ED5143" w:rsidRDefault="00ED5143" w:rsidP="00ED5143">
            <w:pPr>
              <w:spacing w:line="240" w:lineRule="auto"/>
              <w:ind w:left="0"/>
              <w:jc w:val="center"/>
              <w:rPr>
                <w:rFonts w:ascii="Times New Roman" w:eastAsia="Times New Roman" w:hAnsi="Times New Roman" w:cs="Times New Roman"/>
                <w:sz w:val="24"/>
                <w:szCs w:val="24"/>
              </w:rPr>
            </w:pPr>
            <w:r w:rsidRPr="00ED5143">
              <w:rPr>
                <w:rFonts w:ascii="Times New Roman" w:hAnsi="Times New Roman" w:cs="Times New Roman"/>
                <w:sz w:val="24"/>
                <w:szCs w:val="24"/>
              </w:rPr>
              <w:t>49 341,62</w:t>
            </w:r>
          </w:p>
        </w:tc>
        <w:tc>
          <w:tcPr>
            <w:tcW w:w="1695" w:type="dxa"/>
            <w:tcBorders>
              <w:top w:val="single" w:sz="4" w:space="0" w:color="auto"/>
              <w:left w:val="single" w:sz="4" w:space="0" w:color="auto"/>
              <w:bottom w:val="single" w:sz="4" w:space="0" w:color="auto"/>
              <w:right w:val="single" w:sz="4" w:space="0" w:color="auto"/>
            </w:tcBorders>
          </w:tcPr>
          <w:p w14:paraId="5D5916BC" w14:textId="3C666A8A" w:rsidR="00ED5143" w:rsidRPr="00ED5143" w:rsidRDefault="00ED5143" w:rsidP="00ED5143">
            <w:pPr>
              <w:overflowPunct w:val="0"/>
              <w:autoSpaceDE w:val="0"/>
              <w:autoSpaceDN w:val="0"/>
              <w:adjustRightInd w:val="0"/>
              <w:spacing w:after="0" w:line="240" w:lineRule="auto"/>
              <w:ind w:left="0"/>
              <w:jc w:val="center"/>
              <w:rPr>
                <w:rFonts w:ascii="Times New Roman" w:eastAsia="Times New Roman" w:hAnsi="Times New Roman" w:cs="Times New Roman"/>
                <w:sz w:val="24"/>
                <w:szCs w:val="24"/>
                <w:lang w:eastAsia="ru-RU"/>
              </w:rPr>
            </w:pPr>
            <w:r w:rsidRPr="00ED5143">
              <w:rPr>
                <w:rFonts w:ascii="Times New Roman" w:hAnsi="Times New Roman" w:cs="Times New Roman"/>
                <w:sz w:val="24"/>
                <w:szCs w:val="24"/>
              </w:rPr>
              <w:t>102,04</w:t>
            </w:r>
          </w:p>
        </w:tc>
      </w:tr>
    </w:tbl>
    <w:p w14:paraId="5535C978" w14:textId="77777777" w:rsidR="000F142B" w:rsidRDefault="000F142B" w:rsidP="002D151B">
      <w:pPr>
        <w:spacing w:after="0" w:line="240" w:lineRule="auto"/>
        <w:ind w:left="0" w:firstLine="708"/>
        <w:rPr>
          <w:rFonts w:ascii="Times New Roman" w:eastAsia="Times New Roman" w:hAnsi="Times New Roman" w:cs="Times New Roman"/>
          <w:i/>
          <w:sz w:val="28"/>
          <w:szCs w:val="28"/>
        </w:rPr>
      </w:pPr>
    </w:p>
    <w:p w14:paraId="471D6385" w14:textId="6ADC4A3D" w:rsidR="0000443F" w:rsidRPr="00C008CD" w:rsidRDefault="005E1FEE" w:rsidP="002D151B">
      <w:pPr>
        <w:spacing w:after="0" w:line="240" w:lineRule="auto"/>
        <w:ind w:left="0" w:firstLine="708"/>
        <w:rPr>
          <w:rFonts w:ascii="Times New Roman" w:eastAsia="Times New Roman" w:hAnsi="Times New Roman" w:cs="Times New Roman"/>
          <w:sz w:val="28"/>
          <w:szCs w:val="28"/>
        </w:rPr>
      </w:pPr>
      <w:r w:rsidRPr="00C008CD">
        <w:rPr>
          <w:rFonts w:ascii="Times New Roman" w:eastAsia="Times New Roman" w:hAnsi="Times New Roman" w:cs="Times New Roman"/>
          <w:i/>
          <w:sz w:val="28"/>
          <w:szCs w:val="28"/>
        </w:rPr>
        <w:t>Капитальный и текущий ремонты</w:t>
      </w:r>
      <w:r w:rsidRPr="00C008CD">
        <w:rPr>
          <w:rFonts w:ascii="Times New Roman" w:eastAsia="Times New Roman" w:hAnsi="Times New Roman" w:cs="Times New Roman"/>
          <w:sz w:val="28"/>
          <w:szCs w:val="28"/>
        </w:rPr>
        <w:t xml:space="preserve">. </w:t>
      </w:r>
      <w:r w:rsidR="000A378F" w:rsidRPr="00C008CD">
        <w:rPr>
          <w:rFonts w:ascii="Times New Roman" w:eastAsia="Times New Roman" w:hAnsi="Times New Roman" w:cs="Times New Roman"/>
          <w:sz w:val="28"/>
          <w:szCs w:val="28"/>
        </w:rPr>
        <w:t>В 2025</w:t>
      </w:r>
      <w:r w:rsidRPr="00C008CD">
        <w:rPr>
          <w:rFonts w:ascii="Times New Roman" w:eastAsia="Times New Roman" w:hAnsi="Times New Roman" w:cs="Times New Roman"/>
          <w:sz w:val="28"/>
          <w:szCs w:val="28"/>
        </w:rPr>
        <w:t xml:space="preserve"> году проведены </w:t>
      </w:r>
      <w:r w:rsidR="00DF40EB" w:rsidRPr="00C008CD">
        <w:rPr>
          <w:rFonts w:ascii="Times New Roman" w:eastAsia="Times New Roman" w:hAnsi="Times New Roman" w:cs="Times New Roman"/>
          <w:sz w:val="28"/>
          <w:szCs w:val="28"/>
        </w:rPr>
        <w:t xml:space="preserve">следующие </w:t>
      </w:r>
      <w:r w:rsidRPr="00C008CD">
        <w:rPr>
          <w:rFonts w:ascii="Times New Roman" w:eastAsia="Times New Roman" w:hAnsi="Times New Roman" w:cs="Times New Roman"/>
          <w:sz w:val="28"/>
          <w:szCs w:val="28"/>
        </w:rPr>
        <w:t>ремонтные работы:</w:t>
      </w:r>
    </w:p>
    <w:p w14:paraId="085E8635" w14:textId="09C4922E" w:rsidR="000A378F" w:rsidRDefault="000A378F" w:rsidP="002D151B">
      <w:pPr>
        <w:spacing w:after="0" w:line="240" w:lineRule="auto"/>
        <w:ind w:left="0" w:firstLine="426"/>
        <w:rPr>
          <w:rFonts w:ascii="Times New Roman" w:eastAsia="Times New Roman" w:hAnsi="Times New Roman" w:cs="Times New Roman"/>
          <w:sz w:val="28"/>
          <w:szCs w:val="28"/>
        </w:rPr>
      </w:pPr>
      <w:r w:rsidRPr="00C008CD">
        <w:rPr>
          <w:rFonts w:ascii="Times New Roman" w:eastAsia="Times New Roman" w:hAnsi="Times New Roman" w:cs="Times New Roman"/>
          <w:sz w:val="28"/>
          <w:szCs w:val="28"/>
        </w:rPr>
        <w:t xml:space="preserve">- капитальный </w:t>
      </w:r>
      <w:r w:rsidRPr="000A378F">
        <w:rPr>
          <w:rFonts w:ascii="Times New Roman" w:eastAsia="Times New Roman" w:hAnsi="Times New Roman" w:cs="Times New Roman"/>
          <w:sz w:val="28"/>
          <w:szCs w:val="28"/>
        </w:rPr>
        <w:t xml:space="preserve">ремонт кровли здания патологоанатомического корпуса ГБУЗ РБ ГБ г. Салават, по адресу: </w:t>
      </w:r>
      <w:proofErr w:type="spellStart"/>
      <w:r w:rsidRPr="000A378F">
        <w:rPr>
          <w:rFonts w:ascii="Times New Roman" w:eastAsia="Times New Roman" w:hAnsi="Times New Roman" w:cs="Times New Roman"/>
          <w:sz w:val="28"/>
          <w:szCs w:val="28"/>
        </w:rPr>
        <w:t>г.Салават</w:t>
      </w:r>
      <w:proofErr w:type="spellEnd"/>
      <w:r w:rsidRPr="000A378F">
        <w:rPr>
          <w:rFonts w:ascii="Times New Roman" w:eastAsia="Times New Roman" w:hAnsi="Times New Roman" w:cs="Times New Roman"/>
          <w:sz w:val="28"/>
          <w:szCs w:val="28"/>
        </w:rPr>
        <w:t xml:space="preserve">, </w:t>
      </w:r>
      <w:proofErr w:type="spellStart"/>
      <w:r w:rsidRPr="000A378F">
        <w:rPr>
          <w:rFonts w:ascii="Times New Roman" w:eastAsia="Times New Roman" w:hAnsi="Times New Roman" w:cs="Times New Roman"/>
          <w:sz w:val="28"/>
          <w:szCs w:val="28"/>
        </w:rPr>
        <w:t>ул.Губкина</w:t>
      </w:r>
      <w:proofErr w:type="spellEnd"/>
      <w:r w:rsidRPr="000A378F">
        <w:rPr>
          <w:rFonts w:ascii="Times New Roman" w:eastAsia="Times New Roman" w:hAnsi="Times New Roman" w:cs="Times New Roman"/>
          <w:sz w:val="28"/>
          <w:szCs w:val="28"/>
        </w:rPr>
        <w:t xml:space="preserve">, д.21А; </w:t>
      </w:r>
    </w:p>
    <w:p w14:paraId="21C1F7E3" w14:textId="54197773" w:rsidR="000A378F" w:rsidRPr="000A378F" w:rsidRDefault="000A378F" w:rsidP="002D151B">
      <w:pPr>
        <w:spacing w:after="0" w:line="240" w:lineRule="auto"/>
        <w:ind w:left="0"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к</w:t>
      </w:r>
      <w:r w:rsidRPr="000A378F">
        <w:rPr>
          <w:rFonts w:ascii="Times New Roman" w:eastAsia="Times New Roman" w:hAnsi="Times New Roman" w:cs="Times New Roman"/>
          <w:sz w:val="28"/>
          <w:szCs w:val="28"/>
        </w:rPr>
        <w:t xml:space="preserve">апитальный ремонт инфекционного отделения ГБУЗ РБ ГБ г. Салават по адресу: г. Салават, </w:t>
      </w:r>
      <w:proofErr w:type="spellStart"/>
      <w:r w:rsidRPr="000A378F">
        <w:rPr>
          <w:rFonts w:ascii="Times New Roman" w:eastAsia="Times New Roman" w:hAnsi="Times New Roman" w:cs="Times New Roman"/>
          <w:sz w:val="28"/>
          <w:szCs w:val="28"/>
        </w:rPr>
        <w:t>ул.Чапаева</w:t>
      </w:r>
      <w:proofErr w:type="spellEnd"/>
      <w:r w:rsidRPr="000A378F">
        <w:rPr>
          <w:rFonts w:ascii="Times New Roman" w:eastAsia="Times New Roman" w:hAnsi="Times New Roman" w:cs="Times New Roman"/>
          <w:sz w:val="28"/>
          <w:szCs w:val="28"/>
        </w:rPr>
        <w:t>, 12б.  Электроосвещение;</w:t>
      </w:r>
    </w:p>
    <w:p w14:paraId="59D4A2B2" w14:textId="32DA3032" w:rsidR="000A378F" w:rsidRDefault="000A378F" w:rsidP="002D151B">
      <w:pPr>
        <w:spacing w:after="0" w:line="240" w:lineRule="auto"/>
        <w:ind w:left="0"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к</w:t>
      </w:r>
      <w:r w:rsidRPr="000A378F">
        <w:rPr>
          <w:rFonts w:ascii="Times New Roman" w:eastAsia="Times New Roman" w:hAnsi="Times New Roman" w:cs="Times New Roman"/>
          <w:sz w:val="28"/>
          <w:szCs w:val="28"/>
        </w:rPr>
        <w:t>апитальный ремонт наружных электрических кабельных линий инфекционного отделения ГБУЗ РБ ГБ г. Салават по ул. Чапаева, 12Б;</w:t>
      </w:r>
    </w:p>
    <w:p w14:paraId="45867D70" w14:textId="129D7899" w:rsidR="000A378F" w:rsidRDefault="000A378F" w:rsidP="002D151B">
      <w:pPr>
        <w:spacing w:after="0" w:line="240" w:lineRule="auto"/>
        <w:ind w:left="0"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к</w:t>
      </w:r>
      <w:r w:rsidRPr="000A378F">
        <w:rPr>
          <w:rFonts w:ascii="Times New Roman" w:eastAsia="Times New Roman" w:hAnsi="Times New Roman" w:cs="Times New Roman"/>
          <w:sz w:val="28"/>
          <w:szCs w:val="28"/>
        </w:rPr>
        <w:t>апитальный ремонт фасада поликлиники №2 ГБУЗ РБ ГБ г. Салават, по адресу: г. Салават, ул. Чапаева, 12;</w:t>
      </w:r>
    </w:p>
    <w:p w14:paraId="23B41A36" w14:textId="0D0DB946" w:rsidR="000A378F" w:rsidRPr="000A378F" w:rsidRDefault="000A378F" w:rsidP="002D151B">
      <w:pPr>
        <w:spacing w:after="0" w:line="240" w:lineRule="auto"/>
        <w:ind w:left="0"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т</w:t>
      </w:r>
      <w:r w:rsidRPr="000A378F">
        <w:rPr>
          <w:rFonts w:ascii="Times New Roman" w:eastAsia="Times New Roman" w:hAnsi="Times New Roman" w:cs="Times New Roman"/>
          <w:sz w:val="28"/>
          <w:szCs w:val="28"/>
        </w:rPr>
        <w:t>екущи</w:t>
      </w:r>
      <w:r>
        <w:rPr>
          <w:rFonts w:ascii="Times New Roman" w:eastAsia="Times New Roman" w:hAnsi="Times New Roman" w:cs="Times New Roman"/>
          <w:sz w:val="28"/>
          <w:szCs w:val="28"/>
        </w:rPr>
        <w:t>й ремонт водопроводной системы р</w:t>
      </w:r>
      <w:r w:rsidRPr="000A378F">
        <w:rPr>
          <w:rFonts w:ascii="Times New Roman" w:eastAsia="Times New Roman" w:hAnsi="Times New Roman" w:cs="Times New Roman"/>
          <w:sz w:val="28"/>
          <w:szCs w:val="28"/>
        </w:rPr>
        <w:t xml:space="preserve">оддома ГБУЗ </w:t>
      </w:r>
      <w:r w:rsidR="00E820C0">
        <w:rPr>
          <w:rFonts w:ascii="Times New Roman" w:eastAsia="Times New Roman" w:hAnsi="Times New Roman" w:cs="Times New Roman"/>
          <w:sz w:val="28"/>
          <w:szCs w:val="28"/>
        </w:rPr>
        <w:t xml:space="preserve">РБ ГБ </w:t>
      </w:r>
      <w:proofErr w:type="spellStart"/>
      <w:r w:rsidR="00E820C0">
        <w:rPr>
          <w:rFonts w:ascii="Times New Roman" w:eastAsia="Times New Roman" w:hAnsi="Times New Roman" w:cs="Times New Roman"/>
          <w:sz w:val="28"/>
          <w:szCs w:val="28"/>
        </w:rPr>
        <w:t>г.Салават</w:t>
      </w:r>
      <w:proofErr w:type="spellEnd"/>
      <w:r w:rsidR="00E820C0">
        <w:rPr>
          <w:rFonts w:ascii="Times New Roman" w:eastAsia="Times New Roman" w:hAnsi="Times New Roman" w:cs="Times New Roman"/>
          <w:sz w:val="28"/>
          <w:szCs w:val="28"/>
        </w:rPr>
        <w:t xml:space="preserve"> по ул. Советской</w:t>
      </w:r>
      <w:r w:rsidRPr="000A378F">
        <w:rPr>
          <w:rFonts w:ascii="Times New Roman" w:eastAsia="Times New Roman" w:hAnsi="Times New Roman" w:cs="Times New Roman"/>
          <w:sz w:val="28"/>
          <w:szCs w:val="28"/>
        </w:rPr>
        <w:t>, д.6;</w:t>
      </w:r>
    </w:p>
    <w:p w14:paraId="7017F3D5" w14:textId="1075E4F3" w:rsidR="000A378F" w:rsidRPr="000A378F" w:rsidRDefault="000A378F" w:rsidP="002D151B">
      <w:pPr>
        <w:spacing w:after="0" w:line="240" w:lineRule="auto"/>
        <w:ind w:left="0"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Pr="000A378F">
        <w:rPr>
          <w:rFonts w:ascii="Times New Roman" w:eastAsia="Times New Roman" w:hAnsi="Times New Roman" w:cs="Times New Roman"/>
          <w:sz w:val="28"/>
          <w:szCs w:val="28"/>
        </w:rPr>
        <w:t xml:space="preserve">екущий ремонт кровли здания детской городской больницы ГБУЗ РБ ГБ г. Салават, по </w:t>
      </w:r>
      <w:r w:rsidR="00061F89">
        <w:rPr>
          <w:rFonts w:ascii="Times New Roman" w:eastAsia="Times New Roman" w:hAnsi="Times New Roman" w:cs="Times New Roman"/>
          <w:sz w:val="28"/>
          <w:szCs w:val="28"/>
        </w:rPr>
        <w:t xml:space="preserve">адресу </w:t>
      </w:r>
      <w:r w:rsidRPr="000A378F">
        <w:rPr>
          <w:rFonts w:ascii="Times New Roman" w:eastAsia="Times New Roman" w:hAnsi="Times New Roman" w:cs="Times New Roman"/>
          <w:sz w:val="28"/>
          <w:szCs w:val="28"/>
        </w:rPr>
        <w:t>пер. Школьный, 2;</w:t>
      </w:r>
      <w:r>
        <w:rPr>
          <w:rFonts w:ascii="Times New Roman" w:eastAsia="Times New Roman" w:hAnsi="Times New Roman" w:cs="Times New Roman"/>
          <w:sz w:val="28"/>
          <w:szCs w:val="28"/>
        </w:rPr>
        <w:t xml:space="preserve"> </w:t>
      </w:r>
      <w:r w:rsidRPr="000A378F">
        <w:rPr>
          <w:rFonts w:ascii="Times New Roman" w:eastAsia="Times New Roman" w:hAnsi="Times New Roman" w:cs="Times New Roman"/>
          <w:sz w:val="28"/>
          <w:szCs w:val="28"/>
        </w:rPr>
        <w:t>наркологического диспансера ГБУЗ РБ ГБ г. Салават, по ул. Калинина, 79;</w:t>
      </w:r>
    </w:p>
    <w:p w14:paraId="61F22A0A" w14:textId="25128DEF" w:rsidR="000A378F" w:rsidRPr="000A378F" w:rsidRDefault="000A378F" w:rsidP="002D151B">
      <w:pPr>
        <w:spacing w:after="0" w:line="240" w:lineRule="auto"/>
        <w:ind w:left="0" w:firstLine="426"/>
        <w:rPr>
          <w:rFonts w:ascii="Times New Roman" w:eastAsia="Times New Roman" w:hAnsi="Times New Roman" w:cs="Times New Roman"/>
          <w:sz w:val="28"/>
          <w:szCs w:val="28"/>
        </w:rPr>
      </w:pPr>
      <w:r w:rsidRPr="000A378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w:t>
      </w:r>
      <w:r w:rsidRPr="000A378F">
        <w:rPr>
          <w:rFonts w:ascii="Times New Roman" w:eastAsia="Times New Roman" w:hAnsi="Times New Roman" w:cs="Times New Roman"/>
          <w:sz w:val="28"/>
          <w:szCs w:val="28"/>
        </w:rPr>
        <w:t>екущий ремонт психоневрологического диспансера ГБЗ РБ ГБ г. Салават, по ул. Чапаева, 12 о;</w:t>
      </w:r>
    </w:p>
    <w:p w14:paraId="22439E9F" w14:textId="53DBBFB2" w:rsidR="000A378F" w:rsidRPr="000A378F" w:rsidRDefault="000A378F" w:rsidP="002D151B">
      <w:pPr>
        <w:spacing w:after="0" w:line="240" w:lineRule="auto"/>
        <w:ind w:left="0" w:firstLine="426"/>
        <w:rPr>
          <w:rFonts w:ascii="Times New Roman" w:eastAsia="Times New Roman" w:hAnsi="Times New Roman" w:cs="Times New Roman"/>
          <w:sz w:val="28"/>
          <w:szCs w:val="28"/>
        </w:rPr>
      </w:pPr>
      <w:r w:rsidRPr="000A378F">
        <w:rPr>
          <w:rFonts w:ascii="Times New Roman" w:eastAsia="Times New Roman" w:hAnsi="Times New Roman" w:cs="Times New Roman"/>
          <w:sz w:val="28"/>
          <w:szCs w:val="28"/>
        </w:rPr>
        <w:t>-</w:t>
      </w:r>
      <w:r>
        <w:rPr>
          <w:rFonts w:ascii="Times New Roman" w:eastAsia="Times New Roman" w:hAnsi="Times New Roman" w:cs="Times New Roman"/>
          <w:sz w:val="28"/>
          <w:szCs w:val="28"/>
        </w:rPr>
        <w:t>т</w:t>
      </w:r>
      <w:r w:rsidRPr="000A378F">
        <w:rPr>
          <w:rFonts w:ascii="Times New Roman" w:eastAsia="Times New Roman" w:hAnsi="Times New Roman" w:cs="Times New Roman"/>
          <w:sz w:val="28"/>
          <w:szCs w:val="28"/>
        </w:rPr>
        <w:t xml:space="preserve">екущий ремонт системы пожарной сигнализации в женском психоневрологическом отделении ГБУЗ РБ ГБ г. Салават, по </w:t>
      </w:r>
      <w:proofErr w:type="spellStart"/>
      <w:r w:rsidRPr="000A378F">
        <w:rPr>
          <w:rFonts w:ascii="Times New Roman" w:eastAsia="Times New Roman" w:hAnsi="Times New Roman" w:cs="Times New Roman"/>
          <w:sz w:val="28"/>
          <w:szCs w:val="28"/>
        </w:rPr>
        <w:t>ул.Чапаева</w:t>
      </w:r>
      <w:proofErr w:type="spellEnd"/>
      <w:r w:rsidRPr="000A378F">
        <w:rPr>
          <w:rFonts w:ascii="Times New Roman" w:eastAsia="Times New Roman" w:hAnsi="Times New Roman" w:cs="Times New Roman"/>
          <w:sz w:val="28"/>
          <w:szCs w:val="28"/>
        </w:rPr>
        <w:t>, д.12;</w:t>
      </w:r>
    </w:p>
    <w:p w14:paraId="1A86534A" w14:textId="315D1C98" w:rsidR="000A378F" w:rsidRPr="000A378F" w:rsidRDefault="000A378F" w:rsidP="002D151B">
      <w:pPr>
        <w:spacing w:after="0" w:line="240" w:lineRule="auto"/>
        <w:ind w:left="0" w:firstLine="426"/>
        <w:rPr>
          <w:rFonts w:ascii="Times New Roman" w:eastAsia="Times New Roman" w:hAnsi="Times New Roman" w:cs="Times New Roman"/>
          <w:sz w:val="28"/>
          <w:szCs w:val="28"/>
        </w:rPr>
      </w:pPr>
      <w:r w:rsidRPr="000A378F">
        <w:rPr>
          <w:rFonts w:ascii="Times New Roman" w:eastAsia="Times New Roman" w:hAnsi="Times New Roman" w:cs="Times New Roman"/>
          <w:sz w:val="28"/>
          <w:szCs w:val="28"/>
        </w:rPr>
        <w:t>-</w:t>
      </w:r>
      <w:r>
        <w:rPr>
          <w:rFonts w:ascii="Times New Roman" w:eastAsia="Times New Roman" w:hAnsi="Times New Roman" w:cs="Times New Roman"/>
          <w:sz w:val="28"/>
          <w:szCs w:val="28"/>
        </w:rPr>
        <w:t>т</w:t>
      </w:r>
      <w:r w:rsidRPr="000A378F">
        <w:rPr>
          <w:rFonts w:ascii="Times New Roman" w:eastAsia="Times New Roman" w:hAnsi="Times New Roman" w:cs="Times New Roman"/>
          <w:sz w:val="28"/>
          <w:szCs w:val="28"/>
        </w:rPr>
        <w:t>еку</w:t>
      </w:r>
      <w:r w:rsidR="00061F89">
        <w:rPr>
          <w:rFonts w:ascii="Times New Roman" w:eastAsia="Times New Roman" w:hAnsi="Times New Roman" w:cs="Times New Roman"/>
          <w:sz w:val="28"/>
          <w:szCs w:val="28"/>
        </w:rPr>
        <w:t xml:space="preserve">щий ремонт водопроводного ввода </w:t>
      </w:r>
      <w:r w:rsidRPr="000A378F">
        <w:rPr>
          <w:rFonts w:ascii="Times New Roman" w:eastAsia="Times New Roman" w:hAnsi="Times New Roman" w:cs="Times New Roman"/>
          <w:sz w:val="28"/>
          <w:szCs w:val="28"/>
        </w:rPr>
        <w:t xml:space="preserve">в здании </w:t>
      </w:r>
      <w:r>
        <w:rPr>
          <w:rFonts w:ascii="Times New Roman" w:eastAsia="Times New Roman" w:hAnsi="Times New Roman" w:cs="Times New Roman"/>
          <w:sz w:val="28"/>
          <w:szCs w:val="28"/>
        </w:rPr>
        <w:t xml:space="preserve">Хирургического корпуса и </w:t>
      </w:r>
      <w:r w:rsidRPr="000A378F">
        <w:rPr>
          <w:rFonts w:ascii="Times New Roman" w:eastAsia="Times New Roman" w:hAnsi="Times New Roman" w:cs="Times New Roman"/>
          <w:sz w:val="28"/>
          <w:szCs w:val="28"/>
        </w:rPr>
        <w:t xml:space="preserve">пищеблока ГБУЗ РБ ГБ </w:t>
      </w:r>
      <w:proofErr w:type="spellStart"/>
      <w:r w:rsidRPr="000A378F">
        <w:rPr>
          <w:rFonts w:ascii="Times New Roman" w:eastAsia="Times New Roman" w:hAnsi="Times New Roman" w:cs="Times New Roman"/>
          <w:sz w:val="28"/>
          <w:szCs w:val="28"/>
        </w:rPr>
        <w:t>г.Салават</w:t>
      </w:r>
      <w:proofErr w:type="spellEnd"/>
      <w:r w:rsidRPr="000A378F">
        <w:rPr>
          <w:rFonts w:ascii="Times New Roman" w:eastAsia="Times New Roman" w:hAnsi="Times New Roman" w:cs="Times New Roman"/>
          <w:sz w:val="28"/>
          <w:szCs w:val="28"/>
        </w:rPr>
        <w:t xml:space="preserve"> по ул. Губкина д.21 а;</w:t>
      </w:r>
    </w:p>
    <w:p w14:paraId="3F12BC6A" w14:textId="129CACFC" w:rsidR="000A378F" w:rsidRPr="000A378F" w:rsidRDefault="00061F89" w:rsidP="002D151B">
      <w:pPr>
        <w:spacing w:after="0" w:line="240" w:lineRule="auto"/>
        <w:ind w:left="0"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3927">
        <w:rPr>
          <w:rFonts w:ascii="Times New Roman" w:eastAsia="Times New Roman" w:hAnsi="Times New Roman" w:cs="Times New Roman"/>
          <w:sz w:val="28"/>
          <w:szCs w:val="28"/>
        </w:rPr>
        <w:t>т</w:t>
      </w:r>
      <w:r w:rsidR="000A378F" w:rsidRPr="000A378F">
        <w:rPr>
          <w:rFonts w:ascii="Times New Roman" w:eastAsia="Times New Roman" w:hAnsi="Times New Roman" w:cs="Times New Roman"/>
          <w:sz w:val="28"/>
          <w:szCs w:val="28"/>
        </w:rPr>
        <w:t>екущий ремонт помещений Хирургического отделения №3 хирургиче</w:t>
      </w:r>
      <w:r w:rsidR="00E820C0">
        <w:rPr>
          <w:rFonts w:ascii="Times New Roman" w:eastAsia="Times New Roman" w:hAnsi="Times New Roman" w:cs="Times New Roman"/>
          <w:sz w:val="28"/>
          <w:szCs w:val="28"/>
        </w:rPr>
        <w:t>с</w:t>
      </w:r>
      <w:r w:rsidR="000A378F" w:rsidRPr="000A378F">
        <w:rPr>
          <w:rFonts w:ascii="Times New Roman" w:eastAsia="Times New Roman" w:hAnsi="Times New Roman" w:cs="Times New Roman"/>
          <w:sz w:val="28"/>
          <w:szCs w:val="28"/>
        </w:rPr>
        <w:t xml:space="preserve">кого корпуса ГБУЗ РБ ГБ </w:t>
      </w:r>
      <w:proofErr w:type="spellStart"/>
      <w:r w:rsidR="000A378F" w:rsidRPr="000A378F">
        <w:rPr>
          <w:rFonts w:ascii="Times New Roman" w:eastAsia="Times New Roman" w:hAnsi="Times New Roman" w:cs="Times New Roman"/>
          <w:sz w:val="28"/>
          <w:szCs w:val="28"/>
        </w:rPr>
        <w:t>г.Салават</w:t>
      </w:r>
      <w:proofErr w:type="spellEnd"/>
      <w:r w:rsidR="00693927">
        <w:rPr>
          <w:rFonts w:ascii="Times New Roman" w:eastAsia="Times New Roman" w:hAnsi="Times New Roman" w:cs="Times New Roman"/>
          <w:sz w:val="28"/>
          <w:szCs w:val="28"/>
        </w:rPr>
        <w:t>,</w:t>
      </w:r>
      <w:r w:rsidR="000A378F" w:rsidRPr="000A378F">
        <w:rPr>
          <w:rFonts w:ascii="Times New Roman" w:eastAsia="Times New Roman" w:hAnsi="Times New Roman" w:cs="Times New Roman"/>
          <w:sz w:val="28"/>
          <w:szCs w:val="28"/>
        </w:rPr>
        <w:t xml:space="preserve"> </w:t>
      </w:r>
      <w:r w:rsidR="00C008CD" w:rsidRPr="000A378F">
        <w:rPr>
          <w:rFonts w:ascii="Times New Roman" w:eastAsia="Times New Roman" w:hAnsi="Times New Roman" w:cs="Times New Roman"/>
          <w:sz w:val="28"/>
          <w:szCs w:val="28"/>
        </w:rPr>
        <w:t xml:space="preserve">помещений 2-го этажа в здании </w:t>
      </w:r>
      <w:proofErr w:type="spellStart"/>
      <w:r w:rsidR="00C008CD" w:rsidRPr="000A378F">
        <w:rPr>
          <w:rFonts w:ascii="Times New Roman" w:eastAsia="Times New Roman" w:hAnsi="Times New Roman" w:cs="Times New Roman"/>
          <w:sz w:val="28"/>
          <w:szCs w:val="28"/>
        </w:rPr>
        <w:t>физ.д</w:t>
      </w:r>
      <w:r>
        <w:rPr>
          <w:rFonts w:ascii="Times New Roman" w:eastAsia="Times New Roman" w:hAnsi="Times New Roman" w:cs="Times New Roman"/>
          <w:sz w:val="28"/>
          <w:szCs w:val="28"/>
        </w:rPr>
        <w:t>испансера</w:t>
      </w:r>
      <w:proofErr w:type="spellEnd"/>
      <w:r>
        <w:rPr>
          <w:rFonts w:ascii="Times New Roman" w:eastAsia="Times New Roman" w:hAnsi="Times New Roman" w:cs="Times New Roman"/>
          <w:sz w:val="28"/>
          <w:szCs w:val="28"/>
        </w:rPr>
        <w:t xml:space="preserve"> ГБУЗ РБ ГБ г. Салават</w:t>
      </w:r>
      <w:r w:rsidR="00C008CD" w:rsidRPr="000A378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sidR="00C008CD" w:rsidRPr="000A378F">
        <w:rPr>
          <w:rFonts w:ascii="Times New Roman" w:eastAsia="Times New Roman" w:hAnsi="Times New Roman" w:cs="Times New Roman"/>
          <w:sz w:val="28"/>
          <w:szCs w:val="28"/>
        </w:rPr>
        <w:t>ул.</w:t>
      </w:r>
      <w:r w:rsidR="00E820C0">
        <w:rPr>
          <w:rFonts w:ascii="Times New Roman" w:eastAsia="Times New Roman" w:hAnsi="Times New Roman" w:cs="Times New Roman"/>
          <w:sz w:val="28"/>
          <w:szCs w:val="28"/>
        </w:rPr>
        <w:t xml:space="preserve"> Октябрьской</w:t>
      </w:r>
      <w:r w:rsidR="00C008CD" w:rsidRPr="000A378F">
        <w:rPr>
          <w:rFonts w:ascii="Times New Roman" w:eastAsia="Times New Roman" w:hAnsi="Times New Roman" w:cs="Times New Roman"/>
          <w:sz w:val="28"/>
          <w:szCs w:val="28"/>
        </w:rPr>
        <w:t>, 58/2;</w:t>
      </w:r>
      <w:r w:rsidR="00C008CD">
        <w:rPr>
          <w:rFonts w:ascii="Times New Roman" w:eastAsia="Times New Roman" w:hAnsi="Times New Roman" w:cs="Times New Roman"/>
          <w:sz w:val="28"/>
          <w:szCs w:val="28"/>
        </w:rPr>
        <w:t xml:space="preserve"> </w:t>
      </w:r>
      <w:r w:rsidR="00693927" w:rsidRPr="000A378F">
        <w:rPr>
          <w:rFonts w:ascii="Times New Roman" w:eastAsia="Times New Roman" w:hAnsi="Times New Roman" w:cs="Times New Roman"/>
          <w:sz w:val="28"/>
          <w:szCs w:val="28"/>
        </w:rPr>
        <w:t xml:space="preserve">коридоров в административном корпусе здания МФБ ГБУЗ РБ ГБ г. Салават </w:t>
      </w:r>
      <w:r w:rsidR="000A378F" w:rsidRPr="000A378F">
        <w:rPr>
          <w:rFonts w:ascii="Times New Roman" w:eastAsia="Times New Roman" w:hAnsi="Times New Roman" w:cs="Times New Roman"/>
          <w:sz w:val="28"/>
          <w:szCs w:val="28"/>
        </w:rPr>
        <w:t xml:space="preserve">по ул. Губкина, д.21А; стоматологического кабинета в здании стоматологической поликлиники по ул. Ленина, 27Б; </w:t>
      </w:r>
    </w:p>
    <w:p w14:paraId="4CD30307" w14:textId="5C1EC15E" w:rsidR="000A378F" w:rsidRDefault="00693927" w:rsidP="002D151B">
      <w:pPr>
        <w:spacing w:after="0" w:line="240" w:lineRule="auto"/>
        <w:ind w:left="0" w:firstLine="284"/>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0A378F" w:rsidRPr="000A378F">
        <w:rPr>
          <w:rFonts w:ascii="Times New Roman" w:eastAsia="Times New Roman" w:hAnsi="Times New Roman" w:cs="Times New Roman"/>
          <w:sz w:val="28"/>
          <w:szCs w:val="28"/>
        </w:rPr>
        <w:t>еконструкция входной группы приемного отделения по ул. Губкина, 21А.</w:t>
      </w:r>
    </w:p>
    <w:p w14:paraId="7E12B348" w14:textId="77777777" w:rsidR="008C3672" w:rsidRDefault="008C3672" w:rsidP="008C3672">
      <w:pPr>
        <w:spacing w:after="0" w:line="240" w:lineRule="auto"/>
        <w:ind w:left="0" w:firstLine="709"/>
        <w:rPr>
          <w:rFonts w:ascii="Times New Roman" w:eastAsia="Times New Roman" w:hAnsi="Times New Roman" w:cs="Times New Roman"/>
          <w:sz w:val="28"/>
          <w:szCs w:val="28"/>
        </w:rPr>
      </w:pPr>
      <w:r w:rsidRPr="008C3672">
        <w:rPr>
          <w:rFonts w:ascii="Times New Roman" w:eastAsia="Times New Roman" w:hAnsi="Times New Roman" w:cs="Times New Roman"/>
          <w:sz w:val="28"/>
          <w:szCs w:val="28"/>
        </w:rPr>
        <w:t>Сумма ремонтных работ в 2025 году за счёт выделенных денежных</w:t>
      </w:r>
      <w:r>
        <w:rPr>
          <w:rFonts w:ascii="Times New Roman" w:eastAsia="Times New Roman" w:hAnsi="Times New Roman" w:cs="Times New Roman"/>
          <w:sz w:val="28"/>
          <w:szCs w:val="28"/>
        </w:rPr>
        <w:t xml:space="preserve"> средств составила 4,6</w:t>
      </w:r>
      <w:r w:rsidRPr="008C367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млн. </w:t>
      </w:r>
      <w:r w:rsidRPr="008C3672">
        <w:rPr>
          <w:rFonts w:ascii="Times New Roman" w:eastAsia="Times New Roman" w:hAnsi="Times New Roman" w:cs="Times New Roman"/>
          <w:sz w:val="28"/>
          <w:szCs w:val="28"/>
        </w:rPr>
        <w:t>рублей</w:t>
      </w:r>
      <w:r>
        <w:rPr>
          <w:rFonts w:ascii="Times New Roman" w:eastAsia="Times New Roman" w:hAnsi="Times New Roman" w:cs="Times New Roman"/>
          <w:sz w:val="28"/>
          <w:szCs w:val="28"/>
        </w:rPr>
        <w:t>.</w:t>
      </w:r>
    </w:p>
    <w:p w14:paraId="05C29D6D" w14:textId="71B858B5" w:rsidR="00ED5143" w:rsidRPr="00ED5143" w:rsidRDefault="00ED5143" w:rsidP="008C3672">
      <w:pPr>
        <w:spacing w:after="0" w:line="24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За счет собственных средств (8,0 млн.</w:t>
      </w:r>
      <w:r w:rsidR="00D26C1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рублей) </w:t>
      </w:r>
      <w:r w:rsidRPr="00ED5143">
        <w:rPr>
          <w:rFonts w:ascii="Times New Roman" w:eastAsia="Times New Roman" w:hAnsi="Times New Roman" w:cs="Times New Roman"/>
          <w:sz w:val="28"/>
          <w:szCs w:val="28"/>
        </w:rPr>
        <w:t>в поликлинике №1 пров</w:t>
      </w:r>
      <w:r>
        <w:rPr>
          <w:rFonts w:ascii="Times New Roman" w:eastAsia="Times New Roman" w:hAnsi="Times New Roman" w:cs="Times New Roman"/>
          <w:sz w:val="28"/>
          <w:szCs w:val="28"/>
        </w:rPr>
        <w:t xml:space="preserve">еден текущий ремонт </w:t>
      </w:r>
      <w:r w:rsidRPr="00ED5143">
        <w:rPr>
          <w:rFonts w:ascii="Times New Roman" w:eastAsia="Times New Roman" w:hAnsi="Times New Roman" w:cs="Times New Roman"/>
          <w:sz w:val="28"/>
          <w:szCs w:val="28"/>
        </w:rPr>
        <w:t>(входной группы, регистратуры, кабинета администратора, покраска корид</w:t>
      </w:r>
      <w:r>
        <w:rPr>
          <w:rFonts w:ascii="Times New Roman" w:eastAsia="Times New Roman" w:hAnsi="Times New Roman" w:cs="Times New Roman"/>
          <w:sz w:val="28"/>
          <w:szCs w:val="28"/>
        </w:rPr>
        <w:t>оров 4-х этажей и закуп мебели).</w:t>
      </w:r>
    </w:p>
    <w:p w14:paraId="73A9DEF3" w14:textId="77777777" w:rsidR="00693927" w:rsidRPr="00061F89" w:rsidRDefault="005E1FEE" w:rsidP="002D151B">
      <w:pPr>
        <w:spacing w:after="0" w:line="240" w:lineRule="auto"/>
        <w:ind w:left="0" w:firstLine="709"/>
        <w:rPr>
          <w:rFonts w:ascii="Times New Roman" w:eastAsia="Times New Roman" w:hAnsi="Times New Roman" w:cs="Times New Roman"/>
          <w:b/>
          <w:bCs/>
          <w:sz w:val="28"/>
          <w:szCs w:val="28"/>
          <w:lang w:eastAsia="ru-RU"/>
        </w:rPr>
      </w:pPr>
      <w:r w:rsidRPr="00061F89">
        <w:rPr>
          <w:rFonts w:ascii="Times New Roman" w:eastAsia="Times New Roman" w:hAnsi="Times New Roman" w:cs="Times New Roman"/>
          <w:i/>
          <w:sz w:val="28"/>
          <w:szCs w:val="28"/>
          <w:lang w:eastAsia="ru-RU"/>
        </w:rPr>
        <w:t>Приобретение о</w:t>
      </w:r>
      <w:r w:rsidRPr="00061F89">
        <w:rPr>
          <w:rFonts w:ascii="Times New Roman" w:eastAsia="Times New Roman" w:hAnsi="Times New Roman" w:cs="Times New Roman"/>
          <w:bCs/>
          <w:i/>
          <w:sz w:val="28"/>
          <w:szCs w:val="28"/>
          <w:lang w:eastAsia="ru-RU"/>
        </w:rPr>
        <w:t>борудовани</w:t>
      </w:r>
      <w:r w:rsidR="00642CB7" w:rsidRPr="00061F89">
        <w:rPr>
          <w:rFonts w:ascii="Times New Roman" w:eastAsia="Times New Roman" w:hAnsi="Times New Roman" w:cs="Times New Roman"/>
          <w:bCs/>
          <w:i/>
          <w:sz w:val="28"/>
          <w:szCs w:val="28"/>
          <w:lang w:eastAsia="ru-RU"/>
        </w:rPr>
        <w:t>я</w:t>
      </w:r>
      <w:r w:rsidRPr="00061F89">
        <w:rPr>
          <w:rFonts w:ascii="Times New Roman" w:eastAsia="Times New Roman" w:hAnsi="Times New Roman" w:cs="Times New Roman"/>
          <w:bCs/>
          <w:sz w:val="28"/>
          <w:szCs w:val="28"/>
          <w:lang w:eastAsia="ru-RU"/>
        </w:rPr>
        <w:t>.</w:t>
      </w:r>
      <w:r w:rsidRPr="00061F89">
        <w:rPr>
          <w:rFonts w:ascii="Times New Roman" w:eastAsia="Times New Roman" w:hAnsi="Times New Roman" w:cs="Times New Roman"/>
          <w:b/>
          <w:bCs/>
          <w:sz w:val="28"/>
          <w:szCs w:val="28"/>
          <w:lang w:eastAsia="ru-RU"/>
        </w:rPr>
        <w:t xml:space="preserve"> </w:t>
      </w:r>
    </w:p>
    <w:p w14:paraId="15DCF8F3" w14:textId="77777777" w:rsidR="00061F89" w:rsidRDefault="00693927" w:rsidP="002D151B">
      <w:pPr>
        <w:spacing w:after="0" w:line="240" w:lineRule="auto"/>
        <w:ind w:left="0" w:firstLine="709"/>
        <w:rPr>
          <w:rFonts w:ascii="Times New Roman" w:hAnsi="Times New Roman"/>
          <w:sz w:val="28"/>
          <w:szCs w:val="24"/>
        </w:rPr>
      </w:pPr>
      <w:r w:rsidRPr="00693927">
        <w:rPr>
          <w:rFonts w:ascii="Times New Roman" w:hAnsi="Times New Roman"/>
          <w:sz w:val="28"/>
          <w:szCs w:val="24"/>
        </w:rPr>
        <w:t xml:space="preserve">Поставка оборудования в рамках национального проекта «Продолжительная и активная жизнь» на </w:t>
      </w:r>
      <w:r>
        <w:rPr>
          <w:rFonts w:ascii="Times New Roman" w:hAnsi="Times New Roman"/>
          <w:sz w:val="28"/>
          <w:szCs w:val="24"/>
        </w:rPr>
        <w:t xml:space="preserve">общую </w:t>
      </w:r>
      <w:r w:rsidRPr="00693927">
        <w:rPr>
          <w:rFonts w:ascii="Times New Roman" w:hAnsi="Times New Roman"/>
          <w:sz w:val="28"/>
          <w:szCs w:val="24"/>
        </w:rPr>
        <w:t>сумму 23</w:t>
      </w:r>
      <w:r>
        <w:rPr>
          <w:rFonts w:ascii="Times New Roman" w:hAnsi="Times New Roman"/>
          <w:sz w:val="28"/>
          <w:szCs w:val="24"/>
        </w:rPr>
        <w:t> </w:t>
      </w:r>
      <w:r w:rsidRPr="00693927">
        <w:rPr>
          <w:rFonts w:ascii="Times New Roman" w:hAnsi="Times New Roman"/>
          <w:sz w:val="28"/>
          <w:szCs w:val="24"/>
        </w:rPr>
        <w:t>251</w:t>
      </w:r>
      <w:r>
        <w:rPr>
          <w:rFonts w:ascii="Times New Roman" w:hAnsi="Times New Roman"/>
          <w:sz w:val="28"/>
          <w:szCs w:val="24"/>
        </w:rPr>
        <w:t>,87 тыс.</w:t>
      </w:r>
      <w:r w:rsidR="00061F89">
        <w:rPr>
          <w:rFonts w:ascii="Times New Roman" w:hAnsi="Times New Roman"/>
          <w:sz w:val="28"/>
          <w:szCs w:val="24"/>
        </w:rPr>
        <w:t xml:space="preserve"> руб., </w:t>
      </w:r>
    </w:p>
    <w:p w14:paraId="2BDDEE76" w14:textId="7DDA3C8C" w:rsidR="00693927" w:rsidRPr="00693927" w:rsidRDefault="00061F89" w:rsidP="002D151B">
      <w:pPr>
        <w:spacing w:after="0" w:line="240" w:lineRule="auto"/>
        <w:ind w:left="0" w:firstLine="709"/>
        <w:rPr>
          <w:rFonts w:ascii="Times New Roman" w:hAnsi="Times New Roman"/>
          <w:sz w:val="28"/>
          <w:szCs w:val="24"/>
        </w:rPr>
      </w:pPr>
      <w:r>
        <w:rPr>
          <w:rFonts w:ascii="Times New Roman" w:hAnsi="Times New Roman"/>
          <w:sz w:val="28"/>
          <w:szCs w:val="24"/>
        </w:rPr>
        <w:t>в том числе: а</w:t>
      </w:r>
      <w:r w:rsidR="00693927" w:rsidRPr="00693927">
        <w:rPr>
          <w:rFonts w:ascii="Times New Roman" w:hAnsi="Times New Roman"/>
          <w:sz w:val="28"/>
          <w:szCs w:val="24"/>
        </w:rPr>
        <w:t>нализатор состава тела биоэлектрический,</w:t>
      </w:r>
      <w:r>
        <w:rPr>
          <w:rFonts w:ascii="Times New Roman" w:hAnsi="Times New Roman"/>
          <w:sz w:val="28"/>
          <w:szCs w:val="24"/>
        </w:rPr>
        <w:t xml:space="preserve"> а</w:t>
      </w:r>
      <w:r w:rsidR="00693927" w:rsidRPr="00693927">
        <w:rPr>
          <w:rFonts w:ascii="Times New Roman" w:hAnsi="Times New Roman"/>
          <w:sz w:val="28"/>
          <w:szCs w:val="24"/>
        </w:rPr>
        <w:t xml:space="preserve">ппарат для электротерапии </w:t>
      </w:r>
      <w:proofErr w:type="spellStart"/>
      <w:r w:rsidR="00693927" w:rsidRPr="00693927">
        <w:rPr>
          <w:rFonts w:ascii="Times New Roman" w:hAnsi="Times New Roman"/>
          <w:sz w:val="28"/>
          <w:szCs w:val="24"/>
        </w:rPr>
        <w:t>Endomed</w:t>
      </w:r>
      <w:proofErr w:type="spellEnd"/>
      <w:r w:rsidR="00693927" w:rsidRPr="00693927">
        <w:rPr>
          <w:rFonts w:ascii="Times New Roman" w:hAnsi="Times New Roman"/>
          <w:sz w:val="28"/>
          <w:szCs w:val="24"/>
        </w:rPr>
        <w:t xml:space="preserve"> 482 с принадлежностями,</w:t>
      </w:r>
      <w:r>
        <w:rPr>
          <w:rFonts w:ascii="Times New Roman" w:hAnsi="Times New Roman"/>
          <w:sz w:val="28"/>
          <w:szCs w:val="24"/>
        </w:rPr>
        <w:t xml:space="preserve"> </w:t>
      </w:r>
      <w:r w:rsidR="00693927" w:rsidRPr="00693927">
        <w:rPr>
          <w:rFonts w:ascii="Times New Roman" w:hAnsi="Times New Roman"/>
          <w:sz w:val="28"/>
          <w:szCs w:val="24"/>
        </w:rPr>
        <w:t xml:space="preserve">Аппарат микроволновой терапии BTL-6000 </w:t>
      </w:r>
      <w:proofErr w:type="spellStart"/>
      <w:r w:rsidR="00693927" w:rsidRPr="00693927">
        <w:rPr>
          <w:rFonts w:ascii="Times New Roman" w:hAnsi="Times New Roman"/>
          <w:sz w:val="28"/>
          <w:szCs w:val="24"/>
        </w:rPr>
        <w:t>Microwave</w:t>
      </w:r>
      <w:proofErr w:type="spellEnd"/>
      <w:r w:rsidR="00693927" w:rsidRPr="00693927">
        <w:rPr>
          <w:rFonts w:ascii="Times New Roman" w:hAnsi="Times New Roman"/>
          <w:sz w:val="28"/>
          <w:szCs w:val="24"/>
        </w:rPr>
        <w:t>,</w:t>
      </w:r>
      <w:r>
        <w:rPr>
          <w:rFonts w:ascii="Times New Roman" w:hAnsi="Times New Roman"/>
          <w:sz w:val="28"/>
          <w:szCs w:val="24"/>
        </w:rPr>
        <w:t xml:space="preserve"> </w:t>
      </w:r>
      <w:r w:rsidR="00693927" w:rsidRPr="00693927">
        <w:rPr>
          <w:rFonts w:ascii="Times New Roman" w:hAnsi="Times New Roman"/>
          <w:sz w:val="28"/>
          <w:szCs w:val="24"/>
        </w:rPr>
        <w:t xml:space="preserve">Аппарат физиотерапевтический для ультразвуковой терапии многофункциональный BTL-4000 с </w:t>
      </w:r>
      <w:proofErr w:type="spellStart"/>
      <w:r w:rsidR="00693927" w:rsidRPr="00693927">
        <w:rPr>
          <w:rFonts w:ascii="Times New Roman" w:hAnsi="Times New Roman"/>
          <w:sz w:val="28"/>
          <w:szCs w:val="24"/>
        </w:rPr>
        <w:t>принад</w:t>
      </w:r>
      <w:proofErr w:type="spellEnd"/>
      <w:r w:rsidR="00693927" w:rsidRPr="00693927">
        <w:rPr>
          <w:rFonts w:ascii="Times New Roman" w:hAnsi="Times New Roman"/>
          <w:sz w:val="28"/>
          <w:szCs w:val="24"/>
        </w:rPr>
        <w:t>.,</w:t>
      </w:r>
      <w:r>
        <w:rPr>
          <w:rFonts w:ascii="Times New Roman" w:hAnsi="Times New Roman"/>
          <w:sz w:val="28"/>
          <w:szCs w:val="24"/>
        </w:rPr>
        <w:t xml:space="preserve"> </w:t>
      </w:r>
      <w:r w:rsidR="00693927" w:rsidRPr="00693927">
        <w:rPr>
          <w:rFonts w:ascii="Times New Roman" w:hAnsi="Times New Roman"/>
          <w:sz w:val="28"/>
          <w:szCs w:val="24"/>
        </w:rPr>
        <w:t>Беговые дорожки с биологической обратной связью "</w:t>
      </w:r>
      <w:proofErr w:type="spellStart"/>
      <w:r w:rsidR="00693927" w:rsidRPr="00693927">
        <w:rPr>
          <w:rFonts w:ascii="Times New Roman" w:hAnsi="Times New Roman"/>
          <w:sz w:val="28"/>
          <w:szCs w:val="24"/>
        </w:rPr>
        <w:t>РеаТерраПлюс</w:t>
      </w:r>
      <w:proofErr w:type="spellEnd"/>
      <w:r w:rsidR="00693927" w:rsidRPr="00693927">
        <w:rPr>
          <w:rFonts w:ascii="Times New Roman" w:hAnsi="Times New Roman"/>
          <w:sz w:val="28"/>
          <w:szCs w:val="24"/>
        </w:rPr>
        <w:t>",</w:t>
      </w:r>
      <w:r>
        <w:rPr>
          <w:rFonts w:ascii="Times New Roman" w:hAnsi="Times New Roman"/>
          <w:sz w:val="28"/>
          <w:szCs w:val="24"/>
        </w:rPr>
        <w:t xml:space="preserve"> </w:t>
      </w:r>
      <w:r w:rsidR="00693927" w:rsidRPr="00693927">
        <w:rPr>
          <w:rFonts w:ascii="Times New Roman" w:hAnsi="Times New Roman"/>
          <w:sz w:val="28"/>
          <w:szCs w:val="24"/>
        </w:rPr>
        <w:t>Комплекс акустический для коррекции психосоматического состояния,</w:t>
      </w:r>
      <w:r>
        <w:rPr>
          <w:rFonts w:ascii="Times New Roman" w:hAnsi="Times New Roman"/>
          <w:sz w:val="28"/>
          <w:szCs w:val="24"/>
        </w:rPr>
        <w:t xml:space="preserve"> </w:t>
      </w:r>
      <w:r w:rsidR="00693927" w:rsidRPr="00693927">
        <w:rPr>
          <w:rFonts w:ascii="Times New Roman" w:hAnsi="Times New Roman"/>
          <w:sz w:val="28"/>
          <w:szCs w:val="24"/>
        </w:rPr>
        <w:t xml:space="preserve">Платформа для </w:t>
      </w:r>
      <w:r w:rsidR="00693927" w:rsidRPr="00693927">
        <w:rPr>
          <w:rFonts w:ascii="Times New Roman" w:hAnsi="Times New Roman"/>
          <w:sz w:val="28"/>
          <w:szCs w:val="24"/>
        </w:rPr>
        <w:lastRenderedPageBreak/>
        <w:t>системы стабилографии,</w:t>
      </w:r>
      <w:r>
        <w:rPr>
          <w:rFonts w:ascii="Times New Roman" w:hAnsi="Times New Roman"/>
          <w:sz w:val="28"/>
          <w:szCs w:val="24"/>
        </w:rPr>
        <w:t xml:space="preserve"> </w:t>
      </w:r>
      <w:r w:rsidR="00693927" w:rsidRPr="00693927">
        <w:rPr>
          <w:rFonts w:ascii="Times New Roman" w:hAnsi="Times New Roman"/>
          <w:sz w:val="28"/>
          <w:szCs w:val="24"/>
        </w:rPr>
        <w:t>Система реабилитационная интерактивная "</w:t>
      </w:r>
      <w:proofErr w:type="spellStart"/>
      <w:r w:rsidR="00693927" w:rsidRPr="00693927">
        <w:rPr>
          <w:rFonts w:ascii="Times New Roman" w:hAnsi="Times New Roman"/>
          <w:sz w:val="28"/>
          <w:szCs w:val="24"/>
        </w:rPr>
        <w:t>Орторент</w:t>
      </w:r>
      <w:proofErr w:type="spellEnd"/>
      <w:r w:rsidR="00693927" w:rsidRPr="00693927">
        <w:rPr>
          <w:rFonts w:ascii="Times New Roman" w:hAnsi="Times New Roman"/>
          <w:sz w:val="28"/>
          <w:szCs w:val="24"/>
        </w:rPr>
        <w:t xml:space="preserve"> </w:t>
      </w:r>
      <w:proofErr w:type="spellStart"/>
      <w:r w:rsidR="00693927" w:rsidRPr="00693927">
        <w:rPr>
          <w:rFonts w:ascii="Times New Roman" w:hAnsi="Times New Roman"/>
          <w:sz w:val="28"/>
          <w:szCs w:val="24"/>
        </w:rPr>
        <w:t>когнитив</w:t>
      </w:r>
      <w:proofErr w:type="spellEnd"/>
      <w:r w:rsidR="00693927" w:rsidRPr="00693927">
        <w:rPr>
          <w:rFonts w:ascii="Times New Roman" w:hAnsi="Times New Roman"/>
          <w:sz w:val="28"/>
          <w:szCs w:val="24"/>
        </w:rPr>
        <w:t>",</w:t>
      </w:r>
      <w:r>
        <w:rPr>
          <w:rFonts w:ascii="Times New Roman" w:hAnsi="Times New Roman"/>
          <w:sz w:val="28"/>
          <w:szCs w:val="24"/>
        </w:rPr>
        <w:t xml:space="preserve"> </w:t>
      </w:r>
      <w:r w:rsidR="00693927" w:rsidRPr="00693927">
        <w:rPr>
          <w:rFonts w:ascii="Times New Roman" w:hAnsi="Times New Roman"/>
          <w:sz w:val="28"/>
          <w:szCs w:val="24"/>
        </w:rPr>
        <w:t>Система физиотерапевтическая для электролечения многофункциональная "Магнон-2",</w:t>
      </w:r>
      <w:r>
        <w:rPr>
          <w:rFonts w:ascii="Times New Roman" w:hAnsi="Times New Roman"/>
          <w:sz w:val="28"/>
          <w:szCs w:val="24"/>
        </w:rPr>
        <w:t xml:space="preserve"> </w:t>
      </w:r>
      <w:r w:rsidR="00693927" w:rsidRPr="00693927">
        <w:rPr>
          <w:rFonts w:ascii="Times New Roman" w:hAnsi="Times New Roman"/>
          <w:sz w:val="28"/>
          <w:szCs w:val="24"/>
        </w:rPr>
        <w:t>Спирометр диагностический "Спиро-Спектор",</w:t>
      </w:r>
      <w:r>
        <w:rPr>
          <w:rFonts w:ascii="Times New Roman" w:hAnsi="Times New Roman"/>
          <w:sz w:val="28"/>
          <w:szCs w:val="24"/>
        </w:rPr>
        <w:t xml:space="preserve"> </w:t>
      </w:r>
      <w:r w:rsidR="00693927" w:rsidRPr="00693927">
        <w:rPr>
          <w:rFonts w:ascii="Times New Roman" w:hAnsi="Times New Roman"/>
          <w:sz w:val="28"/>
          <w:szCs w:val="24"/>
        </w:rPr>
        <w:t>Установка механотерапевтическая "ОРМЕД"</w:t>
      </w:r>
      <w:r>
        <w:rPr>
          <w:rFonts w:ascii="Times New Roman" w:hAnsi="Times New Roman"/>
          <w:sz w:val="28"/>
          <w:szCs w:val="24"/>
        </w:rPr>
        <w:t xml:space="preserve"> и др</w:t>
      </w:r>
      <w:r w:rsidR="00693927" w:rsidRPr="00693927">
        <w:rPr>
          <w:rFonts w:ascii="Times New Roman" w:hAnsi="Times New Roman"/>
          <w:sz w:val="28"/>
          <w:szCs w:val="24"/>
        </w:rPr>
        <w:t>.</w:t>
      </w:r>
    </w:p>
    <w:p w14:paraId="035B66C0" w14:textId="77777777" w:rsidR="00FA23E3" w:rsidRDefault="00693927" w:rsidP="002D151B">
      <w:pPr>
        <w:spacing w:after="0" w:line="240" w:lineRule="auto"/>
        <w:ind w:left="0" w:firstLine="709"/>
        <w:rPr>
          <w:rFonts w:ascii="Times New Roman" w:hAnsi="Times New Roman"/>
          <w:sz w:val="28"/>
          <w:szCs w:val="24"/>
        </w:rPr>
      </w:pPr>
      <w:r w:rsidRPr="00693927">
        <w:rPr>
          <w:rFonts w:ascii="Times New Roman" w:hAnsi="Times New Roman"/>
          <w:sz w:val="28"/>
          <w:szCs w:val="24"/>
        </w:rPr>
        <w:t>Приобрет</w:t>
      </w:r>
      <w:r w:rsidR="00061F89">
        <w:rPr>
          <w:rFonts w:ascii="Times New Roman" w:hAnsi="Times New Roman"/>
          <w:sz w:val="28"/>
          <w:szCs w:val="24"/>
        </w:rPr>
        <w:t xml:space="preserve">ено оборудование </w:t>
      </w:r>
      <w:r w:rsidRPr="00693927">
        <w:rPr>
          <w:rFonts w:ascii="Times New Roman" w:hAnsi="Times New Roman"/>
          <w:sz w:val="28"/>
          <w:szCs w:val="24"/>
        </w:rPr>
        <w:t xml:space="preserve">за счёт собственных средств на </w:t>
      </w:r>
      <w:r w:rsidR="00061F89">
        <w:rPr>
          <w:rFonts w:ascii="Times New Roman" w:hAnsi="Times New Roman"/>
          <w:sz w:val="28"/>
          <w:szCs w:val="24"/>
        </w:rPr>
        <w:t xml:space="preserve">общую </w:t>
      </w:r>
      <w:r w:rsidRPr="00693927">
        <w:rPr>
          <w:rFonts w:ascii="Times New Roman" w:hAnsi="Times New Roman"/>
          <w:sz w:val="28"/>
          <w:szCs w:val="24"/>
        </w:rPr>
        <w:t>сумму 43</w:t>
      </w:r>
      <w:r w:rsidR="00FA23E3">
        <w:rPr>
          <w:rFonts w:ascii="Times New Roman" w:hAnsi="Times New Roman"/>
          <w:sz w:val="28"/>
          <w:szCs w:val="24"/>
        </w:rPr>
        <w:t xml:space="preserve"> 499 556,15 руб., в том числе:</w:t>
      </w:r>
    </w:p>
    <w:p w14:paraId="456C62A3" w14:textId="1FC47770" w:rsidR="00693927" w:rsidRPr="00FA23E3" w:rsidRDefault="00693927" w:rsidP="002D151B">
      <w:pPr>
        <w:spacing w:after="0" w:line="240" w:lineRule="auto"/>
        <w:ind w:left="0" w:firstLine="709"/>
        <w:rPr>
          <w:rFonts w:ascii="Times New Roman" w:hAnsi="Times New Roman"/>
          <w:sz w:val="28"/>
          <w:szCs w:val="24"/>
        </w:rPr>
      </w:pPr>
      <w:r w:rsidRPr="00693927">
        <w:rPr>
          <w:rFonts w:ascii="Times New Roman" w:hAnsi="Times New Roman"/>
          <w:sz w:val="28"/>
          <w:szCs w:val="24"/>
        </w:rPr>
        <w:t>Анализатор гипербилирубинемии фотометрический АГФ-02</w:t>
      </w:r>
      <w:r w:rsidR="00FA23E3">
        <w:rPr>
          <w:rFonts w:ascii="Times New Roman" w:hAnsi="Times New Roman"/>
          <w:sz w:val="28"/>
          <w:szCs w:val="24"/>
        </w:rPr>
        <w:t xml:space="preserve">, </w:t>
      </w:r>
      <w:r w:rsidRPr="00693927">
        <w:rPr>
          <w:rFonts w:ascii="Times New Roman" w:hAnsi="Times New Roman"/>
          <w:sz w:val="28"/>
          <w:szCs w:val="24"/>
        </w:rPr>
        <w:t xml:space="preserve">Бокс микробиологической </w:t>
      </w:r>
      <w:r w:rsidRPr="00FA23E3">
        <w:rPr>
          <w:rFonts w:ascii="Times New Roman" w:hAnsi="Times New Roman"/>
          <w:sz w:val="28"/>
          <w:szCs w:val="24"/>
        </w:rPr>
        <w:t>безопасности БМБ -</w:t>
      </w:r>
      <w:proofErr w:type="spellStart"/>
      <w:r w:rsidRPr="00FA23E3">
        <w:rPr>
          <w:rFonts w:ascii="Times New Roman" w:hAnsi="Times New Roman"/>
          <w:sz w:val="28"/>
          <w:szCs w:val="24"/>
        </w:rPr>
        <w:t>ll</w:t>
      </w:r>
      <w:proofErr w:type="spellEnd"/>
      <w:r w:rsidRPr="00FA23E3">
        <w:rPr>
          <w:rFonts w:ascii="Times New Roman" w:hAnsi="Times New Roman"/>
          <w:sz w:val="28"/>
          <w:szCs w:val="24"/>
        </w:rPr>
        <w:t xml:space="preserve"> "</w:t>
      </w:r>
      <w:proofErr w:type="spellStart"/>
      <w:r w:rsidRPr="00FA23E3">
        <w:rPr>
          <w:rFonts w:ascii="Times New Roman" w:hAnsi="Times New Roman"/>
          <w:sz w:val="28"/>
          <w:szCs w:val="24"/>
        </w:rPr>
        <w:t>Ламинар</w:t>
      </w:r>
      <w:proofErr w:type="spellEnd"/>
      <w:r w:rsidRPr="00FA23E3">
        <w:rPr>
          <w:rFonts w:ascii="Times New Roman" w:hAnsi="Times New Roman"/>
          <w:sz w:val="28"/>
          <w:szCs w:val="24"/>
        </w:rPr>
        <w:t>-С"</w:t>
      </w:r>
      <w:r w:rsidR="00FA23E3" w:rsidRPr="00FA23E3">
        <w:rPr>
          <w:rFonts w:ascii="Times New Roman" w:hAnsi="Times New Roman"/>
          <w:sz w:val="28"/>
          <w:szCs w:val="24"/>
        </w:rPr>
        <w:t>, г</w:t>
      </w:r>
      <w:r w:rsidRPr="00FA23E3">
        <w:rPr>
          <w:rFonts w:ascii="Times New Roman" w:hAnsi="Times New Roman"/>
          <w:sz w:val="28"/>
          <w:szCs w:val="24"/>
        </w:rPr>
        <w:t xml:space="preserve">истероскоп </w:t>
      </w:r>
      <w:proofErr w:type="spellStart"/>
      <w:r w:rsidRPr="00FA23E3">
        <w:rPr>
          <w:rFonts w:ascii="Times New Roman" w:hAnsi="Times New Roman"/>
          <w:sz w:val="28"/>
          <w:szCs w:val="24"/>
        </w:rPr>
        <w:t>Eleps</w:t>
      </w:r>
      <w:proofErr w:type="spellEnd"/>
      <w:r w:rsidR="00FA23E3" w:rsidRPr="00FA23E3">
        <w:rPr>
          <w:rFonts w:ascii="Times New Roman" w:hAnsi="Times New Roman"/>
          <w:sz w:val="28"/>
          <w:szCs w:val="24"/>
        </w:rPr>
        <w:t xml:space="preserve">, </w:t>
      </w:r>
      <w:r w:rsidRPr="00FA23E3">
        <w:rPr>
          <w:rFonts w:ascii="Times New Roman" w:hAnsi="Times New Roman"/>
          <w:sz w:val="28"/>
          <w:szCs w:val="24"/>
        </w:rPr>
        <w:t>Монитор акушерский компьютерный МАК -02-"Ч" – 2 шт.,</w:t>
      </w:r>
      <w:r w:rsidR="00FA23E3" w:rsidRPr="00FA23E3">
        <w:rPr>
          <w:rFonts w:ascii="Times New Roman" w:hAnsi="Times New Roman"/>
          <w:sz w:val="28"/>
          <w:szCs w:val="24"/>
        </w:rPr>
        <w:t xml:space="preserve"> о</w:t>
      </w:r>
      <w:r w:rsidRPr="00FA23E3">
        <w:rPr>
          <w:rFonts w:ascii="Times New Roman" w:hAnsi="Times New Roman"/>
          <w:sz w:val="28"/>
          <w:szCs w:val="24"/>
        </w:rPr>
        <w:t>фтальмоскоп прямой медицинский ВЕТА 200S – 2 шт.,</w:t>
      </w:r>
      <w:r w:rsidR="00FA23E3" w:rsidRPr="00FA23E3">
        <w:rPr>
          <w:rFonts w:ascii="Times New Roman" w:hAnsi="Times New Roman"/>
          <w:sz w:val="28"/>
          <w:szCs w:val="24"/>
        </w:rPr>
        <w:t xml:space="preserve"> </w:t>
      </w:r>
      <w:proofErr w:type="spellStart"/>
      <w:r w:rsidR="00FA23E3" w:rsidRPr="00FA23E3">
        <w:rPr>
          <w:rFonts w:ascii="Times New Roman" w:hAnsi="Times New Roman"/>
          <w:sz w:val="28"/>
          <w:szCs w:val="24"/>
        </w:rPr>
        <w:t>р</w:t>
      </w:r>
      <w:r w:rsidRPr="00FA23E3">
        <w:rPr>
          <w:rFonts w:ascii="Times New Roman" w:hAnsi="Times New Roman"/>
          <w:sz w:val="28"/>
          <w:szCs w:val="24"/>
        </w:rPr>
        <w:t>адиови</w:t>
      </w:r>
      <w:r w:rsidR="00FA23E3" w:rsidRPr="00FA23E3">
        <w:rPr>
          <w:rFonts w:ascii="Times New Roman" w:hAnsi="Times New Roman"/>
          <w:sz w:val="28"/>
          <w:szCs w:val="24"/>
        </w:rPr>
        <w:t>зиограф</w:t>
      </w:r>
      <w:proofErr w:type="spellEnd"/>
      <w:r w:rsidR="00FA23E3" w:rsidRPr="00FA23E3">
        <w:rPr>
          <w:rFonts w:ascii="Times New Roman" w:hAnsi="Times New Roman"/>
          <w:sz w:val="28"/>
          <w:szCs w:val="24"/>
        </w:rPr>
        <w:t xml:space="preserve"> стоматологический, с</w:t>
      </w:r>
      <w:r w:rsidRPr="00FA23E3">
        <w:rPr>
          <w:rFonts w:ascii="Times New Roman" w:hAnsi="Times New Roman"/>
          <w:sz w:val="28"/>
          <w:szCs w:val="24"/>
        </w:rPr>
        <w:t>истема электрохирургическая SENSITEC ES-80</w:t>
      </w:r>
      <w:r w:rsidR="00FA23E3" w:rsidRPr="00FA23E3">
        <w:rPr>
          <w:rFonts w:ascii="Times New Roman" w:hAnsi="Times New Roman"/>
          <w:sz w:val="28"/>
          <w:szCs w:val="24"/>
        </w:rPr>
        <w:t xml:space="preserve">, Система эндоскопическая хирургическая электромеханическая, Установка стоматологическая </w:t>
      </w:r>
      <w:r w:rsidRPr="00FA23E3">
        <w:rPr>
          <w:rFonts w:ascii="Times New Roman" w:hAnsi="Times New Roman"/>
          <w:sz w:val="28"/>
          <w:szCs w:val="24"/>
        </w:rPr>
        <w:t>- 4 шт.</w:t>
      </w:r>
      <w:r w:rsidR="00FA23E3" w:rsidRPr="00FA23E3">
        <w:rPr>
          <w:rFonts w:ascii="Times New Roman" w:hAnsi="Times New Roman"/>
          <w:sz w:val="28"/>
          <w:szCs w:val="24"/>
        </w:rPr>
        <w:t xml:space="preserve"> э</w:t>
      </w:r>
      <w:r w:rsidR="00FA23E3">
        <w:rPr>
          <w:rFonts w:ascii="Times New Roman" w:hAnsi="Times New Roman"/>
          <w:sz w:val="28"/>
          <w:szCs w:val="24"/>
        </w:rPr>
        <w:t xml:space="preserve">лектрокардиограф </w:t>
      </w:r>
      <w:r w:rsidRPr="00FA23E3">
        <w:rPr>
          <w:rFonts w:ascii="Times New Roman" w:hAnsi="Times New Roman"/>
          <w:sz w:val="28"/>
          <w:szCs w:val="24"/>
        </w:rPr>
        <w:t>- 6 шт</w:t>
      </w:r>
      <w:r w:rsidR="00FA23E3" w:rsidRPr="00FA23E3">
        <w:rPr>
          <w:rFonts w:ascii="Times New Roman" w:hAnsi="Times New Roman"/>
          <w:sz w:val="28"/>
          <w:szCs w:val="24"/>
        </w:rPr>
        <w:t>. и др</w:t>
      </w:r>
      <w:r w:rsidRPr="00FA23E3">
        <w:rPr>
          <w:rFonts w:ascii="Times New Roman" w:hAnsi="Times New Roman"/>
          <w:sz w:val="28"/>
          <w:szCs w:val="24"/>
        </w:rPr>
        <w:t>.</w:t>
      </w:r>
    </w:p>
    <w:p w14:paraId="763625B6" w14:textId="3851CAA9" w:rsidR="008A021A" w:rsidRPr="00FA23E3" w:rsidRDefault="00ED765B" w:rsidP="002D151B">
      <w:pPr>
        <w:spacing w:after="0" w:line="240" w:lineRule="auto"/>
        <w:ind w:left="0" w:firstLine="708"/>
        <w:rPr>
          <w:rFonts w:ascii="Times New Roman" w:hAnsi="Times New Roman"/>
          <w:sz w:val="28"/>
          <w:szCs w:val="24"/>
        </w:rPr>
      </w:pPr>
      <w:r w:rsidRPr="00FA23E3">
        <w:rPr>
          <w:rFonts w:ascii="Times New Roman" w:eastAsia="Calibri" w:hAnsi="Times New Roman" w:cs="Times New Roman"/>
          <w:sz w:val="28"/>
          <w:szCs w:val="28"/>
        </w:rPr>
        <w:t>О</w:t>
      </w:r>
      <w:r w:rsidR="00FA23E3" w:rsidRPr="00FA23E3">
        <w:rPr>
          <w:rFonts w:ascii="Times New Roman" w:eastAsia="Calibri" w:hAnsi="Times New Roman" w:cs="Times New Roman"/>
          <w:sz w:val="28"/>
          <w:szCs w:val="28"/>
        </w:rPr>
        <w:t>сновные задачи на 2026</w:t>
      </w:r>
      <w:r w:rsidR="008A021A" w:rsidRPr="00FA23E3">
        <w:rPr>
          <w:rFonts w:ascii="Times New Roman" w:eastAsia="Calibri" w:hAnsi="Times New Roman" w:cs="Times New Roman"/>
          <w:sz w:val="28"/>
          <w:szCs w:val="28"/>
        </w:rPr>
        <w:t xml:space="preserve"> год: </w:t>
      </w:r>
      <w:r w:rsidRPr="00FA23E3">
        <w:rPr>
          <w:rFonts w:ascii="Times New Roman" w:hAnsi="Times New Roman"/>
          <w:sz w:val="28"/>
          <w:szCs w:val="24"/>
        </w:rPr>
        <w:t>реализация мероприятий в рамках национальных проектов «Продолжительная и активная жизнь» и «Семья» (достижение сигнальных индикаторов целевых показателей), в том числе «Модернизация первичного звена здравоохранения», «Борьба с сердечно-сосудистыми заболеваниями», «Борьба с онкологическими заболеваниями», «Борьба с сахарным диабетом», «Охрана материнства и детства»; устранение кадрового дефицита; повышение приверженности населения к здоровому образу жизни; укрепление материально - технической базы: проведение капитальных и текущих ремонтов.</w:t>
      </w:r>
    </w:p>
    <w:p w14:paraId="1651A9AF" w14:textId="77777777" w:rsidR="004C0276" w:rsidRPr="00D00206" w:rsidRDefault="004C0276" w:rsidP="002D151B">
      <w:pPr>
        <w:keepNext/>
        <w:keepLines/>
        <w:spacing w:before="240" w:after="0" w:line="240" w:lineRule="auto"/>
        <w:ind w:left="0" w:firstLine="284"/>
        <w:jc w:val="center"/>
        <w:outlineLvl w:val="0"/>
        <w:rPr>
          <w:rFonts w:ascii="Times New Roman" w:hAnsi="Times New Roman" w:cs="Times New Roman"/>
          <w:b/>
          <w:sz w:val="28"/>
          <w:szCs w:val="28"/>
        </w:rPr>
      </w:pPr>
      <w:bookmarkStart w:id="40" w:name="_Toc221528591"/>
      <w:bookmarkStart w:id="41" w:name="_Toc62229772"/>
      <w:bookmarkEnd w:id="39"/>
      <w:r w:rsidRPr="00D00206">
        <w:rPr>
          <w:rFonts w:ascii="Times New Roman" w:hAnsi="Times New Roman" w:cs="Times New Roman"/>
          <w:b/>
          <w:sz w:val="28"/>
          <w:szCs w:val="28"/>
        </w:rPr>
        <w:t>Туризм, санаторно-курортное оздоровление</w:t>
      </w:r>
      <w:bookmarkEnd w:id="40"/>
    </w:p>
    <w:p w14:paraId="02DD0B57" w14:textId="77777777" w:rsidR="001253DB" w:rsidRPr="001253DB" w:rsidRDefault="001253DB" w:rsidP="002D151B">
      <w:pPr>
        <w:spacing w:after="0" w:line="240" w:lineRule="auto"/>
        <w:ind w:left="0" w:firstLine="709"/>
        <w:rPr>
          <w:rFonts w:ascii="Times New Roman" w:hAnsi="Times New Roman" w:cs="Times New Roman"/>
          <w:sz w:val="28"/>
          <w:szCs w:val="28"/>
        </w:rPr>
      </w:pPr>
      <w:r w:rsidRPr="001253DB">
        <w:rPr>
          <w:rFonts w:ascii="Times New Roman" w:hAnsi="Times New Roman" w:cs="Times New Roman"/>
          <w:sz w:val="28"/>
          <w:szCs w:val="28"/>
        </w:rPr>
        <w:t>В развитие туристической сферы деятельности города Салават включены следующие основные составляющие: гостиничная деятельность, историко-краеведческая и экскурсионная деятельность, спортивно-развлекательная деятельность.</w:t>
      </w:r>
    </w:p>
    <w:p w14:paraId="7508C106" w14:textId="7692B514" w:rsidR="001253DB" w:rsidRPr="001253DB" w:rsidRDefault="001253DB" w:rsidP="002D151B">
      <w:pPr>
        <w:spacing w:after="0" w:line="240" w:lineRule="auto"/>
        <w:ind w:left="0" w:firstLine="709"/>
        <w:rPr>
          <w:rFonts w:ascii="Times New Roman" w:hAnsi="Times New Roman" w:cs="Times New Roman"/>
          <w:sz w:val="28"/>
          <w:szCs w:val="28"/>
        </w:rPr>
      </w:pPr>
      <w:r w:rsidRPr="001253DB">
        <w:rPr>
          <w:rFonts w:ascii="Times New Roman" w:hAnsi="Times New Roman" w:cs="Times New Roman"/>
          <w:sz w:val="28"/>
          <w:szCs w:val="28"/>
        </w:rPr>
        <w:t xml:space="preserve">На территории ГО г. Салават функционирует 7 гостиниц (всего на 396 </w:t>
      </w:r>
      <w:proofErr w:type="spellStart"/>
      <w:r w:rsidRPr="001253DB">
        <w:rPr>
          <w:rFonts w:ascii="Times New Roman" w:hAnsi="Times New Roman" w:cs="Times New Roman"/>
          <w:sz w:val="28"/>
          <w:szCs w:val="28"/>
        </w:rPr>
        <w:t>койко</w:t>
      </w:r>
      <w:proofErr w:type="spellEnd"/>
      <w:r w:rsidRPr="001253DB">
        <w:rPr>
          <w:rFonts w:ascii="Times New Roman" w:hAnsi="Times New Roman" w:cs="Times New Roman"/>
          <w:sz w:val="28"/>
          <w:szCs w:val="28"/>
        </w:rPr>
        <w:t>/мест). Все гостиницы прошли сертификацию в соответствии с Постановлением РФ №158 от 16.02.2022г. «Об утверждении Положения о классификации гостиниц». В 2025 году число постояльцев составило 26702 человек</w:t>
      </w:r>
      <w:r w:rsidR="00E820C0">
        <w:rPr>
          <w:rFonts w:ascii="Times New Roman" w:hAnsi="Times New Roman" w:cs="Times New Roman"/>
          <w:sz w:val="28"/>
          <w:szCs w:val="28"/>
        </w:rPr>
        <w:t>а, в 2024 году - 25105 человек</w:t>
      </w:r>
      <w:r w:rsidRPr="001253DB">
        <w:rPr>
          <w:rFonts w:ascii="Times New Roman" w:hAnsi="Times New Roman" w:cs="Times New Roman"/>
          <w:sz w:val="28"/>
          <w:szCs w:val="28"/>
        </w:rPr>
        <w:t>, темп роста к прошлому году составил 106,4 %.</w:t>
      </w:r>
    </w:p>
    <w:p w14:paraId="6BE1FAC4" w14:textId="77777777" w:rsidR="001253DB" w:rsidRPr="00D00206" w:rsidRDefault="001253DB" w:rsidP="002D151B">
      <w:pPr>
        <w:spacing w:after="0" w:line="240" w:lineRule="auto"/>
        <w:ind w:left="0" w:firstLine="709"/>
        <w:rPr>
          <w:rFonts w:ascii="Times New Roman" w:hAnsi="Times New Roman" w:cs="Times New Roman"/>
          <w:sz w:val="28"/>
          <w:szCs w:val="28"/>
        </w:rPr>
      </w:pPr>
      <w:r w:rsidRPr="00D00206">
        <w:rPr>
          <w:rFonts w:ascii="Times New Roman" w:hAnsi="Times New Roman" w:cs="Times New Roman"/>
          <w:sz w:val="28"/>
          <w:szCs w:val="28"/>
        </w:rPr>
        <w:t>Для туристов и гостей города на территории городского округа город Салават РБ предложено свыше 38 объектов общедоступной сети питания на более 2032 посадочных мест.</w:t>
      </w:r>
    </w:p>
    <w:p w14:paraId="5C4BA89D" w14:textId="0700E484" w:rsidR="001253DB" w:rsidRPr="00D00206" w:rsidRDefault="001253DB" w:rsidP="002D151B">
      <w:pPr>
        <w:spacing w:after="0" w:line="240" w:lineRule="auto"/>
        <w:ind w:left="0" w:firstLine="709"/>
        <w:rPr>
          <w:rFonts w:ascii="Times New Roman" w:hAnsi="Times New Roman" w:cs="Times New Roman"/>
          <w:sz w:val="28"/>
          <w:szCs w:val="28"/>
        </w:rPr>
      </w:pPr>
      <w:r w:rsidRPr="00D00206">
        <w:rPr>
          <w:rFonts w:ascii="Times New Roman" w:hAnsi="Times New Roman" w:cs="Times New Roman"/>
          <w:sz w:val="28"/>
          <w:szCs w:val="28"/>
        </w:rPr>
        <w:t>Для горожан, гостей и туристов функционирует благоустроенная зона отдыха «Набережная реки Белой», где можно приобрести в прокат спортивный инвентарь (велосипеды, самокаты, электросамокаты). В настоящее врем</w:t>
      </w:r>
      <w:r w:rsidR="00E820C0">
        <w:rPr>
          <w:rFonts w:ascii="Times New Roman" w:hAnsi="Times New Roman" w:cs="Times New Roman"/>
          <w:sz w:val="28"/>
          <w:szCs w:val="28"/>
        </w:rPr>
        <w:t xml:space="preserve">я также обустроено озеро </w:t>
      </w:r>
      <w:proofErr w:type="spellStart"/>
      <w:r w:rsidR="00E820C0">
        <w:rPr>
          <w:rFonts w:ascii="Times New Roman" w:hAnsi="Times New Roman" w:cs="Times New Roman"/>
          <w:sz w:val="28"/>
          <w:szCs w:val="28"/>
        </w:rPr>
        <w:t>Ялпой</w:t>
      </w:r>
      <w:proofErr w:type="spellEnd"/>
      <w:r w:rsidR="00E820C0">
        <w:rPr>
          <w:rFonts w:ascii="Times New Roman" w:hAnsi="Times New Roman" w:cs="Times New Roman"/>
          <w:sz w:val="28"/>
          <w:szCs w:val="28"/>
        </w:rPr>
        <w:t xml:space="preserve"> </w:t>
      </w:r>
      <w:r w:rsidRPr="00D00206">
        <w:rPr>
          <w:rFonts w:ascii="Times New Roman" w:hAnsi="Times New Roman" w:cs="Times New Roman"/>
          <w:sz w:val="28"/>
          <w:szCs w:val="28"/>
        </w:rPr>
        <w:t>с возможностью проката катамаранов.</w:t>
      </w:r>
    </w:p>
    <w:p w14:paraId="034C2A52" w14:textId="7539AFC2" w:rsidR="00E37A4C" w:rsidRPr="00D00206" w:rsidRDefault="0036122B" w:rsidP="002D151B">
      <w:pPr>
        <w:spacing w:after="0" w:line="240" w:lineRule="auto"/>
        <w:ind w:left="0" w:firstLine="709"/>
        <w:rPr>
          <w:rFonts w:ascii="Times New Roman" w:hAnsi="Times New Roman" w:cs="Times New Roman"/>
          <w:sz w:val="28"/>
          <w:szCs w:val="28"/>
        </w:rPr>
      </w:pPr>
      <w:r w:rsidRPr="00D00206">
        <w:rPr>
          <w:rFonts w:ascii="Times New Roman" w:hAnsi="Times New Roman" w:cs="Times New Roman"/>
          <w:sz w:val="28"/>
          <w:szCs w:val="28"/>
        </w:rPr>
        <w:t xml:space="preserve">На базе МБУ </w:t>
      </w:r>
      <w:proofErr w:type="spellStart"/>
      <w:r w:rsidRPr="00D00206">
        <w:rPr>
          <w:rFonts w:ascii="Times New Roman" w:hAnsi="Times New Roman" w:cs="Times New Roman"/>
          <w:sz w:val="28"/>
          <w:szCs w:val="28"/>
        </w:rPr>
        <w:t>Ки</w:t>
      </w:r>
      <w:r w:rsidR="00E37A4C" w:rsidRPr="00D00206">
        <w:rPr>
          <w:rFonts w:ascii="Times New Roman" w:hAnsi="Times New Roman" w:cs="Times New Roman"/>
          <w:sz w:val="28"/>
          <w:szCs w:val="28"/>
        </w:rPr>
        <w:t>И</w:t>
      </w:r>
      <w:proofErr w:type="spellEnd"/>
      <w:r w:rsidR="00E37A4C" w:rsidRPr="00D00206">
        <w:rPr>
          <w:rFonts w:ascii="Times New Roman" w:hAnsi="Times New Roman" w:cs="Times New Roman"/>
          <w:sz w:val="28"/>
          <w:szCs w:val="28"/>
        </w:rPr>
        <w:t xml:space="preserve"> «Наследие» г. Салава</w:t>
      </w:r>
      <w:r w:rsidR="009C5EA5" w:rsidRPr="00D00206">
        <w:rPr>
          <w:rFonts w:ascii="Times New Roman" w:hAnsi="Times New Roman" w:cs="Times New Roman"/>
          <w:sz w:val="28"/>
          <w:szCs w:val="28"/>
        </w:rPr>
        <w:t xml:space="preserve">т </w:t>
      </w:r>
      <w:r w:rsidR="00E37A4C" w:rsidRPr="00D00206">
        <w:rPr>
          <w:rFonts w:ascii="Times New Roman" w:hAnsi="Times New Roman" w:cs="Times New Roman"/>
          <w:sz w:val="28"/>
          <w:szCs w:val="28"/>
        </w:rPr>
        <w:t>вниманию туристов и гостей города пред</w:t>
      </w:r>
      <w:r w:rsidRPr="00D00206">
        <w:rPr>
          <w:rFonts w:ascii="Times New Roman" w:hAnsi="Times New Roman" w:cs="Times New Roman"/>
          <w:sz w:val="28"/>
          <w:szCs w:val="28"/>
        </w:rPr>
        <w:t xml:space="preserve">ставлены следующие исторические </w:t>
      </w:r>
      <w:r w:rsidR="00E37A4C" w:rsidRPr="00D00206">
        <w:rPr>
          <w:rFonts w:ascii="Times New Roman" w:hAnsi="Times New Roman" w:cs="Times New Roman"/>
          <w:sz w:val="28"/>
          <w:szCs w:val="28"/>
        </w:rPr>
        <w:t>культурные объекты города</w:t>
      </w:r>
      <w:r w:rsidRPr="00D00206">
        <w:rPr>
          <w:rFonts w:ascii="Times New Roman" w:hAnsi="Times New Roman" w:cs="Times New Roman"/>
          <w:sz w:val="28"/>
          <w:szCs w:val="28"/>
        </w:rPr>
        <w:t>,</w:t>
      </w:r>
      <w:r w:rsidR="00E37A4C" w:rsidRPr="00D00206">
        <w:rPr>
          <w:rFonts w:ascii="Times New Roman" w:hAnsi="Times New Roman" w:cs="Times New Roman"/>
          <w:sz w:val="28"/>
          <w:szCs w:val="28"/>
        </w:rPr>
        <w:t xml:space="preserve"> такие как Салаватский краеведческий музей, Картинная галерея,</w:t>
      </w:r>
      <w:r w:rsidR="004A2108" w:rsidRPr="00D00206">
        <w:rPr>
          <w:rFonts w:ascii="Times New Roman" w:hAnsi="Times New Roman" w:cs="Times New Roman"/>
          <w:sz w:val="28"/>
          <w:szCs w:val="28"/>
        </w:rPr>
        <w:t xml:space="preserve"> мемориал «Земля </w:t>
      </w:r>
      <w:proofErr w:type="spellStart"/>
      <w:r w:rsidR="004A2108" w:rsidRPr="00D00206">
        <w:rPr>
          <w:rFonts w:ascii="Times New Roman" w:hAnsi="Times New Roman" w:cs="Times New Roman"/>
          <w:sz w:val="28"/>
          <w:szCs w:val="28"/>
        </w:rPr>
        <w:t>Юрматы</w:t>
      </w:r>
      <w:proofErr w:type="spellEnd"/>
      <w:r w:rsidR="004A2108" w:rsidRPr="00D00206">
        <w:rPr>
          <w:rFonts w:ascii="Times New Roman" w:hAnsi="Times New Roman" w:cs="Times New Roman"/>
          <w:sz w:val="28"/>
          <w:szCs w:val="28"/>
        </w:rPr>
        <w:t>». На</w:t>
      </w:r>
      <w:r w:rsidR="00E37A4C" w:rsidRPr="00D00206">
        <w:rPr>
          <w:rFonts w:ascii="Times New Roman" w:hAnsi="Times New Roman" w:cs="Times New Roman"/>
          <w:sz w:val="28"/>
          <w:szCs w:val="28"/>
        </w:rPr>
        <w:t>ряду с ним</w:t>
      </w:r>
      <w:r w:rsidR="004A2108" w:rsidRPr="00D00206">
        <w:rPr>
          <w:rFonts w:ascii="Times New Roman" w:hAnsi="Times New Roman" w:cs="Times New Roman"/>
          <w:sz w:val="28"/>
          <w:szCs w:val="28"/>
        </w:rPr>
        <w:t>и</w:t>
      </w:r>
      <w:r w:rsidR="00E37A4C" w:rsidRPr="00D00206">
        <w:rPr>
          <w:rFonts w:ascii="Times New Roman" w:hAnsi="Times New Roman" w:cs="Times New Roman"/>
          <w:sz w:val="28"/>
          <w:szCs w:val="28"/>
        </w:rPr>
        <w:t xml:space="preserve"> функционирует МАУ ДО «Детский </w:t>
      </w:r>
      <w:r w:rsidR="00E37A4C" w:rsidRPr="00D00206">
        <w:rPr>
          <w:rFonts w:ascii="Times New Roman" w:hAnsi="Times New Roman" w:cs="Times New Roman"/>
          <w:sz w:val="28"/>
          <w:szCs w:val="28"/>
        </w:rPr>
        <w:lastRenderedPageBreak/>
        <w:t>оздоровительно-образовательный центр тризма и краеведения» городского округа город Салават</w:t>
      </w:r>
      <w:r w:rsidR="004A2108" w:rsidRPr="00D00206">
        <w:rPr>
          <w:rFonts w:ascii="Times New Roman" w:hAnsi="Times New Roman" w:cs="Times New Roman"/>
          <w:sz w:val="28"/>
          <w:szCs w:val="28"/>
        </w:rPr>
        <w:t>, где</w:t>
      </w:r>
      <w:r w:rsidR="00E37A4C" w:rsidRPr="00D00206">
        <w:rPr>
          <w:rFonts w:ascii="Times New Roman" w:hAnsi="Times New Roman" w:cs="Times New Roman"/>
          <w:sz w:val="28"/>
          <w:szCs w:val="28"/>
        </w:rPr>
        <w:t xml:space="preserve"> разработаны экскурсионные мероприятия (городские, музейные, виртуальные, природоведческие). Созданы современные спортивно-развлекательные комплексы и учреждения, наибольшая востребованность к спортивным комплексам</w:t>
      </w:r>
      <w:r w:rsidRPr="00D00206">
        <w:rPr>
          <w:rFonts w:ascii="Times New Roman" w:hAnsi="Times New Roman" w:cs="Times New Roman"/>
          <w:sz w:val="28"/>
          <w:szCs w:val="28"/>
        </w:rPr>
        <w:t>,</w:t>
      </w:r>
      <w:r w:rsidR="00E37A4C" w:rsidRPr="00D00206">
        <w:rPr>
          <w:rFonts w:ascii="Times New Roman" w:hAnsi="Times New Roman" w:cs="Times New Roman"/>
          <w:sz w:val="28"/>
          <w:szCs w:val="28"/>
        </w:rPr>
        <w:t xml:space="preserve"> таким как бассейн «Ал</w:t>
      </w:r>
      <w:r w:rsidRPr="00D00206">
        <w:rPr>
          <w:rFonts w:ascii="Times New Roman" w:hAnsi="Times New Roman" w:cs="Times New Roman"/>
          <w:sz w:val="28"/>
          <w:szCs w:val="28"/>
        </w:rPr>
        <w:t>маз», «Вега», «Золотая рыбка», с</w:t>
      </w:r>
      <w:r w:rsidR="00E37A4C" w:rsidRPr="00D00206">
        <w:rPr>
          <w:rFonts w:ascii="Times New Roman" w:hAnsi="Times New Roman" w:cs="Times New Roman"/>
          <w:sz w:val="28"/>
          <w:szCs w:val="28"/>
        </w:rPr>
        <w:t xml:space="preserve">портивные залы д/с «Нефтехимик», </w:t>
      </w:r>
      <w:r w:rsidRPr="00D00206">
        <w:rPr>
          <w:rFonts w:ascii="Times New Roman" w:hAnsi="Times New Roman" w:cs="Times New Roman"/>
          <w:sz w:val="28"/>
          <w:szCs w:val="28"/>
        </w:rPr>
        <w:t>СКК «Салават», СОК «Олимпиец», у</w:t>
      </w:r>
      <w:r w:rsidR="00E37A4C" w:rsidRPr="00D00206">
        <w:rPr>
          <w:rFonts w:ascii="Times New Roman" w:hAnsi="Times New Roman" w:cs="Times New Roman"/>
          <w:sz w:val="28"/>
          <w:szCs w:val="28"/>
        </w:rPr>
        <w:t>ниверсальный спортивный зал.</w:t>
      </w:r>
    </w:p>
    <w:p w14:paraId="6096690D" w14:textId="0E804620" w:rsidR="00D00206" w:rsidRPr="00D00206" w:rsidRDefault="00D00206" w:rsidP="002D151B">
      <w:pPr>
        <w:spacing w:after="0" w:line="240" w:lineRule="auto"/>
        <w:ind w:left="0" w:firstLine="709"/>
        <w:rPr>
          <w:rFonts w:ascii="Times New Roman" w:hAnsi="Times New Roman" w:cs="Times New Roman"/>
          <w:sz w:val="28"/>
          <w:szCs w:val="28"/>
        </w:rPr>
      </w:pPr>
      <w:r w:rsidRPr="00D00206">
        <w:rPr>
          <w:rFonts w:ascii="Times New Roman" w:hAnsi="Times New Roman" w:cs="Times New Roman"/>
          <w:sz w:val="28"/>
          <w:szCs w:val="28"/>
        </w:rPr>
        <w:t>По состоянию на 31.12.2025 года количество объектов туристической индустрии города составило 163 объекта в том числе: 11 культурных учреждений, 20 памятников и объектов наследия, 5 спортивных залов, 3 плавательных бассейна, 2 с</w:t>
      </w:r>
      <w:r w:rsidR="00E820C0">
        <w:rPr>
          <w:rFonts w:ascii="Times New Roman" w:hAnsi="Times New Roman" w:cs="Times New Roman"/>
          <w:sz w:val="28"/>
          <w:szCs w:val="28"/>
        </w:rPr>
        <w:t>тадиона, 4 волейбольных площадок</w:t>
      </w:r>
      <w:r w:rsidRPr="00D00206">
        <w:rPr>
          <w:rFonts w:ascii="Times New Roman" w:hAnsi="Times New Roman" w:cs="Times New Roman"/>
          <w:sz w:val="28"/>
          <w:szCs w:val="28"/>
        </w:rPr>
        <w:t>, 60 спортивных площадок для игр, досуга и занятий, 14 транспортных сообщений, 12 туристических агентств.</w:t>
      </w:r>
    </w:p>
    <w:p w14:paraId="4F265549" w14:textId="567D806B" w:rsidR="0013460A" w:rsidRPr="00D00206" w:rsidRDefault="00E37A4C" w:rsidP="002D151B">
      <w:pPr>
        <w:spacing w:after="0" w:line="240" w:lineRule="auto"/>
        <w:ind w:left="0" w:firstLine="709"/>
        <w:rPr>
          <w:rFonts w:ascii="Times New Roman" w:hAnsi="Times New Roman" w:cs="Times New Roman"/>
          <w:sz w:val="28"/>
          <w:szCs w:val="28"/>
        </w:rPr>
      </w:pPr>
      <w:r w:rsidRPr="00D00206">
        <w:rPr>
          <w:rFonts w:ascii="Times New Roman" w:hAnsi="Times New Roman" w:cs="Times New Roman"/>
          <w:sz w:val="28"/>
          <w:szCs w:val="28"/>
        </w:rPr>
        <w:t>В целях туристической привлекательности размещается информация о туристическом потенциале в информационно-коммуникационной сети Интернет</w:t>
      </w:r>
      <w:r w:rsidR="001F716F" w:rsidRPr="00D00206">
        <w:rPr>
          <w:rFonts w:ascii="Times New Roman" w:hAnsi="Times New Roman" w:cs="Times New Roman"/>
          <w:sz w:val="28"/>
          <w:szCs w:val="28"/>
        </w:rPr>
        <w:t xml:space="preserve">, </w:t>
      </w:r>
      <w:r w:rsidRPr="00D00206">
        <w:rPr>
          <w:rFonts w:ascii="Times New Roman" w:hAnsi="Times New Roman" w:cs="Times New Roman"/>
          <w:sz w:val="28"/>
          <w:szCs w:val="28"/>
        </w:rPr>
        <w:t>в том числе сайты организаций и предприятий индустрии туризма, телевизио</w:t>
      </w:r>
      <w:r w:rsidR="009C5EA5" w:rsidRPr="00D00206">
        <w:rPr>
          <w:rFonts w:ascii="Times New Roman" w:hAnsi="Times New Roman" w:cs="Times New Roman"/>
          <w:sz w:val="28"/>
          <w:szCs w:val="28"/>
        </w:rPr>
        <w:t>нные эфиры, СМИ</w:t>
      </w:r>
      <w:r w:rsidRPr="00D00206">
        <w:rPr>
          <w:rFonts w:ascii="Times New Roman" w:hAnsi="Times New Roman" w:cs="Times New Roman"/>
          <w:sz w:val="28"/>
          <w:szCs w:val="28"/>
        </w:rPr>
        <w:t>.</w:t>
      </w:r>
    </w:p>
    <w:p w14:paraId="0CA2A3B8" w14:textId="77777777" w:rsidR="00BB072B" w:rsidRPr="004216A7" w:rsidRDefault="00BB072B" w:rsidP="002D151B">
      <w:pPr>
        <w:keepNext/>
        <w:keepLines/>
        <w:spacing w:before="240" w:after="0" w:line="240" w:lineRule="auto"/>
        <w:ind w:left="0" w:firstLine="709"/>
        <w:jc w:val="center"/>
        <w:outlineLvl w:val="0"/>
        <w:rPr>
          <w:rFonts w:ascii="Times New Roman" w:eastAsia="Times New Roman" w:hAnsi="Times New Roman" w:cs="Times New Roman"/>
          <w:b/>
          <w:bCs/>
          <w:kern w:val="36"/>
          <w:sz w:val="28"/>
          <w:szCs w:val="28"/>
          <w:lang w:eastAsia="ru-RU"/>
        </w:rPr>
      </w:pPr>
      <w:bookmarkStart w:id="42" w:name="_Toc221528592"/>
      <w:bookmarkStart w:id="43" w:name="_Toc30768681"/>
      <w:bookmarkStart w:id="44" w:name="_Toc62229774"/>
      <w:bookmarkEnd w:id="41"/>
      <w:r w:rsidRPr="004216A7">
        <w:rPr>
          <w:rFonts w:ascii="Times New Roman" w:eastAsiaTheme="majorEastAsia" w:hAnsi="Times New Roman" w:cstheme="majorBidi"/>
          <w:b/>
          <w:sz w:val="28"/>
          <w:szCs w:val="32"/>
        </w:rPr>
        <w:t>Культура и искусство</w:t>
      </w:r>
      <w:bookmarkEnd w:id="42"/>
    </w:p>
    <w:p w14:paraId="642402FE" w14:textId="77777777" w:rsidR="00011BB8" w:rsidRPr="004216A7" w:rsidRDefault="000A20ED" w:rsidP="002D151B">
      <w:pPr>
        <w:pStyle w:val="af"/>
        <w:spacing w:after="0"/>
        <w:ind w:right="-1" w:firstLine="709"/>
        <w:jc w:val="both"/>
        <w:rPr>
          <w:sz w:val="28"/>
          <w:szCs w:val="28"/>
        </w:rPr>
      </w:pPr>
      <w:r w:rsidRPr="004216A7">
        <w:rPr>
          <w:sz w:val="28"/>
          <w:szCs w:val="28"/>
        </w:rPr>
        <w:t>В городском округе город Салават Республики Башкортостан функционирует 8 учреждений культу</w:t>
      </w:r>
      <w:r w:rsidR="00932805" w:rsidRPr="004216A7">
        <w:rPr>
          <w:sz w:val="28"/>
          <w:szCs w:val="28"/>
        </w:rPr>
        <w:t>ры, из которых 5 - муниципальных</w:t>
      </w:r>
      <w:r w:rsidRPr="004216A7">
        <w:rPr>
          <w:sz w:val="28"/>
          <w:szCs w:val="28"/>
        </w:rPr>
        <w:t>, 1 -ведомственное, 2 – республиканских.</w:t>
      </w:r>
    </w:p>
    <w:p w14:paraId="33B48FFD" w14:textId="77777777" w:rsidR="00470C15" w:rsidRDefault="00D62ACF" w:rsidP="002D151B">
      <w:pPr>
        <w:spacing w:after="0" w:line="240" w:lineRule="auto"/>
        <w:ind w:left="0" w:firstLine="709"/>
        <w:rPr>
          <w:rFonts w:ascii="Times New Roman" w:eastAsia="BatangChe" w:hAnsi="Times New Roman" w:cs="Times New Roman"/>
          <w:sz w:val="28"/>
          <w:szCs w:val="28"/>
          <w:lang w:eastAsia="ru-RU"/>
        </w:rPr>
      </w:pPr>
      <w:r w:rsidRPr="004216A7">
        <w:rPr>
          <w:rFonts w:ascii="Times New Roman" w:eastAsia="BatangChe" w:hAnsi="Times New Roman" w:cs="Times New Roman"/>
          <w:sz w:val="28"/>
          <w:szCs w:val="28"/>
          <w:lang w:eastAsia="ru-RU"/>
        </w:rPr>
        <w:t>Творческий потенциал: функционируют 109 клубных формирований (80 - для детей, 29 - для взрослых), количество участников -13567 (7258 - детей, 6309 - взрослых), 30 творческих коллективов имеют звание «народный» (15) и «образцовый» (15), 1 - «заслуженный коллектив народного творчества» РФ, в том числе 2 - «заслуженный коллектив народного творчества» РБ.</w:t>
      </w:r>
    </w:p>
    <w:p w14:paraId="0DA77EBB" w14:textId="3104A31F" w:rsidR="00D62ACF" w:rsidRPr="004216A7" w:rsidRDefault="00FF0C5B" w:rsidP="002D151B">
      <w:pPr>
        <w:spacing w:after="0" w:line="240" w:lineRule="auto"/>
        <w:ind w:left="0" w:firstLine="709"/>
        <w:rPr>
          <w:rFonts w:ascii="Times New Roman" w:eastAsia="BatangChe" w:hAnsi="Times New Roman" w:cs="Times New Roman"/>
          <w:sz w:val="28"/>
          <w:szCs w:val="28"/>
          <w:lang w:eastAsia="ru-RU"/>
        </w:rPr>
      </w:pPr>
      <w:r w:rsidRPr="004216A7">
        <w:rPr>
          <w:rFonts w:ascii="Times New Roman" w:eastAsia="BatangChe" w:hAnsi="Times New Roman" w:cs="Times New Roman"/>
          <w:sz w:val="28"/>
          <w:szCs w:val="28"/>
          <w:lang w:eastAsia="ru-RU"/>
        </w:rPr>
        <w:t xml:space="preserve">В ведомстве отдела культуры Администрации находятся 5 учреждений, в которых работает </w:t>
      </w:r>
      <w:r w:rsidR="00011BB8" w:rsidRPr="004216A7">
        <w:rPr>
          <w:rFonts w:ascii="Times New Roman" w:eastAsia="BatangChe" w:hAnsi="Times New Roman" w:cs="Times New Roman"/>
          <w:sz w:val="28"/>
          <w:szCs w:val="28"/>
          <w:lang w:eastAsia="ru-RU"/>
        </w:rPr>
        <w:t xml:space="preserve">205 сотрудников, из них 146 – </w:t>
      </w:r>
      <w:r w:rsidR="00D62ACF" w:rsidRPr="004216A7">
        <w:rPr>
          <w:rFonts w:ascii="Times New Roman" w:eastAsia="BatangChe" w:hAnsi="Times New Roman" w:cs="Times New Roman"/>
          <w:sz w:val="28"/>
          <w:szCs w:val="28"/>
          <w:lang w:eastAsia="ru-RU"/>
        </w:rPr>
        <w:t>специалистов, 45 - преподавателей</w:t>
      </w:r>
      <w:r w:rsidR="00011BB8" w:rsidRPr="004216A7">
        <w:rPr>
          <w:rFonts w:ascii="Times New Roman" w:eastAsia="BatangChe" w:hAnsi="Times New Roman" w:cs="Times New Roman"/>
          <w:sz w:val="28"/>
          <w:szCs w:val="28"/>
          <w:lang w:eastAsia="ru-RU"/>
        </w:rPr>
        <w:t>.</w:t>
      </w:r>
      <w:r w:rsidR="00D62ACF" w:rsidRPr="004216A7">
        <w:rPr>
          <w:rFonts w:ascii="Times New Roman" w:eastAsia="BatangChe" w:hAnsi="Times New Roman" w:cs="Times New Roman"/>
          <w:sz w:val="28"/>
          <w:szCs w:val="28"/>
          <w:lang w:eastAsia="ru-RU"/>
        </w:rPr>
        <w:t xml:space="preserve"> </w:t>
      </w:r>
    </w:p>
    <w:p w14:paraId="74BF18A9" w14:textId="762E1CD0" w:rsidR="00D62ACF" w:rsidRPr="004216A7" w:rsidRDefault="00D62ACF" w:rsidP="002D151B">
      <w:pPr>
        <w:spacing w:after="0" w:line="240" w:lineRule="auto"/>
        <w:ind w:left="0" w:firstLine="709"/>
        <w:rPr>
          <w:rFonts w:ascii="Times New Roman" w:eastAsia="BatangChe" w:hAnsi="Times New Roman" w:cs="Times New Roman"/>
          <w:sz w:val="28"/>
          <w:szCs w:val="28"/>
          <w:lang w:eastAsia="ru-RU"/>
        </w:rPr>
      </w:pPr>
      <w:r w:rsidRPr="004216A7">
        <w:rPr>
          <w:rFonts w:ascii="Times New Roman" w:eastAsia="BatangChe" w:hAnsi="Times New Roman" w:cs="Times New Roman"/>
          <w:sz w:val="28"/>
          <w:szCs w:val="28"/>
          <w:lang w:eastAsia="ru-RU"/>
        </w:rPr>
        <w:t>Общее количество занимающихся составляет 1167 детей (из них в детской музыкальной школе – 440, в детской художественной школе – 727). В школах занимаются 24 учащихся с ограниченными возможностями здоровья (13 детей – в детской музыкальной школе, 11 – в детской художественной школе). Стоит подчеркн</w:t>
      </w:r>
      <w:r w:rsidR="00E820C0">
        <w:rPr>
          <w:rFonts w:ascii="Times New Roman" w:eastAsia="BatangChe" w:hAnsi="Times New Roman" w:cs="Times New Roman"/>
          <w:sz w:val="28"/>
          <w:szCs w:val="28"/>
          <w:lang w:eastAsia="ru-RU"/>
        </w:rPr>
        <w:t>уть, что наши школы – лучшие в р</w:t>
      </w:r>
      <w:r w:rsidRPr="004216A7">
        <w:rPr>
          <w:rFonts w:ascii="Times New Roman" w:eastAsia="BatangChe" w:hAnsi="Times New Roman" w:cs="Times New Roman"/>
          <w:sz w:val="28"/>
          <w:szCs w:val="28"/>
          <w:lang w:eastAsia="ru-RU"/>
        </w:rPr>
        <w:t>еспублике по работе с детьми с ограничен</w:t>
      </w:r>
      <w:r w:rsidR="00E820C0">
        <w:rPr>
          <w:rFonts w:ascii="Times New Roman" w:eastAsia="BatangChe" w:hAnsi="Times New Roman" w:cs="Times New Roman"/>
          <w:sz w:val="28"/>
          <w:szCs w:val="28"/>
          <w:lang w:eastAsia="ru-RU"/>
        </w:rPr>
        <w:t>ными возможностями здоровья, а д</w:t>
      </w:r>
      <w:r w:rsidRPr="004216A7">
        <w:rPr>
          <w:rFonts w:ascii="Times New Roman" w:eastAsia="BatangChe" w:hAnsi="Times New Roman" w:cs="Times New Roman"/>
          <w:sz w:val="28"/>
          <w:szCs w:val="28"/>
          <w:lang w:eastAsia="ru-RU"/>
        </w:rPr>
        <w:t>етская худож</w:t>
      </w:r>
      <w:r w:rsidR="00E820C0">
        <w:rPr>
          <w:rFonts w:ascii="Times New Roman" w:eastAsia="BatangChe" w:hAnsi="Times New Roman" w:cs="Times New Roman"/>
          <w:sz w:val="28"/>
          <w:szCs w:val="28"/>
          <w:lang w:eastAsia="ru-RU"/>
        </w:rPr>
        <w:t xml:space="preserve">ественная школа города Салават </w:t>
      </w:r>
      <w:r w:rsidRPr="004216A7">
        <w:rPr>
          <w:rFonts w:ascii="Times New Roman" w:eastAsia="BatangChe" w:hAnsi="Times New Roman" w:cs="Times New Roman"/>
          <w:sz w:val="28"/>
          <w:szCs w:val="28"/>
          <w:lang w:eastAsia="ru-RU"/>
        </w:rPr>
        <w:t>первой в Республике Башкортостан приступила к реализации предпрофильной программы в области архитектурного искусства «Архитектура».</w:t>
      </w:r>
    </w:p>
    <w:p w14:paraId="4D38345E" w14:textId="65C32A16" w:rsidR="00D62ACF" w:rsidRPr="004216A7" w:rsidRDefault="00D62ACF" w:rsidP="002D151B">
      <w:pPr>
        <w:tabs>
          <w:tab w:val="left" w:pos="10915"/>
        </w:tabs>
        <w:kinsoku w:val="0"/>
        <w:overflowPunct w:val="0"/>
        <w:spacing w:after="0" w:line="240" w:lineRule="auto"/>
        <w:ind w:left="0" w:firstLine="709"/>
        <w:textAlignment w:val="baseline"/>
        <w:rPr>
          <w:rFonts w:ascii="Times New Roman" w:eastAsia="BatangChe" w:hAnsi="Times New Roman" w:cs="Times New Roman"/>
          <w:sz w:val="28"/>
          <w:szCs w:val="28"/>
          <w:lang w:eastAsia="ru-RU"/>
        </w:rPr>
      </w:pPr>
      <w:r w:rsidRPr="004216A7">
        <w:rPr>
          <w:rFonts w:ascii="Times New Roman" w:eastAsia="BatangChe" w:hAnsi="Times New Roman" w:cs="Times New Roman"/>
          <w:sz w:val="28"/>
          <w:szCs w:val="28"/>
          <w:lang w:eastAsia="ru-RU"/>
        </w:rPr>
        <w:t xml:space="preserve">Социальные условия учреждений культуры в 2025 году остались стабильными, повысилась средняя заработная плата работников учреждений культуры. </w:t>
      </w:r>
      <w:r w:rsidRPr="004216A7">
        <w:rPr>
          <w:rFonts w:ascii="Times New Roman" w:eastAsia="Times New Roman" w:hAnsi="Times New Roman" w:cs="Times New Roman"/>
          <w:sz w:val="28"/>
          <w:szCs w:val="28"/>
          <w:lang w:val="ba-RU"/>
        </w:rPr>
        <w:t xml:space="preserve">Средняя: 2025 год - 51817,58 руб., 2024 год - 46500,48 руб.; по педагогам: 2025 год - 55 632,82 руб., 2024 год -48 731,06 руб. (целевой показатель РБ: 2025 – 51 765,40 руб., 2024 – 44 753,80 руб.); работников </w:t>
      </w:r>
      <w:r w:rsidRPr="004216A7">
        <w:rPr>
          <w:rFonts w:ascii="Times New Roman" w:eastAsia="Times New Roman" w:hAnsi="Times New Roman" w:cs="Times New Roman"/>
          <w:sz w:val="28"/>
          <w:szCs w:val="28"/>
          <w:lang w:val="ba-RU"/>
        </w:rPr>
        <w:lastRenderedPageBreak/>
        <w:t>культуры: 2025 год - 48 002,34 руб., 2024 год - 44 269,90 руб., (целевой показатель РБ: 2025 – 47 082,0 руб., 2024 – 40 678,80 руб.).</w:t>
      </w:r>
    </w:p>
    <w:p w14:paraId="003DE1B4" w14:textId="2FD5D2D0" w:rsidR="00D62ACF" w:rsidRPr="004216A7" w:rsidRDefault="00D62ACF" w:rsidP="002D151B">
      <w:pPr>
        <w:spacing w:after="0" w:line="240" w:lineRule="auto"/>
        <w:ind w:left="0" w:firstLine="709"/>
        <w:rPr>
          <w:rFonts w:ascii="Times New Roman" w:hAnsi="Times New Roman" w:cs="Times New Roman"/>
          <w:sz w:val="28"/>
          <w:szCs w:val="28"/>
          <w:lang w:val="ba-RU"/>
        </w:rPr>
      </w:pPr>
      <w:r w:rsidRPr="004216A7">
        <w:rPr>
          <w:rFonts w:ascii="Times New Roman" w:hAnsi="Times New Roman" w:cs="Times New Roman"/>
          <w:sz w:val="28"/>
          <w:szCs w:val="28"/>
          <w:lang w:val="ba-RU"/>
        </w:rPr>
        <w:t xml:space="preserve">Ежегодно растет число посещений культурных мероприятий на 1000 человек, в том числе в онлайн-формате (единицы). Исполнен показатель посещений в 2025 году: цифровых посещений – 296 216, живых посещений - 1 599 173. Процент прироста к уровню </w:t>
      </w:r>
      <w:r w:rsidRPr="004216A7">
        <w:rPr>
          <w:rFonts w:ascii="Times New Roman" w:hAnsi="Times New Roman" w:cs="Times New Roman"/>
          <w:sz w:val="28"/>
          <w:szCs w:val="28"/>
        </w:rPr>
        <w:t xml:space="preserve">посещений 2023 года составил </w:t>
      </w:r>
      <w:r w:rsidRPr="004216A7">
        <w:rPr>
          <w:rFonts w:ascii="Times New Roman" w:hAnsi="Times New Roman" w:cs="Times New Roman"/>
          <w:sz w:val="28"/>
          <w:szCs w:val="28"/>
          <w:lang w:val="ba-RU"/>
        </w:rPr>
        <w:t>148%, 2024 года – 115,4%. В особенности данный показатель вырос в 2025 г</w:t>
      </w:r>
      <w:r w:rsidR="0032293B" w:rsidRPr="004216A7">
        <w:rPr>
          <w:rFonts w:ascii="Times New Roman" w:hAnsi="Times New Roman" w:cs="Times New Roman"/>
          <w:sz w:val="28"/>
          <w:szCs w:val="28"/>
          <w:lang w:val="ba-RU"/>
        </w:rPr>
        <w:t>оду и составляет 13 049,3 единиц</w:t>
      </w:r>
      <w:r w:rsidRPr="004216A7">
        <w:t xml:space="preserve">– </w:t>
      </w:r>
      <w:r w:rsidR="0032293B" w:rsidRPr="004216A7">
        <w:t xml:space="preserve"> </w:t>
      </w:r>
      <w:r w:rsidRPr="004216A7">
        <w:rPr>
          <w:rFonts w:ascii="Times New Roman" w:hAnsi="Times New Roman" w:cs="Times New Roman"/>
          <w:sz w:val="28"/>
          <w:szCs w:val="28"/>
        </w:rPr>
        <w:t>это ч</w:t>
      </w:r>
      <w:r w:rsidRPr="004216A7">
        <w:rPr>
          <w:rFonts w:ascii="Times New Roman" w:hAnsi="Times New Roman" w:cs="Times New Roman"/>
          <w:sz w:val="28"/>
          <w:szCs w:val="28"/>
          <w:lang w:val="ba-RU"/>
        </w:rPr>
        <w:t>исло посещений культурных мероприятий на 1000 человек, в том числе в онлайн-формат</w:t>
      </w:r>
      <w:r w:rsidR="0032293B" w:rsidRPr="004216A7">
        <w:rPr>
          <w:rFonts w:ascii="Times New Roman" w:hAnsi="Times New Roman" w:cs="Times New Roman"/>
          <w:sz w:val="28"/>
          <w:szCs w:val="28"/>
          <w:lang w:val="ba-RU"/>
        </w:rPr>
        <w:t>е</w:t>
      </w:r>
      <w:r w:rsidRPr="004216A7">
        <w:rPr>
          <w:rFonts w:ascii="Times New Roman" w:hAnsi="Times New Roman" w:cs="Times New Roman"/>
          <w:sz w:val="28"/>
          <w:szCs w:val="28"/>
          <w:lang w:val="ba-RU"/>
        </w:rPr>
        <w:t xml:space="preserve"> (1 895 389 человек)</w:t>
      </w:r>
    </w:p>
    <w:p w14:paraId="1AFA7984" w14:textId="198ACDB3" w:rsidR="00D62ACF" w:rsidRPr="004216A7" w:rsidRDefault="00D62ACF" w:rsidP="002D151B">
      <w:pPr>
        <w:spacing w:after="0" w:line="240" w:lineRule="auto"/>
        <w:ind w:left="0" w:firstLine="709"/>
        <w:rPr>
          <w:rFonts w:ascii="Times New Roman" w:hAnsi="Times New Roman" w:cs="Times New Roman"/>
          <w:sz w:val="28"/>
          <w:szCs w:val="28"/>
        </w:rPr>
      </w:pPr>
      <w:r w:rsidRPr="004216A7">
        <w:rPr>
          <w:rFonts w:ascii="Times New Roman" w:hAnsi="Times New Roman" w:cs="Times New Roman"/>
          <w:sz w:val="28"/>
          <w:szCs w:val="28"/>
        </w:rPr>
        <w:t>Основные мероприятия были посвящены Году защитников Отечества, Году поддержки участников СВО и членов их семей. Массовые мероприятия: Масленица, 80-я г</w:t>
      </w:r>
      <w:r w:rsidR="0032293B" w:rsidRPr="004216A7">
        <w:rPr>
          <w:rFonts w:ascii="Times New Roman" w:hAnsi="Times New Roman" w:cs="Times New Roman"/>
          <w:sz w:val="28"/>
          <w:szCs w:val="28"/>
        </w:rPr>
        <w:t>одовщина Победы, День России, СЛВ</w:t>
      </w:r>
      <w:r w:rsidRPr="004216A7">
        <w:rPr>
          <w:rFonts w:ascii="Times New Roman" w:hAnsi="Times New Roman" w:cs="Times New Roman"/>
          <w:sz w:val="28"/>
          <w:szCs w:val="28"/>
        </w:rPr>
        <w:t xml:space="preserve">-фест. В учреждениях проведены более 70 мероприятий с участием участников СВО и членов их семей. </w:t>
      </w:r>
      <w:r w:rsidR="0032293B" w:rsidRPr="004216A7">
        <w:rPr>
          <w:rFonts w:ascii="Times New Roman" w:hAnsi="Times New Roman" w:cs="Times New Roman"/>
          <w:sz w:val="28"/>
          <w:szCs w:val="28"/>
        </w:rPr>
        <w:t>О</w:t>
      </w:r>
      <w:r w:rsidRPr="004216A7">
        <w:rPr>
          <w:rFonts w:ascii="Times New Roman" w:hAnsi="Times New Roman" w:cs="Times New Roman"/>
          <w:sz w:val="28"/>
          <w:szCs w:val="28"/>
        </w:rPr>
        <w:t xml:space="preserve">рганизованы концерты, посвященные профессиональным праздникам и памятным датам: Дню защитника Отечества, Международному женскому дню 8 марта, закрытию Года поддержки участников СВО и членов их семей. </w:t>
      </w:r>
    </w:p>
    <w:p w14:paraId="285B06F2" w14:textId="0CDEAEA8" w:rsidR="00D62ACF" w:rsidRPr="004216A7" w:rsidRDefault="0032293B" w:rsidP="002D151B">
      <w:pPr>
        <w:spacing w:after="0" w:line="240" w:lineRule="auto"/>
        <w:ind w:left="0" w:firstLine="709"/>
        <w:rPr>
          <w:rFonts w:ascii="Times New Roman" w:hAnsi="Times New Roman" w:cs="Times New Roman"/>
          <w:sz w:val="28"/>
          <w:szCs w:val="28"/>
        </w:rPr>
      </w:pPr>
      <w:r w:rsidRPr="004216A7">
        <w:rPr>
          <w:rFonts w:ascii="Times New Roman" w:hAnsi="Times New Roman" w:cs="Times New Roman"/>
          <w:sz w:val="28"/>
          <w:szCs w:val="28"/>
        </w:rPr>
        <w:t>В течение года п</w:t>
      </w:r>
      <w:r w:rsidR="00D62ACF" w:rsidRPr="004216A7">
        <w:rPr>
          <w:rFonts w:ascii="Times New Roman" w:hAnsi="Times New Roman" w:cs="Times New Roman"/>
          <w:sz w:val="28"/>
          <w:szCs w:val="28"/>
        </w:rPr>
        <w:t xml:space="preserve">рошли несколько благотворительных концертов в поддержку СВО: в ДК «Нефтехимик», в МУП КДЦ «Агидель» </w:t>
      </w:r>
      <w:proofErr w:type="spellStart"/>
      <w:r w:rsidR="00D62ACF" w:rsidRPr="004216A7">
        <w:rPr>
          <w:rFonts w:ascii="Times New Roman" w:hAnsi="Times New Roman" w:cs="Times New Roman"/>
          <w:sz w:val="28"/>
          <w:szCs w:val="28"/>
        </w:rPr>
        <w:t>г.Салавата</w:t>
      </w:r>
      <w:proofErr w:type="spellEnd"/>
      <w:r w:rsidR="00D62ACF" w:rsidRPr="004216A7">
        <w:rPr>
          <w:rFonts w:ascii="Times New Roman" w:hAnsi="Times New Roman" w:cs="Times New Roman"/>
          <w:sz w:val="28"/>
          <w:szCs w:val="28"/>
        </w:rPr>
        <w:t xml:space="preserve"> (2 концерта), в Салаватском музыкальном колледже (2 концерта), спектакли в Салаватском государственном башкирском драматическом театре. Вырученные средства направлены в благотворительный фонд. </w:t>
      </w:r>
      <w:r w:rsidRPr="004216A7">
        <w:rPr>
          <w:rFonts w:ascii="Times New Roman" w:hAnsi="Times New Roman" w:cs="Times New Roman"/>
          <w:sz w:val="28"/>
          <w:szCs w:val="28"/>
        </w:rPr>
        <w:t xml:space="preserve">Также проведены митинги (День защитника Отечества, День Победы, День Спецназа, День героев Отечества). </w:t>
      </w:r>
    </w:p>
    <w:p w14:paraId="4726411D" w14:textId="73F92104" w:rsidR="00D62ACF" w:rsidRPr="004216A7" w:rsidRDefault="00D62ACF" w:rsidP="002D151B">
      <w:pPr>
        <w:spacing w:after="0" w:line="240" w:lineRule="auto"/>
        <w:ind w:left="0" w:firstLine="709"/>
        <w:rPr>
          <w:rFonts w:ascii="Times New Roman" w:hAnsi="Times New Roman" w:cs="Times New Roman"/>
          <w:sz w:val="28"/>
          <w:szCs w:val="28"/>
        </w:rPr>
      </w:pPr>
      <w:r w:rsidRPr="004216A7">
        <w:rPr>
          <w:rFonts w:ascii="Times New Roman" w:hAnsi="Times New Roman" w:cs="Times New Roman"/>
          <w:sz w:val="28"/>
          <w:szCs w:val="28"/>
        </w:rPr>
        <w:t>В рамках дней армейской культуры в ДК «Нефтехимик» был организован Концерт ансамбля песни и пляски Центрального военн</w:t>
      </w:r>
      <w:r w:rsidR="005D0EBF" w:rsidRPr="004216A7">
        <w:rPr>
          <w:rFonts w:ascii="Times New Roman" w:hAnsi="Times New Roman" w:cs="Times New Roman"/>
          <w:sz w:val="28"/>
          <w:szCs w:val="28"/>
        </w:rPr>
        <w:t>ого округа.</w:t>
      </w:r>
    </w:p>
    <w:p w14:paraId="219CCF27" w14:textId="77777777" w:rsidR="00D62ACF" w:rsidRPr="004216A7" w:rsidRDefault="00D62ACF" w:rsidP="002D151B">
      <w:pPr>
        <w:spacing w:after="0" w:line="240" w:lineRule="auto"/>
        <w:ind w:left="0" w:firstLine="709"/>
        <w:rPr>
          <w:rFonts w:ascii="Times New Roman" w:hAnsi="Times New Roman" w:cs="Times New Roman"/>
          <w:sz w:val="28"/>
          <w:szCs w:val="28"/>
        </w:rPr>
      </w:pPr>
      <w:r w:rsidRPr="004216A7">
        <w:rPr>
          <w:rFonts w:ascii="Times New Roman" w:hAnsi="Times New Roman" w:cs="Times New Roman"/>
          <w:sz w:val="28"/>
          <w:szCs w:val="28"/>
        </w:rPr>
        <w:t xml:space="preserve">Организовано юбилейное торжественное мероприятие, посвященное Дню Республики и 30-летию МСОО «Всемирный курултай (конгресс) башкир» в МУП КДЦ «Агидель» </w:t>
      </w:r>
      <w:proofErr w:type="spellStart"/>
      <w:r w:rsidRPr="004216A7">
        <w:rPr>
          <w:rFonts w:ascii="Times New Roman" w:hAnsi="Times New Roman" w:cs="Times New Roman"/>
          <w:sz w:val="28"/>
          <w:szCs w:val="28"/>
        </w:rPr>
        <w:t>г.Салавата</w:t>
      </w:r>
      <w:proofErr w:type="spellEnd"/>
      <w:r w:rsidRPr="004216A7">
        <w:rPr>
          <w:rFonts w:ascii="Times New Roman" w:hAnsi="Times New Roman" w:cs="Times New Roman"/>
          <w:sz w:val="28"/>
          <w:szCs w:val="28"/>
        </w:rPr>
        <w:t>.</w:t>
      </w:r>
    </w:p>
    <w:p w14:paraId="2D20A4F3" w14:textId="546D33FA" w:rsidR="00C82034" w:rsidRPr="004216A7" w:rsidRDefault="00D62ACF" w:rsidP="002D151B">
      <w:pPr>
        <w:spacing w:after="0" w:line="240" w:lineRule="auto"/>
        <w:ind w:left="0" w:firstLine="709"/>
        <w:rPr>
          <w:rFonts w:ascii="Times New Roman" w:hAnsi="Times New Roman" w:cs="Times New Roman"/>
          <w:sz w:val="28"/>
          <w:szCs w:val="28"/>
          <w:lang w:val="ba-RU"/>
        </w:rPr>
      </w:pPr>
      <w:r w:rsidRPr="004216A7">
        <w:rPr>
          <w:rFonts w:ascii="Times New Roman" w:hAnsi="Times New Roman" w:cs="Times New Roman"/>
          <w:sz w:val="28"/>
          <w:szCs w:val="28"/>
          <w:lang w:val="ba-RU"/>
        </w:rPr>
        <w:t>Коллективы города активно участвова</w:t>
      </w:r>
      <w:r w:rsidR="00C82034" w:rsidRPr="004216A7">
        <w:rPr>
          <w:rFonts w:ascii="Times New Roman" w:hAnsi="Times New Roman" w:cs="Times New Roman"/>
          <w:sz w:val="28"/>
          <w:szCs w:val="28"/>
          <w:lang w:val="ba-RU"/>
        </w:rPr>
        <w:t xml:space="preserve">ли в конкурсах и мероприятиях. </w:t>
      </w:r>
      <w:r w:rsidR="00467573" w:rsidRPr="004216A7">
        <w:rPr>
          <w:rFonts w:ascii="Times New Roman" w:hAnsi="Times New Roman" w:cs="Times New Roman"/>
          <w:sz w:val="28"/>
          <w:szCs w:val="28"/>
        </w:rPr>
        <w:t xml:space="preserve">В марте </w:t>
      </w:r>
      <w:r w:rsidR="005D0EBF" w:rsidRPr="004216A7">
        <w:rPr>
          <w:rFonts w:ascii="Times New Roman" w:hAnsi="Times New Roman" w:cs="Times New Roman"/>
          <w:sz w:val="28"/>
          <w:szCs w:val="28"/>
        </w:rPr>
        <w:t>с</w:t>
      </w:r>
      <w:r w:rsidRPr="004216A7">
        <w:rPr>
          <w:rFonts w:ascii="Times New Roman" w:hAnsi="Times New Roman" w:cs="Times New Roman"/>
          <w:sz w:val="28"/>
          <w:szCs w:val="28"/>
        </w:rPr>
        <w:t>емья из нашего города стала победителем республиканского конкурса «</w:t>
      </w:r>
      <w:proofErr w:type="spellStart"/>
      <w:r w:rsidRPr="004216A7">
        <w:rPr>
          <w:rFonts w:ascii="Times New Roman" w:hAnsi="Times New Roman" w:cs="Times New Roman"/>
          <w:sz w:val="28"/>
          <w:szCs w:val="28"/>
        </w:rPr>
        <w:t>Өлгөлө</w:t>
      </w:r>
      <w:proofErr w:type="spellEnd"/>
      <w:r w:rsidRPr="004216A7">
        <w:rPr>
          <w:rFonts w:ascii="Times New Roman" w:hAnsi="Times New Roman" w:cs="Times New Roman"/>
          <w:sz w:val="28"/>
          <w:szCs w:val="28"/>
        </w:rPr>
        <w:t xml:space="preserve"> </w:t>
      </w:r>
      <w:proofErr w:type="spellStart"/>
      <w:r w:rsidRPr="004216A7">
        <w:rPr>
          <w:rFonts w:ascii="Times New Roman" w:hAnsi="Times New Roman" w:cs="Times New Roman"/>
          <w:sz w:val="28"/>
          <w:szCs w:val="28"/>
        </w:rPr>
        <w:t>башҡорт</w:t>
      </w:r>
      <w:proofErr w:type="spellEnd"/>
      <w:r w:rsidRPr="004216A7">
        <w:rPr>
          <w:rFonts w:ascii="Times New Roman" w:hAnsi="Times New Roman" w:cs="Times New Roman"/>
          <w:sz w:val="28"/>
          <w:szCs w:val="28"/>
        </w:rPr>
        <w:t xml:space="preserve"> </w:t>
      </w:r>
      <w:proofErr w:type="spellStart"/>
      <w:r w:rsidRPr="004216A7">
        <w:rPr>
          <w:rFonts w:ascii="Times New Roman" w:hAnsi="Times New Roman" w:cs="Times New Roman"/>
          <w:sz w:val="28"/>
          <w:szCs w:val="28"/>
        </w:rPr>
        <w:t>ғаиләһе</w:t>
      </w:r>
      <w:proofErr w:type="spellEnd"/>
      <w:r w:rsidRPr="004216A7">
        <w:rPr>
          <w:rFonts w:ascii="Times New Roman" w:hAnsi="Times New Roman" w:cs="Times New Roman"/>
          <w:sz w:val="28"/>
          <w:szCs w:val="28"/>
        </w:rPr>
        <w:t xml:space="preserve">» - «Образцовая башкирская семья». Семья Идрисовых отмечена специальной номинацией. </w:t>
      </w:r>
    </w:p>
    <w:p w14:paraId="4CDA0194" w14:textId="5864BBA4" w:rsidR="00D62ACF" w:rsidRPr="004216A7" w:rsidRDefault="00467573" w:rsidP="002D151B">
      <w:pPr>
        <w:spacing w:after="0" w:line="240" w:lineRule="auto"/>
        <w:ind w:left="0" w:firstLine="709"/>
        <w:rPr>
          <w:rFonts w:ascii="Times New Roman" w:hAnsi="Times New Roman" w:cs="Times New Roman"/>
          <w:sz w:val="28"/>
          <w:szCs w:val="28"/>
        </w:rPr>
      </w:pPr>
      <w:r w:rsidRPr="004216A7">
        <w:rPr>
          <w:rFonts w:ascii="Times New Roman" w:hAnsi="Times New Roman" w:cs="Times New Roman"/>
          <w:sz w:val="28"/>
          <w:szCs w:val="28"/>
        </w:rPr>
        <w:t>В Республиканском конкурсе</w:t>
      </w:r>
      <w:r w:rsidR="00D62ACF" w:rsidRPr="004216A7">
        <w:rPr>
          <w:rFonts w:ascii="Times New Roman" w:hAnsi="Times New Roman" w:cs="Times New Roman"/>
          <w:sz w:val="28"/>
          <w:szCs w:val="28"/>
        </w:rPr>
        <w:t xml:space="preserve"> патриотической песни «</w:t>
      </w:r>
      <w:proofErr w:type="spellStart"/>
      <w:r w:rsidR="00D62ACF" w:rsidRPr="004216A7">
        <w:rPr>
          <w:rFonts w:ascii="Times New Roman" w:hAnsi="Times New Roman" w:cs="Times New Roman"/>
          <w:sz w:val="28"/>
          <w:szCs w:val="28"/>
        </w:rPr>
        <w:t>Атайҙар</w:t>
      </w:r>
      <w:proofErr w:type="spellEnd"/>
      <w:r w:rsidR="00D62ACF" w:rsidRPr="004216A7">
        <w:rPr>
          <w:rFonts w:ascii="Times New Roman" w:hAnsi="Times New Roman" w:cs="Times New Roman"/>
          <w:sz w:val="28"/>
          <w:szCs w:val="28"/>
        </w:rPr>
        <w:t xml:space="preserve"> </w:t>
      </w:r>
      <w:proofErr w:type="spellStart"/>
      <w:r w:rsidR="00D62ACF" w:rsidRPr="004216A7">
        <w:rPr>
          <w:rFonts w:ascii="Times New Roman" w:hAnsi="Times New Roman" w:cs="Times New Roman"/>
          <w:sz w:val="28"/>
          <w:szCs w:val="28"/>
        </w:rPr>
        <w:t>һәм</w:t>
      </w:r>
      <w:proofErr w:type="spellEnd"/>
      <w:r w:rsidRPr="004216A7">
        <w:rPr>
          <w:rFonts w:ascii="Times New Roman" w:hAnsi="Times New Roman" w:cs="Times New Roman"/>
          <w:sz w:val="28"/>
          <w:szCs w:val="28"/>
        </w:rPr>
        <w:t xml:space="preserve"> </w:t>
      </w:r>
      <w:proofErr w:type="spellStart"/>
      <w:r w:rsidRPr="004216A7">
        <w:rPr>
          <w:rFonts w:ascii="Times New Roman" w:hAnsi="Times New Roman" w:cs="Times New Roman"/>
          <w:sz w:val="28"/>
          <w:szCs w:val="28"/>
        </w:rPr>
        <w:t>уландар</w:t>
      </w:r>
      <w:proofErr w:type="spellEnd"/>
      <w:r w:rsidRPr="004216A7">
        <w:rPr>
          <w:rFonts w:ascii="Times New Roman" w:hAnsi="Times New Roman" w:cs="Times New Roman"/>
          <w:sz w:val="28"/>
          <w:szCs w:val="28"/>
        </w:rPr>
        <w:t>» («Отцы и сыновья»), приуроченном</w:t>
      </w:r>
      <w:r w:rsidR="00D62ACF" w:rsidRPr="004216A7">
        <w:rPr>
          <w:rFonts w:ascii="Times New Roman" w:hAnsi="Times New Roman" w:cs="Times New Roman"/>
          <w:sz w:val="28"/>
          <w:szCs w:val="28"/>
        </w:rPr>
        <w:t xml:space="preserve"> к 80-летию Победы и Году поддержки участников СВО</w:t>
      </w:r>
      <w:r w:rsidR="00C82034" w:rsidRPr="004216A7">
        <w:rPr>
          <w:rFonts w:ascii="Times New Roman" w:hAnsi="Times New Roman" w:cs="Times New Roman"/>
          <w:sz w:val="28"/>
          <w:szCs w:val="28"/>
        </w:rPr>
        <w:t>, л</w:t>
      </w:r>
      <w:r w:rsidR="00D62ACF" w:rsidRPr="004216A7">
        <w:rPr>
          <w:rFonts w:ascii="Times New Roman" w:hAnsi="Times New Roman" w:cs="Times New Roman"/>
          <w:sz w:val="28"/>
          <w:szCs w:val="28"/>
        </w:rPr>
        <w:t xml:space="preserve">ауреатами стали Рафаэль и </w:t>
      </w:r>
      <w:proofErr w:type="spellStart"/>
      <w:r w:rsidR="00D62ACF" w:rsidRPr="004216A7">
        <w:rPr>
          <w:rFonts w:ascii="Times New Roman" w:hAnsi="Times New Roman" w:cs="Times New Roman"/>
          <w:sz w:val="28"/>
          <w:szCs w:val="28"/>
        </w:rPr>
        <w:t>Тимерхан</w:t>
      </w:r>
      <w:proofErr w:type="spellEnd"/>
      <w:r w:rsidR="00D62ACF" w:rsidRPr="004216A7">
        <w:rPr>
          <w:rFonts w:ascii="Times New Roman" w:hAnsi="Times New Roman" w:cs="Times New Roman"/>
          <w:sz w:val="28"/>
          <w:szCs w:val="28"/>
        </w:rPr>
        <w:t xml:space="preserve"> Гайнуллины из г. Салават.</w:t>
      </w:r>
    </w:p>
    <w:p w14:paraId="627B57DD" w14:textId="70A9B1C4" w:rsidR="00D62ACF" w:rsidRPr="004216A7" w:rsidRDefault="00C82034" w:rsidP="002D151B">
      <w:pPr>
        <w:spacing w:after="0" w:line="240" w:lineRule="auto"/>
        <w:ind w:left="0" w:firstLine="709"/>
        <w:rPr>
          <w:rFonts w:ascii="Times New Roman" w:hAnsi="Times New Roman" w:cs="Times New Roman"/>
          <w:sz w:val="28"/>
          <w:szCs w:val="28"/>
        </w:rPr>
      </w:pPr>
      <w:r w:rsidRPr="004216A7">
        <w:rPr>
          <w:rFonts w:ascii="Times New Roman" w:hAnsi="Times New Roman" w:cs="Times New Roman"/>
          <w:sz w:val="28"/>
          <w:szCs w:val="28"/>
          <w:shd w:val="clear" w:color="auto" w:fill="FFFFFF"/>
        </w:rPr>
        <w:t>В открытом районном</w:t>
      </w:r>
      <w:r w:rsidR="00D62ACF" w:rsidRPr="004216A7">
        <w:rPr>
          <w:rFonts w:ascii="Times New Roman" w:hAnsi="Times New Roman" w:cs="Times New Roman"/>
          <w:sz w:val="28"/>
          <w:szCs w:val="28"/>
          <w:shd w:val="clear" w:color="auto" w:fill="FFFFFF"/>
        </w:rPr>
        <w:t xml:space="preserve"> конкурс</w:t>
      </w:r>
      <w:r w:rsidRPr="004216A7">
        <w:rPr>
          <w:rFonts w:ascii="Times New Roman" w:hAnsi="Times New Roman" w:cs="Times New Roman"/>
          <w:sz w:val="28"/>
          <w:szCs w:val="28"/>
          <w:shd w:val="clear" w:color="auto" w:fill="FFFFFF"/>
        </w:rPr>
        <w:t>е</w:t>
      </w:r>
      <w:r w:rsidR="00D62ACF" w:rsidRPr="004216A7">
        <w:rPr>
          <w:rFonts w:ascii="Times New Roman" w:hAnsi="Times New Roman" w:cs="Times New Roman"/>
          <w:sz w:val="28"/>
          <w:szCs w:val="28"/>
          <w:shd w:val="clear" w:color="auto" w:fill="FFFFFF"/>
        </w:rPr>
        <w:t xml:space="preserve"> исполнителей на башкирских народных инстр</w:t>
      </w:r>
      <w:r w:rsidRPr="004216A7">
        <w:rPr>
          <w:rFonts w:ascii="Times New Roman" w:hAnsi="Times New Roman" w:cs="Times New Roman"/>
          <w:sz w:val="28"/>
          <w:szCs w:val="28"/>
          <w:shd w:val="clear" w:color="auto" w:fill="FFFFFF"/>
        </w:rPr>
        <w:t xml:space="preserve">ументах имени Айрата </w:t>
      </w:r>
      <w:proofErr w:type="spellStart"/>
      <w:r w:rsidRPr="004216A7">
        <w:rPr>
          <w:rFonts w:ascii="Times New Roman" w:hAnsi="Times New Roman" w:cs="Times New Roman"/>
          <w:sz w:val="28"/>
          <w:szCs w:val="28"/>
          <w:shd w:val="clear" w:color="auto" w:fill="FFFFFF"/>
        </w:rPr>
        <w:t>Кубагушева</w:t>
      </w:r>
      <w:proofErr w:type="spellEnd"/>
      <w:r w:rsidRPr="004216A7">
        <w:rPr>
          <w:rFonts w:ascii="Times New Roman" w:hAnsi="Times New Roman" w:cs="Times New Roman"/>
          <w:sz w:val="28"/>
          <w:szCs w:val="28"/>
          <w:shd w:val="clear" w:color="auto" w:fill="FFFFFF"/>
        </w:rPr>
        <w:t xml:space="preserve"> </w:t>
      </w:r>
      <w:proofErr w:type="spellStart"/>
      <w:r w:rsidRPr="004216A7">
        <w:rPr>
          <w:rFonts w:ascii="Times New Roman" w:hAnsi="Times New Roman" w:cs="Times New Roman"/>
          <w:sz w:val="28"/>
          <w:szCs w:val="28"/>
          <w:shd w:val="clear" w:color="auto" w:fill="FFFFFF"/>
        </w:rPr>
        <w:t>с</w:t>
      </w:r>
      <w:r w:rsidR="00D62ACF" w:rsidRPr="004216A7">
        <w:rPr>
          <w:rFonts w:ascii="Times New Roman" w:hAnsi="Times New Roman" w:cs="Times New Roman"/>
          <w:sz w:val="28"/>
          <w:szCs w:val="28"/>
        </w:rPr>
        <w:t>алаватцы</w:t>
      </w:r>
      <w:proofErr w:type="spellEnd"/>
      <w:r w:rsidR="00D62ACF" w:rsidRPr="004216A7">
        <w:rPr>
          <w:rFonts w:ascii="Times New Roman" w:hAnsi="Times New Roman" w:cs="Times New Roman"/>
          <w:sz w:val="28"/>
          <w:szCs w:val="28"/>
        </w:rPr>
        <w:t xml:space="preserve"> удостоены следующих наград: лауреаты II степени – Ансамбль “Юлдаш” МБУ ДО «ДМШ» ГО </w:t>
      </w:r>
      <w:proofErr w:type="spellStart"/>
      <w:r w:rsidR="00D62ACF" w:rsidRPr="004216A7">
        <w:rPr>
          <w:rFonts w:ascii="Times New Roman" w:hAnsi="Times New Roman" w:cs="Times New Roman"/>
          <w:sz w:val="28"/>
          <w:szCs w:val="28"/>
        </w:rPr>
        <w:t>г.Салават</w:t>
      </w:r>
      <w:proofErr w:type="spellEnd"/>
      <w:r w:rsidR="00D62ACF" w:rsidRPr="004216A7">
        <w:rPr>
          <w:rFonts w:ascii="Times New Roman" w:hAnsi="Times New Roman" w:cs="Times New Roman"/>
          <w:sz w:val="28"/>
          <w:szCs w:val="28"/>
        </w:rPr>
        <w:t xml:space="preserve"> РБ (преподаватели – Булат Булгаков, Лилия </w:t>
      </w:r>
      <w:proofErr w:type="spellStart"/>
      <w:r w:rsidR="00D62ACF" w:rsidRPr="004216A7">
        <w:rPr>
          <w:rFonts w:ascii="Times New Roman" w:hAnsi="Times New Roman" w:cs="Times New Roman"/>
          <w:sz w:val="28"/>
          <w:szCs w:val="28"/>
        </w:rPr>
        <w:t>Самерханова</w:t>
      </w:r>
      <w:proofErr w:type="spellEnd"/>
      <w:r w:rsidR="00D62ACF" w:rsidRPr="004216A7">
        <w:rPr>
          <w:rFonts w:ascii="Times New Roman" w:hAnsi="Times New Roman" w:cs="Times New Roman"/>
          <w:sz w:val="28"/>
          <w:szCs w:val="28"/>
        </w:rPr>
        <w:t xml:space="preserve">, концертмейстер – </w:t>
      </w:r>
      <w:proofErr w:type="spellStart"/>
      <w:r w:rsidR="00D62ACF" w:rsidRPr="004216A7">
        <w:rPr>
          <w:rFonts w:ascii="Times New Roman" w:hAnsi="Times New Roman" w:cs="Times New Roman"/>
          <w:sz w:val="28"/>
          <w:szCs w:val="28"/>
        </w:rPr>
        <w:t>Ралия</w:t>
      </w:r>
      <w:proofErr w:type="spellEnd"/>
      <w:r w:rsidR="00D62ACF" w:rsidRPr="004216A7">
        <w:rPr>
          <w:rFonts w:ascii="Times New Roman" w:hAnsi="Times New Roman" w:cs="Times New Roman"/>
          <w:sz w:val="28"/>
          <w:szCs w:val="28"/>
        </w:rPr>
        <w:t xml:space="preserve"> </w:t>
      </w:r>
      <w:proofErr w:type="spellStart"/>
      <w:r w:rsidR="00D62ACF" w:rsidRPr="004216A7">
        <w:rPr>
          <w:rFonts w:ascii="Times New Roman" w:hAnsi="Times New Roman" w:cs="Times New Roman"/>
          <w:sz w:val="28"/>
          <w:szCs w:val="28"/>
        </w:rPr>
        <w:t>Булякулова</w:t>
      </w:r>
      <w:proofErr w:type="spellEnd"/>
      <w:r w:rsidR="00D62ACF" w:rsidRPr="004216A7">
        <w:rPr>
          <w:rFonts w:ascii="Times New Roman" w:hAnsi="Times New Roman" w:cs="Times New Roman"/>
          <w:sz w:val="28"/>
          <w:szCs w:val="28"/>
        </w:rPr>
        <w:t xml:space="preserve">); лауреаты III степени – Детский ансамбль </w:t>
      </w:r>
      <w:proofErr w:type="spellStart"/>
      <w:r w:rsidR="00D62ACF" w:rsidRPr="004216A7">
        <w:rPr>
          <w:rFonts w:ascii="Times New Roman" w:hAnsi="Times New Roman" w:cs="Times New Roman"/>
          <w:sz w:val="28"/>
          <w:szCs w:val="28"/>
        </w:rPr>
        <w:t>кураистов</w:t>
      </w:r>
      <w:proofErr w:type="spellEnd"/>
      <w:r w:rsidR="00D62ACF" w:rsidRPr="004216A7">
        <w:rPr>
          <w:rFonts w:ascii="Times New Roman" w:hAnsi="Times New Roman" w:cs="Times New Roman"/>
          <w:sz w:val="28"/>
          <w:szCs w:val="28"/>
        </w:rPr>
        <w:t xml:space="preserve"> Центра и туризма и краеведения </w:t>
      </w:r>
      <w:proofErr w:type="spellStart"/>
      <w:r w:rsidR="00D62ACF" w:rsidRPr="004216A7">
        <w:rPr>
          <w:rFonts w:ascii="Times New Roman" w:hAnsi="Times New Roman" w:cs="Times New Roman"/>
          <w:sz w:val="28"/>
          <w:szCs w:val="28"/>
        </w:rPr>
        <w:t>г.Салават</w:t>
      </w:r>
      <w:proofErr w:type="spellEnd"/>
      <w:r w:rsidR="00D62ACF" w:rsidRPr="004216A7">
        <w:rPr>
          <w:rFonts w:ascii="Times New Roman" w:hAnsi="Times New Roman" w:cs="Times New Roman"/>
          <w:sz w:val="28"/>
          <w:szCs w:val="28"/>
        </w:rPr>
        <w:t xml:space="preserve"> (преподаватель – Лилия </w:t>
      </w:r>
      <w:proofErr w:type="spellStart"/>
      <w:r w:rsidR="00D62ACF" w:rsidRPr="004216A7">
        <w:rPr>
          <w:rFonts w:ascii="Times New Roman" w:hAnsi="Times New Roman" w:cs="Times New Roman"/>
          <w:sz w:val="28"/>
          <w:szCs w:val="28"/>
        </w:rPr>
        <w:t>Самерханова</w:t>
      </w:r>
      <w:proofErr w:type="spellEnd"/>
      <w:r w:rsidR="00D62ACF" w:rsidRPr="004216A7">
        <w:rPr>
          <w:rFonts w:ascii="Times New Roman" w:hAnsi="Times New Roman" w:cs="Times New Roman"/>
          <w:sz w:val="28"/>
          <w:szCs w:val="28"/>
        </w:rPr>
        <w:t xml:space="preserve">); лауреат III степени – Салимов Давид, МБУ ДО «ДМШ» ГО </w:t>
      </w:r>
      <w:proofErr w:type="spellStart"/>
      <w:r w:rsidR="00D62ACF" w:rsidRPr="004216A7">
        <w:rPr>
          <w:rFonts w:ascii="Times New Roman" w:hAnsi="Times New Roman" w:cs="Times New Roman"/>
          <w:sz w:val="28"/>
          <w:szCs w:val="28"/>
        </w:rPr>
        <w:t>г.Салават</w:t>
      </w:r>
      <w:proofErr w:type="spellEnd"/>
      <w:r w:rsidR="00D62ACF" w:rsidRPr="004216A7">
        <w:rPr>
          <w:rFonts w:ascii="Times New Roman" w:hAnsi="Times New Roman" w:cs="Times New Roman"/>
          <w:sz w:val="28"/>
          <w:szCs w:val="28"/>
        </w:rPr>
        <w:t xml:space="preserve"> РБ (преподаватель – Лилия </w:t>
      </w:r>
      <w:proofErr w:type="spellStart"/>
      <w:r w:rsidR="00D62ACF" w:rsidRPr="004216A7">
        <w:rPr>
          <w:rFonts w:ascii="Times New Roman" w:hAnsi="Times New Roman" w:cs="Times New Roman"/>
          <w:sz w:val="28"/>
          <w:szCs w:val="28"/>
        </w:rPr>
        <w:t>Самерханова</w:t>
      </w:r>
      <w:proofErr w:type="spellEnd"/>
      <w:r w:rsidR="00D62ACF" w:rsidRPr="004216A7">
        <w:rPr>
          <w:rFonts w:ascii="Times New Roman" w:hAnsi="Times New Roman" w:cs="Times New Roman"/>
          <w:sz w:val="28"/>
          <w:szCs w:val="28"/>
        </w:rPr>
        <w:t xml:space="preserve">); лауреат III степени – </w:t>
      </w:r>
      <w:r w:rsidR="00D62ACF" w:rsidRPr="004216A7">
        <w:rPr>
          <w:rFonts w:ascii="Times New Roman" w:hAnsi="Times New Roman" w:cs="Times New Roman"/>
          <w:sz w:val="28"/>
          <w:szCs w:val="28"/>
        </w:rPr>
        <w:lastRenderedPageBreak/>
        <w:t xml:space="preserve">Расулов Данияр, МБУ ДО «ДМШ» ГО </w:t>
      </w:r>
      <w:proofErr w:type="spellStart"/>
      <w:r w:rsidR="00D62ACF" w:rsidRPr="004216A7">
        <w:rPr>
          <w:rFonts w:ascii="Times New Roman" w:hAnsi="Times New Roman" w:cs="Times New Roman"/>
          <w:sz w:val="28"/>
          <w:szCs w:val="28"/>
        </w:rPr>
        <w:t>г.Салават</w:t>
      </w:r>
      <w:proofErr w:type="spellEnd"/>
      <w:r w:rsidR="00D62ACF" w:rsidRPr="004216A7">
        <w:rPr>
          <w:rFonts w:ascii="Times New Roman" w:hAnsi="Times New Roman" w:cs="Times New Roman"/>
          <w:sz w:val="28"/>
          <w:szCs w:val="28"/>
        </w:rPr>
        <w:t xml:space="preserve"> РБ (преподаватель – Булат Булгаков); дипломант I степени – Сергеев Максим (МАУ ДО “Детский оздоровительно-образовательный центр туризма и краеведения” </w:t>
      </w:r>
      <w:proofErr w:type="spellStart"/>
      <w:r w:rsidR="00D62ACF" w:rsidRPr="004216A7">
        <w:rPr>
          <w:rFonts w:ascii="Times New Roman" w:hAnsi="Times New Roman" w:cs="Times New Roman"/>
          <w:sz w:val="28"/>
          <w:szCs w:val="28"/>
        </w:rPr>
        <w:t>г.Салават</w:t>
      </w:r>
      <w:proofErr w:type="spellEnd"/>
      <w:r w:rsidR="00D62ACF" w:rsidRPr="004216A7">
        <w:rPr>
          <w:rFonts w:ascii="Times New Roman" w:hAnsi="Times New Roman" w:cs="Times New Roman"/>
          <w:sz w:val="28"/>
          <w:szCs w:val="28"/>
        </w:rPr>
        <w:t xml:space="preserve">, преподаватель – Лилия </w:t>
      </w:r>
      <w:proofErr w:type="spellStart"/>
      <w:r w:rsidR="00D62ACF" w:rsidRPr="004216A7">
        <w:rPr>
          <w:rFonts w:ascii="Times New Roman" w:hAnsi="Times New Roman" w:cs="Times New Roman"/>
          <w:sz w:val="28"/>
          <w:szCs w:val="28"/>
        </w:rPr>
        <w:t>Самерханова</w:t>
      </w:r>
      <w:proofErr w:type="spellEnd"/>
      <w:r w:rsidR="00D62ACF" w:rsidRPr="004216A7">
        <w:rPr>
          <w:rFonts w:ascii="Times New Roman" w:hAnsi="Times New Roman" w:cs="Times New Roman"/>
          <w:sz w:val="28"/>
          <w:szCs w:val="28"/>
        </w:rPr>
        <w:t xml:space="preserve">); дипломант II степени – </w:t>
      </w:r>
      <w:proofErr w:type="spellStart"/>
      <w:r w:rsidR="00D62ACF" w:rsidRPr="004216A7">
        <w:rPr>
          <w:rFonts w:ascii="Times New Roman" w:hAnsi="Times New Roman" w:cs="Times New Roman"/>
          <w:sz w:val="28"/>
          <w:szCs w:val="28"/>
        </w:rPr>
        <w:t>Искужин</w:t>
      </w:r>
      <w:proofErr w:type="spellEnd"/>
      <w:r w:rsidR="00D62ACF" w:rsidRPr="004216A7">
        <w:rPr>
          <w:rFonts w:ascii="Times New Roman" w:hAnsi="Times New Roman" w:cs="Times New Roman"/>
          <w:sz w:val="28"/>
          <w:szCs w:val="28"/>
        </w:rPr>
        <w:t xml:space="preserve"> </w:t>
      </w:r>
      <w:proofErr w:type="spellStart"/>
      <w:r w:rsidR="00D62ACF" w:rsidRPr="004216A7">
        <w:rPr>
          <w:rFonts w:ascii="Times New Roman" w:hAnsi="Times New Roman" w:cs="Times New Roman"/>
          <w:sz w:val="28"/>
          <w:szCs w:val="28"/>
        </w:rPr>
        <w:t>Айгиз</w:t>
      </w:r>
      <w:proofErr w:type="spellEnd"/>
      <w:r w:rsidR="00D62ACF" w:rsidRPr="004216A7">
        <w:rPr>
          <w:rFonts w:ascii="Times New Roman" w:hAnsi="Times New Roman" w:cs="Times New Roman"/>
          <w:sz w:val="28"/>
          <w:szCs w:val="28"/>
        </w:rPr>
        <w:t xml:space="preserve"> МБУ ДО «ДМШ» ГО </w:t>
      </w:r>
      <w:proofErr w:type="spellStart"/>
      <w:r w:rsidR="00D62ACF" w:rsidRPr="004216A7">
        <w:rPr>
          <w:rFonts w:ascii="Times New Roman" w:hAnsi="Times New Roman" w:cs="Times New Roman"/>
          <w:sz w:val="28"/>
          <w:szCs w:val="28"/>
        </w:rPr>
        <w:t>г.Салават</w:t>
      </w:r>
      <w:proofErr w:type="spellEnd"/>
      <w:r w:rsidR="00D62ACF" w:rsidRPr="004216A7">
        <w:rPr>
          <w:rFonts w:ascii="Times New Roman" w:hAnsi="Times New Roman" w:cs="Times New Roman"/>
          <w:sz w:val="28"/>
          <w:szCs w:val="28"/>
        </w:rPr>
        <w:t xml:space="preserve"> РБ (преподаватель – Лилия </w:t>
      </w:r>
      <w:proofErr w:type="spellStart"/>
      <w:r w:rsidR="00D62ACF" w:rsidRPr="004216A7">
        <w:rPr>
          <w:rFonts w:ascii="Times New Roman" w:hAnsi="Times New Roman" w:cs="Times New Roman"/>
          <w:sz w:val="28"/>
          <w:szCs w:val="28"/>
        </w:rPr>
        <w:t>Самерханова</w:t>
      </w:r>
      <w:proofErr w:type="spellEnd"/>
      <w:r w:rsidR="00D62ACF" w:rsidRPr="004216A7">
        <w:rPr>
          <w:rFonts w:ascii="Times New Roman" w:hAnsi="Times New Roman" w:cs="Times New Roman"/>
          <w:sz w:val="28"/>
          <w:szCs w:val="28"/>
        </w:rPr>
        <w:t xml:space="preserve">). </w:t>
      </w:r>
    </w:p>
    <w:p w14:paraId="30E6B5F8" w14:textId="77777777" w:rsidR="00D62ACF" w:rsidRPr="004216A7" w:rsidRDefault="00D62ACF" w:rsidP="002D151B">
      <w:pPr>
        <w:spacing w:after="0" w:line="240" w:lineRule="auto"/>
        <w:ind w:left="0" w:firstLine="709"/>
        <w:rPr>
          <w:rFonts w:ascii="Times New Roman" w:hAnsi="Times New Roman" w:cs="Times New Roman"/>
          <w:sz w:val="28"/>
          <w:szCs w:val="28"/>
        </w:rPr>
      </w:pPr>
      <w:r w:rsidRPr="004216A7">
        <w:rPr>
          <w:rFonts w:ascii="Times New Roman" w:hAnsi="Times New Roman" w:cs="Times New Roman"/>
          <w:sz w:val="28"/>
          <w:szCs w:val="28"/>
        </w:rPr>
        <w:t xml:space="preserve">Мультфильм, созданный учащимися Детской художественной школы о легендарном генерал-майоре </w:t>
      </w:r>
      <w:proofErr w:type="spellStart"/>
      <w:r w:rsidRPr="004216A7">
        <w:rPr>
          <w:rFonts w:ascii="Times New Roman" w:hAnsi="Times New Roman" w:cs="Times New Roman"/>
          <w:sz w:val="28"/>
          <w:szCs w:val="28"/>
        </w:rPr>
        <w:t>Минигали</w:t>
      </w:r>
      <w:proofErr w:type="spellEnd"/>
      <w:r w:rsidRPr="004216A7">
        <w:rPr>
          <w:rFonts w:ascii="Times New Roman" w:hAnsi="Times New Roman" w:cs="Times New Roman"/>
          <w:sz w:val="28"/>
          <w:szCs w:val="28"/>
        </w:rPr>
        <w:t xml:space="preserve"> Шаймуратове, получил призовое место республиканского фестиваля.</w:t>
      </w:r>
    </w:p>
    <w:p w14:paraId="1DDFA82A" w14:textId="1132EEC4" w:rsidR="00D62ACF" w:rsidRPr="004216A7" w:rsidRDefault="00E820C0" w:rsidP="002D151B">
      <w:p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Ребята архитектурного класса д</w:t>
      </w:r>
      <w:r w:rsidR="00D62ACF" w:rsidRPr="004216A7">
        <w:rPr>
          <w:rFonts w:ascii="Times New Roman" w:hAnsi="Times New Roman" w:cs="Times New Roman"/>
          <w:sz w:val="28"/>
          <w:szCs w:val="28"/>
        </w:rPr>
        <w:t>етской художественной школы стали победителями детского и подросткового кинофестиваля «</w:t>
      </w:r>
      <w:proofErr w:type="spellStart"/>
      <w:r w:rsidR="00D62ACF" w:rsidRPr="004216A7">
        <w:rPr>
          <w:rFonts w:ascii="Times New Roman" w:hAnsi="Times New Roman" w:cs="Times New Roman"/>
          <w:sz w:val="28"/>
          <w:szCs w:val="28"/>
        </w:rPr>
        <w:t>Өс</w:t>
      </w:r>
      <w:proofErr w:type="spellEnd"/>
      <w:r w:rsidR="00D62ACF" w:rsidRPr="004216A7">
        <w:rPr>
          <w:rFonts w:ascii="Times New Roman" w:hAnsi="Times New Roman" w:cs="Times New Roman"/>
          <w:sz w:val="28"/>
          <w:szCs w:val="28"/>
        </w:rPr>
        <w:t xml:space="preserve"> </w:t>
      </w:r>
      <w:proofErr w:type="spellStart"/>
      <w:r w:rsidR="00D62ACF" w:rsidRPr="004216A7">
        <w:rPr>
          <w:rFonts w:ascii="Times New Roman" w:hAnsi="Times New Roman" w:cs="Times New Roman"/>
          <w:sz w:val="28"/>
          <w:szCs w:val="28"/>
        </w:rPr>
        <w:t>таған</w:t>
      </w:r>
      <w:proofErr w:type="spellEnd"/>
      <w:r w:rsidR="00D62ACF" w:rsidRPr="004216A7">
        <w:rPr>
          <w:rFonts w:ascii="Times New Roman" w:hAnsi="Times New Roman" w:cs="Times New Roman"/>
          <w:sz w:val="28"/>
          <w:szCs w:val="28"/>
        </w:rPr>
        <w:t>»- «Таганок».</w:t>
      </w:r>
    </w:p>
    <w:p w14:paraId="28430829" w14:textId="77777777" w:rsidR="00D62ACF" w:rsidRPr="004216A7" w:rsidRDefault="00D62ACF" w:rsidP="002D151B">
      <w:pPr>
        <w:spacing w:after="0" w:line="240" w:lineRule="auto"/>
        <w:ind w:left="0" w:firstLine="709"/>
        <w:rPr>
          <w:rFonts w:ascii="Times New Roman" w:hAnsi="Times New Roman" w:cs="Times New Roman"/>
          <w:b/>
          <w:sz w:val="28"/>
          <w:szCs w:val="28"/>
          <w:u w:val="single"/>
        </w:rPr>
      </w:pPr>
      <w:r w:rsidRPr="004216A7">
        <w:rPr>
          <w:rFonts w:ascii="Times New Roman" w:hAnsi="Times New Roman" w:cs="Times New Roman"/>
          <w:sz w:val="28"/>
          <w:szCs w:val="28"/>
          <w:shd w:val="clear" w:color="auto" w:fill="FFFFFF"/>
        </w:rPr>
        <w:t xml:space="preserve">Ансамбль народных инструментов преподавателей Детской музыкальной школы (руководитель - Заслуженный работник культуры Александр Семенов) стал обладателем гран-при VII Республиканского конкурса исполнительского мастерства педагогических работников. </w:t>
      </w:r>
    </w:p>
    <w:p w14:paraId="4FEB7E68" w14:textId="4A695CC5" w:rsidR="00D62ACF" w:rsidRPr="004216A7" w:rsidRDefault="00D62ACF" w:rsidP="002D151B">
      <w:pPr>
        <w:spacing w:after="0" w:line="240" w:lineRule="auto"/>
        <w:ind w:left="0" w:firstLine="709"/>
        <w:rPr>
          <w:rFonts w:ascii="Times New Roman" w:eastAsia="Times New Roman" w:hAnsi="Times New Roman" w:cs="Times New Roman"/>
          <w:sz w:val="28"/>
          <w:szCs w:val="28"/>
          <w:lang w:eastAsia="ru-RU"/>
        </w:rPr>
      </w:pPr>
      <w:r w:rsidRPr="004216A7">
        <w:rPr>
          <w:rFonts w:ascii="Times New Roman" w:hAnsi="Times New Roman" w:cs="Times New Roman"/>
          <w:sz w:val="28"/>
          <w:szCs w:val="28"/>
        </w:rPr>
        <w:t xml:space="preserve">Ежегодно учащиеся детской музыкальной и художественной школ выдвигаются на стипендии. </w:t>
      </w:r>
      <w:r w:rsidR="00E820C0">
        <w:rPr>
          <w:rFonts w:ascii="Times New Roman" w:eastAsia="Times New Roman" w:hAnsi="Times New Roman" w:cs="Times New Roman"/>
          <w:sz w:val="28"/>
          <w:szCs w:val="28"/>
          <w:lang w:eastAsia="ru-RU"/>
        </w:rPr>
        <w:t>В д</w:t>
      </w:r>
      <w:r w:rsidRPr="004216A7">
        <w:rPr>
          <w:rFonts w:ascii="Times New Roman" w:eastAsia="Times New Roman" w:hAnsi="Times New Roman" w:cs="Times New Roman"/>
          <w:sz w:val="28"/>
          <w:szCs w:val="28"/>
          <w:lang w:eastAsia="ru-RU"/>
        </w:rPr>
        <w:t>етской музыкальной школе в 2025-2026 учебном году стипендиатом Главы Республики Башкортостан стал Саттаров Данияр (п</w:t>
      </w:r>
      <w:r w:rsidR="00E820C0">
        <w:rPr>
          <w:rFonts w:ascii="Times New Roman" w:eastAsia="Times New Roman" w:hAnsi="Times New Roman" w:cs="Times New Roman"/>
          <w:sz w:val="28"/>
          <w:szCs w:val="28"/>
          <w:lang w:eastAsia="ru-RU"/>
        </w:rPr>
        <w:t xml:space="preserve">реп. </w:t>
      </w:r>
      <w:r w:rsidR="00C82034" w:rsidRPr="004216A7">
        <w:rPr>
          <w:rFonts w:ascii="Times New Roman" w:eastAsia="Times New Roman" w:hAnsi="Times New Roman" w:cs="Times New Roman"/>
          <w:sz w:val="28"/>
          <w:szCs w:val="28"/>
          <w:lang w:eastAsia="ru-RU"/>
        </w:rPr>
        <w:t xml:space="preserve">Светлана </w:t>
      </w:r>
      <w:proofErr w:type="spellStart"/>
      <w:r w:rsidR="00C82034" w:rsidRPr="004216A7">
        <w:rPr>
          <w:rFonts w:ascii="Times New Roman" w:eastAsia="Times New Roman" w:hAnsi="Times New Roman" w:cs="Times New Roman"/>
          <w:sz w:val="28"/>
          <w:szCs w:val="28"/>
          <w:lang w:eastAsia="ru-RU"/>
        </w:rPr>
        <w:t>Субхангулова</w:t>
      </w:r>
      <w:proofErr w:type="spellEnd"/>
      <w:r w:rsidR="00C82034" w:rsidRPr="004216A7">
        <w:rPr>
          <w:rFonts w:ascii="Times New Roman" w:eastAsia="Times New Roman" w:hAnsi="Times New Roman" w:cs="Times New Roman"/>
          <w:sz w:val="28"/>
          <w:szCs w:val="28"/>
          <w:lang w:eastAsia="ru-RU"/>
        </w:rPr>
        <w:t xml:space="preserve">). </w:t>
      </w:r>
      <w:r w:rsidRPr="004216A7">
        <w:rPr>
          <w:rFonts w:ascii="Times New Roman" w:eastAsia="Times New Roman" w:hAnsi="Times New Roman" w:cs="Times New Roman"/>
          <w:sz w:val="28"/>
          <w:szCs w:val="28"/>
          <w:lang w:eastAsia="ru-RU"/>
        </w:rPr>
        <w:t xml:space="preserve">Стипендиатами главы Администрации стали: Галеев Руслан, Бартенева </w:t>
      </w:r>
      <w:r w:rsidR="00E820C0">
        <w:rPr>
          <w:rFonts w:ascii="Times New Roman" w:eastAsia="Times New Roman" w:hAnsi="Times New Roman" w:cs="Times New Roman"/>
          <w:sz w:val="28"/>
          <w:szCs w:val="28"/>
          <w:lang w:eastAsia="ru-RU"/>
        </w:rPr>
        <w:t xml:space="preserve">Анастасия, </w:t>
      </w:r>
      <w:proofErr w:type="spellStart"/>
      <w:r w:rsidR="00E820C0">
        <w:rPr>
          <w:rFonts w:ascii="Times New Roman" w:eastAsia="Times New Roman" w:hAnsi="Times New Roman" w:cs="Times New Roman"/>
          <w:sz w:val="28"/>
          <w:szCs w:val="28"/>
          <w:lang w:eastAsia="ru-RU"/>
        </w:rPr>
        <w:t>Зубаирова</w:t>
      </w:r>
      <w:proofErr w:type="spellEnd"/>
      <w:r w:rsidR="00E820C0">
        <w:rPr>
          <w:rFonts w:ascii="Times New Roman" w:eastAsia="Times New Roman" w:hAnsi="Times New Roman" w:cs="Times New Roman"/>
          <w:sz w:val="28"/>
          <w:szCs w:val="28"/>
          <w:lang w:eastAsia="ru-RU"/>
        </w:rPr>
        <w:t xml:space="preserve"> Аделина, (д</w:t>
      </w:r>
      <w:r w:rsidRPr="004216A7">
        <w:rPr>
          <w:rFonts w:ascii="Times New Roman" w:eastAsia="Times New Roman" w:hAnsi="Times New Roman" w:cs="Times New Roman"/>
          <w:sz w:val="28"/>
          <w:szCs w:val="28"/>
          <w:lang w:eastAsia="ru-RU"/>
        </w:rPr>
        <w:t>етская музыкал</w:t>
      </w:r>
      <w:r w:rsidR="004216A7" w:rsidRPr="004216A7">
        <w:rPr>
          <w:rFonts w:ascii="Times New Roman" w:eastAsia="Times New Roman" w:hAnsi="Times New Roman" w:cs="Times New Roman"/>
          <w:sz w:val="28"/>
          <w:szCs w:val="28"/>
          <w:lang w:eastAsia="ru-RU"/>
        </w:rPr>
        <w:t>ьная школа), Ильясова Аделина (д</w:t>
      </w:r>
      <w:r w:rsidRPr="004216A7">
        <w:rPr>
          <w:rFonts w:ascii="Times New Roman" w:eastAsia="Times New Roman" w:hAnsi="Times New Roman" w:cs="Times New Roman"/>
          <w:sz w:val="28"/>
          <w:szCs w:val="28"/>
          <w:lang w:eastAsia="ru-RU"/>
        </w:rPr>
        <w:t>етская художественная школа).</w:t>
      </w:r>
    </w:p>
    <w:p w14:paraId="64020A4F" w14:textId="3F7E7367" w:rsidR="00C82034" w:rsidRPr="004216A7" w:rsidRDefault="00C82034" w:rsidP="002D151B">
      <w:pPr>
        <w:spacing w:after="0" w:line="240" w:lineRule="auto"/>
        <w:ind w:left="0" w:firstLine="709"/>
        <w:rPr>
          <w:rFonts w:ascii="Times New Roman" w:eastAsia="Times New Roman" w:hAnsi="Times New Roman" w:cs="Times New Roman"/>
          <w:sz w:val="28"/>
          <w:szCs w:val="28"/>
          <w:lang w:val="ba-RU" w:eastAsia="ru-RU"/>
        </w:rPr>
      </w:pPr>
      <w:r w:rsidRPr="004216A7">
        <w:rPr>
          <w:rFonts w:ascii="Times New Roman" w:eastAsia="Times New Roman" w:hAnsi="Times New Roman" w:cs="Times New Roman"/>
          <w:sz w:val="28"/>
          <w:szCs w:val="28"/>
          <w:lang w:val="ba-RU" w:eastAsia="ru-RU"/>
        </w:rPr>
        <w:t>Одной из задач, поставленных перед муниципалитетами на 2025 год, стала реализация программ</w:t>
      </w:r>
      <w:r w:rsidR="00E820C0">
        <w:rPr>
          <w:rFonts w:ascii="Times New Roman" w:eastAsia="Times New Roman" w:hAnsi="Times New Roman" w:cs="Times New Roman"/>
          <w:sz w:val="28"/>
          <w:szCs w:val="28"/>
          <w:lang w:val="ba-RU" w:eastAsia="ru-RU"/>
        </w:rPr>
        <w:t>ы «Пушкинская карта». Пушкинску карту</w:t>
      </w:r>
      <w:r w:rsidRPr="004216A7">
        <w:rPr>
          <w:rFonts w:ascii="Times New Roman" w:eastAsia="Times New Roman" w:hAnsi="Times New Roman" w:cs="Times New Roman"/>
          <w:sz w:val="28"/>
          <w:szCs w:val="28"/>
          <w:lang w:val="ba-RU" w:eastAsia="ru-RU"/>
        </w:rPr>
        <w:t xml:space="preserve"> по состоянию на 31.12.2025 года оформили 7295 человек от 14 до 22 лет. Проведено 663 мероприятия муниципальными учреждениями по программе «Пушкинская карта» (из них – 127 мероприятий проведены в КДУ). Всего за 202</w:t>
      </w:r>
      <w:r w:rsidR="00E820C0">
        <w:rPr>
          <w:rFonts w:ascii="Times New Roman" w:eastAsia="Times New Roman" w:hAnsi="Times New Roman" w:cs="Times New Roman"/>
          <w:sz w:val="28"/>
          <w:szCs w:val="28"/>
          <w:lang w:val="ba-RU" w:eastAsia="ru-RU"/>
        </w:rPr>
        <w:t>5 год реализовано 26 062 билета</w:t>
      </w:r>
      <w:r w:rsidRPr="004216A7">
        <w:rPr>
          <w:rFonts w:ascii="Times New Roman" w:eastAsia="Times New Roman" w:hAnsi="Times New Roman" w:cs="Times New Roman"/>
          <w:sz w:val="28"/>
          <w:szCs w:val="28"/>
          <w:lang w:val="ba-RU" w:eastAsia="ru-RU"/>
        </w:rPr>
        <w:t xml:space="preserve"> муниципальными учреждениями (из них – 17 487 билетов в КДУ) на сумму 8,8 млн. руб. (из них – 6,3 млн. руб. в КДУ).</w:t>
      </w:r>
    </w:p>
    <w:p w14:paraId="0756B5BE" w14:textId="27969A58" w:rsidR="00C82034" w:rsidRPr="004216A7" w:rsidRDefault="00E820C0" w:rsidP="002D151B">
      <w:pPr>
        <w:tabs>
          <w:tab w:val="left" w:pos="9782"/>
        </w:tabs>
        <w:spacing w:after="0" w:line="240" w:lineRule="auto"/>
        <w:ind w:left="0" w:firstLine="709"/>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lang w:eastAsia="ru-RU"/>
        </w:rPr>
        <w:t>Только две библиотеки р</w:t>
      </w:r>
      <w:r w:rsidR="00C82034" w:rsidRPr="004216A7">
        <w:rPr>
          <w:rFonts w:ascii="Times New Roman" w:eastAsia="Times New Roman" w:hAnsi="Times New Roman"/>
          <w:sz w:val="28"/>
          <w:szCs w:val="28"/>
          <w:lang w:eastAsia="ru-RU"/>
        </w:rPr>
        <w:t xml:space="preserve">еспублики отмечены на Всероссийском конкурсе. В их числе - Модельная центральная городская библиотека нового поколения «Своя химия» - </w:t>
      </w:r>
      <w:r w:rsidR="004216A7" w:rsidRPr="004216A7">
        <w:rPr>
          <w:rFonts w:ascii="Times New Roman" w:eastAsia="Times New Roman" w:hAnsi="Times New Roman"/>
          <w:sz w:val="28"/>
          <w:szCs w:val="28"/>
          <w:shd w:val="clear" w:color="auto" w:fill="FFFFFF"/>
          <w:lang w:eastAsia="ru-RU"/>
        </w:rPr>
        <w:t>победитель</w:t>
      </w:r>
      <w:r w:rsidR="00C82034" w:rsidRPr="004216A7">
        <w:rPr>
          <w:rFonts w:ascii="Times New Roman" w:eastAsia="Times New Roman" w:hAnsi="Times New Roman"/>
          <w:sz w:val="28"/>
          <w:szCs w:val="28"/>
          <w:shd w:val="clear" w:color="auto" w:fill="FFFFFF"/>
          <w:lang w:eastAsia="ru-RU"/>
        </w:rPr>
        <w:t xml:space="preserve"> во Всероссийском конкурсе по выявлению лучших практик формирования и продвижения ф</w:t>
      </w:r>
      <w:r w:rsidR="003B7218" w:rsidRPr="004216A7">
        <w:rPr>
          <w:rFonts w:ascii="Times New Roman" w:eastAsia="Times New Roman" w:hAnsi="Times New Roman"/>
          <w:sz w:val="28"/>
          <w:szCs w:val="28"/>
          <w:shd w:val="clear" w:color="auto" w:fill="FFFFFF"/>
          <w:lang w:eastAsia="ru-RU"/>
        </w:rPr>
        <w:t>ондов библиотек «Золотая полка».</w:t>
      </w:r>
      <w:r w:rsidR="003B7218" w:rsidRPr="004216A7">
        <w:rPr>
          <w:rFonts w:ascii="Times New Roman" w:eastAsia="Times New Roman" w:hAnsi="Times New Roman"/>
          <w:sz w:val="28"/>
          <w:szCs w:val="28"/>
          <w:lang w:eastAsia="ru-RU"/>
        </w:rPr>
        <w:t xml:space="preserve"> </w:t>
      </w:r>
      <w:r w:rsidR="00FC0991" w:rsidRPr="004216A7">
        <w:rPr>
          <w:rFonts w:ascii="Times New Roman" w:eastAsia="Times New Roman" w:hAnsi="Times New Roman"/>
          <w:sz w:val="28"/>
          <w:szCs w:val="28"/>
          <w:lang w:eastAsia="ru-RU"/>
        </w:rPr>
        <w:t xml:space="preserve">Также библиотека </w:t>
      </w:r>
      <w:r w:rsidR="00C82034" w:rsidRPr="004216A7">
        <w:rPr>
          <w:rFonts w:ascii="Times New Roman" w:eastAsia="Times New Roman" w:hAnsi="Times New Roman"/>
          <w:sz w:val="28"/>
          <w:szCs w:val="28"/>
          <w:shd w:val="clear" w:color="auto" w:fill="FFFFFF"/>
          <w:lang w:eastAsia="ru-RU"/>
        </w:rPr>
        <w:t xml:space="preserve">«Своя химия» заняла 1 место в голосовании за звание «Лучшая библиотека Республики Башкортостан». </w:t>
      </w:r>
    </w:p>
    <w:p w14:paraId="31B96BD7" w14:textId="6BECE524" w:rsidR="003B7218" w:rsidRPr="004216A7" w:rsidRDefault="003B7218" w:rsidP="002D151B">
      <w:pPr>
        <w:spacing w:after="0" w:line="240" w:lineRule="auto"/>
        <w:ind w:left="0" w:firstLine="709"/>
        <w:rPr>
          <w:rFonts w:ascii="Times New Roman" w:eastAsia="Times New Roman" w:hAnsi="Times New Roman"/>
          <w:sz w:val="28"/>
          <w:szCs w:val="28"/>
          <w:lang w:eastAsia="ru-RU"/>
        </w:rPr>
      </w:pPr>
      <w:r w:rsidRPr="004216A7">
        <w:rPr>
          <w:rFonts w:ascii="Times New Roman" w:eastAsia="Times New Roman" w:hAnsi="Times New Roman"/>
          <w:sz w:val="28"/>
          <w:szCs w:val="28"/>
          <w:lang w:eastAsia="ru-RU"/>
        </w:rPr>
        <w:t>На базе библиотеки нового поколения «Своя химия» подписано соглашение между библиотеками и ветеранами СВО, создан патриотический клуб «</w:t>
      </w:r>
      <w:proofErr w:type="spellStart"/>
      <w:r w:rsidRPr="004216A7">
        <w:rPr>
          <w:rFonts w:ascii="Times New Roman" w:eastAsia="Times New Roman" w:hAnsi="Times New Roman"/>
          <w:sz w:val="28"/>
          <w:szCs w:val="28"/>
          <w:lang w:eastAsia="ru-RU"/>
        </w:rPr>
        <w:t>СВОи</w:t>
      </w:r>
      <w:proofErr w:type="spellEnd"/>
      <w:r w:rsidRPr="004216A7">
        <w:rPr>
          <w:rFonts w:ascii="Times New Roman" w:eastAsia="Times New Roman" w:hAnsi="Times New Roman"/>
          <w:sz w:val="28"/>
          <w:szCs w:val="28"/>
          <w:lang w:eastAsia="ru-RU"/>
        </w:rPr>
        <w:t xml:space="preserve"> Герои».</w:t>
      </w:r>
    </w:p>
    <w:p w14:paraId="62428661" w14:textId="3FAC498E" w:rsidR="003B7218" w:rsidRPr="004216A7" w:rsidRDefault="003B7218" w:rsidP="002D151B">
      <w:pPr>
        <w:spacing w:after="0" w:line="240" w:lineRule="auto"/>
        <w:ind w:left="0" w:firstLine="709"/>
        <w:rPr>
          <w:rFonts w:ascii="Times New Roman" w:eastAsia="Times New Roman" w:hAnsi="Times New Roman" w:cs="Times New Roman"/>
          <w:sz w:val="28"/>
          <w:szCs w:val="28"/>
          <w:lang w:eastAsia="ru-RU"/>
        </w:rPr>
      </w:pPr>
      <w:r w:rsidRPr="004216A7">
        <w:rPr>
          <w:rFonts w:ascii="Times New Roman" w:eastAsia="Times New Roman" w:hAnsi="Times New Roman" w:cs="Times New Roman"/>
          <w:sz w:val="28"/>
          <w:szCs w:val="28"/>
          <w:lang w:eastAsia="ru-RU"/>
        </w:rPr>
        <w:t>Из средств бюджета городского округа на пополнение книжных фондов модельной центральной городской библиотеки</w:t>
      </w:r>
      <w:r w:rsidR="00FC0991" w:rsidRPr="004216A7">
        <w:rPr>
          <w:rFonts w:ascii="Times New Roman" w:eastAsia="Times New Roman" w:hAnsi="Times New Roman" w:cs="Times New Roman"/>
          <w:sz w:val="28"/>
          <w:szCs w:val="28"/>
          <w:lang w:eastAsia="ru-RU"/>
        </w:rPr>
        <w:t xml:space="preserve"> нового поколения «Своя химия» </w:t>
      </w:r>
      <w:r w:rsidR="00E820C0">
        <w:rPr>
          <w:rFonts w:ascii="Times New Roman" w:eastAsia="Times New Roman" w:hAnsi="Times New Roman" w:cs="Times New Roman"/>
          <w:sz w:val="28"/>
          <w:szCs w:val="28"/>
          <w:lang w:eastAsia="ru-RU"/>
        </w:rPr>
        <w:t>приобретен 1521 экземпляр</w:t>
      </w:r>
      <w:r w:rsidRPr="004216A7">
        <w:rPr>
          <w:rFonts w:ascii="Times New Roman" w:eastAsia="Times New Roman" w:hAnsi="Times New Roman" w:cs="Times New Roman"/>
          <w:sz w:val="28"/>
          <w:szCs w:val="28"/>
          <w:lang w:eastAsia="ru-RU"/>
        </w:rPr>
        <w:t xml:space="preserve"> изданий на сумму 686, </w:t>
      </w:r>
      <w:proofErr w:type="spellStart"/>
      <w:r w:rsidRPr="004216A7">
        <w:rPr>
          <w:rFonts w:ascii="Times New Roman" w:eastAsia="Times New Roman" w:hAnsi="Times New Roman" w:cs="Times New Roman"/>
          <w:sz w:val="28"/>
          <w:szCs w:val="28"/>
          <w:lang w:eastAsia="ru-RU"/>
        </w:rPr>
        <w:t>тыс.руб</w:t>
      </w:r>
      <w:proofErr w:type="spellEnd"/>
      <w:r w:rsidRPr="004216A7">
        <w:rPr>
          <w:rFonts w:ascii="Times New Roman" w:eastAsia="Times New Roman" w:hAnsi="Times New Roman" w:cs="Times New Roman"/>
          <w:sz w:val="28"/>
          <w:szCs w:val="28"/>
          <w:lang w:eastAsia="ru-RU"/>
        </w:rPr>
        <w:t xml:space="preserve">. </w:t>
      </w:r>
    </w:p>
    <w:p w14:paraId="185D3121" w14:textId="41188A1B" w:rsidR="00D62ACF" w:rsidRPr="004216A7" w:rsidRDefault="00D62ACF" w:rsidP="002D151B">
      <w:pPr>
        <w:tabs>
          <w:tab w:val="left" w:pos="10915"/>
        </w:tabs>
        <w:spacing w:after="0" w:line="240" w:lineRule="auto"/>
        <w:ind w:left="0" w:firstLine="709"/>
        <w:rPr>
          <w:rFonts w:ascii="Times New Roman" w:hAnsi="Times New Roman" w:cs="Times New Roman"/>
          <w:sz w:val="28"/>
          <w:szCs w:val="28"/>
          <w:lang w:val="ba-RU"/>
        </w:rPr>
      </w:pPr>
      <w:r w:rsidRPr="004216A7">
        <w:rPr>
          <w:rFonts w:ascii="Times New Roman" w:hAnsi="Times New Roman" w:cs="Times New Roman"/>
          <w:sz w:val="28"/>
          <w:szCs w:val="28"/>
          <w:shd w:val="clear" w:color="auto" w:fill="FFFFFF"/>
        </w:rPr>
        <w:t xml:space="preserve">В рамках реализации национального проекта «Семья» федерального проекта «Семейные ценности и инфраструктура культуры» </w:t>
      </w:r>
      <w:r w:rsidR="005D0EBF" w:rsidRPr="004216A7">
        <w:rPr>
          <w:rFonts w:ascii="Times New Roman" w:hAnsi="Times New Roman" w:cs="Times New Roman"/>
          <w:sz w:val="28"/>
          <w:szCs w:val="28"/>
          <w:shd w:val="clear" w:color="auto" w:fill="FFFFFF"/>
        </w:rPr>
        <w:t xml:space="preserve">выполнен </w:t>
      </w:r>
      <w:r w:rsidR="005D0EBF" w:rsidRPr="004216A7">
        <w:rPr>
          <w:rFonts w:ascii="Times New Roman" w:hAnsi="Times New Roman" w:cs="Times New Roman"/>
          <w:sz w:val="28"/>
          <w:szCs w:val="28"/>
          <w:shd w:val="clear" w:color="auto" w:fill="FFFFFF"/>
        </w:rPr>
        <w:lastRenderedPageBreak/>
        <w:t xml:space="preserve">капитальный </w:t>
      </w:r>
      <w:r w:rsidRPr="004216A7">
        <w:rPr>
          <w:rFonts w:ascii="Times New Roman" w:hAnsi="Times New Roman" w:cs="Times New Roman"/>
          <w:sz w:val="28"/>
          <w:szCs w:val="28"/>
          <w:shd w:val="clear" w:color="auto" w:fill="FFFFFF"/>
        </w:rPr>
        <w:t>ремонт здани</w:t>
      </w:r>
      <w:r w:rsidR="005D0EBF" w:rsidRPr="004216A7">
        <w:rPr>
          <w:rFonts w:ascii="Times New Roman" w:hAnsi="Times New Roman" w:cs="Times New Roman"/>
          <w:sz w:val="28"/>
          <w:szCs w:val="28"/>
          <w:shd w:val="clear" w:color="auto" w:fill="FFFFFF"/>
        </w:rPr>
        <w:t>я детской художественной школы на сумму 57,7 млн.</w:t>
      </w:r>
      <w:r w:rsidR="00D26C10">
        <w:rPr>
          <w:rFonts w:ascii="Times New Roman" w:hAnsi="Times New Roman" w:cs="Times New Roman"/>
          <w:sz w:val="28"/>
          <w:szCs w:val="28"/>
          <w:shd w:val="clear" w:color="auto" w:fill="FFFFFF"/>
        </w:rPr>
        <w:t xml:space="preserve"> </w:t>
      </w:r>
      <w:r w:rsidR="005D0EBF" w:rsidRPr="004216A7">
        <w:rPr>
          <w:rFonts w:ascii="Times New Roman" w:hAnsi="Times New Roman" w:cs="Times New Roman"/>
          <w:sz w:val="28"/>
          <w:szCs w:val="28"/>
          <w:shd w:val="clear" w:color="auto" w:fill="FFFFFF"/>
        </w:rPr>
        <w:t>рублей.</w:t>
      </w:r>
    </w:p>
    <w:p w14:paraId="4A326E31" w14:textId="3FD6FEC7" w:rsidR="00D62ACF" w:rsidRPr="004216A7" w:rsidRDefault="005D0EBF" w:rsidP="002D151B">
      <w:pPr>
        <w:spacing w:after="0" w:line="240" w:lineRule="auto"/>
        <w:ind w:left="0" w:firstLine="709"/>
        <w:rPr>
          <w:rFonts w:ascii="Times New Roman" w:eastAsia="Times New Roman" w:hAnsi="Times New Roman" w:cs="Times New Roman"/>
          <w:sz w:val="28"/>
          <w:szCs w:val="28"/>
          <w:lang w:eastAsia="ru-RU"/>
        </w:rPr>
      </w:pPr>
      <w:r w:rsidRPr="004216A7">
        <w:rPr>
          <w:rFonts w:ascii="Times New Roman" w:eastAsia="Times New Roman" w:hAnsi="Times New Roman" w:cs="Times New Roman"/>
          <w:sz w:val="28"/>
          <w:szCs w:val="28"/>
          <w:lang w:eastAsia="ru-RU"/>
        </w:rPr>
        <w:t>В рамках</w:t>
      </w:r>
      <w:r w:rsidR="00D62ACF" w:rsidRPr="004216A7">
        <w:rPr>
          <w:rFonts w:ascii="Times New Roman" w:eastAsia="Times New Roman" w:hAnsi="Times New Roman" w:cs="Times New Roman"/>
          <w:sz w:val="28"/>
          <w:szCs w:val="28"/>
          <w:lang w:eastAsia="ru-RU"/>
        </w:rPr>
        <w:t xml:space="preserve"> программ</w:t>
      </w:r>
      <w:r w:rsidRPr="004216A7">
        <w:rPr>
          <w:rFonts w:ascii="Times New Roman" w:eastAsia="Times New Roman" w:hAnsi="Times New Roman" w:cs="Times New Roman"/>
          <w:sz w:val="28"/>
          <w:szCs w:val="28"/>
          <w:lang w:eastAsia="ru-RU"/>
        </w:rPr>
        <w:t>ы поддержки местных инициатив н</w:t>
      </w:r>
      <w:r w:rsidR="00D62ACF" w:rsidRPr="004216A7">
        <w:rPr>
          <w:rFonts w:ascii="Times New Roman" w:eastAsia="Times New Roman" w:hAnsi="Times New Roman" w:cs="Times New Roman"/>
          <w:sz w:val="28"/>
          <w:szCs w:val="28"/>
          <w:lang w:eastAsia="ru-RU"/>
        </w:rPr>
        <w:t>а приобретени</w:t>
      </w:r>
      <w:r w:rsidR="00E820C0">
        <w:rPr>
          <w:rFonts w:ascii="Times New Roman" w:eastAsia="Times New Roman" w:hAnsi="Times New Roman" w:cs="Times New Roman"/>
          <w:sz w:val="28"/>
          <w:szCs w:val="28"/>
          <w:lang w:eastAsia="ru-RU"/>
        </w:rPr>
        <w:t>е музыкальных инструментов для д</w:t>
      </w:r>
      <w:r w:rsidR="00D62ACF" w:rsidRPr="004216A7">
        <w:rPr>
          <w:rFonts w:ascii="Times New Roman" w:eastAsia="Times New Roman" w:hAnsi="Times New Roman" w:cs="Times New Roman"/>
          <w:sz w:val="28"/>
          <w:szCs w:val="28"/>
          <w:lang w:eastAsia="ru-RU"/>
        </w:rPr>
        <w:t>етской музыкальной школы выделено</w:t>
      </w:r>
      <w:r w:rsidRPr="004216A7">
        <w:rPr>
          <w:rFonts w:ascii="Times New Roman" w:eastAsia="Times New Roman" w:hAnsi="Times New Roman" w:cs="Times New Roman"/>
          <w:sz w:val="28"/>
          <w:szCs w:val="28"/>
          <w:lang w:eastAsia="ru-RU"/>
        </w:rPr>
        <w:t xml:space="preserve"> 1 290, </w:t>
      </w:r>
      <w:proofErr w:type="spellStart"/>
      <w:r w:rsidRPr="004216A7">
        <w:rPr>
          <w:rFonts w:ascii="Times New Roman" w:eastAsia="Times New Roman" w:hAnsi="Times New Roman" w:cs="Times New Roman"/>
          <w:sz w:val="28"/>
          <w:szCs w:val="28"/>
          <w:lang w:eastAsia="ru-RU"/>
        </w:rPr>
        <w:t>тыс.руб</w:t>
      </w:r>
      <w:proofErr w:type="spellEnd"/>
      <w:r w:rsidRPr="004216A7">
        <w:rPr>
          <w:rFonts w:ascii="Times New Roman" w:eastAsia="Times New Roman" w:hAnsi="Times New Roman" w:cs="Times New Roman"/>
          <w:sz w:val="28"/>
          <w:szCs w:val="28"/>
          <w:lang w:eastAsia="ru-RU"/>
        </w:rPr>
        <w:t>.</w:t>
      </w:r>
      <w:r w:rsidR="00D62ACF" w:rsidRPr="004216A7">
        <w:rPr>
          <w:rFonts w:ascii="Times New Roman" w:eastAsia="Times New Roman" w:hAnsi="Times New Roman" w:cs="Times New Roman"/>
          <w:sz w:val="28"/>
          <w:szCs w:val="28"/>
          <w:lang w:eastAsia="ru-RU"/>
        </w:rPr>
        <w:t xml:space="preserve"> (аккордеон – 550</w:t>
      </w:r>
      <w:r w:rsidRPr="004216A7">
        <w:rPr>
          <w:rFonts w:ascii="Times New Roman" w:eastAsia="Times New Roman" w:hAnsi="Times New Roman" w:cs="Times New Roman"/>
          <w:sz w:val="28"/>
          <w:szCs w:val="28"/>
          <w:lang w:eastAsia="ru-RU"/>
        </w:rPr>
        <w:t>,0</w:t>
      </w:r>
      <w:r w:rsidR="00D62ACF" w:rsidRPr="004216A7">
        <w:rPr>
          <w:rFonts w:ascii="Times New Roman" w:eastAsia="Times New Roman" w:hAnsi="Times New Roman" w:cs="Times New Roman"/>
          <w:sz w:val="28"/>
          <w:szCs w:val="28"/>
          <w:lang w:eastAsia="ru-RU"/>
        </w:rPr>
        <w:t> </w:t>
      </w:r>
      <w:proofErr w:type="spellStart"/>
      <w:r w:rsidRPr="004216A7">
        <w:rPr>
          <w:rFonts w:ascii="Times New Roman" w:eastAsia="Times New Roman" w:hAnsi="Times New Roman" w:cs="Times New Roman"/>
          <w:sz w:val="28"/>
          <w:szCs w:val="28"/>
          <w:lang w:eastAsia="ru-RU"/>
        </w:rPr>
        <w:t>тыс.</w:t>
      </w:r>
      <w:r w:rsidR="00D62ACF" w:rsidRPr="004216A7">
        <w:rPr>
          <w:rFonts w:ascii="Times New Roman" w:eastAsia="Times New Roman" w:hAnsi="Times New Roman" w:cs="Times New Roman"/>
          <w:sz w:val="28"/>
          <w:szCs w:val="28"/>
          <w:lang w:eastAsia="ru-RU"/>
        </w:rPr>
        <w:t>руб</w:t>
      </w:r>
      <w:proofErr w:type="spellEnd"/>
      <w:r w:rsidR="00D62ACF" w:rsidRPr="004216A7">
        <w:rPr>
          <w:rFonts w:ascii="Times New Roman" w:eastAsia="Times New Roman" w:hAnsi="Times New Roman" w:cs="Times New Roman"/>
          <w:sz w:val="28"/>
          <w:szCs w:val="28"/>
          <w:lang w:eastAsia="ru-RU"/>
        </w:rPr>
        <w:t>.,</w:t>
      </w:r>
      <w:r w:rsidRPr="004216A7">
        <w:rPr>
          <w:rFonts w:ascii="Times New Roman" w:eastAsia="Times New Roman" w:hAnsi="Times New Roman" w:cs="Times New Roman"/>
          <w:sz w:val="28"/>
          <w:szCs w:val="28"/>
          <w:lang w:eastAsia="ru-RU"/>
        </w:rPr>
        <w:t xml:space="preserve"> пианино – 740, 0 </w:t>
      </w:r>
      <w:proofErr w:type="spellStart"/>
      <w:r w:rsidRPr="004216A7">
        <w:rPr>
          <w:rFonts w:ascii="Times New Roman" w:eastAsia="Times New Roman" w:hAnsi="Times New Roman" w:cs="Times New Roman"/>
          <w:sz w:val="28"/>
          <w:szCs w:val="28"/>
          <w:lang w:eastAsia="ru-RU"/>
        </w:rPr>
        <w:t>тыс.</w:t>
      </w:r>
      <w:r w:rsidR="00D62ACF" w:rsidRPr="004216A7">
        <w:rPr>
          <w:rFonts w:ascii="Times New Roman" w:eastAsia="Times New Roman" w:hAnsi="Times New Roman" w:cs="Times New Roman"/>
          <w:sz w:val="28"/>
          <w:szCs w:val="28"/>
          <w:lang w:eastAsia="ru-RU"/>
        </w:rPr>
        <w:t>руб</w:t>
      </w:r>
      <w:proofErr w:type="spellEnd"/>
      <w:r w:rsidR="00D62ACF" w:rsidRPr="004216A7">
        <w:rPr>
          <w:rFonts w:ascii="Times New Roman" w:eastAsia="Times New Roman" w:hAnsi="Times New Roman" w:cs="Times New Roman"/>
          <w:sz w:val="28"/>
          <w:szCs w:val="28"/>
          <w:lang w:eastAsia="ru-RU"/>
        </w:rPr>
        <w:t>.</w:t>
      </w:r>
      <w:r w:rsidRPr="004216A7">
        <w:rPr>
          <w:rFonts w:ascii="Times New Roman" w:eastAsia="Times New Roman" w:hAnsi="Times New Roman" w:cs="Times New Roman"/>
          <w:sz w:val="28"/>
          <w:szCs w:val="28"/>
          <w:lang w:eastAsia="ru-RU"/>
        </w:rPr>
        <w:t>).</w:t>
      </w:r>
    </w:p>
    <w:p w14:paraId="0BBA3847" w14:textId="53A7AB61" w:rsidR="00D62ACF" w:rsidRPr="004216A7" w:rsidRDefault="005D0EBF" w:rsidP="002D151B">
      <w:pPr>
        <w:spacing w:after="0" w:line="240" w:lineRule="auto"/>
        <w:ind w:left="0" w:firstLine="709"/>
        <w:rPr>
          <w:rFonts w:ascii="Times New Roman" w:eastAsia="Times New Roman" w:hAnsi="Times New Roman" w:cs="Times New Roman"/>
          <w:sz w:val="28"/>
          <w:szCs w:val="28"/>
          <w:lang w:eastAsia="ru-RU"/>
        </w:rPr>
      </w:pPr>
      <w:r w:rsidRPr="004216A7">
        <w:rPr>
          <w:rFonts w:ascii="Times New Roman" w:eastAsia="Times New Roman" w:hAnsi="Times New Roman" w:cs="Times New Roman"/>
          <w:sz w:val="28"/>
          <w:szCs w:val="28"/>
          <w:lang w:eastAsia="ru-RU"/>
        </w:rPr>
        <w:t>В рамках проекта «Реальные дела» партии «Единая Россия» в</w:t>
      </w:r>
      <w:r w:rsidR="00D62ACF" w:rsidRPr="004216A7">
        <w:rPr>
          <w:rFonts w:ascii="Times New Roman" w:eastAsia="Times New Roman" w:hAnsi="Times New Roman" w:cs="Times New Roman"/>
          <w:sz w:val="28"/>
          <w:szCs w:val="28"/>
          <w:lang w:eastAsia="ru-RU"/>
        </w:rPr>
        <w:t xml:space="preserve"> 2025 году в малом зале Салаватского историко-краеведческого музея был проведен косметический ремонт малого зала </w:t>
      </w:r>
      <w:r w:rsidRPr="004216A7">
        <w:rPr>
          <w:rFonts w:ascii="Times New Roman" w:eastAsia="Times New Roman" w:hAnsi="Times New Roman" w:cs="Times New Roman"/>
          <w:sz w:val="28"/>
          <w:szCs w:val="28"/>
          <w:lang w:eastAsia="ru-RU"/>
        </w:rPr>
        <w:t xml:space="preserve">на сумму 492,0 </w:t>
      </w:r>
      <w:proofErr w:type="spellStart"/>
      <w:r w:rsidRPr="004216A7">
        <w:rPr>
          <w:rFonts w:ascii="Times New Roman" w:eastAsia="Times New Roman" w:hAnsi="Times New Roman" w:cs="Times New Roman"/>
          <w:sz w:val="28"/>
          <w:szCs w:val="28"/>
          <w:lang w:eastAsia="ru-RU"/>
        </w:rPr>
        <w:t>тыс.руб</w:t>
      </w:r>
      <w:proofErr w:type="spellEnd"/>
      <w:r w:rsidRPr="004216A7">
        <w:rPr>
          <w:rFonts w:ascii="Times New Roman" w:eastAsia="Times New Roman" w:hAnsi="Times New Roman" w:cs="Times New Roman"/>
          <w:sz w:val="28"/>
          <w:szCs w:val="28"/>
          <w:lang w:eastAsia="ru-RU"/>
        </w:rPr>
        <w:t>.</w:t>
      </w:r>
      <w:r w:rsidR="00D62ACF" w:rsidRPr="004216A7">
        <w:rPr>
          <w:rFonts w:ascii="Times New Roman" w:eastAsia="Times New Roman" w:hAnsi="Times New Roman" w:cs="Times New Roman"/>
          <w:sz w:val="28"/>
          <w:szCs w:val="28"/>
          <w:lang w:eastAsia="ru-RU"/>
        </w:rPr>
        <w:t xml:space="preserve"> </w:t>
      </w:r>
    </w:p>
    <w:p w14:paraId="3CA617EC" w14:textId="5C51C6F1" w:rsidR="003B7218" w:rsidRPr="004216A7" w:rsidRDefault="003B7218" w:rsidP="002D151B">
      <w:pPr>
        <w:pStyle w:val="ab"/>
        <w:tabs>
          <w:tab w:val="left" w:pos="1418"/>
          <w:tab w:val="left" w:pos="2145"/>
        </w:tabs>
        <w:spacing w:after="0" w:line="240" w:lineRule="auto"/>
        <w:ind w:left="0" w:firstLine="709"/>
        <w:rPr>
          <w:rFonts w:ascii="Times New Roman" w:hAnsi="Times New Roman"/>
          <w:sz w:val="28"/>
          <w:szCs w:val="28"/>
          <w:lang w:eastAsia="ru-RU"/>
        </w:rPr>
      </w:pPr>
      <w:r w:rsidRPr="004216A7">
        <w:rPr>
          <w:rFonts w:ascii="Times New Roman" w:hAnsi="Times New Roman"/>
          <w:sz w:val="28"/>
          <w:szCs w:val="28"/>
          <w:lang w:eastAsia="ru-RU"/>
        </w:rPr>
        <w:t xml:space="preserve"> Салаватский историко-краеведческий музей в 2025 году вступил в Совет музеев Приволжского федерального округа.</w:t>
      </w:r>
    </w:p>
    <w:p w14:paraId="04D3A054" w14:textId="5FC9923A" w:rsidR="00BB072B" w:rsidRDefault="00D62ACF" w:rsidP="002D151B">
      <w:pPr>
        <w:tabs>
          <w:tab w:val="left" w:pos="10915"/>
        </w:tabs>
        <w:spacing w:after="0" w:line="240" w:lineRule="auto"/>
        <w:ind w:left="0" w:firstLine="709"/>
      </w:pPr>
      <w:r w:rsidRPr="004216A7">
        <w:rPr>
          <w:rFonts w:ascii="Times New Roman" w:hAnsi="Times New Roman" w:cs="Times New Roman"/>
          <w:sz w:val="28"/>
          <w:szCs w:val="28"/>
        </w:rPr>
        <w:t xml:space="preserve">Основные мероприятия в 2026 году будут посвящены Году народов единства России, </w:t>
      </w:r>
      <w:r w:rsidR="00FC0991" w:rsidRPr="004216A7">
        <w:rPr>
          <w:rFonts w:ascii="Times New Roman" w:hAnsi="Times New Roman" w:cs="Times New Roman"/>
          <w:bCs/>
          <w:sz w:val="28"/>
          <w:szCs w:val="28"/>
        </w:rPr>
        <w:t>Году большой и дружной семьи,</w:t>
      </w:r>
      <w:r w:rsidR="00FC0991" w:rsidRPr="004216A7">
        <w:rPr>
          <w:rFonts w:ascii="Times New Roman" w:hAnsi="Times New Roman" w:cs="Times New Roman"/>
          <w:sz w:val="28"/>
          <w:szCs w:val="28"/>
        </w:rPr>
        <w:t xml:space="preserve"> </w:t>
      </w:r>
      <w:r w:rsidRPr="004216A7">
        <w:rPr>
          <w:rFonts w:ascii="Times New Roman" w:hAnsi="Times New Roman" w:cs="Times New Roman"/>
          <w:sz w:val="28"/>
          <w:szCs w:val="28"/>
        </w:rPr>
        <w:t xml:space="preserve">235-летию С.Т. Аксакова, Всероссийской детской </w:t>
      </w:r>
      <w:proofErr w:type="spellStart"/>
      <w:r w:rsidRPr="004216A7">
        <w:rPr>
          <w:rFonts w:ascii="Times New Roman" w:hAnsi="Times New Roman" w:cs="Times New Roman"/>
          <w:sz w:val="28"/>
          <w:szCs w:val="28"/>
        </w:rPr>
        <w:t>фольклориаде</w:t>
      </w:r>
      <w:proofErr w:type="spellEnd"/>
      <w:r w:rsidR="00FC0991" w:rsidRPr="004216A7">
        <w:rPr>
          <w:rFonts w:ascii="Times New Roman" w:hAnsi="Times New Roman" w:cs="Times New Roman"/>
          <w:sz w:val="28"/>
          <w:szCs w:val="28"/>
        </w:rPr>
        <w:t xml:space="preserve"> и др. Будет реализован национальный проект «Семья»/региональный проект</w:t>
      </w:r>
      <w:r w:rsidR="003B7218" w:rsidRPr="004216A7">
        <w:rPr>
          <w:rFonts w:ascii="Times New Roman" w:hAnsi="Times New Roman" w:cs="Times New Roman"/>
          <w:sz w:val="28"/>
          <w:szCs w:val="28"/>
        </w:rPr>
        <w:t xml:space="preserve"> «Семейные ценности и инфраструктура культуры» </w:t>
      </w:r>
      <w:r w:rsidR="00FC0991" w:rsidRPr="004216A7">
        <w:rPr>
          <w:rFonts w:ascii="Times New Roman" w:hAnsi="Times New Roman" w:cs="Times New Roman"/>
          <w:sz w:val="28"/>
          <w:szCs w:val="28"/>
        </w:rPr>
        <w:t>по оснащению д</w:t>
      </w:r>
      <w:r w:rsidR="003B7218" w:rsidRPr="004216A7">
        <w:rPr>
          <w:rFonts w:ascii="Times New Roman" w:hAnsi="Times New Roman" w:cs="Times New Roman"/>
          <w:sz w:val="28"/>
          <w:szCs w:val="28"/>
        </w:rPr>
        <w:t xml:space="preserve">етской художественной школы. </w:t>
      </w:r>
      <w:r w:rsidR="00FC0991" w:rsidRPr="004216A7">
        <w:rPr>
          <w:rFonts w:ascii="Times New Roman" w:hAnsi="Times New Roman" w:cs="Times New Roman"/>
          <w:sz w:val="28"/>
          <w:szCs w:val="28"/>
        </w:rPr>
        <w:t xml:space="preserve">Планируется </w:t>
      </w:r>
      <w:r w:rsidR="003B7218" w:rsidRPr="004216A7">
        <w:rPr>
          <w:rFonts w:ascii="Times New Roman" w:hAnsi="Times New Roman" w:cs="Times New Roman"/>
          <w:sz w:val="28"/>
          <w:szCs w:val="28"/>
        </w:rPr>
        <w:t xml:space="preserve">участие в заявочной кампании </w:t>
      </w:r>
      <w:r w:rsidR="00FC0991" w:rsidRPr="004216A7">
        <w:rPr>
          <w:rFonts w:ascii="Times New Roman" w:hAnsi="Times New Roman" w:cs="Times New Roman"/>
          <w:sz w:val="28"/>
          <w:szCs w:val="28"/>
        </w:rPr>
        <w:t>по создании</w:t>
      </w:r>
      <w:r w:rsidR="003B7218" w:rsidRPr="004216A7">
        <w:rPr>
          <w:rFonts w:ascii="Times New Roman" w:hAnsi="Times New Roman" w:cs="Times New Roman"/>
          <w:sz w:val="28"/>
          <w:szCs w:val="28"/>
        </w:rPr>
        <w:t xml:space="preserve"> детского культурно-просветительского центра иммерсивного чтения «Облако» </w:t>
      </w:r>
      <w:r w:rsidR="00FC0991" w:rsidRPr="004216A7">
        <w:rPr>
          <w:rFonts w:ascii="Times New Roman" w:hAnsi="Times New Roman" w:cs="Times New Roman"/>
          <w:sz w:val="28"/>
          <w:szCs w:val="28"/>
        </w:rPr>
        <w:t xml:space="preserve">в Детской библиотеке-филиале №6 и </w:t>
      </w:r>
      <w:r w:rsidR="003B7218" w:rsidRPr="004216A7">
        <w:rPr>
          <w:rFonts w:ascii="Times New Roman" w:hAnsi="Times New Roman" w:cs="Times New Roman"/>
          <w:sz w:val="28"/>
          <w:szCs w:val="28"/>
        </w:rPr>
        <w:t>организации Школ</w:t>
      </w:r>
      <w:r w:rsidR="00FC0991" w:rsidRPr="004216A7">
        <w:rPr>
          <w:rFonts w:ascii="Times New Roman" w:hAnsi="Times New Roman" w:cs="Times New Roman"/>
          <w:sz w:val="28"/>
          <w:szCs w:val="28"/>
        </w:rPr>
        <w:t>ы креативных индустрий на базе д</w:t>
      </w:r>
      <w:r w:rsidR="003B7218" w:rsidRPr="004216A7">
        <w:rPr>
          <w:rFonts w:ascii="Times New Roman" w:hAnsi="Times New Roman" w:cs="Times New Roman"/>
          <w:sz w:val="28"/>
          <w:szCs w:val="28"/>
        </w:rPr>
        <w:t>етской художественной школы.</w:t>
      </w:r>
    </w:p>
    <w:p w14:paraId="19DFCD0F" w14:textId="77777777" w:rsidR="004216A7" w:rsidRPr="004216A7" w:rsidRDefault="004216A7" w:rsidP="002D151B">
      <w:pPr>
        <w:tabs>
          <w:tab w:val="left" w:pos="10915"/>
        </w:tabs>
        <w:spacing w:after="0" w:line="240" w:lineRule="auto"/>
        <w:ind w:left="0" w:firstLine="709"/>
      </w:pPr>
    </w:p>
    <w:p w14:paraId="45BA76A7" w14:textId="77777777" w:rsidR="001255E8" w:rsidRPr="00671BCC" w:rsidRDefault="001255E8" w:rsidP="002D151B">
      <w:pPr>
        <w:keepNext/>
        <w:keepLines/>
        <w:spacing w:after="0" w:line="240" w:lineRule="auto"/>
        <w:ind w:left="0" w:right="-1" w:firstLine="709"/>
        <w:jc w:val="center"/>
        <w:outlineLvl w:val="0"/>
        <w:rPr>
          <w:rFonts w:ascii="Times New Roman" w:eastAsiaTheme="majorEastAsia" w:hAnsi="Times New Roman" w:cstheme="majorBidi"/>
          <w:b/>
          <w:iCs/>
          <w:sz w:val="28"/>
          <w:szCs w:val="32"/>
        </w:rPr>
      </w:pPr>
      <w:bookmarkStart w:id="45" w:name="_Toc221528593"/>
      <w:bookmarkEnd w:id="43"/>
      <w:r w:rsidRPr="00671BCC">
        <w:rPr>
          <w:rFonts w:ascii="Times New Roman" w:eastAsiaTheme="majorEastAsia" w:hAnsi="Times New Roman" w:cstheme="majorBidi"/>
          <w:b/>
          <w:iCs/>
          <w:sz w:val="28"/>
          <w:szCs w:val="32"/>
        </w:rPr>
        <w:t>Печать и средства массовой информации</w:t>
      </w:r>
      <w:bookmarkEnd w:id="45"/>
    </w:p>
    <w:p w14:paraId="00CF8963" w14:textId="28482093"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В городе Салават организована и успешно реализуется эффективная система информационно-аналитической работы. Благодаря ей удалось установить и поддерживать конструктивный диалог с жителями города. Эта система предусматривает широкое использование различных коммуникационных каналов, включая средства массовой информации, организацию выездных встреч, проведение пресс-конференций и других мероприятий.</w:t>
      </w:r>
    </w:p>
    <w:p w14:paraId="34D63B43" w14:textId="7777777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Одной из составляющих эффективной системы информационно-аналитической работы является сотрудничество со средствами массовой информации. Мы поддерживаем постоянный диалог с журналистами и предоставляем им достоверную и своевременную информацию о текущих событиях и проектах в городском округе. Организация выездных встреч и пресс-конференций также является важным инструментом системы информационно-аналитической работы. Это обеспечивает прямую коммуникацию с жителями города.</w:t>
      </w:r>
    </w:p>
    <w:p w14:paraId="19AC37D5" w14:textId="7777777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 xml:space="preserve">Журналистское сообщество города активно осуществляло в прошедшем году информационное сопровождение актуальных мероприятий, кампаний и событий мирового, российского, регионального и городского уровня. СМИ активно освещали подготовку и проведение любых мероприятий. </w:t>
      </w:r>
    </w:p>
    <w:p w14:paraId="7EE6B816" w14:textId="31153D0E"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 xml:space="preserve">Особое место в новостной повестке занимало освещение СВО. Значительную часть работы в информационном поле составила работа по информированию жителей о мерах поддержки мобилизованных и их семей, о льготах, об особенностях </w:t>
      </w:r>
      <w:r>
        <w:rPr>
          <w:rFonts w:ascii="Times New Roman" w:hAnsi="Times New Roman"/>
          <w:sz w:val="28"/>
        </w:rPr>
        <w:t>службы</w:t>
      </w:r>
      <w:r w:rsidRPr="00671BCC">
        <w:rPr>
          <w:rFonts w:ascii="Times New Roman" w:hAnsi="Times New Roman"/>
          <w:sz w:val="28"/>
        </w:rPr>
        <w:t xml:space="preserve"> в рамках частичной мобилизации</w:t>
      </w:r>
      <w:r>
        <w:rPr>
          <w:rFonts w:ascii="Times New Roman" w:hAnsi="Times New Roman"/>
          <w:sz w:val="28"/>
        </w:rPr>
        <w:t>, по контракту</w:t>
      </w:r>
      <w:r w:rsidRPr="00671BCC">
        <w:rPr>
          <w:rFonts w:ascii="Times New Roman" w:hAnsi="Times New Roman"/>
          <w:sz w:val="28"/>
        </w:rPr>
        <w:t xml:space="preserve"> и т.д. </w:t>
      </w:r>
    </w:p>
    <w:p w14:paraId="7431140B" w14:textId="2F57191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lastRenderedPageBreak/>
        <w:t xml:space="preserve">Важные актуальные вопросы повестки дня журналисты общественно-политической </w:t>
      </w:r>
      <w:r w:rsidR="00AA1754">
        <w:rPr>
          <w:rFonts w:ascii="Times New Roman" w:hAnsi="Times New Roman"/>
          <w:sz w:val="28"/>
        </w:rPr>
        <w:t>газеты «ВЫБОР САЛАВАТ</w:t>
      </w:r>
      <w:r w:rsidRPr="00671BCC">
        <w:rPr>
          <w:rFonts w:ascii="Times New Roman" w:hAnsi="Times New Roman"/>
          <w:sz w:val="28"/>
        </w:rPr>
        <w:t xml:space="preserve">» поднимают в постоянных рубриках: «Город и люди», «Открытый диалог», «Своя правда», «Эхо события», «От первого лица», «Официально», «Рабочая неделя», и др. Задача – объективно и достоверно донести до читателей информацию о работе муниципальной власти. Редакция давно перешла на конвергентный контент и готовит не только текстовые материалы и инфографики, но и видеосюжеты, работает в режиме онлайн. </w:t>
      </w:r>
      <w:proofErr w:type="spellStart"/>
      <w:r w:rsidRPr="00671BCC">
        <w:rPr>
          <w:rFonts w:ascii="Times New Roman" w:hAnsi="Times New Roman"/>
          <w:sz w:val="28"/>
        </w:rPr>
        <w:t>Многоформатность</w:t>
      </w:r>
      <w:proofErr w:type="spellEnd"/>
      <w:r w:rsidRPr="00671BCC">
        <w:rPr>
          <w:rFonts w:ascii="Times New Roman" w:hAnsi="Times New Roman"/>
          <w:sz w:val="28"/>
        </w:rPr>
        <w:t xml:space="preserve"> позволяет разнопланово, с учетом предпочтений потребителей показать работу Администрации, ее структурных подразделений.</w:t>
      </w:r>
    </w:p>
    <w:p w14:paraId="19DAEFBF" w14:textId="7777777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Газета «</w:t>
      </w:r>
      <w:proofErr w:type="spellStart"/>
      <w:r w:rsidRPr="00671BCC">
        <w:rPr>
          <w:rFonts w:ascii="Times New Roman" w:hAnsi="Times New Roman"/>
          <w:sz w:val="28"/>
        </w:rPr>
        <w:t>Салауат</w:t>
      </w:r>
      <w:proofErr w:type="spellEnd"/>
      <w:r w:rsidRPr="00671BCC">
        <w:rPr>
          <w:rFonts w:ascii="Times New Roman" w:hAnsi="Times New Roman"/>
          <w:sz w:val="28"/>
        </w:rPr>
        <w:t>» издается на башкирском языке. В ней ведется рубрика «Местное самоуправление», где публикуются материалы о деятельности главы Администрации, заместителей главы, Совета городского округа. Газета освещает культурную жизнь города, деятельность образовательных, спортивных, правоохранительных учреждений. Также публикуются репортажи с приема граждан.</w:t>
      </w:r>
    </w:p>
    <w:p w14:paraId="7F2C2EB3" w14:textId="7777777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 xml:space="preserve">МАУ Телекомпания «Салават» ежедневно в программах и материалах освещает деятельность Администрации городского округа город Салават РБ, ее отделов и Управлений, муниципальных предприятий и других актуальных для жителей города новостей. Материалы размещаются: </w:t>
      </w:r>
    </w:p>
    <w:p w14:paraId="5D0891B2" w14:textId="7777777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 xml:space="preserve">- в ежедневной информационно-аналитической программе «Салават сегодня» - новости города. Выходят в эфир тематические рубрики: «Мы будущее», «Всей семьей», «Профессионалы», «Специальное интервью», «Современник», «Наше достояние», «Спасибо за победу» и т.д.; </w:t>
      </w:r>
    </w:p>
    <w:p w14:paraId="2CCA3F7E" w14:textId="7777777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 xml:space="preserve">- в еженедельной программе «Салават сегодня. Итоги» - аналитическая программа, в которой обобщаются главные новости недели; </w:t>
      </w:r>
    </w:p>
    <w:p w14:paraId="65F298D7" w14:textId="7777777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 xml:space="preserve">- «Самое время» - интервью в студии, выдержки из пресс-конференций и тому подобное с руководителями городской Администрации, его структурных подразделений, ведомств и управлений и </w:t>
      </w:r>
      <w:proofErr w:type="spellStart"/>
      <w:r w:rsidRPr="00671BCC">
        <w:rPr>
          <w:rFonts w:ascii="Times New Roman" w:hAnsi="Times New Roman"/>
          <w:sz w:val="28"/>
        </w:rPr>
        <w:t>тд</w:t>
      </w:r>
      <w:proofErr w:type="spellEnd"/>
      <w:r w:rsidRPr="00671BCC">
        <w:rPr>
          <w:rFonts w:ascii="Times New Roman" w:hAnsi="Times New Roman"/>
          <w:sz w:val="28"/>
        </w:rPr>
        <w:t xml:space="preserve">.; </w:t>
      </w:r>
    </w:p>
    <w:p w14:paraId="26DE68AB" w14:textId="7777777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 еженедельной программе «</w:t>
      </w:r>
      <w:proofErr w:type="spellStart"/>
      <w:r w:rsidRPr="00671BCC">
        <w:rPr>
          <w:rFonts w:ascii="Times New Roman" w:hAnsi="Times New Roman"/>
          <w:sz w:val="28"/>
        </w:rPr>
        <w:t>Йентойек</w:t>
      </w:r>
      <w:proofErr w:type="spellEnd"/>
      <w:r w:rsidRPr="00671BCC">
        <w:rPr>
          <w:rFonts w:ascii="Times New Roman" w:hAnsi="Times New Roman"/>
          <w:sz w:val="28"/>
        </w:rPr>
        <w:t xml:space="preserve">» (на башкирском языке). </w:t>
      </w:r>
    </w:p>
    <w:p w14:paraId="3D622590" w14:textId="7777777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 xml:space="preserve">Кроме того, в регулярных тематических проектах «Территория спорта», «Территория образования», «Территория культуры», «Духовная среда» - рассказывается о направлениях деятельности данных структур, развитии той или иной сферы и достижениях самих горожан, не только в рамках города, но и республики и России. Хронометраж каждой программы до 30 мин. </w:t>
      </w:r>
    </w:p>
    <w:p w14:paraId="7947DD0D" w14:textId="7777777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На сегодняшний день МАУ «Телекомпания «Салават» является ключевым региональным партнером республиканского телеканала «Салям», трансляция происходит также на телеканале АО «</w:t>
      </w:r>
      <w:proofErr w:type="spellStart"/>
      <w:r w:rsidRPr="00671BCC">
        <w:rPr>
          <w:rFonts w:ascii="Times New Roman" w:hAnsi="Times New Roman"/>
          <w:sz w:val="28"/>
        </w:rPr>
        <w:t>Уфанет</w:t>
      </w:r>
      <w:proofErr w:type="spellEnd"/>
      <w:r w:rsidRPr="00671BCC">
        <w:rPr>
          <w:rFonts w:ascii="Times New Roman" w:hAnsi="Times New Roman"/>
          <w:sz w:val="28"/>
        </w:rPr>
        <w:t>». Весь контент размещается на официальном сайте ТК Салават» и соцсетях.</w:t>
      </w:r>
    </w:p>
    <w:p w14:paraId="54F83076" w14:textId="5C458958"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ТК «Салават» готовит и выпускает в прокат тематические видеофильмы и ролики. В 2025 году было подготовлено более 60 таких видеоматериалов, в том числе: о голосовании по благоустройству общественных территорий, социальные видеоролики к различным датам, проект «Итоги недели», а также продолжае</w:t>
      </w:r>
      <w:r>
        <w:rPr>
          <w:rFonts w:ascii="Times New Roman" w:hAnsi="Times New Roman"/>
          <w:sz w:val="28"/>
        </w:rPr>
        <w:t>тся проект «Ждем тебя»</w:t>
      </w:r>
      <w:r w:rsidRPr="00671BCC">
        <w:rPr>
          <w:rFonts w:ascii="Times New Roman" w:hAnsi="Times New Roman"/>
          <w:sz w:val="28"/>
        </w:rPr>
        <w:t xml:space="preserve"> о женах бойцов СВО.</w:t>
      </w:r>
    </w:p>
    <w:p w14:paraId="5067F8B5" w14:textId="221CC09A"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lastRenderedPageBreak/>
        <w:t xml:space="preserve">Помимо этого, Администрацией активно используются </w:t>
      </w:r>
      <w:proofErr w:type="gramStart"/>
      <w:r w:rsidRPr="00671BCC">
        <w:rPr>
          <w:rFonts w:ascii="Times New Roman" w:hAnsi="Times New Roman"/>
          <w:sz w:val="28"/>
        </w:rPr>
        <w:t>интернет</w:t>
      </w:r>
      <w:r w:rsidR="00D26C10">
        <w:rPr>
          <w:rFonts w:ascii="Times New Roman" w:hAnsi="Times New Roman"/>
          <w:sz w:val="28"/>
        </w:rPr>
        <w:t xml:space="preserve"> </w:t>
      </w:r>
      <w:r w:rsidRPr="00671BCC">
        <w:rPr>
          <w:rFonts w:ascii="Times New Roman" w:hAnsi="Times New Roman"/>
          <w:sz w:val="28"/>
        </w:rPr>
        <w:t>ресурсы</w:t>
      </w:r>
      <w:proofErr w:type="gramEnd"/>
      <w:r w:rsidRPr="00671BCC">
        <w:rPr>
          <w:rFonts w:ascii="Times New Roman" w:hAnsi="Times New Roman"/>
          <w:sz w:val="28"/>
        </w:rPr>
        <w:t>, в том числе социальные сети. Сегодня официальные акк</w:t>
      </w:r>
      <w:r>
        <w:rPr>
          <w:rFonts w:ascii="Times New Roman" w:hAnsi="Times New Roman"/>
          <w:sz w:val="28"/>
        </w:rPr>
        <w:t>аунты Администрации в «Телеграм</w:t>
      </w:r>
      <w:r w:rsidR="00AA1754">
        <w:rPr>
          <w:rFonts w:ascii="Times New Roman" w:hAnsi="Times New Roman"/>
          <w:sz w:val="28"/>
        </w:rPr>
        <w:t>», «ВК</w:t>
      </w:r>
      <w:r w:rsidRPr="00671BCC">
        <w:rPr>
          <w:rFonts w:ascii="Times New Roman" w:hAnsi="Times New Roman"/>
          <w:sz w:val="28"/>
        </w:rPr>
        <w:t>онтакте», «Одноклассники» являются одними из основных источников информирования жителей о наиболее значимых и крупных мероприятиях, проводимых Администраци</w:t>
      </w:r>
      <w:r w:rsidR="00AA1754">
        <w:rPr>
          <w:rFonts w:ascii="Times New Roman" w:hAnsi="Times New Roman"/>
          <w:sz w:val="28"/>
        </w:rPr>
        <w:t>е</w:t>
      </w:r>
      <w:r w:rsidRPr="00671BCC">
        <w:rPr>
          <w:rFonts w:ascii="Times New Roman" w:hAnsi="Times New Roman"/>
          <w:sz w:val="28"/>
        </w:rPr>
        <w:t xml:space="preserve">й на территории города Салават. Работают сайты Администрации </w:t>
      </w:r>
      <w:r w:rsidR="004D29A4">
        <w:rPr>
          <w:rFonts w:ascii="Times New Roman" w:hAnsi="Times New Roman"/>
          <w:sz w:val="28"/>
        </w:rPr>
        <w:t xml:space="preserve">городского округа город Салават РБ </w:t>
      </w:r>
      <w:r w:rsidRPr="00671BCC">
        <w:rPr>
          <w:rFonts w:ascii="Times New Roman" w:hAnsi="Times New Roman"/>
          <w:sz w:val="28"/>
        </w:rPr>
        <w:t xml:space="preserve">https://salavat.bashkortostan.ru/ и Совета городского округа город Салават РБ http://www.salavatsovet.ru/, где публикуются основные городские новости, нормативно правовые акты. </w:t>
      </w:r>
    </w:p>
    <w:p w14:paraId="3FBD096D" w14:textId="77777777"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Местные СМИ являются постоянными участниками практически всех мероприятий, проводимых в городском округе: еженедельных оперативных совещаний в Администрации, основных общественных, политических, культурно-массовых мероприятий, «круглых» столов по наиболее злободневным вопросам.</w:t>
      </w:r>
    </w:p>
    <w:p w14:paraId="1BB17F23" w14:textId="3E95DEBB" w:rsidR="00671BCC" w:rsidRPr="00671BCC" w:rsidRDefault="00671BCC" w:rsidP="00671BCC">
      <w:pPr>
        <w:spacing w:after="0" w:line="240" w:lineRule="auto"/>
        <w:ind w:left="0" w:right="-1" w:firstLine="709"/>
        <w:rPr>
          <w:rFonts w:ascii="Times New Roman" w:hAnsi="Times New Roman"/>
          <w:sz w:val="28"/>
        </w:rPr>
      </w:pPr>
      <w:r w:rsidRPr="00671BCC">
        <w:rPr>
          <w:rFonts w:ascii="Times New Roman" w:hAnsi="Times New Roman"/>
          <w:sz w:val="28"/>
        </w:rPr>
        <w:t>Задачи на 2026 год: сохранение тенденции 2025 года по расширению аудитории в социа</w:t>
      </w:r>
      <w:r>
        <w:rPr>
          <w:rFonts w:ascii="Times New Roman" w:hAnsi="Times New Roman"/>
          <w:sz w:val="28"/>
        </w:rPr>
        <w:t>льных сетях «Телеграм</w:t>
      </w:r>
      <w:r w:rsidR="00AA1754">
        <w:rPr>
          <w:rFonts w:ascii="Times New Roman" w:hAnsi="Times New Roman"/>
          <w:sz w:val="28"/>
        </w:rPr>
        <w:t>», «ВК</w:t>
      </w:r>
      <w:r w:rsidRPr="00671BCC">
        <w:rPr>
          <w:rFonts w:ascii="Times New Roman" w:hAnsi="Times New Roman"/>
          <w:sz w:val="28"/>
        </w:rPr>
        <w:t>онтакте», «Одноклассники», «МАХ»; активная реализация различных авторских проектов, применение креативных форм и методов подачи актуальной информации.</w:t>
      </w:r>
    </w:p>
    <w:p w14:paraId="18766E20" w14:textId="77777777" w:rsidR="008A58B0" w:rsidRPr="00AA1754" w:rsidRDefault="000B68F1" w:rsidP="002D151B">
      <w:pPr>
        <w:keepNext/>
        <w:keepLines/>
        <w:spacing w:before="240" w:after="0" w:line="240" w:lineRule="auto"/>
        <w:ind w:left="0" w:firstLine="709"/>
        <w:jc w:val="center"/>
        <w:outlineLvl w:val="0"/>
        <w:rPr>
          <w:rFonts w:ascii="Times New Roman" w:eastAsiaTheme="majorEastAsia" w:hAnsi="Times New Roman" w:cs="Times New Roman"/>
          <w:b/>
          <w:sz w:val="28"/>
          <w:szCs w:val="28"/>
        </w:rPr>
      </w:pPr>
      <w:bookmarkStart w:id="46" w:name="_Toc221528594"/>
      <w:r w:rsidRPr="00AA1754">
        <w:rPr>
          <w:rFonts w:ascii="Times New Roman" w:eastAsiaTheme="majorEastAsia" w:hAnsi="Times New Roman" w:cs="Times New Roman"/>
          <w:b/>
          <w:sz w:val="28"/>
          <w:szCs w:val="28"/>
        </w:rPr>
        <w:t>Физическая культура и спорт</w:t>
      </w:r>
      <w:bookmarkEnd w:id="44"/>
      <w:bookmarkEnd w:id="46"/>
    </w:p>
    <w:p w14:paraId="68772DA9" w14:textId="41FA66BA" w:rsidR="00306CF6" w:rsidRDefault="00306CF6" w:rsidP="002D151B">
      <w:pPr>
        <w:spacing w:after="0" w:line="240" w:lineRule="auto"/>
        <w:ind w:left="0" w:firstLine="567"/>
        <w:rPr>
          <w:rFonts w:ascii="Times New Roman" w:eastAsia="Times New Roman" w:hAnsi="Times New Roman" w:cs="Times New Roman"/>
          <w:bCs/>
          <w:sz w:val="28"/>
          <w:szCs w:val="28"/>
          <w:lang w:val="ba-RU" w:eastAsia="ru-RU"/>
        </w:rPr>
      </w:pPr>
      <w:r w:rsidRPr="00AA1754">
        <w:rPr>
          <w:rFonts w:ascii="Times New Roman" w:eastAsia="Times New Roman" w:hAnsi="Times New Roman" w:cs="Times New Roman"/>
          <w:bCs/>
          <w:sz w:val="28"/>
          <w:szCs w:val="28"/>
          <w:lang w:val="ba-RU" w:eastAsia="ru-RU"/>
        </w:rPr>
        <w:t xml:space="preserve">В ведомстве Управления физической культуры и спорта </w:t>
      </w:r>
      <w:r w:rsidRPr="00A2245E">
        <w:rPr>
          <w:rFonts w:ascii="Times New Roman" w:eastAsia="Times New Roman" w:hAnsi="Times New Roman" w:cs="Times New Roman"/>
          <w:bCs/>
          <w:sz w:val="28"/>
          <w:szCs w:val="28"/>
          <w:lang w:val="ba-RU" w:eastAsia="ru-RU"/>
        </w:rPr>
        <w:t>Администрации городского округа город Салават Республики Башкортостан находятся 5 муниципальных сп</w:t>
      </w:r>
      <w:r w:rsidR="00AA1754">
        <w:rPr>
          <w:rFonts w:ascii="Times New Roman" w:eastAsia="Times New Roman" w:hAnsi="Times New Roman" w:cs="Times New Roman"/>
          <w:bCs/>
          <w:sz w:val="28"/>
          <w:szCs w:val="28"/>
          <w:lang w:val="ba-RU" w:eastAsia="ru-RU"/>
        </w:rPr>
        <w:t>ортивных школ, в которых работают 184 сотрудника и занимаю</w:t>
      </w:r>
      <w:r w:rsidRPr="00A2245E">
        <w:rPr>
          <w:rFonts w:ascii="Times New Roman" w:eastAsia="Times New Roman" w:hAnsi="Times New Roman" w:cs="Times New Roman"/>
          <w:bCs/>
          <w:sz w:val="28"/>
          <w:szCs w:val="28"/>
          <w:lang w:val="ba-RU" w:eastAsia="ru-RU"/>
        </w:rPr>
        <w:t xml:space="preserve">тся 3377 спортсменов под руководством 57 тренеров. </w:t>
      </w:r>
    </w:p>
    <w:p w14:paraId="3984256A" w14:textId="2E6F8451" w:rsidR="00306CF6" w:rsidRPr="003B42F0" w:rsidRDefault="00306CF6" w:rsidP="002D151B">
      <w:pPr>
        <w:spacing w:after="0" w:line="240" w:lineRule="auto"/>
        <w:ind w:left="0" w:firstLine="567"/>
        <w:rPr>
          <w:rFonts w:ascii="Times New Roman" w:eastAsia="Times New Roman" w:hAnsi="Times New Roman" w:cs="Times New Roman"/>
          <w:bCs/>
          <w:sz w:val="28"/>
          <w:szCs w:val="28"/>
          <w:lang w:val="ba-RU" w:eastAsia="ru-RU"/>
        </w:rPr>
      </w:pPr>
      <w:r w:rsidRPr="00A2245E">
        <w:rPr>
          <w:rFonts w:ascii="Times New Roman" w:eastAsia="Times New Roman" w:hAnsi="Times New Roman" w:cs="Times New Roman"/>
          <w:bCs/>
          <w:sz w:val="28"/>
          <w:szCs w:val="28"/>
          <w:lang w:val="ba-RU" w:eastAsia="ru-RU"/>
        </w:rPr>
        <w:t xml:space="preserve">На ресурсное обеспечение отрасли в 2025 </w:t>
      </w:r>
      <w:r>
        <w:rPr>
          <w:rFonts w:ascii="Times New Roman" w:eastAsia="Times New Roman" w:hAnsi="Times New Roman" w:cs="Times New Roman"/>
          <w:bCs/>
          <w:sz w:val="28"/>
          <w:szCs w:val="28"/>
          <w:lang w:val="ba-RU" w:eastAsia="ru-RU"/>
        </w:rPr>
        <w:t xml:space="preserve">году выделено 156 093, 77 тыс. </w:t>
      </w:r>
      <w:r w:rsidRPr="00A2245E">
        <w:rPr>
          <w:rFonts w:ascii="Times New Roman" w:eastAsia="Times New Roman" w:hAnsi="Times New Roman" w:cs="Times New Roman"/>
          <w:bCs/>
          <w:sz w:val="28"/>
          <w:szCs w:val="28"/>
          <w:lang w:val="ba-RU" w:eastAsia="ru-RU"/>
        </w:rPr>
        <w:t xml:space="preserve">рублей (165 996,69), из </w:t>
      </w:r>
      <w:r w:rsidRPr="003B42F0">
        <w:rPr>
          <w:rFonts w:ascii="Times New Roman" w:eastAsia="Times New Roman" w:hAnsi="Times New Roman" w:cs="Times New Roman"/>
          <w:bCs/>
          <w:sz w:val="28"/>
          <w:szCs w:val="28"/>
          <w:lang w:val="ba-RU" w:eastAsia="ru-RU"/>
        </w:rPr>
        <w:t>них: 17 356,45 тыс. рублей (18 894, 88) из бюджета Республики Башкортостан. Средняя месячная зарплата в отрасли составляет 47,6 (44,5) рублей, средняя месячная зарплата тренеров подведомственных учреждений УФКС Администрации г. Салавата – 57,48 (50,25) рублей.</w:t>
      </w:r>
      <w:r w:rsidRPr="003B42F0">
        <w:rPr>
          <w:rFonts w:ascii="Times New Roman" w:eastAsia="Times New Roman" w:hAnsi="Times New Roman" w:cs="Times New Roman"/>
          <w:sz w:val="28"/>
          <w:szCs w:val="28"/>
          <w:lang w:eastAsia="ru-RU"/>
        </w:rPr>
        <w:t xml:space="preserve"> На доведение средней заработной платы тренеров-преподавателей г. Салавата до средней по Республике Башкортостан бюджету городского округа выделена субсидия из регионального бюджета в сумме </w:t>
      </w:r>
      <w:r w:rsidRPr="003B42F0">
        <w:rPr>
          <w:rFonts w:ascii="Times New Roman" w:eastAsia="Times New Roman" w:hAnsi="Times New Roman" w:cs="Times New Roman"/>
          <w:bCs/>
          <w:sz w:val="28"/>
          <w:szCs w:val="28"/>
          <w:lang w:val="ba-RU" w:eastAsia="ru-RU"/>
        </w:rPr>
        <w:t>9 922,52 тыс. рублей.</w:t>
      </w:r>
    </w:p>
    <w:p w14:paraId="0614D045" w14:textId="471849C4" w:rsidR="00A2245E" w:rsidRPr="00A2245E" w:rsidRDefault="00A2245E" w:rsidP="002D151B">
      <w:pPr>
        <w:spacing w:after="0" w:line="240" w:lineRule="auto"/>
        <w:ind w:left="0" w:firstLine="567"/>
        <w:rPr>
          <w:rFonts w:ascii="Times New Roman" w:eastAsia="Times New Roman" w:hAnsi="Times New Roman" w:cs="Times New Roman"/>
          <w:bCs/>
          <w:sz w:val="28"/>
          <w:szCs w:val="28"/>
          <w:lang w:val="ba-RU" w:eastAsia="ru-RU"/>
        </w:rPr>
      </w:pPr>
      <w:r w:rsidRPr="003B42F0">
        <w:rPr>
          <w:rFonts w:ascii="Times New Roman" w:eastAsia="Times New Roman" w:hAnsi="Times New Roman" w:cs="Times New Roman"/>
          <w:bCs/>
          <w:sz w:val="28"/>
          <w:szCs w:val="28"/>
          <w:lang w:val="ba-RU" w:eastAsia="ru-RU"/>
        </w:rPr>
        <w:t>За 2025 год проведено 761 (в 2024 году - 753) спортивно</w:t>
      </w:r>
      <w:r w:rsidRPr="00A2245E">
        <w:rPr>
          <w:rFonts w:ascii="Times New Roman" w:eastAsia="Times New Roman" w:hAnsi="Times New Roman" w:cs="Times New Roman"/>
          <w:bCs/>
          <w:sz w:val="28"/>
          <w:szCs w:val="28"/>
          <w:lang w:val="ba-RU" w:eastAsia="ru-RU"/>
        </w:rPr>
        <w:t>-массовое и физкультурно-оздоровительное мероприятие (праздников, соревнований, турниров чемпионатов, первенств и т.д.) с общим охватом 89165 (88321) человек.</w:t>
      </w:r>
    </w:p>
    <w:p w14:paraId="6786AA46" w14:textId="4B98DE0C" w:rsidR="00A2245E" w:rsidRPr="00A2245E" w:rsidRDefault="00A2245E" w:rsidP="002D151B">
      <w:pPr>
        <w:spacing w:after="0" w:line="240" w:lineRule="auto"/>
        <w:ind w:left="0" w:firstLine="567"/>
        <w:rPr>
          <w:rFonts w:ascii="Times New Roman" w:eastAsia="Times New Roman" w:hAnsi="Times New Roman" w:cs="Times New Roman"/>
          <w:bCs/>
          <w:sz w:val="28"/>
          <w:szCs w:val="28"/>
          <w:lang w:val="ba-RU" w:eastAsia="ru-RU"/>
        </w:rPr>
      </w:pPr>
      <w:r w:rsidRPr="00A2245E">
        <w:rPr>
          <w:rFonts w:ascii="Times New Roman" w:eastAsia="Times New Roman" w:hAnsi="Times New Roman" w:cs="Times New Roman"/>
          <w:bCs/>
          <w:sz w:val="28"/>
          <w:szCs w:val="28"/>
          <w:lang w:val="ba-RU" w:eastAsia="ru-RU"/>
        </w:rPr>
        <w:t>Из наиболее крупных и знач</w:t>
      </w:r>
      <w:r w:rsidR="00AA1754">
        <w:rPr>
          <w:rFonts w:ascii="Times New Roman" w:eastAsia="Times New Roman" w:hAnsi="Times New Roman" w:cs="Times New Roman"/>
          <w:bCs/>
          <w:sz w:val="28"/>
          <w:szCs w:val="28"/>
          <w:lang w:val="ba-RU" w:eastAsia="ru-RU"/>
        </w:rPr>
        <w:t>имых мероприятий стоит отметить</w:t>
      </w:r>
      <w:r w:rsidRPr="00A2245E">
        <w:rPr>
          <w:rFonts w:ascii="Times New Roman" w:eastAsia="Times New Roman" w:hAnsi="Times New Roman" w:cs="Times New Roman"/>
          <w:bCs/>
          <w:sz w:val="28"/>
          <w:szCs w:val="28"/>
          <w:lang w:val="ba-RU" w:eastAsia="ru-RU"/>
        </w:rPr>
        <w:t xml:space="preserve"> лигу дворовых чемпионов, кросс нации, лыжню России, 10 000 шагов к жизни, городскую легкоатлетическую эстафету, день 1000 велосипедистов, день физкультурника, кубок России по спидвею, IX кубок Евразии по всестилевому каратэ, всероссийские соревнования по корэшу, посвященные памяти генерал-лейтенанта А.Ф. Ахметханова.</w:t>
      </w:r>
    </w:p>
    <w:p w14:paraId="1DB5A2E6" w14:textId="77777777" w:rsidR="00A2245E" w:rsidRPr="00A2245E" w:rsidRDefault="00A2245E" w:rsidP="002D151B">
      <w:pPr>
        <w:spacing w:after="0" w:line="240" w:lineRule="auto"/>
        <w:ind w:left="0" w:firstLine="567"/>
        <w:rPr>
          <w:rFonts w:ascii="Times New Roman" w:eastAsia="Times New Roman" w:hAnsi="Times New Roman" w:cs="Times New Roman"/>
          <w:bCs/>
          <w:sz w:val="28"/>
          <w:szCs w:val="28"/>
          <w:lang w:val="ba-RU" w:eastAsia="ru-RU"/>
        </w:rPr>
      </w:pPr>
      <w:r w:rsidRPr="00A2245E">
        <w:rPr>
          <w:rFonts w:ascii="Times New Roman" w:eastAsia="Times New Roman" w:hAnsi="Times New Roman" w:cs="Times New Roman"/>
          <w:bCs/>
          <w:sz w:val="28"/>
          <w:szCs w:val="28"/>
          <w:lang w:val="ba-RU" w:eastAsia="ru-RU"/>
        </w:rPr>
        <w:t xml:space="preserve">За время работы 16 летних спортивно-оздоровительных сборов оздоровлено 1371 человек. На данные цели Администрацией городского </w:t>
      </w:r>
      <w:r w:rsidRPr="00A2245E">
        <w:rPr>
          <w:rFonts w:ascii="Times New Roman" w:eastAsia="Times New Roman" w:hAnsi="Times New Roman" w:cs="Times New Roman"/>
          <w:bCs/>
          <w:sz w:val="28"/>
          <w:szCs w:val="28"/>
          <w:lang w:val="ba-RU" w:eastAsia="ru-RU"/>
        </w:rPr>
        <w:lastRenderedPageBreak/>
        <w:t>округа город Салават Республики Башкортостан выделено 4 113 тыс. рублей. Питание организовано ООО «Общепит».</w:t>
      </w:r>
    </w:p>
    <w:p w14:paraId="5C3712D1" w14:textId="60DC1017" w:rsidR="00A2245E" w:rsidRPr="00A2245E" w:rsidRDefault="00A2245E" w:rsidP="002D151B">
      <w:pPr>
        <w:spacing w:after="0" w:line="240" w:lineRule="auto"/>
        <w:ind w:left="0" w:firstLine="567"/>
        <w:rPr>
          <w:rFonts w:ascii="Times New Roman" w:eastAsia="Times New Roman" w:hAnsi="Times New Roman" w:cs="Times New Roman"/>
          <w:bCs/>
          <w:sz w:val="28"/>
          <w:szCs w:val="28"/>
          <w:lang w:val="ba-RU" w:eastAsia="ru-RU"/>
        </w:rPr>
      </w:pPr>
      <w:r w:rsidRPr="00A2245E">
        <w:rPr>
          <w:rFonts w:ascii="Times New Roman" w:eastAsia="Times New Roman" w:hAnsi="Times New Roman" w:cs="Times New Roman"/>
          <w:bCs/>
          <w:sz w:val="28"/>
          <w:szCs w:val="28"/>
          <w:lang w:val="ba-RU" w:eastAsia="ru-RU"/>
        </w:rPr>
        <w:t>Муниципальное автономное учреждение Спортивная школа «Алмаз» городского округа город Салават Республики Башкортостан в рамках муниципальной подпрограммы «Социальная поддержка многодетных семей» организует бесплатное посещение плавательных бассейнов «Алмаз» и «Вега» семьями, имеющими трех и более детей. На данные цели в</w:t>
      </w:r>
      <w:r w:rsidR="00AA1754">
        <w:rPr>
          <w:rFonts w:ascii="Times New Roman" w:eastAsia="Times New Roman" w:hAnsi="Times New Roman" w:cs="Times New Roman"/>
          <w:bCs/>
          <w:sz w:val="28"/>
          <w:szCs w:val="28"/>
          <w:lang w:val="ba-RU" w:eastAsia="ru-RU"/>
        </w:rPr>
        <w:t xml:space="preserve"> 2025 году Администрацией городского округа</w:t>
      </w:r>
      <w:r w:rsidRPr="00A2245E">
        <w:rPr>
          <w:rFonts w:ascii="Times New Roman" w:eastAsia="Times New Roman" w:hAnsi="Times New Roman" w:cs="Times New Roman"/>
          <w:bCs/>
          <w:sz w:val="28"/>
          <w:szCs w:val="28"/>
          <w:lang w:val="ba-RU" w:eastAsia="ru-RU"/>
        </w:rPr>
        <w:t xml:space="preserve"> выделено 2 658,48 тыс. рублей (1500 тыс. рублей). На эти средства орг</w:t>
      </w:r>
      <w:r w:rsidR="00AA1754">
        <w:rPr>
          <w:rFonts w:ascii="Times New Roman" w:eastAsia="Times New Roman" w:hAnsi="Times New Roman" w:cs="Times New Roman"/>
          <w:bCs/>
          <w:sz w:val="28"/>
          <w:szCs w:val="28"/>
          <w:lang w:val="ba-RU" w:eastAsia="ru-RU"/>
        </w:rPr>
        <w:t>анизованы 12084 (9375) посещения данной категории</w:t>
      </w:r>
      <w:r w:rsidRPr="00A2245E">
        <w:rPr>
          <w:rFonts w:ascii="Times New Roman" w:eastAsia="Times New Roman" w:hAnsi="Times New Roman" w:cs="Times New Roman"/>
          <w:bCs/>
          <w:sz w:val="28"/>
          <w:szCs w:val="28"/>
          <w:lang w:val="ba-RU" w:eastAsia="ru-RU"/>
        </w:rPr>
        <w:t xml:space="preserve"> граждан.</w:t>
      </w:r>
    </w:p>
    <w:p w14:paraId="34E06E20" w14:textId="75623DFC" w:rsidR="00A2245E" w:rsidRPr="00A2245E" w:rsidRDefault="00A2245E" w:rsidP="002D151B">
      <w:pPr>
        <w:spacing w:after="0" w:line="240" w:lineRule="auto"/>
        <w:ind w:left="0" w:firstLine="567"/>
        <w:rPr>
          <w:rFonts w:ascii="Times New Roman" w:eastAsia="Times New Roman" w:hAnsi="Times New Roman" w:cs="Times New Roman"/>
          <w:bCs/>
          <w:sz w:val="28"/>
          <w:szCs w:val="28"/>
          <w:lang w:val="ba-RU" w:eastAsia="ru-RU"/>
        </w:rPr>
      </w:pPr>
      <w:r w:rsidRPr="00A2245E">
        <w:rPr>
          <w:rFonts w:ascii="Times New Roman" w:eastAsia="Times New Roman" w:hAnsi="Times New Roman" w:cs="Times New Roman"/>
          <w:bCs/>
          <w:sz w:val="28"/>
          <w:szCs w:val="28"/>
          <w:lang w:val="ba-RU" w:eastAsia="ru-RU"/>
        </w:rPr>
        <w:t>В рамках региональной программы поддержки местных инициатив произведен ремонт малой чаши плавательного бассейна «Вега» на общую сумму 1 695,00 тыс. рублей. Также выполнен капитальный ремонт системы автоматической пожарной сигнализации, оповещения и управления эвакуацией людей при пожаре и капитальный ремонт мягкой кровли в здании спортивного зала, расположенного по адресу: ул. Северная, д. 6</w:t>
      </w:r>
      <w:r w:rsidR="00AA1754">
        <w:rPr>
          <w:rFonts w:ascii="Times New Roman" w:eastAsia="Times New Roman" w:hAnsi="Times New Roman" w:cs="Times New Roman"/>
          <w:bCs/>
          <w:sz w:val="28"/>
          <w:szCs w:val="28"/>
          <w:lang w:val="ba-RU" w:eastAsia="ru-RU"/>
        </w:rPr>
        <w:t>,</w:t>
      </w:r>
      <w:r w:rsidRPr="00A2245E">
        <w:rPr>
          <w:rFonts w:ascii="Times New Roman" w:eastAsia="Times New Roman" w:hAnsi="Times New Roman" w:cs="Times New Roman"/>
          <w:bCs/>
          <w:sz w:val="28"/>
          <w:szCs w:val="28"/>
          <w:lang w:val="ba-RU" w:eastAsia="ru-RU"/>
        </w:rPr>
        <w:t xml:space="preserve"> на общую сумму 1 650,00 тыс. рублей.</w:t>
      </w:r>
    </w:p>
    <w:p w14:paraId="244558EA" w14:textId="77777777" w:rsidR="00A2245E" w:rsidRPr="00A2245E" w:rsidRDefault="00A2245E" w:rsidP="002D151B">
      <w:pPr>
        <w:spacing w:after="0" w:line="240" w:lineRule="auto"/>
        <w:ind w:left="0" w:firstLine="567"/>
        <w:rPr>
          <w:rFonts w:ascii="Times New Roman" w:eastAsia="Times New Roman" w:hAnsi="Times New Roman" w:cs="Times New Roman"/>
          <w:bCs/>
          <w:sz w:val="28"/>
          <w:szCs w:val="28"/>
          <w:lang w:val="ba-RU" w:eastAsia="ru-RU"/>
        </w:rPr>
      </w:pPr>
      <w:r w:rsidRPr="00A2245E">
        <w:rPr>
          <w:rFonts w:ascii="Times New Roman" w:eastAsia="Times New Roman" w:hAnsi="Times New Roman" w:cs="Times New Roman"/>
          <w:bCs/>
          <w:sz w:val="28"/>
          <w:szCs w:val="28"/>
          <w:lang w:val="ba-RU" w:eastAsia="ru-RU"/>
        </w:rPr>
        <w:t xml:space="preserve">За счет республиканского бюджета проведен капитальный ремонт душевых помещений плавательного бассейна «Алмаз». На данные цели выделено 1695,00 тыс. рублей. </w:t>
      </w:r>
    </w:p>
    <w:p w14:paraId="5C7BC6B4" w14:textId="77777777" w:rsidR="00306CF6" w:rsidRDefault="00A2245E" w:rsidP="002D151B">
      <w:pPr>
        <w:spacing w:after="0" w:line="240" w:lineRule="auto"/>
        <w:ind w:left="0" w:firstLine="567"/>
        <w:rPr>
          <w:rFonts w:ascii="Times New Roman" w:eastAsia="Times New Roman" w:hAnsi="Times New Roman" w:cs="Times New Roman"/>
          <w:bCs/>
          <w:sz w:val="28"/>
          <w:szCs w:val="28"/>
          <w:lang w:val="ba-RU" w:eastAsia="ru-RU"/>
        </w:rPr>
      </w:pPr>
      <w:r w:rsidRPr="00A2245E">
        <w:rPr>
          <w:rFonts w:ascii="Times New Roman" w:eastAsia="Times New Roman" w:hAnsi="Times New Roman" w:cs="Times New Roman"/>
          <w:bCs/>
          <w:sz w:val="28"/>
          <w:szCs w:val="28"/>
          <w:lang w:val="ba-RU" w:eastAsia="ru-RU"/>
        </w:rPr>
        <w:t>В рамках проекта «Реальные дела» Всероссийской политической партии «Единая Россия» в спортивную школу «Триумф» приобретен снегоход Тайга Варяг стоимостью 616,9 тыс. рублей. Также в 2025 году АО «Салаватстекло» оказало спонсорскую помощь в виде приобретения снегохода «Буран Лидер» стоимостью 485,00 тыс. рублей. Данная техника была необходима для укладки лыжной трассы «Салаватская лыжня».</w:t>
      </w:r>
      <w:r w:rsidR="00306CF6" w:rsidRPr="00306CF6">
        <w:rPr>
          <w:rFonts w:ascii="Times New Roman" w:eastAsia="Times New Roman" w:hAnsi="Times New Roman" w:cs="Times New Roman"/>
          <w:bCs/>
          <w:sz w:val="28"/>
          <w:szCs w:val="28"/>
          <w:lang w:val="ba-RU" w:eastAsia="ru-RU"/>
        </w:rPr>
        <w:t xml:space="preserve"> </w:t>
      </w:r>
    </w:p>
    <w:p w14:paraId="3AE82371" w14:textId="1DBA374C" w:rsidR="00306CF6" w:rsidRDefault="00306CF6" w:rsidP="002D151B">
      <w:pPr>
        <w:spacing w:after="0" w:line="240" w:lineRule="auto"/>
        <w:ind w:left="0" w:firstLine="567"/>
        <w:rPr>
          <w:rFonts w:ascii="Times New Roman" w:eastAsia="Times New Roman" w:hAnsi="Times New Roman" w:cs="Times New Roman"/>
          <w:bCs/>
          <w:sz w:val="28"/>
          <w:szCs w:val="28"/>
          <w:lang w:val="ba-RU" w:eastAsia="ru-RU"/>
        </w:rPr>
      </w:pPr>
      <w:r w:rsidRPr="00A2245E">
        <w:rPr>
          <w:rFonts w:ascii="Times New Roman" w:eastAsia="Times New Roman" w:hAnsi="Times New Roman" w:cs="Times New Roman"/>
          <w:bCs/>
          <w:sz w:val="28"/>
          <w:szCs w:val="28"/>
          <w:lang w:val="ba-RU" w:eastAsia="ru-RU"/>
        </w:rPr>
        <w:t>На обеспечение муниципального социального заказа выделено 3 190,00 тыс. рублей для 319 горожан в возрасте старше 60 лет, выполнивших нормативы ГТО на знак отличия, в целях посещения спортивных объектов города (сертификат на сумму 10 тыс. рублей каждому).</w:t>
      </w:r>
    </w:p>
    <w:p w14:paraId="3628CB40" w14:textId="6565F57C" w:rsidR="00A2245E" w:rsidRDefault="00306CF6" w:rsidP="002D151B">
      <w:pPr>
        <w:spacing w:after="0" w:line="240" w:lineRule="auto"/>
        <w:ind w:left="0" w:firstLine="567"/>
        <w:rPr>
          <w:rFonts w:ascii="Times New Roman" w:eastAsia="Times New Roman" w:hAnsi="Times New Roman" w:cs="Times New Roman"/>
          <w:bCs/>
          <w:sz w:val="28"/>
          <w:szCs w:val="28"/>
          <w:lang w:val="ba-RU" w:eastAsia="ru-RU"/>
        </w:rPr>
      </w:pPr>
      <w:r w:rsidRPr="00A2245E">
        <w:rPr>
          <w:rFonts w:ascii="Times New Roman" w:eastAsia="Times New Roman" w:hAnsi="Times New Roman" w:cs="Times New Roman"/>
          <w:bCs/>
          <w:sz w:val="28"/>
          <w:szCs w:val="28"/>
          <w:lang w:val="ba-RU" w:eastAsia="ru-RU"/>
        </w:rPr>
        <w:t xml:space="preserve">Тренер-преподаватель спортивной школы «Триумф» принял участие в республиканской программе «Городской тренер» и приобрел жилье, получив от Министерства спорта Республики Башкортостан </w:t>
      </w:r>
      <w:r>
        <w:rPr>
          <w:rFonts w:ascii="Times New Roman" w:eastAsia="Times New Roman" w:hAnsi="Times New Roman" w:cs="Times New Roman"/>
          <w:bCs/>
          <w:sz w:val="28"/>
          <w:szCs w:val="28"/>
          <w:lang w:val="ba-RU" w:eastAsia="ru-RU"/>
        </w:rPr>
        <w:t xml:space="preserve">сертификат </w:t>
      </w:r>
      <w:r w:rsidRPr="00A2245E">
        <w:rPr>
          <w:rFonts w:ascii="Times New Roman" w:eastAsia="Times New Roman" w:hAnsi="Times New Roman" w:cs="Times New Roman"/>
          <w:bCs/>
          <w:sz w:val="28"/>
          <w:szCs w:val="28"/>
          <w:lang w:val="ba-RU" w:eastAsia="ru-RU"/>
        </w:rPr>
        <w:t xml:space="preserve">на </w:t>
      </w:r>
      <w:r>
        <w:rPr>
          <w:rFonts w:ascii="Times New Roman" w:eastAsia="Times New Roman" w:hAnsi="Times New Roman" w:cs="Times New Roman"/>
          <w:bCs/>
          <w:sz w:val="28"/>
          <w:szCs w:val="28"/>
          <w:lang w:val="ba-RU" w:eastAsia="ru-RU"/>
        </w:rPr>
        <w:t xml:space="preserve">1000,00 тыс. рублей. </w:t>
      </w:r>
    </w:p>
    <w:p w14:paraId="5E8A4D67" w14:textId="77777777" w:rsidR="0027052A" w:rsidRPr="0027052A" w:rsidRDefault="0027052A" w:rsidP="002D151B">
      <w:pPr>
        <w:spacing w:after="0" w:line="240" w:lineRule="auto"/>
        <w:ind w:left="0" w:firstLine="567"/>
        <w:rPr>
          <w:rFonts w:ascii="Times New Roman" w:eastAsia="Times New Roman" w:hAnsi="Times New Roman" w:cs="Times New Roman"/>
          <w:bCs/>
          <w:sz w:val="28"/>
          <w:szCs w:val="28"/>
          <w:lang w:eastAsia="ru-RU"/>
        </w:rPr>
      </w:pPr>
      <w:r w:rsidRPr="0027052A">
        <w:rPr>
          <w:rFonts w:ascii="Times New Roman" w:eastAsia="Times New Roman" w:hAnsi="Times New Roman" w:cs="Times New Roman"/>
          <w:bCs/>
          <w:sz w:val="28"/>
          <w:szCs w:val="28"/>
          <w:lang w:eastAsia="ru-RU"/>
        </w:rPr>
        <w:t>В соответствии с государственной программой «Развитие физической культуры и спорта в Республике Башкортостан» оценка деятельности муниципалитета производится по следующим основным показателям:</w:t>
      </w:r>
    </w:p>
    <w:p w14:paraId="7AC848D9" w14:textId="2BC903E6" w:rsidR="0027052A" w:rsidRPr="0027052A" w:rsidRDefault="0027052A" w:rsidP="002D151B">
      <w:pPr>
        <w:spacing w:after="0" w:line="240" w:lineRule="auto"/>
        <w:ind w:left="0" w:firstLine="567"/>
        <w:rPr>
          <w:rFonts w:ascii="Times New Roman" w:eastAsia="Times New Roman" w:hAnsi="Times New Roman" w:cs="Times New Roman"/>
          <w:bCs/>
          <w:sz w:val="28"/>
          <w:szCs w:val="28"/>
          <w:lang w:eastAsia="ru-RU"/>
        </w:rPr>
      </w:pPr>
      <w:r w:rsidRPr="0027052A">
        <w:rPr>
          <w:rFonts w:ascii="Times New Roman" w:eastAsia="Times New Roman" w:hAnsi="Times New Roman" w:cs="Times New Roman"/>
          <w:bCs/>
          <w:sz w:val="28"/>
          <w:szCs w:val="28"/>
          <w:lang w:eastAsia="ru-RU"/>
        </w:rPr>
        <w:t xml:space="preserve">- доля занимающихся физической культурой и спортом в общем числе населения городского округа в возрасте от 3 до 79 лет. Данный показатель в 2025 </w:t>
      </w:r>
      <w:r w:rsidR="003B42F0">
        <w:rPr>
          <w:rFonts w:ascii="Times New Roman" w:eastAsia="Times New Roman" w:hAnsi="Times New Roman" w:cs="Times New Roman"/>
          <w:bCs/>
          <w:sz w:val="28"/>
          <w:szCs w:val="28"/>
          <w:lang w:eastAsia="ru-RU"/>
        </w:rPr>
        <w:t>году составляет 64,94% (61,61%) или 97584 человек</w:t>
      </w:r>
      <w:r w:rsidR="00AA1754">
        <w:rPr>
          <w:rFonts w:ascii="Times New Roman" w:eastAsia="Times New Roman" w:hAnsi="Times New Roman" w:cs="Times New Roman"/>
          <w:bCs/>
          <w:sz w:val="28"/>
          <w:szCs w:val="28"/>
          <w:lang w:eastAsia="ru-RU"/>
        </w:rPr>
        <w:t>а из 139135 человек;</w:t>
      </w:r>
    </w:p>
    <w:p w14:paraId="709FA444" w14:textId="77777777" w:rsidR="0027052A" w:rsidRPr="0027052A" w:rsidRDefault="0027052A" w:rsidP="002D151B">
      <w:pPr>
        <w:spacing w:after="0" w:line="240" w:lineRule="auto"/>
        <w:ind w:left="0" w:firstLine="567"/>
        <w:rPr>
          <w:rFonts w:ascii="Times New Roman" w:eastAsia="Times New Roman" w:hAnsi="Times New Roman" w:cs="Times New Roman"/>
          <w:bCs/>
          <w:sz w:val="28"/>
          <w:szCs w:val="28"/>
          <w:lang w:eastAsia="ru-RU"/>
        </w:rPr>
      </w:pPr>
      <w:r w:rsidRPr="0027052A">
        <w:rPr>
          <w:rFonts w:ascii="Times New Roman" w:eastAsia="Times New Roman" w:hAnsi="Times New Roman" w:cs="Times New Roman"/>
          <w:bCs/>
          <w:sz w:val="28"/>
          <w:szCs w:val="28"/>
          <w:lang w:eastAsia="ru-RU"/>
        </w:rPr>
        <w:t>- доля детей и молодежи, занимающихся физической культурой и спортом в общем числе детей и молодежи городского округа город Салават Республики Башкортостан. Данный показатель в 2025 году составляет 94,6% (93,36%), или 44015 человек из 46523 учащихся.</w:t>
      </w:r>
    </w:p>
    <w:p w14:paraId="376DB339" w14:textId="3379C629" w:rsidR="0027052A" w:rsidRPr="0027052A" w:rsidRDefault="0027052A" w:rsidP="002D151B">
      <w:pPr>
        <w:spacing w:after="0" w:line="240" w:lineRule="auto"/>
        <w:ind w:left="0" w:firstLine="567"/>
        <w:rPr>
          <w:rFonts w:ascii="Times New Roman" w:eastAsia="Times New Roman" w:hAnsi="Times New Roman" w:cs="Times New Roman"/>
          <w:bCs/>
          <w:sz w:val="28"/>
          <w:szCs w:val="28"/>
          <w:lang w:eastAsia="ru-RU"/>
        </w:rPr>
      </w:pPr>
      <w:r w:rsidRPr="0027052A">
        <w:rPr>
          <w:rFonts w:ascii="Times New Roman" w:eastAsia="Times New Roman" w:hAnsi="Times New Roman" w:cs="Times New Roman"/>
          <w:bCs/>
          <w:sz w:val="28"/>
          <w:szCs w:val="28"/>
          <w:lang w:eastAsia="ru-RU"/>
        </w:rPr>
        <w:lastRenderedPageBreak/>
        <w:t xml:space="preserve">Одним из важнейших показателей является доля людей с ограниченными возможностями здоровья, занимающихся физической культурой и спортом в общем числе населения данной категории. Данный показатель города Салавата в 2025 году составляет </w:t>
      </w:r>
      <w:r w:rsidR="00AA1754">
        <w:rPr>
          <w:rFonts w:ascii="Times New Roman" w:eastAsia="Times New Roman" w:hAnsi="Times New Roman" w:cs="Times New Roman"/>
          <w:bCs/>
          <w:sz w:val="28"/>
          <w:szCs w:val="28"/>
          <w:lang w:eastAsia="ru-RU"/>
        </w:rPr>
        <w:t>32,73% (32,4%) или 1214 человек</w:t>
      </w:r>
      <w:r w:rsidRPr="0027052A">
        <w:rPr>
          <w:rFonts w:ascii="Times New Roman" w:eastAsia="Times New Roman" w:hAnsi="Times New Roman" w:cs="Times New Roman"/>
          <w:bCs/>
          <w:sz w:val="28"/>
          <w:szCs w:val="28"/>
          <w:lang w:eastAsia="ru-RU"/>
        </w:rPr>
        <w:t xml:space="preserve"> из 4828.</w:t>
      </w:r>
    </w:p>
    <w:p w14:paraId="6CC8EC05" w14:textId="77777777" w:rsidR="00306CF6" w:rsidRPr="00A2245E" w:rsidRDefault="00306CF6" w:rsidP="002D151B">
      <w:pPr>
        <w:spacing w:after="0" w:line="240" w:lineRule="auto"/>
        <w:ind w:left="0" w:firstLine="567"/>
        <w:rPr>
          <w:rFonts w:ascii="Times New Roman" w:eastAsia="Times New Roman" w:hAnsi="Times New Roman" w:cs="Times New Roman"/>
          <w:bCs/>
          <w:sz w:val="28"/>
          <w:szCs w:val="28"/>
          <w:lang w:val="ba-RU" w:eastAsia="ru-RU"/>
        </w:rPr>
      </w:pPr>
      <w:r w:rsidRPr="00A2245E">
        <w:rPr>
          <w:rFonts w:ascii="Times New Roman" w:eastAsia="Times New Roman" w:hAnsi="Times New Roman" w:cs="Times New Roman"/>
          <w:bCs/>
          <w:sz w:val="28"/>
          <w:szCs w:val="28"/>
          <w:lang w:val="ba-RU" w:eastAsia="ru-RU"/>
        </w:rPr>
        <w:t>Спортивными организаци</w:t>
      </w:r>
      <w:r>
        <w:rPr>
          <w:rFonts w:ascii="Times New Roman" w:eastAsia="Times New Roman" w:hAnsi="Times New Roman" w:cs="Times New Roman"/>
          <w:bCs/>
          <w:sz w:val="28"/>
          <w:szCs w:val="28"/>
          <w:lang w:val="ba-RU" w:eastAsia="ru-RU"/>
        </w:rPr>
        <w:t>ями города подготовлены: 1 (8) м</w:t>
      </w:r>
      <w:r w:rsidRPr="00A2245E">
        <w:rPr>
          <w:rFonts w:ascii="Times New Roman" w:eastAsia="Times New Roman" w:hAnsi="Times New Roman" w:cs="Times New Roman"/>
          <w:bCs/>
          <w:sz w:val="28"/>
          <w:szCs w:val="28"/>
          <w:lang w:val="ba-RU" w:eastAsia="ru-RU"/>
        </w:rPr>
        <w:t>астер спорт</w:t>
      </w:r>
      <w:r>
        <w:rPr>
          <w:rFonts w:ascii="Times New Roman" w:eastAsia="Times New Roman" w:hAnsi="Times New Roman" w:cs="Times New Roman"/>
          <w:bCs/>
          <w:sz w:val="28"/>
          <w:szCs w:val="28"/>
          <w:lang w:val="ba-RU" w:eastAsia="ru-RU"/>
        </w:rPr>
        <w:t>а России, 40 (37) кандидатов в м</w:t>
      </w:r>
      <w:r w:rsidRPr="00A2245E">
        <w:rPr>
          <w:rFonts w:ascii="Times New Roman" w:eastAsia="Times New Roman" w:hAnsi="Times New Roman" w:cs="Times New Roman"/>
          <w:bCs/>
          <w:sz w:val="28"/>
          <w:szCs w:val="28"/>
          <w:lang w:val="ba-RU" w:eastAsia="ru-RU"/>
        </w:rPr>
        <w:t>астера спорта; 70 (88) спортсменов первого разряда и 1516 (1492) спортсменов массовых разрядов.</w:t>
      </w:r>
    </w:p>
    <w:p w14:paraId="0681688E" w14:textId="77777777" w:rsidR="0027052A" w:rsidRPr="0027052A" w:rsidRDefault="0027052A" w:rsidP="002D151B">
      <w:pPr>
        <w:spacing w:after="0" w:line="240" w:lineRule="auto"/>
        <w:ind w:left="0" w:firstLine="567"/>
        <w:rPr>
          <w:rFonts w:ascii="Times New Roman" w:eastAsia="Times New Roman" w:hAnsi="Times New Roman" w:cs="Times New Roman"/>
          <w:bCs/>
          <w:sz w:val="28"/>
          <w:szCs w:val="28"/>
          <w:lang w:eastAsia="ru-RU"/>
        </w:rPr>
      </w:pPr>
      <w:r w:rsidRPr="0027052A">
        <w:rPr>
          <w:rFonts w:ascii="Times New Roman" w:eastAsia="Times New Roman" w:hAnsi="Times New Roman" w:cs="Times New Roman"/>
          <w:bCs/>
          <w:sz w:val="28"/>
          <w:szCs w:val="28"/>
          <w:lang w:eastAsia="ru-RU"/>
        </w:rPr>
        <w:t>Самым ярким итогом спортивной жизни города стали результаты наших спортсменов.</w:t>
      </w:r>
    </w:p>
    <w:p w14:paraId="2D94B0B5" w14:textId="1C43D9E5" w:rsidR="0027052A" w:rsidRPr="0027052A" w:rsidRDefault="00306CF6" w:rsidP="002D151B">
      <w:pPr>
        <w:spacing w:after="0" w:line="240" w:lineRule="auto"/>
        <w:ind w:left="0" w:firstLine="567"/>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На </w:t>
      </w:r>
      <w:r w:rsidR="0027052A" w:rsidRPr="0027052A">
        <w:rPr>
          <w:rFonts w:ascii="Times New Roman" w:eastAsia="Times New Roman" w:hAnsi="Times New Roman" w:cs="Times New Roman"/>
          <w:bCs/>
          <w:sz w:val="28"/>
          <w:szCs w:val="28"/>
          <w:lang w:eastAsia="ru-RU"/>
        </w:rPr>
        <w:t>чемпионат</w:t>
      </w:r>
      <w:r>
        <w:rPr>
          <w:rFonts w:ascii="Times New Roman" w:eastAsia="Times New Roman" w:hAnsi="Times New Roman" w:cs="Times New Roman"/>
          <w:bCs/>
          <w:sz w:val="28"/>
          <w:szCs w:val="28"/>
          <w:lang w:eastAsia="ru-RU"/>
        </w:rPr>
        <w:t>е</w:t>
      </w:r>
      <w:r w:rsidR="0027052A" w:rsidRPr="0027052A">
        <w:rPr>
          <w:rFonts w:ascii="Times New Roman" w:eastAsia="Times New Roman" w:hAnsi="Times New Roman" w:cs="Times New Roman"/>
          <w:bCs/>
          <w:sz w:val="28"/>
          <w:szCs w:val="28"/>
          <w:lang w:eastAsia="ru-RU"/>
        </w:rPr>
        <w:t xml:space="preserve"> мира по паралимпийскому плаванию</w:t>
      </w:r>
      <w:r>
        <w:rPr>
          <w:rFonts w:ascii="Times New Roman" w:eastAsia="Times New Roman" w:hAnsi="Times New Roman" w:cs="Times New Roman"/>
          <w:bCs/>
          <w:sz w:val="28"/>
          <w:szCs w:val="28"/>
          <w:lang w:eastAsia="ru-RU"/>
        </w:rPr>
        <w:t xml:space="preserve"> в Сингапуре</w:t>
      </w:r>
      <w:r w:rsidR="0027052A" w:rsidRPr="0027052A">
        <w:rPr>
          <w:rFonts w:ascii="Times New Roman" w:eastAsia="Times New Roman" w:hAnsi="Times New Roman" w:cs="Times New Roman"/>
          <w:bCs/>
          <w:sz w:val="28"/>
          <w:szCs w:val="28"/>
          <w:lang w:eastAsia="ru-RU"/>
        </w:rPr>
        <w:t xml:space="preserve"> Российскую Федерацию, Республику Башкортостан и город Салават представлял Андрей Николаев, которого тренирует заслуженный тренер России Фаниль </w:t>
      </w:r>
      <w:proofErr w:type="spellStart"/>
      <w:r w:rsidR="0027052A" w:rsidRPr="0027052A">
        <w:rPr>
          <w:rFonts w:ascii="Times New Roman" w:eastAsia="Times New Roman" w:hAnsi="Times New Roman" w:cs="Times New Roman"/>
          <w:bCs/>
          <w:sz w:val="28"/>
          <w:szCs w:val="28"/>
          <w:lang w:eastAsia="ru-RU"/>
        </w:rPr>
        <w:t>Кираев</w:t>
      </w:r>
      <w:proofErr w:type="spellEnd"/>
      <w:r w:rsidR="0027052A" w:rsidRPr="0027052A">
        <w:rPr>
          <w:rFonts w:ascii="Times New Roman" w:eastAsia="Times New Roman" w:hAnsi="Times New Roman" w:cs="Times New Roman"/>
          <w:bCs/>
          <w:sz w:val="28"/>
          <w:szCs w:val="28"/>
          <w:lang w:eastAsia="ru-RU"/>
        </w:rPr>
        <w:t xml:space="preserve">. Андрей завоевал серебро чемпионата мира на дистанции 400 метров вольным стилем.  </w:t>
      </w:r>
    </w:p>
    <w:p w14:paraId="3C4BCE2B" w14:textId="77777777" w:rsidR="0027052A" w:rsidRPr="0027052A" w:rsidRDefault="0027052A" w:rsidP="002D151B">
      <w:pPr>
        <w:spacing w:after="0" w:line="240" w:lineRule="auto"/>
        <w:ind w:left="0" w:firstLine="567"/>
        <w:rPr>
          <w:rFonts w:ascii="Times New Roman" w:eastAsia="Times New Roman" w:hAnsi="Times New Roman" w:cs="Times New Roman"/>
          <w:bCs/>
          <w:sz w:val="28"/>
          <w:szCs w:val="28"/>
          <w:lang w:eastAsia="ru-RU"/>
        </w:rPr>
      </w:pPr>
      <w:r w:rsidRPr="0027052A">
        <w:rPr>
          <w:rFonts w:ascii="Times New Roman" w:eastAsia="Times New Roman" w:hAnsi="Times New Roman" w:cs="Times New Roman"/>
          <w:bCs/>
          <w:sz w:val="28"/>
          <w:szCs w:val="28"/>
          <w:lang w:eastAsia="ru-RU"/>
        </w:rPr>
        <w:t xml:space="preserve">Спортсмен муниципальной спортивной школы «Триумф» - </w:t>
      </w:r>
      <w:proofErr w:type="spellStart"/>
      <w:r w:rsidRPr="0027052A">
        <w:rPr>
          <w:rFonts w:ascii="Times New Roman" w:eastAsia="Times New Roman" w:hAnsi="Times New Roman" w:cs="Times New Roman"/>
          <w:bCs/>
          <w:sz w:val="28"/>
          <w:szCs w:val="28"/>
          <w:lang w:eastAsia="ru-RU"/>
        </w:rPr>
        <w:t>Таратунин</w:t>
      </w:r>
      <w:proofErr w:type="spellEnd"/>
      <w:r w:rsidRPr="0027052A">
        <w:rPr>
          <w:rFonts w:ascii="Times New Roman" w:eastAsia="Times New Roman" w:hAnsi="Times New Roman" w:cs="Times New Roman"/>
          <w:bCs/>
          <w:sz w:val="28"/>
          <w:szCs w:val="28"/>
          <w:lang w:eastAsia="ru-RU"/>
        </w:rPr>
        <w:t xml:space="preserve"> Виталий завоевал золотую медаль первенства мира по полиатлону, которое проходило в г. Могилев Республики Беларусь с 16 по 22 сентября 2025 года.</w:t>
      </w:r>
    </w:p>
    <w:p w14:paraId="43312D39" w14:textId="77777777" w:rsidR="0027052A" w:rsidRPr="0027052A" w:rsidRDefault="0027052A" w:rsidP="002D151B">
      <w:pPr>
        <w:spacing w:after="0" w:line="240" w:lineRule="auto"/>
        <w:ind w:left="0" w:firstLine="567"/>
        <w:rPr>
          <w:rFonts w:ascii="Times New Roman" w:eastAsia="Times New Roman" w:hAnsi="Times New Roman" w:cs="Times New Roman"/>
          <w:bCs/>
          <w:sz w:val="28"/>
          <w:szCs w:val="28"/>
          <w:lang w:eastAsia="ru-RU"/>
        </w:rPr>
      </w:pPr>
      <w:r w:rsidRPr="0027052A">
        <w:rPr>
          <w:rFonts w:ascii="Times New Roman" w:eastAsia="Times New Roman" w:hAnsi="Times New Roman" w:cs="Times New Roman"/>
          <w:bCs/>
          <w:sz w:val="28"/>
          <w:szCs w:val="28"/>
          <w:lang w:eastAsia="ru-RU"/>
        </w:rPr>
        <w:t>Представительница спортивной школы «Алмаз» - Степанцова Арина заняла 1 место в Первенстве Приволжского федерального округа на дистанции 200 метров брассом и установила рекорд Республики Башкортостан на данной дистанции.</w:t>
      </w:r>
    </w:p>
    <w:p w14:paraId="28376074" w14:textId="407A5135" w:rsidR="0027052A" w:rsidRPr="0027052A" w:rsidRDefault="00306CF6" w:rsidP="002D151B">
      <w:pPr>
        <w:spacing w:after="0" w:line="240" w:lineRule="auto"/>
        <w:ind w:left="0" w:firstLine="567"/>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Основные задачи на 2026 год: </w:t>
      </w:r>
      <w:r w:rsidR="0027052A" w:rsidRPr="0027052A">
        <w:rPr>
          <w:rFonts w:ascii="Times New Roman" w:eastAsia="Times New Roman" w:hAnsi="Times New Roman" w:cs="Times New Roman"/>
          <w:bCs/>
          <w:sz w:val="28"/>
          <w:szCs w:val="28"/>
          <w:lang w:eastAsia="ru-RU"/>
        </w:rPr>
        <w:t>увеличение охвата зарегистрированного населения Муниципальным центром тестирования Всероссийского физкультурно-спортивного комплекса «Готов к труду и обороне» (ГТО) путем сотрудничества с градообразующими предприятиями, орга</w:t>
      </w:r>
      <w:r>
        <w:rPr>
          <w:rFonts w:ascii="Times New Roman" w:eastAsia="Times New Roman" w:hAnsi="Times New Roman" w:cs="Times New Roman"/>
          <w:bCs/>
          <w:sz w:val="28"/>
          <w:szCs w:val="28"/>
          <w:lang w:eastAsia="ru-RU"/>
        </w:rPr>
        <w:t xml:space="preserve">низациями спорта и образования; </w:t>
      </w:r>
      <w:r w:rsidR="0027052A" w:rsidRPr="0027052A">
        <w:rPr>
          <w:rFonts w:ascii="Times New Roman" w:eastAsia="Times New Roman" w:hAnsi="Times New Roman" w:cs="Times New Roman"/>
          <w:bCs/>
          <w:sz w:val="28"/>
          <w:szCs w:val="28"/>
          <w:lang w:eastAsia="ru-RU"/>
        </w:rPr>
        <w:t>организация деятельности стадиона «Строитель</w:t>
      </w:r>
      <w:r>
        <w:rPr>
          <w:rFonts w:ascii="Times New Roman" w:eastAsia="Times New Roman" w:hAnsi="Times New Roman" w:cs="Times New Roman"/>
          <w:bCs/>
          <w:sz w:val="28"/>
          <w:szCs w:val="28"/>
          <w:lang w:eastAsia="ru-RU"/>
        </w:rPr>
        <w:t xml:space="preserve">» и спортивной школы «Спидвей»; </w:t>
      </w:r>
      <w:r w:rsidR="0027052A" w:rsidRPr="0027052A">
        <w:rPr>
          <w:rFonts w:ascii="Times New Roman" w:eastAsia="Times New Roman" w:hAnsi="Times New Roman" w:cs="Times New Roman"/>
          <w:bCs/>
          <w:sz w:val="28"/>
          <w:szCs w:val="28"/>
          <w:lang w:eastAsia="ru-RU"/>
        </w:rPr>
        <w:t>обустройство трассы для мотокросса;</w:t>
      </w:r>
      <w:r w:rsidR="003B42F0">
        <w:rPr>
          <w:rFonts w:ascii="Times New Roman" w:eastAsia="Times New Roman" w:hAnsi="Times New Roman" w:cs="Times New Roman"/>
          <w:bCs/>
          <w:sz w:val="28"/>
          <w:szCs w:val="28"/>
          <w:lang w:eastAsia="ru-RU"/>
        </w:rPr>
        <w:t xml:space="preserve"> </w:t>
      </w:r>
      <w:r w:rsidR="0027052A" w:rsidRPr="0027052A">
        <w:rPr>
          <w:rFonts w:ascii="Times New Roman" w:eastAsia="Times New Roman" w:hAnsi="Times New Roman" w:cs="Times New Roman"/>
          <w:bCs/>
          <w:sz w:val="28"/>
          <w:szCs w:val="28"/>
          <w:lang w:eastAsia="ru-RU"/>
        </w:rPr>
        <w:t>реализация регионального проекта социального заказа на занятия физической культурой и спортом д</w:t>
      </w:r>
      <w:r w:rsidR="003B42F0">
        <w:rPr>
          <w:rFonts w:ascii="Times New Roman" w:eastAsia="Times New Roman" w:hAnsi="Times New Roman" w:cs="Times New Roman"/>
          <w:bCs/>
          <w:sz w:val="28"/>
          <w:szCs w:val="28"/>
          <w:lang w:eastAsia="ru-RU"/>
        </w:rPr>
        <w:t xml:space="preserve">ля лиц старше 60 лет; </w:t>
      </w:r>
      <w:r w:rsidR="0027052A" w:rsidRPr="0027052A">
        <w:rPr>
          <w:rFonts w:ascii="Times New Roman" w:eastAsia="Times New Roman" w:hAnsi="Times New Roman" w:cs="Times New Roman"/>
          <w:bCs/>
          <w:sz w:val="28"/>
          <w:szCs w:val="28"/>
          <w:lang w:eastAsia="ru-RU"/>
        </w:rPr>
        <w:t>укрепление материально-технической базы.</w:t>
      </w:r>
    </w:p>
    <w:p w14:paraId="10E6169B" w14:textId="77777777" w:rsidR="00300F38" w:rsidRPr="004216A7" w:rsidRDefault="00300F38" w:rsidP="002D151B">
      <w:pPr>
        <w:spacing w:after="0" w:line="240" w:lineRule="auto"/>
        <w:ind w:left="0" w:firstLine="567"/>
        <w:rPr>
          <w:rFonts w:ascii="Times New Roman" w:eastAsia="Times New Roman" w:hAnsi="Times New Roman" w:cs="Times New Roman"/>
          <w:color w:val="FF0000"/>
          <w:sz w:val="28"/>
          <w:szCs w:val="28"/>
          <w:lang w:eastAsia="ru-RU"/>
        </w:rPr>
      </w:pPr>
    </w:p>
    <w:p w14:paraId="65FDEB68" w14:textId="77777777" w:rsidR="009732A8" w:rsidRPr="00AA1754" w:rsidRDefault="009732A8" w:rsidP="002D151B">
      <w:pPr>
        <w:keepNext/>
        <w:keepLines/>
        <w:spacing w:after="0" w:line="240" w:lineRule="auto"/>
        <w:ind w:left="0" w:firstLine="709"/>
        <w:jc w:val="center"/>
        <w:outlineLvl w:val="0"/>
        <w:rPr>
          <w:rFonts w:ascii="Times New Roman" w:eastAsia="Times New Roman" w:hAnsi="Times New Roman" w:cs="Times New Roman"/>
          <w:b/>
          <w:caps/>
          <w:sz w:val="28"/>
          <w:szCs w:val="28"/>
          <w:lang w:val="x-none" w:eastAsia="x-none"/>
        </w:rPr>
      </w:pPr>
      <w:bookmarkStart w:id="47" w:name="_Toc62229775"/>
      <w:bookmarkStart w:id="48" w:name="_Toc221528595"/>
      <w:bookmarkStart w:id="49" w:name="_Toc62229776"/>
      <w:r w:rsidRPr="00AA1754">
        <w:rPr>
          <w:rFonts w:ascii="Times New Roman" w:eastAsia="Times New Roman" w:hAnsi="Times New Roman" w:cs="Times New Roman"/>
          <w:b/>
          <w:sz w:val="28"/>
          <w:szCs w:val="32"/>
        </w:rPr>
        <w:t>Молодежная политика</w:t>
      </w:r>
      <w:bookmarkEnd w:id="47"/>
      <w:bookmarkEnd w:id="48"/>
    </w:p>
    <w:p w14:paraId="593CF056" w14:textId="7E81891A" w:rsidR="009732A8" w:rsidRPr="006D38C9" w:rsidRDefault="009732A8" w:rsidP="002D151B">
      <w:pPr>
        <w:spacing w:after="0" w:line="240" w:lineRule="auto"/>
        <w:ind w:left="0" w:firstLine="709"/>
        <w:rPr>
          <w:rFonts w:ascii="Times New Roman" w:eastAsia="Times New Roman" w:hAnsi="Times New Roman" w:cs="Times New Roman"/>
          <w:sz w:val="28"/>
          <w:szCs w:val="28"/>
          <w:lang w:val="x-none" w:eastAsia="x-none"/>
        </w:rPr>
      </w:pPr>
      <w:r w:rsidRPr="006D38C9">
        <w:rPr>
          <w:rFonts w:ascii="Times New Roman" w:eastAsia="Times New Roman" w:hAnsi="Times New Roman" w:cs="Times New Roman"/>
          <w:sz w:val="28"/>
          <w:szCs w:val="28"/>
          <w:lang w:eastAsia="ru-RU"/>
        </w:rPr>
        <w:t>Работу по реализации молодежной политики ведет Комитет по делам молодёжи</w:t>
      </w:r>
      <w:r w:rsidR="000F35F9" w:rsidRPr="006D38C9">
        <w:rPr>
          <w:rFonts w:ascii="Times New Roman" w:eastAsia="Times New Roman" w:hAnsi="Times New Roman" w:cs="Times New Roman"/>
          <w:sz w:val="28"/>
          <w:szCs w:val="28"/>
          <w:lang w:eastAsia="ru-RU"/>
        </w:rPr>
        <w:t xml:space="preserve"> (3 шт. единицы)</w:t>
      </w:r>
      <w:r w:rsidRPr="006D38C9">
        <w:rPr>
          <w:rFonts w:ascii="Times New Roman" w:eastAsia="Times New Roman" w:hAnsi="Times New Roman" w:cs="Times New Roman"/>
          <w:sz w:val="28"/>
          <w:szCs w:val="28"/>
          <w:lang w:eastAsia="ru-RU"/>
        </w:rPr>
        <w:t xml:space="preserve">, МБУ Молодёжный центр «Ровесник» г. Салавата, </w:t>
      </w:r>
      <w:r w:rsidR="000F35F9" w:rsidRPr="006D38C9">
        <w:rPr>
          <w:rFonts w:ascii="Times New Roman" w:eastAsia="Times New Roman" w:hAnsi="Times New Roman" w:cs="Times New Roman"/>
          <w:sz w:val="28"/>
          <w:szCs w:val="28"/>
          <w:lang w:eastAsia="ru-RU"/>
        </w:rPr>
        <w:t xml:space="preserve">(19 шт. единиц), </w:t>
      </w:r>
      <w:r w:rsidRPr="006D38C9">
        <w:rPr>
          <w:rFonts w:ascii="Times New Roman" w:eastAsia="Times New Roman" w:hAnsi="Times New Roman" w:cs="Times New Roman"/>
          <w:sz w:val="28"/>
          <w:szCs w:val="28"/>
          <w:lang w:eastAsia="ru-RU"/>
        </w:rPr>
        <w:t xml:space="preserve">МБУ Центр социально-психологической помощи семье, детям, молодежи «Доверие» </w:t>
      </w:r>
      <w:proofErr w:type="spellStart"/>
      <w:r w:rsidRPr="006D38C9">
        <w:rPr>
          <w:rFonts w:ascii="Times New Roman" w:eastAsia="Times New Roman" w:hAnsi="Times New Roman" w:cs="Times New Roman"/>
          <w:sz w:val="28"/>
          <w:szCs w:val="28"/>
          <w:lang w:eastAsia="ru-RU"/>
        </w:rPr>
        <w:t>г.Салавата</w:t>
      </w:r>
      <w:proofErr w:type="spellEnd"/>
      <w:r w:rsidR="000F35F9" w:rsidRPr="006D38C9">
        <w:rPr>
          <w:rFonts w:ascii="Times New Roman" w:eastAsia="Times New Roman" w:hAnsi="Times New Roman" w:cs="Times New Roman"/>
          <w:sz w:val="28"/>
          <w:szCs w:val="28"/>
          <w:lang w:eastAsia="ru-RU"/>
        </w:rPr>
        <w:t xml:space="preserve"> (11 шт. единиц).</w:t>
      </w:r>
    </w:p>
    <w:p w14:paraId="11DD013D" w14:textId="4BEAFAD5" w:rsidR="00634A42" w:rsidRPr="006D38C9" w:rsidRDefault="00A37D9A" w:rsidP="002D151B">
      <w:pPr>
        <w:spacing w:after="0" w:line="240" w:lineRule="auto"/>
        <w:ind w:left="0" w:firstLine="709"/>
        <w:rPr>
          <w:rFonts w:ascii="Times New Roman" w:eastAsia="Times New Roman" w:hAnsi="Times New Roman" w:cs="Times New Roman"/>
          <w:sz w:val="28"/>
          <w:szCs w:val="28"/>
          <w:lang w:eastAsia="ru-RU"/>
        </w:rPr>
      </w:pPr>
      <w:r w:rsidRPr="006D38C9">
        <w:rPr>
          <w:rFonts w:ascii="Times New Roman" w:eastAsia="Times New Roman" w:hAnsi="Times New Roman" w:cs="Times New Roman"/>
          <w:sz w:val="28"/>
          <w:szCs w:val="28"/>
          <w:lang w:eastAsia="ru-RU"/>
        </w:rPr>
        <w:t xml:space="preserve">По </w:t>
      </w:r>
      <w:r w:rsidR="00634A42" w:rsidRPr="006D38C9">
        <w:rPr>
          <w:rFonts w:ascii="Times New Roman" w:eastAsia="Times New Roman" w:hAnsi="Times New Roman" w:cs="Times New Roman"/>
          <w:sz w:val="28"/>
          <w:szCs w:val="28"/>
          <w:lang w:eastAsia="ru-RU"/>
        </w:rPr>
        <w:t>статистическим данным</w:t>
      </w:r>
      <w:r w:rsidRPr="006D38C9">
        <w:rPr>
          <w:rFonts w:ascii="Times New Roman" w:eastAsia="Times New Roman" w:hAnsi="Times New Roman" w:cs="Times New Roman"/>
          <w:sz w:val="28"/>
          <w:szCs w:val="28"/>
          <w:lang w:eastAsia="ru-RU"/>
        </w:rPr>
        <w:t xml:space="preserve"> на </w:t>
      </w:r>
      <w:r w:rsidR="000F35F9" w:rsidRPr="006D38C9">
        <w:rPr>
          <w:rFonts w:ascii="Times New Roman" w:eastAsia="Times New Roman" w:hAnsi="Times New Roman" w:cs="Times New Roman"/>
          <w:sz w:val="28"/>
          <w:szCs w:val="28"/>
          <w:lang w:eastAsia="ru-RU"/>
        </w:rPr>
        <w:t>начало 2025</w:t>
      </w:r>
      <w:r w:rsidR="00634A42" w:rsidRPr="006D38C9">
        <w:rPr>
          <w:rFonts w:ascii="Times New Roman" w:eastAsia="Times New Roman" w:hAnsi="Times New Roman" w:cs="Times New Roman"/>
          <w:sz w:val="28"/>
          <w:szCs w:val="28"/>
          <w:lang w:eastAsia="ru-RU"/>
        </w:rPr>
        <w:t xml:space="preserve"> года в городе проживало</w:t>
      </w:r>
      <w:r w:rsidRPr="006D38C9">
        <w:rPr>
          <w:rFonts w:ascii="Times New Roman" w:eastAsia="Times New Roman" w:hAnsi="Times New Roman" w:cs="Times New Roman"/>
          <w:sz w:val="28"/>
          <w:szCs w:val="28"/>
          <w:lang w:eastAsia="ru-RU"/>
        </w:rPr>
        <w:t xml:space="preserve">   </w:t>
      </w:r>
      <w:r w:rsidR="000F35F9" w:rsidRPr="006D38C9">
        <w:rPr>
          <w:rFonts w:ascii="Times New Roman" w:eastAsia="Times New Roman" w:hAnsi="Times New Roman" w:cs="Times New Roman"/>
          <w:sz w:val="28"/>
          <w:szCs w:val="28"/>
          <w:lang w:eastAsia="ru-RU"/>
        </w:rPr>
        <w:t>144970 человек</w:t>
      </w:r>
      <w:r w:rsidRPr="006D38C9">
        <w:rPr>
          <w:rFonts w:ascii="Times New Roman" w:eastAsia="Times New Roman" w:hAnsi="Times New Roman" w:cs="Times New Roman"/>
          <w:sz w:val="28"/>
          <w:szCs w:val="28"/>
          <w:lang w:eastAsia="ru-RU"/>
        </w:rPr>
        <w:t xml:space="preserve">, </w:t>
      </w:r>
      <w:r w:rsidR="00634A42" w:rsidRPr="006D38C9">
        <w:rPr>
          <w:rFonts w:ascii="Times New Roman" w:eastAsia="Times New Roman" w:hAnsi="Times New Roman" w:cs="Times New Roman"/>
          <w:sz w:val="28"/>
          <w:szCs w:val="28"/>
          <w:lang w:eastAsia="ru-RU"/>
        </w:rPr>
        <w:t xml:space="preserve">из них </w:t>
      </w:r>
      <w:r w:rsidR="000F35F9" w:rsidRPr="006D38C9">
        <w:rPr>
          <w:rFonts w:ascii="Times New Roman" w:eastAsia="Times New Roman" w:hAnsi="Times New Roman" w:cs="Times New Roman"/>
          <w:sz w:val="28"/>
          <w:szCs w:val="28"/>
          <w:lang w:eastAsia="ru-RU"/>
        </w:rPr>
        <w:t>40 074</w:t>
      </w:r>
      <w:r w:rsidRPr="006D38C9">
        <w:rPr>
          <w:rFonts w:ascii="Times New Roman" w:eastAsia="Times New Roman" w:hAnsi="Times New Roman" w:cs="Times New Roman"/>
          <w:sz w:val="28"/>
          <w:szCs w:val="28"/>
          <w:lang w:eastAsia="ru-RU"/>
        </w:rPr>
        <w:t xml:space="preserve"> </w:t>
      </w:r>
      <w:r w:rsidR="00634A42" w:rsidRPr="006D38C9">
        <w:rPr>
          <w:rFonts w:ascii="Times New Roman" w:eastAsia="Times New Roman" w:hAnsi="Times New Roman" w:cs="Times New Roman"/>
          <w:sz w:val="28"/>
          <w:szCs w:val="28"/>
          <w:lang w:eastAsia="ru-RU"/>
        </w:rPr>
        <w:t>человек</w:t>
      </w:r>
      <w:r w:rsidR="00AA1754">
        <w:rPr>
          <w:rFonts w:ascii="Times New Roman" w:eastAsia="Times New Roman" w:hAnsi="Times New Roman" w:cs="Times New Roman"/>
          <w:sz w:val="28"/>
          <w:szCs w:val="28"/>
          <w:lang w:eastAsia="ru-RU"/>
        </w:rPr>
        <w:t>а</w:t>
      </w:r>
      <w:r w:rsidR="00634A42" w:rsidRPr="006D38C9">
        <w:rPr>
          <w:rFonts w:ascii="Times New Roman" w:eastAsia="Times New Roman" w:hAnsi="Times New Roman" w:cs="Times New Roman"/>
          <w:sz w:val="28"/>
          <w:szCs w:val="28"/>
          <w:lang w:eastAsia="ru-RU"/>
        </w:rPr>
        <w:t xml:space="preserve"> - в возрасте 14-35 лет.</w:t>
      </w:r>
    </w:p>
    <w:p w14:paraId="66854D83" w14:textId="2F0AC9C3" w:rsidR="00A37D9A" w:rsidRPr="006D38C9" w:rsidRDefault="00A37D9A" w:rsidP="002D151B">
      <w:pPr>
        <w:spacing w:after="0" w:line="240" w:lineRule="auto"/>
        <w:ind w:left="0" w:firstLine="709"/>
        <w:rPr>
          <w:rFonts w:ascii="Times New Roman" w:eastAsia="Times New Roman" w:hAnsi="Times New Roman" w:cs="Times New Roman"/>
          <w:sz w:val="28"/>
          <w:szCs w:val="28"/>
          <w:lang w:val="x-none" w:eastAsia="x-none"/>
        </w:rPr>
      </w:pPr>
      <w:r w:rsidRPr="006D38C9">
        <w:rPr>
          <w:rFonts w:ascii="Times New Roman" w:eastAsia="Times New Roman" w:hAnsi="Times New Roman" w:cs="Times New Roman"/>
          <w:sz w:val="28"/>
          <w:szCs w:val="28"/>
          <w:lang w:val="x-none" w:eastAsia="x-none"/>
        </w:rPr>
        <w:t xml:space="preserve">Всего за отчетный период Комитетом было проведено </w:t>
      </w:r>
      <w:r w:rsidR="000F35F9" w:rsidRPr="006D38C9">
        <w:rPr>
          <w:rFonts w:ascii="Times New Roman" w:eastAsia="Times New Roman" w:hAnsi="Times New Roman" w:cs="Times New Roman"/>
          <w:sz w:val="28"/>
          <w:szCs w:val="28"/>
          <w:lang w:eastAsia="x-none"/>
        </w:rPr>
        <w:t>651</w:t>
      </w:r>
      <w:r w:rsidRPr="006D38C9">
        <w:rPr>
          <w:rFonts w:ascii="Times New Roman" w:eastAsia="Times New Roman" w:hAnsi="Times New Roman" w:cs="Times New Roman"/>
          <w:sz w:val="28"/>
          <w:szCs w:val="28"/>
          <w:lang w:val="x-none" w:eastAsia="x-none"/>
        </w:rPr>
        <w:t xml:space="preserve"> мероприяти</w:t>
      </w:r>
      <w:r w:rsidR="000F35F9" w:rsidRPr="006D38C9">
        <w:rPr>
          <w:rFonts w:ascii="Times New Roman" w:eastAsia="Times New Roman" w:hAnsi="Times New Roman" w:cs="Times New Roman"/>
          <w:sz w:val="28"/>
          <w:szCs w:val="28"/>
          <w:lang w:eastAsia="x-none"/>
        </w:rPr>
        <w:t>е</w:t>
      </w:r>
      <w:r w:rsidRPr="006D38C9">
        <w:rPr>
          <w:rFonts w:ascii="Times New Roman" w:eastAsia="Times New Roman" w:hAnsi="Times New Roman" w:cs="Times New Roman"/>
          <w:sz w:val="28"/>
          <w:szCs w:val="28"/>
          <w:lang w:val="x-none" w:eastAsia="x-none"/>
        </w:rPr>
        <w:t xml:space="preserve"> </w:t>
      </w:r>
      <w:r w:rsidR="000F35F9" w:rsidRPr="006D38C9">
        <w:rPr>
          <w:rFonts w:ascii="Times New Roman" w:eastAsia="Times New Roman" w:hAnsi="Times New Roman" w:cs="Times New Roman"/>
          <w:sz w:val="28"/>
          <w:szCs w:val="28"/>
          <w:lang w:eastAsia="x-none"/>
        </w:rPr>
        <w:t>(2024</w:t>
      </w:r>
      <w:r w:rsidR="00634A42" w:rsidRPr="006D38C9">
        <w:rPr>
          <w:rFonts w:ascii="Times New Roman" w:eastAsia="Times New Roman" w:hAnsi="Times New Roman" w:cs="Times New Roman"/>
          <w:sz w:val="28"/>
          <w:szCs w:val="28"/>
          <w:lang w:eastAsia="x-none"/>
        </w:rPr>
        <w:t xml:space="preserve"> – </w:t>
      </w:r>
      <w:r w:rsidR="000F35F9" w:rsidRPr="006D38C9">
        <w:rPr>
          <w:rFonts w:ascii="Times New Roman" w:eastAsia="Times New Roman" w:hAnsi="Times New Roman" w:cs="Times New Roman"/>
          <w:sz w:val="28"/>
          <w:szCs w:val="28"/>
          <w:lang w:eastAsia="x-none"/>
        </w:rPr>
        <w:t>643</w:t>
      </w:r>
      <w:r w:rsidR="00AA1754">
        <w:rPr>
          <w:rFonts w:ascii="Times New Roman" w:eastAsia="Times New Roman" w:hAnsi="Times New Roman" w:cs="Times New Roman"/>
          <w:sz w:val="28"/>
          <w:szCs w:val="28"/>
          <w:lang w:eastAsia="x-none"/>
        </w:rPr>
        <w:t xml:space="preserve"> мероприятия</w:t>
      </w:r>
      <w:r w:rsidR="00634A42" w:rsidRPr="006D38C9">
        <w:rPr>
          <w:rFonts w:ascii="Times New Roman" w:eastAsia="Times New Roman" w:hAnsi="Times New Roman" w:cs="Times New Roman"/>
          <w:sz w:val="28"/>
          <w:szCs w:val="28"/>
          <w:lang w:eastAsia="x-none"/>
        </w:rPr>
        <w:t>)</w:t>
      </w:r>
      <w:r w:rsidR="00634A42" w:rsidRPr="006D38C9">
        <w:rPr>
          <w:rFonts w:ascii="Times New Roman" w:eastAsia="Times New Roman" w:hAnsi="Times New Roman" w:cs="Times New Roman"/>
          <w:sz w:val="28"/>
          <w:szCs w:val="28"/>
          <w:lang w:val="x-none" w:eastAsia="x-none"/>
        </w:rPr>
        <w:t xml:space="preserve"> </w:t>
      </w:r>
      <w:r w:rsidRPr="006D38C9">
        <w:rPr>
          <w:rFonts w:ascii="Times New Roman" w:eastAsia="Times New Roman" w:hAnsi="Times New Roman" w:cs="Times New Roman"/>
          <w:sz w:val="28"/>
          <w:szCs w:val="28"/>
          <w:lang w:val="x-none" w:eastAsia="x-none"/>
        </w:rPr>
        <w:t xml:space="preserve">различной направленности: профилактические, гражданско-патриотические, культурно-массовые и спортивные. </w:t>
      </w:r>
    </w:p>
    <w:p w14:paraId="2A99B556" w14:textId="53A1B200" w:rsidR="000F35F9" w:rsidRPr="006D38C9" w:rsidRDefault="000F35F9" w:rsidP="002D151B">
      <w:pPr>
        <w:pStyle w:val="af"/>
        <w:spacing w:after="0"/>
        <w:ind w:firstLine="709"/>
        <w:jc w:val="both"/>
        <w:rPr>
          <w:sz w:val="28"/>
          <w:szCs w:val="28"/>
          <w:lang w:eastAsia="x-none"/>
        </w:rPr>
      </w:pPr>
      <w:r w:rsidRPr="006D38C9">
        <w:rPr>
          <w:sz w:val="28"/>
          <w:szCs w:val="28"/>
          <w:lang w:eastAsia="x-none"/>
        </w:rPr>
        <w:t>С участием молодёжи города прошли ежегодный городской фестиваль «Солдатская песня. Я люблю тебя, Россия!», 2 конкурса социальных проектов, в том числе и патриотических с финансовой поддержкой в размере 100 </w:t>
      </w:r>
      <w:proofErr w:type="spellStart"/>
      <w:proofErr w:type="gramStart"/>
      <w:r w:rsidRPr="006D38C9">
        <w:rPr>
          <w:sz w:val="28"/>
          <w:szCs w:val="28"/>
          <w:lang w:eastAsia="x-none"/>
        </w:rPr>
        <w:t>тыс.рублей</w:t>
      </w:r>
      <w:proofErr w:type="spellEnd"/>
      <w:proofErr w:type="gramEnd"/>
      <w:r w:rsidRPr="006D38C9">
        <w:rPr>
          <w:sz w:val="28"/>
          <w:szCs w:val="28"/>
          <w:lang w:eastAsia="x-none"/>
        </w:rPr>
        <w:t xml:space="preserve">, муниципальный форум «Салават. Территория развития», </w:t>
      </w:r>
      <w:r w:rsidRPr="006D38C9">
        <w:rPr>
          <w:sz w:val="28"/>
          <w:szCs w:val="28"/>
          <w:lang w:eastAsia="x-none"/>
        </w:rPr>
        <w:lastRenderedPageBreak/>
        <w:t xml:space="preserve">торжественные мероприятия в честь Дня Победы, День молодежи и Международный день борьбы со злоупотреблением наркотическими средствами и их незаконным оборотом, экологические акции «Чистый берег», «День призывника», концертно-развлекательные программы в честь Дня России и др. Общий охват по мероприятиям составил более 27 000 человек. </w:t>
      </w:r>
    </w:p>
    <w:p w14:paraId="65CE6E1F" w14:textId="3AD25A96" w:rsidR="000F35F9" w:rsidRPr="006D38C9" w:rsidRDefault="000F35F9" w:rsidP="002D151B">
      <w:pPr>
        <w:pStyle w:val="af"/>
        <w:spacing w:after="0"/>
        <w:ind w:firstLine="709"/>
        <w:jc w:val="both"/>
        <w:rPr>
          <w:sz w:val="28"/>
          <w:szCs w:val="28"/>
          <w:lang w:eastAsia="x-none"/>
        </w:rPr>
      </w:pPr>
      <w:r w:rsidRPr="006D38C9">
        <w:rPr>
          <w:sz w:val="28"/>
          <w:szCs w:val="28"/>
          <w:lang w:eastAsia="x-none"/>
        </w:rPr>
        <w:t>На базе Комитета п</w:t>
      </w:r>
      <w:r w:rsidR="00AA1754">
        <w:rPr>
          <w:sz w:val="28"/>
          <w:szCs w:val="28"/>
          <w:lang w:eastAsia="x-none"/>
        </w:rPr>
        <w:t>о делам молодежи функционирует М</w:t>
      </w:r>
      <w:r w:rsidRPr="006D38C9">
        <w:rPr>
          <w:sz w:val="28"/>
          <w:szCs w:val="28"/>
          <w:lang w:eastAsia="x-none"/>
        </w:rPr>
        <w:t>олодежная администрация, с конкретной программой развития в интересах молодежи. За вклад в развитие органов молодежного самоуправления на территории РБ Молодежная администрация была отмечена благодарственным письмом Министерства молодежной политики Республики Башкортостан.</w:t>
      </w:r>
    </w:p>
    <w:p w14:paraId="3B6378D9" w14:textId="77777777" w:rsidR="000F35F9" w:rsidRPr="006D38C9" w:rsidRDefault="000F35F9" w:rsidP="002D151B">
      <w:pPr>
        <w:pStyle w:val="af"/>
        <w:spacing w:after="0"/>
        <w:ind w:firstLine="709"/>
        <w:jc w:val="both"/>
        <w:rPr>
          <w:sz w:val="28"/>
          <w:szCs w:val="28"/>
        </w:rPr>
      </w:pPr>
      <w:r w:rsidRPr="006D38C9">
        <w:rPr>
          <w:sz w:val="28"/>
          <w:szCs w:val="28"/>
        </w:rPr>
        <w:t xml:space="preserve">В Республиканском конкурсе «Время молодых» городское волонтерское объединение «Сила города» стало победителем. </w:t>
      </w:r>
    </w:p>
    <w:p w14:paraId="721FF1A6" w14:textId="32EA03EF" w:rsidR="000F35F9" w:rsidRPr="006D38C9" w:rsidRDefault="000F35F9" w:rsidP="002D151B">
      <w:pPr>
        <w:spacing w:after="0" w:line="240" w:lineRule="auto"/>
        <w:ind w:left="0" w:firstLine="709"/>
        <w:rPr>
          <w:rFonts w:ascii="Times New Roman" w:eastAsia="Times New Roman" w:hAnsi="Times New Roman" w:cs="Times New Roman"/>
          <w:sz w:val="28"/>
          <w:szCs w:val="28"/>
          <w:lang w:eastAsia="ru-RU"/>
        </w:rPr>
      </w:pPr>
      <w:r w:rsidRPr="006D38C9">
        <w:rPr>
          <w:rFonts w:ascii="Times New Roman" w:eastAsia="Times New Roman" w:hAnsi="Times New Roman" w:cs="Times New Roman"/>
          <w:sz w:val="28"/>
          <w:szCs w:val="28"/>
          <w:lang w:eastAsia="ru-RU"/>
        </w:rPr>
        <w:t xml:space="preserve">Многие молодежные проекты жителей нашего города получают гранты разного уровня за оригинальность, важность, эффективность. Молодые люди участвуют в региональных, всероссийских форумах. </w:t>
      </w:r>
    </w:p>
    <w:p w14:paraId="0C514F40" w14:textId="44158745" w:rsidR="000F35F9" w:rsidRPr="006D38C9" w:rsidRDefault="000F35F9" w:rsidP="002D151B">
      <w:pPr>
        <w:spacing w:after="0" w:line="240" w:lineRule="auto"/>
        <w:ind w:left="0" w:firstLine="709"/>
        <w:rPr>
          <w:rFonts w:ascii="Times New Roman" w:eastAsia="Times New Roman" w:hAnsi="Times New Roman" w:cs="Times New Roman"/>
          <w:sz w:val="28"/>
          <w:szCs w:val="28"/>
          <w:lang w:eastAsia="ru-RU"/>
        </w:rPr>
      </w:pPr>
      <w:r w:rsidRPr="006D38C9">
        <w:rPr>
          <w:rFonts w:ascii="Times New Roman" w:eastAsia="Times New Roman" w:hAnsi="Times New Roman" w:cs="Times New Roman"/>
          <w:sz w:val="28"/>
          <w:szCs w:val="28"/>
          <w:lang w:eastAsia="ru-RU"/>
        </w:rPr>
        <w:t>В 2025 году сумма грантовых средств, выигранных молодыми людьми</w:t>
      </w:r>
      <w:r w:rsidR="00AA1754">
        <w:rPr>
          <w:rFonts w:ascii="Times New Roman" w:eastAsia="Times New Roman" w:hAnsi="Times New Roman" w:cs="Times New Roman"/>
          <w:sz w:val="28"/>
          <w:szCs w:val="28"/>
          <w:lang w:eastAsia="ru-RU"/>
        </w:rPr>
        <w:t>,</w:t>
      </w:r>
      <w:r w:rsidRPr="006D38C9">
        <w:rPr>
          <w:rFonts w:ascii="Times New Roman" w:eastAsia="Times New Roman" w:hAnsi="Times New Roman" w:cs="Times New Roman"/>
          <w:sz w:val="28"/>
          <w:szCs w:val="28"/>
          <w:lang w:eastAsia="ru-RU"/>
        </w:rPr>
        <w:t xml:space="preserve"> составляет 933,0 тыс. руб. (2024 г. - 651,0 </w:t>
      </w:r>
      <w:proofErr w:type="spellStart"/>
      <w:r w:rsidRPr="006D38C9">
        <w:rPr>
          <w:rFonts w:ascii="Times New Roman" w:eastAsia="Times New Roman" w:hAnsi="Times New Roman" w:cs="Times New Roman"/>
          <w:sz w:val="28"/>
          <w:szCs w:val="28"/>
          <w:lang w:eastAsia="ru-RU"/>
        </w:rPr>
        <w:t>тыс.руб</w:t>
      </w:r>
      <w:proofErr w:type="spellEnd"/>
      <w:r w:rsidRPr="006D38C9">
        <w:rPr>
          <w:rFonts w:ascii="Times New Roman" w:eastAsia="Times New Roman" w:hAnsi="Times New Roman" w:cs="Times New Roman"/>
          <w:sz w:val="28"/>
          <w:szCs w:val="28"/>
          <w:lang w:eastAsia="ru-RU"/>
        </w:rPr>
        <w:t xml:space="preserve">.; 2023 г. – 200,0 </w:t>
      </w:r>
      <w:proofErr w:type="spellStart"/>
      <w:r w:rsidRPr="006D38C9">
        <w:rPr>
          <w:rFonts w:ascii="Times New Roman" w:eastAsia="Times New Roman" w:hAnsi="Times New Roman" w:cs="Times New Roman"/>
          <w:sz w:val="28"/>
          <w:szCs w:val="28"/>
          <w:lang w:eastAsia="ru-RU"/>
        </w:rPr>
        <w:t>тыс.руб</w:t>
      </w:r>
      <w:proofErr w:type="spellEnd"/>
      <w:r w:rsidRPr="006D38C9">
        <w:rPr>
          <w:rFonts w:ascii="Times New Roman" w:eastAsia="Times New Roman" w:hAnsi="Times New Roman" w:cs="Times New Roman"/>
          <w:sz w:val="28"/>
          <w:szCs w:val="28"/>
          <w:lang w:eastAsia="ru-RU"/>
        </w:rPr>
        <w:t>.).</w:t>
      </w:r>
    </w:p>
    <w:p w14:paraId="2659F14A" w14:textId="7F063C47" w:rsidR="000F35F9" w:rsidRPr="006D38C9" w:rsidRDefault="000F35F9" w:rsidP="002D151B">
      <w:pPr>
        <w:spacing w:after="0" w:line="240" w:lineRule="auto"/>
        <w:ind w:left="0" w:firstLine="709"/>
        <w:rPr>
          <w:rFonts w:ascii="Times New Roman" w:eastAsia="Times New Roman" w:hAnsi="Times New Roman" w:cs="Times New Roman"/>
          <w:sz w:val="28"/>
          <w:szCs w:val="28"/>
          <w:lang w:eastAsia="ru-RU"/>
        </w:rPr>
      </w:pPr>
      <w:r w:rsidRPr="006D38C9">
        <w:rPr>
          <w:rFonts w:ascii="Times New Roman" w:eastAsia="Times New Roman" w:hAnsi="Times New Roman" w:cs="Times New Roman"/>
          <w:sz w:val="28"/>
          <w:szCs w:val="28"/>
          <w:lang w:eastAsia="ru-RU"/>
        </w:rPr>
        <w:t xml:space="preserve">В 2025 г. впервые в городе была </w:t>
      </w:r>
      <w:r w:rsidR="00AA1754">
        <w:rPr>
          <w:rFonts w:ascii="Times New Roman" w:eastAsia="Times New Roman" w:hAnsi="Times New Roman" w:cs="Times New Roman"/>
          <w:sz w:val="28"/>
          <w:szCs w:val="28"/>
          <w:lang w:eastAsia="ru-RU"/>
        </w:rPr>
        <w:t>назначена</w:t>
      </w:r>
      <w:r w:rsidRPr="006D38C9">
        <w:rPr>
          <w:rFonts w:ascii="Times New Roman" w:eastAsia="Times New Roman" w:hAnsi="Times New Roman" w:cs="Times New Roman"/>
          <w:sz w:val="28"/>
          <w:szCs w:val="28"/>
          <w:lang w:eastAsia="ru-RU"/>
        </w:rPr>
        <w:t xml:space="preserve"> городская молодежная премия главы Администрац</w:t>
      </w:r>
      <w:r w:rsidR="00AA1754">
        <w:rPr>
          <w:rFonts w:ascii="Times New Roman" w:eastAsia="Times New Roman" w:hAnsi="Times New Roman" w:cs="Times New Roman"/>
          <w:sz w:val="28"/>
          <w:szCs w:val="28"/>
          <w:lang w:eastAsia="ru-RU"/>
        </w:rPr>
        <w:t>ии городского округа город Салават</w:t>
      </w:r>
      <w:r w:rsidRPr="006D38C9">
        <w:rPr>
          <w:rFonts w:ascii="Times New Roman" w:eastAsia="Times New Roman" w:hAnsi="Times New Roman" w:cs="Times New Roman"/>
          <w:sz w:val="28"/>
          <w:szCs w:val="28"/>
          <w:lang w:eastAsia="ru-RU"/>
        </w:rPr>
        <w:t xml:space="preserve"> «Признание года», трое победителей премии получили финансовую поддержку по 50,0 тыс. руб. каждый.</w:t>
      </w:r>
    </w:p>
    <w:p w14:paraId="638A6FB5" w14:textId="71E014FF" w:rsidR="000F35F9" w:rsidRPr="006D38C9" w:rsidRDefault="000F35F9" w:rsidP="002D151B">
      <w:pPr>
        <w:spacing w:after="0" w:line="240" w:lineRule="auto"/>
        <w:ind w:left="0" w:firstLine="709"/>
        <w:rPr>
          <w:rFonts w:ascii="Times New Roman" w:eastAsia="Times New Roman" w:hAnsi="Times New Roman" w:cs="Times New Roman"/>
          <w:sz w:val="28"/>
          <w:szCs w:val="28"/>
          <w:lang w:eastAsia="ru-RU"/>
        </w:rPr>
      </w:pPr>
      <w:r w:rsidRPr="006D38C9">
        <w:rPr>
          <w:rFonts w:ascii="Times New Roman" w:eastAsia="Times New Roman" w:hAnsi="Times New Roman" w:cs="Times New Roman"/>
          <w:sz w:val="28"/>
          <w:szCs w:val="28"/>
          <w:lang w:eastAsia="ru-RU"/>
        </w:rPr>
        <w:t>Комитет по делам молодёжи в рамках городского молодежного образовательного форума «Салават. Территория развития» провел 2 конкурса социальных проектов для инициативной молодежи с денежным призовым</w:t>
      </w:r>
      <w:r w:rsidR="00AA1754">
        <w:rPr>
          <w:rFonts w:ascii="Times New Roman" w:eastAsia="Times New Roman" w:hAnsi="Times New Roman" w:cs="Times New Roman"/>
          <w:sz w:val="28"/>
          <w:szCs w:val="28"/>
          <w:lang w:eastAsia="ru-RU"/>
        </w:rPr>
        <w:t xml:space="preserve"> фондом в 100,0 тыс. руб. Данная практика - </w:t>
      </w:r>
      <w:r w:rsidRPr="006D38C9">
        <w:rPr>
          <w:rFonts w:ascii="Times New Roman" w:eastAsia="Times New Roman" w:hAnsi="Times New Roman" w:cs="Times New Roman"/>
          <w:sz w:val="28"/>
          <w:szCs w:val="28"/>
          <w:lang w:eastAsia="ru-RU"/>
        </w:rPr>
        <w:t>стимул для молодежи идти вперед, объединять друзей для развития города.</w:t>
      </w:r>
    </w:p>
    <w:p w14:paraId="5CD6A24B" w14:textId="1172D5E0" w:rsidR="000F35F9" w:rsidRPr="006D38C9" w:rsidRDefault="000F35F9" w:rsidP="002D151B">
      <w:pPr>
        <w:spacing w:after="0" w:line="240" w:lineRule="auto"/>
        <w:ind w:left="0" w:firstLine="709"/>
        <w:rPr>
          <w:rFonts w:ascii="Times New Roman" w:hAnsi="Times New Roman" w:cs="Times New Roman"/>
          <w:sz w:val="28"/>
          <w:szCs w:val="28"/>
        </w:rPr>
      </w:pPr>
      <w:r w:rsidRPr="006D38C9">
        <w:rPr>
          <w:rFonts w:ascii="Times New Roman" w:eastAsia="Times New Roman" w:hAnsi="Times New Roman" w:cs="Times New Roman"/>
          <w:sz w:val="28"/>
          <w:szCs w:val="28"/>
          <w:lang w:eastAsia="x-none"/>
        </w:rPr>
        <w:t xml:space="preserve">В соответствии с основными </w:t>
      </w:r>
      <w:r w:rsidR="00AA1754">
        <w:rPr>
          <w:rFonts w:ascii="Times New Roman" w:eastAsia="Times New Roman" w:hAnsi="Times New Roman" w:cs="Times New Roman"/>
          <w:sz w:val="28"/>
          <w:szCs w:val="28"/>
          <w:lang w:eastAsia="x-none"/>
        </w:rPr>
        <w:t xml:space="preserve">приоритетами </w:t>
      </w:r>
      <w:r w:rsidRPr="006D38C9">
        <w:rPr>
          <w:rFonts w:ascii="Times New Roman" w:eastAsia="Times New Roman" w:hAnsi="Times New Roman" w:cs="Times New Roman"/>
          <w:sz w:val="28"/>
          <w:szCs w:val="28"/>
          <w:lang w:eastAsia="x-none"/>
        </w:rPr>
        <w:t>работы молодежной политики в Республике Башкортостан в городе Салават осуществляет свою деятельность МБУ Молодежный центр «Ровесник».</w:t>
      </w:r>
      <w:r w:rsidRPr="006D38C9">
        <w:rPr>
          <w:rFonts w:ascii="Times New Roman" w:hAnsi="Times New Roman" w:cs="Times New Roman"/>
          <w:sz w:val="28"/>
          <w:szCs w:val="28"/>
          <w:lang w:eastAsia="x-none"/>
        </w:rPr>
        <w:t xml:space="preserve"> </w:t>
      </w:r>
      <w:r w:rsidRPr="006D38C9">
        <w:rPr>
          <w:rFonts w:ascii="Times New Roman" w:hAnsi="Times New Roman" w:cs="Times New Roman"/>
          <w:sz w:val="28"/>
          <w:szCs w:val="28"/>
        </w:rPr>
        <w:t>В МБУ МЦ «Ровесник» в кружках и секциях на постоянной основе занимаются дети, подростки и молодежь в возрасте от 7 до 35 лет</w:t>
      </w:r>
      <w:r w:rsidR="00500523" w:rsidRPr="006D38C9">
        <w:rPr>
          <w:rFonts w:ascii="Times New Roman" w:hAnsi="Times New Roman" w:cs="Times New Roman"/>
          <w:sz w:val="28"/>
          <w:szCs w:val="28"/>
        </w:rPr>
        <w:t xml:space="preserve"> (всего </w:t>
      </w:r>
      <w:r w:rsidRPr="006D38C9">
        <w:rPr>
          <w:rFonts w:ascii="Times New Roman" w:hAnsi="Times New Roman" w:cs="Times New Roman"/>
          <w:sz w:val="28"/>
          <w:szCs w:val="28"/>
        </w:rPr>
        <w:t>2136 человек (с юнармейцами), из которых 33 несовершеннолетних, состоящих на профилактическом учете</w:t>
      </w:r>
      <w:r w:rsidR="00500523" w:rsidRPr="006D38C9">
        <w:rPr>
          <w:rFonts w:ascii="Times New Roman" w:hAnsi="Times New Roman" w:cs="Times New Roman"/>
          <w:sz w:val="28"/>
          <w:szCs w:val="28"/>
        </w:rPr>
        <w:t>)</w:t>
      </w:r>
      <w:r w:rsidRPr="006D38C9">
        <w:rPr>
          <w:rFonts w:ascii="Times New Roman" w:hAnsi="Times New Roman" w:cs="Times New Roman"/>
          <w:sz w:val="28"/>
          <w:szCs w:val="28"/>
        </w:rPr>
        <w:t>.</w:t>
      </w:r>
      <w:r w:rsidR="001C6183" w:rsidRPr="006D38C9">
        <w:rPr>
          <w:rFonts w:ascii="Times New Roman" w:hAnsi="Times New Roman" w:cs="Times New Roman"/>
          <w:sz w:val="28"/>
          <w:szCs w:val="28"/>
        </w:rPr>
        <w:t xml:space="preserve"> В 2025 году в местном отделении Всероссийского военно-патриотического общественного движен</w:t>
      </w:r>
      <w:r w:rsidR="00AA1754">
        <w:rPr>
          <w:rFonts w:ascii="Times New Roman" w:hAnsi="Times New Roman" w:cs="Times New Roman"/>
          <w:sz w:val="28"/>
          <w:szCs w:val="28"/>
        </w:rPr>
        <w:t>ия «Юнармия» г. Салавата состояло</w:t>
      </w:r>
      <w:r w:rsidR="001C6183" w:rsidRPr="006D38C9">
        <w:rPr>
          <w:rFonts w:ascii="Times New Roman" w:hAnsi="Times New Roman" w:cs="Times New Roman"/>
          <w:sz w:val="28"/>
          <w:szCs w:val="28"/>
        </w:rPr>
        <w:t xml:space="preserve"> 1126 юнармейцев.</w:t>
      </w:r>
    </w:p>
    <w:p w14:paraId="276D53ED" w14:textId="511103CE" w:rsidR="00BE7AFA" w:rsidRDefault="000F35F9" w:rsidP="002D151B">
      <w:pPr>
        <w:spacing w:after="0" w:line="240" w:lineRule="auto"/>
        <w:ind w:left="0" w:firstLine="709"/>
        <w:rPr>
          <w:rFonts w:ascii="Times New Roman" w:hAnsi="Times New Roman" w:cs="Times New Roman"/>
          <w:sz w:val="28"/>
          <w:szCs w:val="28"/>
        </w:rPr>
      </w:pPr>
      <w:r w:rsidRPr="006D38C9">
        <w:rPr>
          <w:rFonts w:ascii="Times New Roman" w:hAnsi="Times New Roman" w:cs="Times New Roman"/>
          <w:sz w:val="28"/>
          <w:szCs w:val="28"/>
        </w:rPr>
        <w:t>Самы</w:t>
      </w:r>
      <w:r w:rsidR="00AA1754">
        <w:rPr>
          <w:rFonts w:ascii="Times New Roman" w:hAnsi="Times New Roman" w:cs="Times New Roman"/>
          <w:sz w:val="28"/>
          <w:szCs w:val="28"/>
        </w:rPr>
        <w:t>ми крупными мероприятиями стали</w:t>
      </w:r>
      <w:r w:rsidRPr="006D38C9">
        <w:rPr>
          <w:rFonts w:ascii="Times New Roman" w:hAnsi="Times New Roman" w:cs="Times New Roman"/>
          <w:sz w:val="28"/>
          <w:szCs w:val="28"/>
        </w:rPr>
        <w:t xml:space="preserve"> открытое первенство МБУ МЦ «Ровесник» г. Салавата по скалолазанию, посвященное Герою Российской Федерации Владимиру Евгеньевичу </w:t>
      </w:r>
      <w:proofErr w:type="spellStart"/>
      <w:r w:rsidRPr="006D38C9">
        <w:rPr>
          <w:rFonts w:ascii="Times New Roman" w:hAnsi="Times New Roman" w:cs="Times New Roman"/>
          <w:sz w:val="28"/>
          <w:szCs w:val="28"/>
        </w:rPr>
        <w:t>Трубанову</w:t>
      </w:r>
      <w:proofErr w:type="spellEnd"/>
      <w:r w:rsidRPr="006D38C9">
        <w:rPr>
          <w:rFonts w:ascii="Times New Roman" w:hAnsi="Times New Roman" w:cs="Times New Roman"/>
          <w:sz w:val="28"/>
          <w:szCs w:val="28"/>
        </w:rPr>
        <w:t>, открытое первенство по кикбоксингу, посвященное 36-летию вывода войск из Демократической Республики Афганистан, открытые городские соревнования по спортив</w:t>
      </w:r>
      <w:r w:rsidR="00AA1754">
        <w:rPr>
          <w:rFonts w:ascii="Times New Roman" w:hAnsi="Times New Roman" w:cs="Times New Roman"/>
          <w:sz w:val="28"/>
          <w:szCs w:val="28"/>
        </w:rPr>
        <w:t>ному туризму, посвященные году З</w:t>
      </w:r>
      <w:r w:rsidRPr="006D38C9">
        <w:rPr>
          <w:rFonts w:ascii="Times New Roman" w:hAnsi="Times New Roman" w:cs="Times New Roman"/>
          <w:sz w:val="28"/>
          <w:szCs w:val="28"/>
        </w:rPr>
        <w:t xml:space="preserve">ащитника Отечества, школа волонтёров «Доблестные дела» с несовершеннолетними, состоящими на профилактическом учёте в ОУУП и ПДН, КДН и ЗП,  открытое первенство МБУ МЦ «Ровесник» г. Салавата, посвящённое памяти Героя Российской Федерации Андрея Павловича Мигунова, открытое первенство МБУ МЦ </w:t>
      </w:r>
      <w:r w:rsidRPr="006D38C9">
        <w:rPr>
          <w:rFonts w:ascii="Times New Roman" w:hAnsi="Times New Roman" w:cs="Times New Roman"/>
          <w:sz w:val="28"/>
          <w:szCs w:val="28"/>
        </w:rPr>
        <w:lastRenderedPageBreak/>
        <w:t xml:space="preserve">«Ровесник» г. Салавата по военно-прикладному многоборью, посвященное участнику специальной военной операции Азамату </w:t>
      </w:r>
      <w:proofErr w:type="spellStart"/>
      <w:r w:rsidRPr="006D38C9">
        <w:rPr>
          <w:rFonts w:ascii="Times New Roman" w:hAnsi="Times New Roman" w:cs="Times New Roman"/>
          <w:sz w:val="28"/>
          <w:szCs w:val="28"/>
        </w:rPr>
        <w:t>Салаватовичу</w:t>
      </w:r>
      <w:proofErr w:type="spellEnd"/>
      <w:r w:rsidRPr="006D38C9">
        <w:rPr>
          <w:rFonts w:ascii="Times New Roman" w:hAnsi="Times New Roman" w:cs="Times New Roman"/>
          <w:sz w:val="28"/>
          <w:szCs w:val="28"/>
        </w:rPr>
        <w:t xml:space="preserve"> </w:t>
      </w:r>
      <w:proofErr w:type="spellStart"/>
      <w:r w:rsidRPr="006D38C9">
        <w:rPr>
          <w:rFonts w:ascii="Times New Roman" w:hAnsi="Times New Roman" w:cs="Times New Roman"/>
          <w:sz w:val="28"/>
          <w:szCs w:val="28"/>
        </w:rPr>
        <w:t>Муллашеву</w:t>
      </w:r>
      <w:proofErr w:type="spellEnd"/>
      <w:r w:rsidRPr="006D38C9">
        <w:rPr>
          <w:rFonts w:ascii="Times New Roman" w:hAnsi="Times New Roman" w:cs="Times New Roman"/>
          <w:sz w:val="28"/>
          <w:szCs w:val="28"/>
        </w:rPr>
        <w:t>, открытое первенство г. Салавата по рукопашному бою, посвященное Дню защитника Отечества, открытое Первенство МБУ ДЮЦ «Юност</w:t>
      </w:r>
      <w:r w:rsidR="00BE7AFA">
        <w:rPr>
          <w:rFonts w:ascii="Times New Roman" w:hAnsi="Times New Roman" w:cs="Times New Roman"/>
          <w:sz w:val="28"/>
          <w:szCs w:val="28"/>
        </w:rPr>
        <w:t xml:space="preserve">ь» г. Салавата по скалолазанию, </w:t>
      </w:r>
      <w:r w:rsidRPr="006D38C9">
        <w:rPr>
          <w:rFonts w:ascii="Times New Roman" w:hAnsi="Times New Roman" w:cs="Times New Roman"/>
          <w:sz w:val="28"/>
          <w:szCs w:val="28"/>
        </w:rPr>
        <w:t>открытое первенство</w:t>
      </w:r>
      <w:r w:rsidR="00BE7AFA">
        <w:rPr>
          <w:rFonts w:ascii="Times New Roman" w:hAnsi="Times New Roman" w:cs="Times New Roman"/>
          <w:sz w:val="28"/>
          <w:szCs w:val="28"/>
        </w:rPr>
        <w:t xml:space="preserve"> г. Салавата по спелеотуризму и др.</w:t>
      </w:r>
    </w:p>
    <w:p w14:paraId="6A2543F6" w14:textId="723D757A" w:rsidR="000F35F9" w:rsidRPr="006D38C9" w:rsidRDefault="000F35F9" w:rsidP="002D151B">
      <w:pPr>
        <w:spacing w:after="0" w:line="240" w:lineRule="auto"/>
        <w:ind w:left="0" w:firstLine="709"/>
        <w:rPr>
          <w:rFonts w:ascii="Times New Roman" w:hAnsi="Times New Roman" w:cs="Times New Roman"/>
          <w:sz w:val="28"/>
          <w:szCs w:val="28"/>
        </w:rPr>
      </w:pPr>
      <w:r w:rsidRPr="006D38C9">
        <w:rPr>
          <w:rFonts w:ascii="Times New Roman" w:hAnsi="Times New Roman" w:cs="Times New Roman"/>
          <w:sz w:val="28"/>
          <w:szCs w:val="28"/>
        </w:rPr>
        <w:t xml:space="preserve">В 2025 году воспитанники молодежного центра «Ровесник» приняли участие в следующих республиканских и окружных соревнованиях: первенстве Республики Башкортостан по рукопашному бою среди юношей и девушек в возрасте 12-13 лет, посвященном памяти генерал – майора полиции Э.А. </w:t>
      </w:r>
      <w:proofErr w:type="spellStart"/>
      <w:r w:rsidRPr="006D38C9">
        <w:rPr>
          <w:rFonts w:ascii="Times New Roman" w:hAnsi="Times New Roman" w:cs="Times New Roman"/>
          <w:sz w:val="28"/>
          <w:szCs w:val="28"/>
        </w:rPr>
        <w:t>Нигамедзянова</w:t>
      </w:r>
      <w:proofErr w:type="spellEnd"/>
      <w:r w:rsidRPr="006D38C9">
        <w:rPr>
          <w:rFonts w:ascii="Times New Roman" w:hAnsi="Times New Roman" w:cs="Times New Roman"/>
          <w:sz w:val="28"/>
          <w:szCs w:val="28"/>
        </w:rPr>
        <w:t>, открытом республиканском турнире по боевому самбо (ФБСР), посвященном Дню героев О</w:t>
      </w:r>
      <w:r w:rsidR="00500523" w:rsidRPr="006D38C9">
        <w:rPr>
          <w:rFonts w:ascii="Times New Roman" w:hAnsi="Times New Roman" w:cs="Times New Roman"/>
          <w:sz w:val="28"/>
          <w:szCs w:val="28"/>
        </w:rPr>
        <w:t>течества</w:t>
      </w:r>
      <w:r w:rsidRPr="006D38C9">
        <w:rPr>
          <w:rFonts w:ascii="Times New Roman" w:hAnsi="Times New Roman" w:cs="Times New Roman"/>
          <w:sz w:val="28"/>
          <w:szCs w:val="28"/>
        </w:rPr>
        <w:t>,  открытом первенстве и Чемпионате Федерации боевого самбо России и Республики</w:t>
      </w:r>
      <w:r w:rsidR="001C6183" w:rsidRPr="006D38C9">
        <w:rPr>
          <w:rFonts w:ascii="Times New Roman" w:hAnsi="Times New Roman" w:cs="Times New Roman"/>
          <w:sz w:val="28"/>
          <w:szCs w:val="28"/>
        </w:rPr>
        <w:t xml:space="preserve"> Башкортостан по боевому самбо</w:t>
      </w:r>
      <w:r w:rsidRPr="006D38C9">
        <w:rPr>
          <w:rFonts w:ascii="Times New Roman" w:hAnsi="Times New Roman" w:cs="Times New Roman"/>
          <w:sz w:val="28"/>
          <w:szCs w:val="28"/>
        </w:rPr>
        <w:t xml:space="preserve">, открытом первенстве г. Стерлитамака по скалолазанию «Скорость - классика», открытом фестивале г. Стерлитамака дисциплина «Трудность» по скалолазанию, в соревнованиях по скалолазанию </w:t>
      </w:r>
      <w:r w:rsidR="006D38C9" w:rsidRPr="006D38C9">
        <w:rPr>
          <w:rFonts w:ascii="Times New Roman" w:hAnsi="Times New Roman" w:cs="Times New Roman"/>
          <w:sz w:val="28"/>
          <w:szCs w:val="28"/>
        </w:rPr>
        <w:t xml:space="preserve">«Весенний </w:t>
      </w:r>
      <w:proofErr w:type="spellStart"/>
      <w:r w:rsidR="006D38C9" w:rsidRPr="006D38C9">
        <w:rPr>
          <w:rFonts w:ascii="Times New Roman" w:hAnsi="Times New Roman" w:cs="Times New Roman"/>
          <w:sz w:val="28"/>
          <w:szCs w:val="28"/>
        </w:rPr>
        <w:t>Оренфест</w:t>
      </w:r>
      <w:proofErr w:type="spellEnd"/>
      <w:r w:rsidR="006D38C9" w:rsidRPr="006D38C9">
        <w:rPr>
          <w:rFonts w:ascii="Times New Roman" w:hAnsi="Times New Roman" w:cs="Times New Roman"/>
          <w:sz w:val="28"/>
          <w:szCs w:val="28"/>
        </w:rPr>
        <w:t xml:space="preserve"> 2025», </w:t>
      </w:r>
      <w:r w:rsidRPr="006D38C9">
        <w:rPr>
          <w:rFonts w:ascii="Times New Roman" w:hAnsi="Times New Roman" w:cs="Times New Roman"/>
          <w:sz w:val="28"/>
          <w:szCs w:val="28"/>
        </w:rPr>
        <w:t xml:space="preserve">«Осенний </w:t>
      </w:r>
      <w:proofErr w:type="spellStart"/>
      <w:r w:rsidRPr="006D38C9">
        <w:rPr>
          <w:rFonts w:ascii="Times New Roman" w:hAnsi="Times New Roman" w:cs="Times New Roman"/>
          <w:sz w:val="28"/>
          <w:szCs w:val="28"/>
        </w:rPr>
        <w:t>Оренфест</w:t>
      </w:r>
      <w:proofErr w:type="spellEnd"/>
      <w:r w:rsidRPr="006D38C9">
        <w:rPr>
          <w:rFonts w:ascii="Times New Roman" w:hAnsi="Times New Roman" w:cs="Times New Roman"/>
          <w:sz w:val="28"/>
          <w:szCs w:val="28"/>
        </w:rPr>
        <w:t xml:space="preserve"> 2025», Всероссийских соревнованиях по кикбоксингу г. Туймазы,  чемпионате и первенстве Республики Башкортостан по кикбоксингу г. Сибай, чемпионате и первенстве Приволжского федерального округа по виду спорта «Кикбоксинг» г. Саратов, Всероссийских соревнованиях по виду спорта «Кикбоксинг» </w:t>
      </w:r>
      <w:proofErr w:type="spellStart"/>
      <w:r w:rsidRPr="006D38C9">
        <w:rPr>
          <w:rFonts w:ascii="Times New Roman" w:hAnsi="Times New Roman" w:cs="Times New Roman"/>
          <w:sz w:val="28"/>
          <w:szCs w:val="28"/>
        </w:rPr>
        <w:t>г.Туймазы</w:t>
      </w:r>
      <w:proofErr w:type="spellEnd"/>
      <w:r w:rsidRPr="006D38C9">
        <w:rPr>
          <w:rFonts w:ascii="Times New Roman" w:hAnsi="Times New Roman" w:cs="Times New Roman"/>
          <w:sz w:val="28"/>
          <w:szCs w:val="28"/>
        </w:rPr>
        <w:t>.</w:t>
      </w:r>
    </w:p>
    <w:p w14:paraId="32AD1194" w14:textId="06F7E3D4" w:rsidR="000F35F9" w:rsidRPr="006D38C9" w:rsidRDefault="000F35F9" w:rsidP="002D151B">
      <w:pPr>
        <w:spacing w:after="0" w:line="240" w:lineRule="auto"/>
        <w:ind w:left="0" w:firstLine="709"/>
        <w:rPr>
          <w:rFonts w:ascii="Times New Roman" w:hAnsi="Times New Roman" w:cs="Times New Roman"/>
          <w:sz w:val="28"/>
          <w:szCs w:val="28"/>
        </w:rPr>
      </w:pPr>
      <w:r w:rsidRPr="006D38C9">
        <w:rPr>
          <w:rFonts w:ascii="Times New Roman" w:hAnsi="Times New Roman" w:cs="Times New Roman"/>
          <w:sz w:val="28"/>
          <w:szCs w:val="28"/>
        </w:rPr>
        <w:t>В 2025 году образцовый хореографический</w:t>
      </w:r>
      <w:r w:rsidR="001C6183" w:rsidRPr="006D38C9">
        <w:rPr>
          <w:rFonts w:ascii="Times New Roman" w:hAnsi="Times New Roman" w:cs="Times New Roman"/>
          <w:sz w:val="28"/>
          <w:szCs w:val="28"/>
        </w:rPr>
        <w:t xml:space="preserve"> ансамбль «Бриз» стал лауреатом</w:t>
      </w:r>
      <w:r w:rsidRPr="006D38C9">
        <w:rPr>
          <w:rFonts w:ascii="Times New Roman" w:hAnsi="Times New Roman" w:cs="Times New Roman"/>
          <w:sz w:val="28"/>
          <w:szCs w:val="28"/>
        </w:rPr>
        <w:t xml:space="preserve"> в</w:t>
      </w:r>
      <w:r w:rsidR="00D26C10">
        <w:rPr>
          <w:rFonts w:ascii="Times New Roman" w:hAnsi="Times New Roman" w:cs="Times New Roman"/>
          <w:sz w:val="28"/>
          <w:szCs w:val="28"/>
        </w:rPr>
        <w:t xml:space="preserve"> </w:t>
      </w:r>
      <w:r w:rsidRPr="006D38C9">
        <w:rPr>
          <w:rFonts w:ascii="Times New Roman" w:hAnsi="Times New Roman" w:cs="Times New Roman"/>
          <w:sz w:val="28"/>
          <w:szCs w:val="28"/>
        </w:rPr>
        <w:t xml:space="preserve">международном конкурсе - фестивале Red Style </w:t>
      </w:r>
      <w:proofErr w:type="spellStart"/>
      <w:r w:rsidRPr="006D38C9">
        <w:rPr>
          <w:rFonts w:ascii="Times New Roman" w:hAnsi="Times New Roman" w:cs="Times New Roman"/>
          <w:sz w:val="28"/>
          <w:szCs w:val="28"/>
        </w:rPr>
        <w:t>Fest</w:t>
      </w:r>
      <w:proofErr w:type="spellEnd"/>
      <w:r w:rsidRPr="006D38C9">
        <w:rPr>
          <w:rFonts w:ascii="Times New Roman" w:hAnsi="Times New Roman" w:cs="Times New Roman"/>
          <w:sz w:val="28"/>
          <w:szCs w:val="28"/>
        </w:rPr>
        <w:t xml:space="preserve">, международном многожанровом конкурсе – фестивале «Зодиак». </w:t>
      </w:r>
    </w:p>
    <w:p w14:paraId="3488331B" w14:textId="6CC28145" w:rsidR="000F35F9" w:rsidRPr="006D38C9" w:rsidRDefault="000F35F9" w:rsidP="002D151B">
      <w:pPr>
        <w:spacing w:after="0" w:line="240" w:lineRule="auto"/>
        <w:ind w:left="0" w:firstLine="709"/>
        <w:rPr>
          <w:rFonts w:ascii="Times New Roman" w:hAnsi="Times New Roman" w:cs="Times New Roman"/>
          <w:sz w:val="28"/>
          <w:szCs w:val="28"/>
        </w:rPr>
      </w:pPr>
      <w:r w:rsidRPr="006D38C9">
        <w:rPr>
          <w:rFonts w:ascii="Times New Roman" w:hAnsi="Times New Roman" w:cs="Times New Roman"/>
          <w:sz w:val="28"/>
          <w:szCs w:val="28"/>
        </w:rPr>
        <w:t>В 2025 году социальный педагог Аскарова А.М. выиграла в</w:t>
      </w:r>
      <w:r w:rsidR="001C6183" w:rsidRPr="006D38C9">
        <w:rPr>
          <w:rFonts w:ascii="Times New Roman" w:hAnsi="Times New Roman" w:cs="Times New Roman"/>
          <w:sz w:val="28"/>
          <w:szCs w:val="28"/>
        </w:rPr>
        <w:t xml:space="preserve"> республиканском </w:t>
      </w:r>
      <w:r w:rsidRPr="006D38C9">
        <w:rPr>
          <w:rFonts w:ascii="Times New Roman" w:hAnsi="Times New Roman" w:cs="Times New Roman"/>
          <w:sz w:val="28"/>
          <w:szCs w:val="28"/>
        </w:rPr>
        <w:t xml:space="preserve">конкурсе </w:t>
      </w:r>
      <w:r w:rsidR="001C6183" w:rsidRPr="006D38C9">
        <w:rPr>
          <w:rFonts w:ascii="Times New Roman" w:hAnsi="Times New Roman" w:cs="Times New Roman"/>
          <w:sz w:val="28"/>
          <w:szCs w:val="28"/>
        </w:rPr>
        <w:t xml:space="preserve">по предоставлению субсидий </w:t>
      </w:r>
      <w:r w:rsidRPr="006D38C9">
        <w:rPr>
          <w:rFonts w:ascii="Times New Roman" w:hAnsi="Times New Roman" w:cs="Times New Roman"/>
          <w:sz w:val="28"/>
          <w:szCs w:val="28"/>
        </w:rPr>
        <w:t xml:space="preserve">на организацию и проведение мероприятий по профилактике терроризма и экстремизма в молодежной сфере с проектом «Я могу, у меня все получится» в размере 200 тыс. руб. </w:t>
      </w:r>
    </w:p>
    <w:p w14:paraId="23BA1693" w14:textId="30FA26E2" w:rsidR="000F35F9" w:rsidRPr="006D38C9" w:rsidRDefault="000F35F9" w:rsidP="002D151B">
      <w:pPr>
        <w:spacing w:after="0" w:line="240" w:lineRule="auto"/>
        <w:ind w:left="0" w:firstLine="709"/>
        <w:rPr>
          <w:rFonts w:ascii="Times New Roman" w:hAnsi="Times New Roman" w:cs="Times New Roman"/>
          <w:sz w:val="28"/>
          <w:szCs w:val="28"/>
        </w:rPr>
      </w:pPr>
      <w:r w:rsidRPr="006D38C9">
        <w:rPr>
          <w:rFonts w:ascii="Times New Roman" w:hAnsi="Times New Roman" w:cs="Times New Roman"/>
          <w:sz w:val="28"/>
          <w:szCs w:val="28"/>
        </w:rPr>
        <w:t>Ежегодно в рамках летней оздоровительной кампании Комитет по делам молодежи совместно с Молодежным центром «Ровесник</w:t>
      </w:r>
      <w:r w:rsidR="001C6183" w:rsidRPr="006D38C9">
        <w:rPr>
          <w:rFonts w:ascii="Times New Roman" w:hAnsi="Times New Roman" w:cs="Times New Roman"/>
          <w:sz w:val="28"/>
          <w:szCs w:val="28"/>
        </w:rPr>
        <w:t xml:space="preserve">» проводят экскурсии и походы. </w:t>
      </w:r>
      <w:r w:rsidRPr="006D38C9">
        <w:rPr>
          <w:rFonts w:ascii="Times New Roman" w:hAnsi="Times New Roman" w:cs="Times New Roman"/>
          <w:sz w:val="28"/>
          <w:szCs w:val="28"/>
        </w:rPr>
        <w:t xml:space="preserve">В период летней оздоровительной компании проведено 19 мероприятий с общим охватом 689 человек, среди которых 60 несовершеннолетних, состоящих на учете в КДН и ЗП, ОУУП и ПДН города. </w:t>
      </w:r>
    </w:p>
    <w:p w14:paraId="3500CADD" w14:textId="379E3660" w:rsidR="000F35F9" w:rsidRPr="006D38C9" w:rsidRDefault="000F35F9" w:rsidP="002D151B">
      <w:pPr>
        <w:spacing w:after="0" w:line="240" w:lineRule="auto"/>
        <w:ind w:left="0" w:firstLine="709"/>
        <w:rPr>
          <w:rFonts w:ascii="Times New Roman" w:hAnsi="Times New Roman" w:cs="Times New Roman"/>
          <w:sz w:val="28"/>
          <w:szCs w:val="28"/>
        </w:rPr>
      </w:pPr>
      <w:r w:rsidRPr="006D38C9">
        <w:rPr>
          <w:rFonts w:ascii="Times New Roman" w:hAnsi="Times New Roman" w:cs="Times New Roman"/>
          <w:sz w:val="28"/>
          <w:szCs w:val="28"/>
        </w:rPr>
        <w:t>В 2025 г. МБУ МЦ «Ровесник» г. Салавата была оказана спонсорская помощь в разм</w:t>
      </w:r>
      <w:r w:rsidR="00AA1754">
        <w:rPr>
          <w:rFonts w:ascii="Times New Roman" w:hAnsi="Times New Roman" w:cs="Times New Roman"/>
          <w:sz w:val="28"/>
          <w:szCs w:val="28"/>
        </w:rPr>
        <w:t>ере 170,0</w:t>
      </w:r>
      <w:r w:rsidR="001C6183" w:rsidRPr="006D38C9">
        <w:rPr>
          <w:rFonts w:ascii="Times New Roman" w:hAnsi="Times New Roman" w:cs="Times New Roman"/>
          <w:sz w:val="28"/>
          <w:szCs w:val="28"/>
        </w:rPr>
        <w:t xml:space="preserve"> </w:t>
      </w:r>
      <w:proofErr w:type="spellStart"/>
      <w:r w:rsidR="001C6183" w:rsidRPr="006D38C9">
        <w:rPr>
          <w:rFonts w:ascii="Times New Roman" w:hAnsi="Times New Roman" w:cs="Times New Roman"/>
          <w:sz w:val="28"/>
          <w:szCs w:val="28"/>
        </w:rPr>
        <w:t>тыс.</w:t>
      </w:r>
      <w:r w:rsidRPr="006D38C9">
        <w:rPr>
          <w:rFonts w:ascii="Times New Roman" w:hAnsi="Times New Roman" w:cs="Times New Roman"/>
          <w:sz w:val="28"/>
          <w:szCs w:val="28"/>
        </w:rPr>
        <w:t>руб</w:t>
      </w:r>
      <w:proofErr w:type="spellEnd"/>
      <w:r w:rsidRPr="006D38C9">
        <w:rPr>
          <w:rFonts w:ascii="Times New Roman" w:hAnsi="Times New Roman" w:cs="Times New Roman"/>
          <w:sz w:val="28"/>
          <w:szCs w:val="28"/>
        </w:rPr>
        <w:t xml:space="preserve">., были оплачены поездки на соревнования и приобретены спортивные товары. </w:t>
      </w:r>
    </w:p>
    <w:p w14:paraId="7A73425E" w14:textId="4B98D1B9" w:rsidR="000F35F9" w:rsidRPr="006D38C9" w:rsidRDefault="000F35F9" w:rsidP="002D151B">
      <w:pPr>
        <w:pStyle w:val="ab"/>
        <w:spacing w:after="0" w:line="240" w:lineRule="auto"/>
        <w:ind w:left="0" w:firstLine="709"/>
        <w:rPr>
          <w:rFonts w:ascii="Times New Roman" w:hAnsi="Times New Roman" w:cs="Times New Roman"/>
          <w:sz w:val="28"/>
          <w:szCs w:val="28"/>
        </w:rPr>
      </w:pPr>
      <w:r w:rsidRPr="006D38C9">
        <w:rPr>
          <w:rFonts w:ascii="Times New Roman" w:hAnsi="Times New Roman" w:cs="Times New Roman"/>
          <w:sz w:val="28"/>
          <w:szCs w:val="28"/>
        </w:rPr>
        <w:t>МБУ МЦ «Ровесник» принял</w:t>
      </w:r>
      <w:r w:rsidR="00AA1754">
        <w:rPr>
          <w:rFonts w:ascii="Times New Roman" w:hAnsi="Times New Roman" w:cs="Times New Roman"/>
          <w:sz w:val="28"/>
          <w:szCs w:val="28"/>
        </w:rPr>
        <w:t>о</w:t>
      </w:r>
      <w:r w:rsidRPr="006D38C9">
        <w:rPr>
          <w:rFonts w:ascii="Times New Roman" w:hAnsi="Times New Roman" w:cs="Times New Roman"/>
          <w:sz w:val="28"/>
          <w:szCs w:val="28"/>
        </w:rPr>
        <w:t xml:space="preserve"> участие в программе поддержки местных инициатив в 2025 г., проведен капитальный ремонт системы</w:t>
      </w:r>
      <w:r w:rsidR="001C6183" w:rsidRPr="006D38C9">
        <w:rPr>
          <w:rFonts w:ascii="Times New Roman" w:hAnsi="Times New Roman" w:cs="Times New Roman"/>
          <w:sz w:val="28"/>
          <w:szCs w:val="28"/>
        </w:rPr>
        <w:t xml:space="preserve"> отопления на сумму 1 650,0 тыс.</w:t>
      </w:r>
      <w:r w:rsidRPr="006D38C9">
        <w:rPr>
          <w:rFonts w:ascii="Times New Roman" w:hAnsi="Times New Roman" w:cs="Times New Roman"/>
          <w:sz w:val="28"/>
          <w:szCs w:val="28"/>
        </w:rPr>
        <w:t xml:space="preserve"> руб.</w:t>
      </w:r>
    </w:p>
    <w:p w14:paraId="32C6184B" w14:textId="77777777" w:rsidR="000F35F9" w:rsidRPr="006D38C9" w:rsidRDefault="000F35F9" w:rsidP="002D151B">
      <w:pPr>
        <w:pStyle w:val="ab"/>
        <w:spacing w:after="0" w:line="240" w:lineRule="auto"/>
        <w:ind w:leftChars="-1" w:left="-2" w:firstLineChars="336" w:firstLine="941"/>
        <w:rPr>
          <w:rFonts w:ascii="Times New Roman" w:hAnsi="Times New Roman" w:cs="Times New Roman"/>
          <w:sz w:val="28"/>
          <w:szCs w:val="28"/>
        </w:rPr>
      </w:pPr>
      <w:r w:rsidRPr="006D38C9">
        <w:rPr>
          <w:rFonts w:ascii="Times New Roman" w:hAnsi="Times New Roman" w:cs="Times New Roman"/>
          <w:sz w:val="28"/>
          <w:szCs w:val="28"/>
        </w:rPr>
        <w:t>В городе осуществляет свою работу МБУ Центр социально -психологической помощи семье, детям, молодёжи «Доверие». Основная цель деятельности - оказание социально - психологической и логопедической помощи населению. В соответствии с муниципальным заданием услуги оказываются бесплатно лицам от 14 до 35 лет.</w:t>
      </w:r>
    </w:p>
    <w:p w14:paraId="0EDF7CBF" w14:textId="15A2A349" w:rsidR="000F35F9" w:rsidRPr="006D38C9" w:rsidRDefault="000F35F9" w:rsidP="002D151B">
      <w:pPr>
        <w:spacing w:after="0" w:line="240" w:lineRule="auto"/>
        <w:ind w:left="0" w:firstLine="709"/>
        <w:rPr>
          <w:rFonts w:ascii="Times New Roman" w:hAnsi="Times New Roman" w:cs="Times New Roman"/>
          <w:sz w:val="28"/>
          <w:szCs w:val="28"/>
        </w:rPr>
      </w:pPr>
      <w:r w:rsidRPr="006D38C9">
        <w:rPr>
          <w:rFonts w:ascii="Times New Roman" w:hAnsi="Times New Roman" w:cs="Times New Roman"/>
          <w:sz w:val="28"/>
          <w:szCs w:val="28"/>
        </w:rPr>
        <w:lastRenderedPageBreak/>
        <w:t>В 2025 году всеми видами деятельности учреждения охвачено 5689</w:t>
      </w:r>
      <w:r w:rsidR="00D26C10">
        <w:rPr>
          <w:rFonts w:ascii="Times New Roman" w:hAnsi="Times New Roman" w:cs="Times New Roman"/>
          <w:sz w:val="28"/>
          <w:szCs w:val="28"/>
        </w:rPr>
        <w:t xml:space="preserve"> </w:t>
      </w:r>
      <w:r w:rsidRPr="006D38C9">
        <w:rPr>
          <w:rFonts w:ascii="Times New Roman" w:hAnsi="Times New Roman" w:cs="Times New Roman"/>
          <w:sz w:val="28"/>
          <w:szCs w:val="28"/>
        </w:rPr>
        <w:t>детей, подростков и молодёжи. Обратилось за психологической помощью 832 чел</w:t>
      </w:r>
      <w:r w:rsidR="006D38C9" w:rsidRPr="006D38C9">
        <w:rPr>
          <w:rFonts w:ascii="Times New Roman" w:hAnsi="Times New Roman" w:cs="Times New Roman"/>
          <w:sz w:val="28"/>
          <w:szCs w:val="28"/>
        </w:rPr>
        <w:t>овека</w:t>
      </w:r>
      <w:r w:rsidRPr="006D38C9">
        <w:rPr>
          <w:rFonts w:ascii="Times New Roman" w:hAnsi="Times New Roman" w:cs="Times New Roman"/>
          <w:sz w:val="28"/>
          <w:szCs w:val="28"/>
        </w:rPr>
        <w:t xml:space="preserve">. </w:t>
      </w:r>
      <w:r w:rsidR="00BE7AFA">
        <w:rPr>
          <w:rFonts w:ascii="Times New Roman" w:hAnsi="Times New Roman" w:cs="Times New Roman"/>
          <w:sz w:val="28"/>
          <w:szCs w:val="28"/>
        </w:rPr>
        <w:t>П</w:t>
      </w:r>
      <w:r w:rsidRPr="006D38C9">
        <w:rPr>
          <w:rFonts w:ascii="Times New Roman" w:hAnsi="Times New Roman" w:cs="Times New Roman"/>
          <w:sz w:val="28"/>
          <w:szCs w:val="28"/>
        </w:rPr>
        <w:t>роведено 1265 релаксационных процедур. Особое внимание специалисты уделяют проведению профилактических психологических мероприятий среди детей, подростков и молодёжи</w:t>
      </w:r>
      <w:r w:rsidR="006D38C9" w:rsidRPr="006D38C9">
        <w:rPr>
          <w:rFonts w:ascii="Times New Roman" w:hAnsi="Times New Roman" w:cs="Times New Roman"/>
          <w:sz w:val="28"/>
          <w:szCs w:val="28"/>
        </w:rPr>
        <w:t>, в</w:t>
      </w:r>
      <w:r w:rsidRPr="006D38C9">
        <w:rPr>
          <w:rFonts w:ascii="Times New Roman" w:hAnsi="Times New Roman" w:cs="Times New Roman"/>
          <w:sz w:val="28"/>
          <w:szCs w:val="28"/>
        </w:rPr>
        <w:t>сего про</w:t>
      </w:r>
      <w:r w:rsidR="006D38C9" w:rsidRPr="006D38C9">
        <w:rPr>
          <w:rFonts w:ascii="Times New Roman" w:hAnsi="Times New Roman" w:cs="Times New Roman"/>
          <w:sz w:val="28"/>
          <w:szCs w:val="28"/>
        </w:rPr>
        <w:t>ведено 590 групповых мероприятий</w:t>
      </w:r>
      <w:r w:rsidRPr="006D38C9">
        <w:rPr>
          <w:rFonts w:ascii="Times New Roman" w:hAnsi="Times New Roman" w:cs="Times New Roman"/>
          <w:sz w:val="28"/>
          <w:szCs w:val="28"/>
        </w:rPr>
        <w:t>.</w:t>
      </w:r>
    </w:p>
    <w:p w14:paraId="2EC15B7E" w14:textId="1ECAC757" w:rsidR="000F35F9" w:rsidRPr="006D38C9" w:rsidRDefault="000F35F9" w:rsidP="002D151B">
      <w:pPr>
        <w:spacing w:after="0" w:line="240" w:lineRule="auto"/>
        <w:ind w:left="0" w:firstLine="709"/>
        <w:rPr>
          <w:rFonts w:ascii="Times New Roman" w:eastAsia="Arial" w:hAnsi="Times New Roman" w:cs="Times New Roman"/>
          <w:sz w:val="28"/>
          <w:szCs w:val="28"/>
          <w:shd w:val="clear" w:color="auto" w:fill="FFFFFF"/>
        </w:rPr>
      </w:pPr>
      <w:r w:rsidRPr="006D38C9">
        <w:rPr>
          <w:rFonts w:ascii="Times New Roman" w:hAnsi="Times New Roman" w:cs="Times New Roman"/>
          <w:sz w:val="28"/>
          <w:szCs w:val="28"/>
        </w:rPr>
        <w:t>В соответствии с Программой «Осознанное родительство», направленной на поддержку семьи, материнства, отцовства и детства, в МБУ ЦСПП «Доверие» продолжили работы клубы семейного воспитания: Клуб для семей, оказавшихся в трудной жизненной ситуации «Мы вместе», Клуб молодых семей «#</w:t>
      </w:r>
      <w:proofErr w:type="spellStart"/>
      <w:r w:rsidRPr="006D38C9">
        <w:rPr>
          <w:rFonts w:ascii="Times New Roman" w:hAnsi="Times New Roman" w:cs="Times New Roman"/>
          <w:sz w:val="28"/>
          <w:szCs w:val="28"/>
        </w:rPr>
        <w:t>Family_Club</w:t>
      </w:r>
      <w:proofErr w:type="spellEnd"/>
      <w:r w:rsidRPr="006D38C9">
        <w:rPr>
          <w:rFonts w:ascii="Times New Roman" w:hAnsi="Times New Roman" w:cs="Times New Roman"/>
          <w:sz w:val="28"/>
          <w:szCs w:val="28"/>
        </w:rPr>
        <w:t>». Проведена акция «Счасть</w:t>
      </w:r>
      <w:r w:rsidR="00500523" w:rsidRPr="006D38C9">
        <w:rPr>
          <w:rFonts w:ascii="Times New Roman" w:hAnsi="Times New Roman" w:cs="Times New Roman"/>
          <w:sz w:val="28"/>
          <w:szCs w:val="28"/>
        </w:rPr>
        <w:t>е</w:t>
      </w:r>
      <w:r w:rsidR="006D38C9" w:rsidRPr="006D38C9">
        <w:rPr>
          <w:rFonts w:ascii="Times New Roman" w:hAnsi="Times New Roman" w:cs="Times New Roman"/>
          <w:sz w:val="28"/>
          <w:szCs w:val="28"/>
        </w:rPr>
        <w:t xml:space="preserve"> быть беременной»,</w:t>
      </w:r>
      <w:r w:rsidRPr="006D38C9">
        <w:rPr>
          <w:rFonts w:ascii="Times New Roman" w:hAnsi="Times New Roman" w:cs="Times New Roman"/>
          <w:sz w:val="28"/>
          <w:szCs w:val="28"/>
        </w:rPr>
        <w:t xml:space="preserve"> </w:t>
      </w:r>
      <w:r w:rsidRPr="006D38C9">
        <w:rPr>
          <w:rFonts w:ascii="Times New Roman" w:eastAsia="Arial" w:hAnsi="Times New Roman" w:cs="Times New Roman"/>
          <w:sz w:val="28"/>
          <w:szCs w:val="28"/>
          <w:shd w:val="clear" w:color="auto" w:fill="FFFFFF"/>
        </w:rPr>
        <w:t>мероприятие для беременных «Самая прекрасная из женщин».</w:t>
      </w:r>
    </w:p>
    <w:p w14:paraId="04339451" w14:textId="40B27FAC" w:rsidR="000F35F9" w:rsidRPr="006D38C9" w:rsidRDefault="000F35F9" w:rsidP="002D151B">
      <w:pPr>
        <w:spacing w:after="0" w:line="240" w:lineRule="auto"/>
        <w:ind w:left="0" w:firstLine="709"/>
        <w:rPr>
          <w:rFonts w:ascii="Times New Roman" w:eastAsia="Arial" w:hAnsi="Times New Roman" w:cs="Times New Roman"/>
          <w:sz w:val="28"/>
          <w:szCs w:val="28"/>
          <w:shd w:val="clear" w:color="auto" w:fill="FFFFFF"/>
        </w:rPr>
      </w:pPr>
      <w:r w:rsidRPr="006D38C9">
        <w:rPr>
          <w:rFonts w:ascii="Times New Roman" w:hAnsi="Times New Roman" w:cs="Times New Roman"/>
          <w:sz w:val="28"/>
          <w:szCs w:val="28"/>
        </w:rPr>
        <w:t>В 2025 г. МБУ ЦСПП «Доверие» в конкурсе Гранта Главы Республики Башкортостан</w:t>
      </w:r>
      <w:r w:rsidRPr="006D38C9">
        <w:rPr>
          <w:rFonts w:ascii="Times New Roman" w:hAnsi="Times New Roman" w:cs="Times New Roman"/>
          <w:sz w:val="28"/>
          <w:szCs w:val="28"/>
        </w:rPr>
        <w:tab/>
        <w:t>с проектом «Жизни луч», одержал</w:t>
      </w:r>
      <w:r w:rsidR="00AA1754">
        <w:rPr>
          <w:rFonts w:ascii="Times New Roman" w:hAnsi="Times New Roman" w:cs="Times New Roman"/>
          <w:sz w:val="28"/>
          <w:szCs w:val="28"/>
        </w:rPr>
        <w:t>о</w:t>
      </w:r>
      <w:r w:rsidRPr="006D38C9">
        <w:rPr>
          <w:rFonts w:ascii="Times New Roman" w:hAnsi="Times New Roman" w:cs="Times New Roman"/>
          <w:sz w:val="28"/>
          <w:szCs w:val="28"/>
        </w:rPr>
        <w:t xml:space="preserve"> победу, получив грантовую поддержку в размере 451 034 руб.</w:t>
      </w:r>
      <w:r w:rsidR="006D38C9" w:rsidRPr="006D38C9">
        <w:rPr>
          <w:rFonts w:ascii="Times New Roman" w:eastAsia="Arial" w:hAnsi="Times New Roman" w:cs="Times New Roman"/>
          <w:sz w:val="28"/>
          <w:szCs w:val="28"/>
          <w:shd w:val="clear" w:color="auto" w:fill="FFFFFF"/>
        </w:rPr>
        <w:t xml:space="preserve">  </w:t>
      </w:r>
      <w:r w:rsidRPr="006D38C9">
        <w:rPr>
          <w:rFonts w:ascii="Times New Roman" w:eastAsia="Arial" w:hAnsi="Times New Roman" w:cs="Times New Roman"/>
          <w:sz w:val="28"/>
          <w:szCs w:val="28"/>
          <w:shd w:val="clear" w:color="auto" w:fill="FFFFFF"/>
        </w:rPr>
        <w:t xml:space="preserve">В колледжах г. Салавата с сентября по ноябрь 2025 г. проведён </w:t>
      </w:r>
      <w:r w:rsidRPr="006D38C9">
        <w:rPr>
          <w:rFonts w:ascii="Times New Roman" w:eastAsia="Arial" w:hAnsi="Times New Roman" w:cs="Times New Roman"/>
          <w:sz w:val="28"/>
          <w:szCs w:val="28"/>
          <w:shd w:val="clear" w:color="auto" w:fill="FFFFFF"/>
          <w:lang w:val="en-US"/>
        </w:rPr>
        <w:t>I</w:t>
      </w:r>
      <w:r w:rsidRPr="006D38C9">
        <w:rPr>
          <w:rFonts w:ascii="Times New Roman" w:eastAsia="Arial" w:hAnsi="Times New Roman" w:cs="Times New Roman"/>
          <w:sz w:val="28"/>
          <w:szCs w:val="28"/>
          <w:shd w:val="clear" w:color="auto" w:fill="FFFFFF"/>
        </w:rPr>
        <w:t xml:space="preserve"> блок «Путь к себе» проекта «Жизни луч». Занятия проводились в форме интерактивной игры. </w:t>
      </w:r>
    </w:p>
    <w:p w14:paraId="5C1BCD70" w14:textId="49EF77A6" w:rsidR="000F35F9" w:rsidRPr="006D38C9" w:rsidRDefault="000F35F9" w:rsidP="002D151B">
      <w:pPr>
        <w:spacing w:after="0" w:line="240" w:lineRule="auto"/>
        <w:ind w:left="0" w:firstLine="709"/>
        <w:rPr>
          <w:rFonts w:ascii="Times New Roman" w:eastAsia="Arial" w:hAnsi="Times New Roman" w:cs="Times New Roman"/>
          <w:sz w:val="28"/>
          <w:szCs w:val="28"/>
          <w:shd w:val="clear" w:color="auto" w:fill="FFFFFF"/>
        </w:rPr>
      </w:pPr>
      <w:r w:rsidRPr="006D38C9">
        <w:rPr>
          <w:rFonts w:ascii="Times New Roman" w:eastAsia="Arial" w:hAnsi="Times New Roman" w:cs="Times New Roman"/>
          <w:sz w:val="28"/>
          <w:szCs w:val="28"/>
          <w:shd w:val="clear" w:color="auto" w:fill="FFFFFF"/>
        </w:rPr>
        <w:t>В 2025 г. Комитет</w:t>
      </w:r>
      <w:r w:rsidR="00AA1754">
        <w:rPr>
          <w:rFonts w:ascii="Times New Roman" w:eastAsia="Arial" w:hAnsi="Times New Roman" w:cs="Times New Roman"/>
          <w:sz w:val="28"/>
          <w:szCs w:val="28"/>
          <w:shd w:val="clear" w:color="auto" w:fill="FFFFFF"/>
        </w:rPr>
        <w:t xml:space="preserve"> по делам молодежи был отмечен м</w:t>
      </w:r>
      <w:r w:rsidRPr="006D38C9">
        <w:rPr>
          <w:rFonts w:ascii="Times New Roman" w:eastAsia="Arial" w:hAnsi="Times New Roman" w:cs="Times New Roman"/>
          <w:sz w:val="28"/>
          <w:szCs w:val="28"/>
          <w:shd w:val="clear" w:color="auto" w:fill="FFFFFF"/>
        </w:rPr>
        <w:t>инистром молодежной п</w:t>
      </w:r>
      <w:r w:rsidR="00AA1754">
        <w:rPr>
          <w:rFonts w:ascii="Times New Roman" w:eastAsia="Arial" w:hAnsi="Times New Roman" w:cs="Times New Roman"/>
          <w:sz w:val="28"/>
          <w:szCs w:val="28"/>
          <w:shd w:val="clear" w:color="auto" w:fill="FFFFFF"/>
        </w:rPr>
        <w:t>олитики Республики Башкортостан</w:t>
      </w:r>
      <w:r w:rsidRPr="006D38C9">
        <w:rPr>
          <w:rFonts w:ascii="Times New Roman" w:eastAsia="Arial" w:hAnsi="Times New Roman" w:cs="Times New Roman"/>
          <w:sz w:val="28"/>
          <w:szCs w:val="28"/>
          <w:shd w:val="clear" w:color="auto" w:fill="FFFFFF"/>
        </w:rPr>
        <w:t xml:space="preserve"> как одним из лучших органов Республики Башкортостан по реализации молодежной политики.</w:t>
      </w:r>
    </w:p>
    <w:p w14:paraId="3846EE03" w14:textId="2E2D2BF3" w:rsidR="006D38C9" w:rsidRPr="00AA1754" w:rsidRDefault="00133341" w:rsidP="002D151B">
      <w:pPr>
        <w:spacing w:after="0" w:line="240" w:lineRule="auto"/>
        <w:ind w:left="0" w:firstLine="709"/>
        <w:contextualSpacing/>
        <w:rPr>
          <w:rFonts w:ascii="Times New Roman" w:eastAsia="Times New Roman" w:hAnsi="Times New Roman" w:cs="Times New Roman"/>
          <w:sz w:val="28"/>
          <w:szCs w:val="28"/>
          <w:lang w:eastAsia="ru-RU"/>
        </w:rPr>
      </w:pPr>
      <w:r w:rsidRPr="006D38C9">
        <w:rPr>
          <w:rFonts w:ascii="Times New Roman" w:eastAsia="Times New Roman" w:hAnsi="Times New Roman" w:cs="Times New Roman"/>
          <w:sz w:val="28"/>
          <w:szCs w:val="28"/>
          <w:lang w:eastAsia="ru-RU"/>
        </w:rPr>
        <w:t>Основными задачами Комитета по делам молодёжи и подведо</w:t>
      </w:r>
      <w:r w:rsidR="00667C72" w:rsidRPr="006D38C9">
        <w:rPr>
          <w:rFonts w:ascii="Times New Roman" w:eastAsia="Times New Roman" w:hAnsi="Times New Roman" w:cs="Times New Roman"/>
          <w:sz w:val="28"/>
          <w:szCs w:val="28"/>
          <w:lang w:eastAsia="ru-RU"/>
        </w:rPr>
        <w:t>м</w:t>
      </w:r>
      <w:r w:rsidRPr="006D38C9">
        <w:rPr>
          <w:rFonts w:ascii="Times New Roman" w:eastAsia="Times New Roman" w:hAnsi="Times New Roman" w:cs="Times New Roman"/>
          <w:sz w:val="28"/>
          <w:szCs w:val="28"/>
          <w:lang w:eastAsia="ru-RU"/>
        </w:rPr>
        <w:t>ственных учреждений являются: продолжение работы по формированию здорового образа жизни, а также гражданско-патриотического и духовно-нравственного воспитания молодежи; работы по профилактике наркоман</w:t>
      </w:r>
      <w:r w:rsidR="00BE7AFA">
        <w:rPr>
          <w:rFonts w:ascii="Times New Roman" w:eastAsia="Times New Roman" w:hAnsi="Times New Roman" w:cs="Times New Roman"/>
          <w:sz w:val="28"/>
          <w:szCs w:val="28"/>
          <w:lang w:eastAsia="ru-RU"/>
        </w:rPr>
        <w:t>ии, алкоголизма и табакокурения</w:t>
      </w:r>
      <w:r w:rsidRPr="006D38C9">
        <w:rPr>
          <w:rFonts w:ascii="Times New Roman" w:eastAsia="Times New Roman" w:hAnsi="Times New Roman" w:cs="Times New Roman"/>
          <w:sz w:val="28"/>
          <w:szCs w:val="28"/>
          <w:lang w:eastAsia="ru-RU"/>
        </w:rPr>
        <w:t>;</w:t>
      </w:r>
      <w:r w:rsidRPr="006D38C9">
        <w:t xml:space="preserve"> </w:t>
      </w:r>
      <w:r w:rsidRPr="006D38C9">
        <w:rPr>
          <w:rFonts w:ascii="Times New Roman" w:eastAsia="Times New Roman" w:hAnsi="Times New Roman" w:cs="Times New Roman"/>
          <w:sz w:val="28"/>
          <w:szCs w:val="28"/>
          <w:lang w:eastAsia="ru-RU"/>
        </w:rPr>
        <w:t>увеличение охвата молодежи различными формами занятости и досуга</w:t>
      </w:r>
      <w:r w:rsidR="00211FD3" w:rsidRPr="006D38C9">
        <w:rPr>
          <w:rFonts w:ascii="Times New Roman" w:eastAsia="Times New Roman" w:hAnsi="Times New Roman" w:cs="Times New Roman"/>
          <w:sz w:val="28"/>
          <w:szCs w:val="28"/>
          <w:lang w:eastAsia="ru-RU"/>
        </w:rPr>
        <w:t>;</w:t>
      </w:r>
      <w:r w:rsidR="00211FD3" w:rsidRPr="006D38C9">
        <w:rPr>
          <w:rFonts w:ascii="Calibri" w:eastAsia="Calibri" w:hAnsi="Calibri" w:cs="Times New Roman"/>
          <w:sz w:val="28"/>
          <w:szCs w:val="28"/>
        </w:rPr>
        <w:t xml:space="preserve"> </w:t>
      </w:r>
      <w:r w:rsidR="0080115C" w:rsidRPr="006D38C9">
        <w:rPr>
          <w:rFonts w:ascii="Times New Roman" w:eastAsia="Times New Roman" w:hAnsi="Times New Roman" w:cs="Times New Roman"/>
          <w:sz w:val="28"/>
          <w:szCs w:val="28"/>
          <w:lang w:eastAsia="ru-RU"/>
        </w:rPr>
        <w:t>акцентирование внимания на участие и подготовку</w:t>
      </w:r>
      <w:r w:rsidR="00211FD3" w:rsidRPr="006D38C9">
        <w:rPr>
          <w:rFonts w:ascii="Times New Roman" w:eastAsia="Times New Roman" w:hAnsi="Times New Roman" w:cs="Times New Roman"/>
          <w:sz w:val="28"/>
          <w:szCs w:val="28"/>
          <w:lang w:eastAsia="ru-RU"/>
        </w:rPr>
        <w:t xml:space="preserve"> молодежи к проектной д</w:t>
      </w:r>
      <w:r w:rsidR="006D38C9" w:rsidRPr="006D38C9">
        <w:rPr>
          <w:rFonts w:ascii="Times New Roman" w:eastAsia="Times New Roman" w:hAnsi="Times New Roman" w:cs="Times New Roman"/>
          <w:sz w:val="28"/>
          <w:szCs w:val="28"/>
          <w:lang w:eastAsia="ru-RU"/>
        </w:rPr>
        <w:t xml:space="preserve">еятельности и получению грантов, участие во Всероссийском конкурсе программ комплексного развития молодёжной политики </w:t>
      </w:r>
      <w:r w:rsidR="006D38C9" w:rsidRPr="00AA1754">
        <w:rPr>
          <w:rFonts w:ascii="Times New Roman" w:eastAsia="Times New Roman" w:hAnsi="Times New Roman" w:cs="Times New Roman"/>
          <w:sz w:val="28"/>
          <w:szCs w:val="28"/>
          <w:lang w:eastAsia="ru-RU"/>
        </w:rPr>
        <w:t>в субъектах Российской Федерации «Регион для молодых», республиканском конкурсе по проведению реновации молодежных пространств.</w:t>
      </w:r>
    </w:p>
    <w:p w14:paraId="22E348A7" w14:textId="77777777" w:rsidR="00BC72F8" w:rsidRPr="00AA1754" w:rsidRDefault="00BC72F8" w:rsidP="002D151B">
      <w:pPr>
        <w:keepNext/>
        <w:keepLines/>
        <w:spacing w:before="240" w:after="0" w:line="240" w:lineRule="auto"/>
        <w:ind w:left="0" w:firstLine="709"/>
        <w:jc w:val="center"/>
        <w:outlineLvl w:val="0"/>
        <w:rPr>
          <w:rFonts w:ascii="Times New Roman" w:eastAsia="Times New Roman" w:hAnsi="Times New Roman" w:cs="Times New Roman"/>
          <w:b/>
          <w:sz w:val="28"/>
          <w:szCs w:val="32"/>
        </w:rPr>
      </w:pPr>
      <w:bookmarkStart w:id="50" w:name="_Toc221528596"/>
      <w:r w:rsidRPr="00AA1754">
        <w:rPr>
          <w:rFonts w:ascii="Times New Roman" w:eastAsia="Times New Roman" w:hAnsi="Times New Roman" w:cs="Times New Roman"/>
          <w:b/>
          <w:sz w:val="28"/>
          <w:szCs w:val="32"/>
        </w:rPr>
        <w:t>Обеспечение безопасности населения</w:t>
      </w:r>
      <w:bookmarkEnd w:id="49"/>
      <w:bookmarkEnd w:id="50"/>
    </w:p>
    <w:p w14:paraId="7C1BEA79" w14:textId="2E89D9DD" w:rsidR="00FF5A96" w:rsidRPr="008B218A" w:rsidRDefault="00E0470E" w:rsidP="002D151B">
      <w:pPr>
        <w:spacing w:after="0" w:line="240" w:lineRule="auto"/>
        <w:ind w:left="0" w:firstLine="709"/>
        <w:rPr>
          <w:rFonts w:ascii="Times New Roman" w:hAnsi="Times New Roman" w:cs="Times New Roman"/>
          <w:sz w:val="28"/>
          <w:szCs w:val="28"/>
        </w:rPr>
      </w:pPr>
      <w:r w:rsidRPr="00AA1754">
        <w:rPr>
          <w:rFonts w:ascii="Times New Roman" w:hAnsi="Times New Roman" w:cs="Times New Roman"/>
          <w:i/>
          <w:sz w:val="28"/>
          <w:szCs w:val="28"/>
        </w:rPr>
        <w:t>З</w:t>
      </w:r>
      <w:r w:rsidR="00391B43" w:rsidRPr="00AA1754">
        <w:rPr>
          <w:rFonts w:ascii="Times New Roman" w:hAnsi="Times New Roman" w:cs="Times New Roman"/>
          <w:i/>
          <w:sz w:val="28"/>
          <w:szCs w:val="28"/>
        </w:rPr>
        <w:t>ащита от чрезвычайных ситуаций</w:t>
      </w:r>
      <w:r w:rsidR="00FF5A96" w:rsidRPr="00AA1754">
        <w:rPr>
          <w:rFonts w:ascii="Times New Roman" w:hAnsi="Times New Roman" w:cs="Times New Roman"/>
          <w:i/>
          <w:sz w:val="28"/>
          <w:szCs w:val="28"/>
        </w:rPr>
        <w:t>.</w:t>
      </w:r>
      <w:r w:rsidR="00FF5A96" w:rsidRPr="00AA1754">
        <w:rPr>
          <w:rFonts w:ascii="Times New Roman" w:hAnsi="Times New Roman" w:cs="Times New Roman"/>
          <w:sz w:val="28"/>
          <w:szCs w:val="28"/>
        </w:rPr>
        <w:t xml:space="preserve"> В 2025 году в городе Салават 16 мая произошла чрезвычайная ситуация техногенного характера, связанная со взрывом паровоздушной смеси гексана</w:t>
      </w:r>
      <w:r w:rsidR="00FF5A96" w:rsidRPr="00AA1754">
        <w:rPr>
          <w:rFonts w:ascii="Times New Roman" w:hAnsi="Times New Roman" w:cs="Times New Roman"/>
          <w:sz w:val="28"/>
          <w:szCs w:val="28"/>
          <w:shd w:val="clear" w:color="auto" w:fill="FFFFFF"/>
        </w:rPr>
        <w:t xml:space="preserve"> в </w:t>
      </w:r>
      <w:r w:rsidR="00FF5A96" w:rsidRPr="00AA1754">
        <w:rPr>
          <w:rFonts w:ascii="Times New Roman" w:hAnsi="Times New Roman" w:cs="Times New Roman"/>
          <w:sz w:val="28"/>
          <w:szCs w:val="28"/>
        </w:rPr>
        <w:t>производственном цехе грануляции полиэтиленового воска</w:t>
      </w:r>
      <w:r w:rsidR="00FF5A96" w:rsidRPr="00AA1754">
        <w:rPr>
          <w:rFonts w:ascii="Times New Roman" w:hAnsi="Times New Roman" w:cs="Times New Roman"/>
          <w:sz w:val="28"/>
          <w:szCs w:val="28"/>
          <w:shd w:val="clear" w:color="auto" w:fill="FFFFFF"/>
        </w:rPr>
        <w:t xml:space="preserve"> ООО </w:t>
      </w:r>
      <w:r w:rsidR="00FF5A96" w:rsidRPr="00AA1754">
        <w:rPr>
          <w:rFonts w:ascii="Times New Roman" w:hAnsi="Times New Roman" w:cs="Times New Roman"/>
          <w:sz w:val="28"/>
          <w:szCs w:val="28"/>
        </w:rPr>
        <w:t>«</w:t>
      </w:r>
      <w:r w:rsidR="00FF5A96" w:rsidRPr="00AA1754">
        <w:rPr>
          <w:rFonts w:ascii="Times New Roman" w:hAnsi="Times New Roman" w:cs="Times New Roman"/>
          <w:sz w:val="28"/>
          <w:szCs w:val="28"/>
          <w:shd w:val="clear" w:color="auto" w:fill="FFFFFF"/>
        </w:rPr>
        <w:t>Свеча</w:t>
      </w:r>
      <w:r w:rsidR="00FF5A96" w:rsidRPr="00AA1754">
        <w:rPr>
          <w:rFonts w:ascii="Times New Roman" w:hAnsi="Times New Roman" w:cs="Times New Roman"/>
          <w:sz w:val="28"/>
          <w:szCs w:val="28"/>
        </w:rPr>
        <w:t>». В результате ЧС погибло 3 человека</w:t>
      </w:r>
      <w:r w:rsidR="00FF5A96" w:rsidRPr="008B218A">
        <w:rPr>
          <w:rFonts w:ascii="Times New Roman" w:hAnsi="Times New Roman" w:cs="Times New Roman"/>
          <w:sz w:val="28"/>
          <w:szCs w:val="28"/>
        </w:rPr>
        <w:t>, пострадало 2 человека. Для органов управления и сил Салаватского звена БТП РСЧС был введён режим функционирования «Чрезвычайная ситуация». Проведены аварийно-спасательные ра</w:t>
      </w:r>
      <w:r w:rsidR="00AA1754">
        <w:rPr>
          <w:rFonts w:ascii="Times New Roman" w:hAnsi="Times New Roman" w:cs="Times New Roman"/>
          <w:sz w:val="28"/>
          <w:szCs w:val="28"/>
        </w:rPr>
        <w:t>боты по локализации и ликвидации</w:t>
      </w:r>
      <w:r w:rsidR="00FF5A96" w:rsidRPr="008B218A">
        <w:rPr>
          <w:rFonts w:ascii="Times New Roman" w:hAnsi="Times New Roman" w:cs="Times New Roman"/>
          <w:sz w:val="28"/>
          <w:szCs w:val="28"/>
        </w:rPr>
        <w:t xml:space="preserve"> возгорания, разбору завалов, эвакуации пострадавших и извлечению </w:t>
      </w:r>
      <w:proofErr w:type="gramStart"/>
      <w:r w:rsidR="00FF5A96" w:rsidRPr="008B218A">
        <w:rPr>
          <w:rFonts w:ascii="Times New Roman" w:hAnsi="Times New Roman" w:cs="Times New Roman"/>
          <w:sz w:val="28"/>
          <w:szCs w:val="28"/>
        </w:rPr>
        <w:t>тела</w:t>
      </w:r>
      <w:proofErr w:type="gramEnd"/>
      <w:r w:rsidR="00FF5A96" w:rsidRPr="008B218A">
        <w:rPr>
          <w:rFonts w:ascii="Times New Roman" w:hAnsi="Times New Roman" w:cs="Times New Roman"/>
          <w:sz w:val="28"/>
          <w:szCs w:val="28"/>
        </w:rPr>
        <w:t xml:space="preserve"> погибшего из-под завала. Ликвидация последствий ЧС заняла около 10 часов.</w:t>
      </w:r>
    </w:p>
    <w:p w14:paraId="55FF18B2" w14:textId="77777777" w:rsidR="00FF5A96" w:rsidRPr="008B218A" w:rsidRDefault="00FF5A96" w:rsidP="002D151B">
      <w:pPr>
        <w:spacing w:after="0" w:line="240" w:lineRule="auto"/>
        <w:ind w:left="0" w:firstLine="709"/>
        <w:rPr>
          <w:rFonts w:ascii="Times New Roman" w:eastAsia="Times New Roman" w:hAnsi="Times New Roman" w:cs="Times New Roman"/>
          <w:sz w:val="28"/>
          <w:szCs w:val="28"/>
          <w:lang w:eastAsia="ru-RU"/>
        </w:rPr>
      </w:pPr>
      <w:r w:rsidRPr="008B218A">
        <w:rPr>
          <w:rFonts w:ascii="Times New Roman" w:hAnsi="Times New Roman" w:cs="Times New Roman"/>
          <w:sz w:val="28"/>
          <w:szCs w:val="28"/>
        </w:rPr>
        <w:t>В 2025 году подготовлено 44 нормативных акта в области гражданской обороны и защиты от чрезвычайных ситуаций.</w:t>
      </w:r>
    </w:p>
    <w:p w14:paraId="36633E81" w14:textId="77777777" w:rsidR="00FF5A96" w:rsidRPr="008B218A" w:rsidRDefault="00FF5A96" w:rsidP="002D151B">
      <w:pPr>
        <w:spacing w:after="0" w:line="240" w:lineRule="auto"/>
        <w:ind w:left="0" w:firstLine="709"/>
        <w:rPr>
          <w:rFonts w:ascii="Times New Roman" w:eastAsia="Times New Roman" w:hAnsi="Times New Roman" w:cs="Times New Roman"/>
          <w:bCs/>
          <w:sz w:val="28"/>
          <w:szCs w:val="28"/>
          <w:lang w:eastAsia="ru-RU"/>
        </w:rPr>
      </w:pPr>
      <w:r w:rsidRPr="008B218A">
        <w:rPr>
          <w:rFonts w:ascii="Times New Roman" w:eastAsia="Calibri" w:hAnsi="Times New Roman" w:cs="Times New Roman"/>
          <w:sz w:val="28"/>
          <w:szCs w:val="28"/>
        </w:rPr>
        <w:lastRenderedPageBreak/>
        <w:t xml:space="preserve">Проведено 18 заседаний </w:t>
      </w:r>
      <w:r w:rsidRPr="008B218A">
        <w:rPr>
          <w:rFonts w:ascii="Times New Roman" w:eastAsia="Times New Roman" w:hAnsi="Times New Roman" w:cs="Times New Roman"/>
          <w:sz w:val="28"/>
          <w:szCs w:val="28"/>
          <w:lang w:eastAsia="ru-RU"/>
        </w:rPr>
        <w:t>комиссии по предупреждению и ликвидации чрезвычайных ситуаций и обеспечению пожарной безопасности</w:t>
      </w:r>
      <w:r w:rsidRPr="008B218A">
        <w:rPr>
          <w:rFonts w:ascii="Times New Roman" w:eastAsia="Calibri" w:hAnsi="Times New Roman" w:cs="Times New Roman"/>
          <w:sz w:val="28"/>
          <w:szCs w:val="28"/>
        </w:rPr>
        <w:t>, на которых рассмотрено 40 вопросов</w:t>
      </w:r>
      <w:r w:rsidRPr="008B218A">
        <w:rPr>
          <w:rFonts w:ascii="Times New Roman" w:eastAsia="Times New Roman" w:hAnsi="Times New Roman" w:cs="Times New Roman"/>
          <w:bCs/>
          <w:sz w:val="28"/>
          <w:szCs w:val="28"/>
          <w:lang w:eastAsia="ru-RU"/>
        </w:rPr>
        <w:t>.</w:t>
      </w:r>
    </w:p>
    <w:p w14:paraId="353D1FA3" w14:textId="7CE62894" w:rsidR="00FF5A96" w:rsidRPr="008B218A" w:rsidRDefault="00FF5A96" w:rsidP="002D151B">
      <w:pPr>
        <w:spacing w:after="0" w:line="240" w:lineRule="auto"/>
        <w:ind w:left="0" w:firstLine="709"/>
        <w:rPr>
          <w:rFonts w:ascii="Times New Roman" w:hAnsi="Times New Roman" w:cs="Times New Roman"/>
          <w:i/>
          <w:sz w:val="28"/>
          <w:szCs w:val="28"/>
        </w:rPr>
      </w:pPr>
      <w:r w:rsidRPr="008B218A">
        <w:rPr>
          <w:rFonts w:ascii="Times New Roman" w:hAnsi="Times New Roman" w:cs="Times New Roman"/>
          <w:i/>
          <w:sz w:val="28"/>
          <w:szCs w:val="28"/>
        </w:rPr>
        <w:t xml:space="preserve">Обеспечение безопасности в паводковый период. </w:t>
      </w:r>
      <w:r w:rsidRPr="008B218A">
        <w:rPr>
          <w:rFonts w:ascii="Times New Roman" w:hAnsi="Times New Roman" w:cs="Times New Roman"/>
          <w:sz w:val="28"/>
          <w:szCs w:val="28"/>
        </w:rPr>
        <w:t xml:space="preserve">Заключён договор на взрывные работы с АО "Сырьевая компания", проведены работы по чернению и распиловке льда в районе подвесного моста и на </w:t>
      </w:r>
      <w:proofErr w:type="spellStart"/>
      <w:r w:rsidRPr="008B218A">
        <w:rPr>
          <w:rFonts w:ascii="Times New Roman" w:hAnsi="Times New Roman" w:cs="Times New Roman"/>
          <w:sz w:val="28"/>
          <w:szCs w:val="28"/>
        </w:rPr>
        <w:t>Зирганском</w:t>
      </w:r>
      <w:proofErr w:type="spellEnd"/>
      <w:r w:rsidRPr="008B218A">
        <w:rPr>
          <w:rFonts w:ascii="Times New Roman" w:hAnsi="Times New Roman" w:cs="Times New Roman"/>
          <w:sz w:val="28"/>
          <w:szCs w:val="28"/>
        </w:rPr>
        <w:t xml:space="preserve"> водозаборе. Общая площадь чернения составила 250 </w:t>
      </w:r>
      <w:proofErr w:type="spellStart"/>
      <w:proofErr w:type="gramStart"/>
      <w:r w:rsidRPr="008B218A">
        <w:rPr>
          <w:rFonts w:ascii="Times New Roman" w:hAnsi="Times New Roman" w:cs="Times New Roman"/>
          <w:sz w:val="28"/>
          <w:szCs w:val="28"/>
        </w:rPr>
        <w:t>кв.м</w:t>
      </w:r>
      <w:proofErr w:type="spellEnd"/>
      <w:proofErr w:type="gramEnd"/>
      <w:r w:rsidRPr="008B218A">
        <w:rPr>
          <w:rFonts w:ascii="Times New Roman" w:hAnsi="Times New Roman" w:cs="Times New Roman"/>
          <w:sz w:val="28"/>
          <w:szCs w:val="28"/>
        </w:rPr>
        <w:t>, протяжённость распиловки</w:t>
      </w:r>
      <w:proofErr w:type="gramStart"/>
      <w:r w:rsidRPr="008B218A">
        <w:rPr>
          <w:rFonts w:ascii="Times New Roman" w:hAnsi="Times New Roman" w:cs="Times New Roman"/>
          <w:sz w:val="28"/>
          <w:szCs w:val="28"/>
        </w:rPr>
        <w:t>–  140</w:t>
      </w:r>
      <w:proofErr w:type="gramEnd"/>
      <w:r w:rsidRPr="008B218A">
        <w:rPr>
          <w:rFonts w:ascii="Times New Roman" w:hAnsi="Times New Roman" w:cs="Times New Roman"/>
          <w:sz w:val="28"/>
          <w:szCs w:val="28"/>
        </w:rPr>
        <w:t xml:space="preserve"> м, взрывные работы не проводились.</w:t>
      </w:r>
    </w:p>
    <w:p w14:paraId="04F37A2C"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 xml:space="preserve">Проведена очистка 31 </w:t>
      </w:r>
      <w:proofErr w:type="spellStart"/>
      <w:r w:rsidRPr="008B218A">
        <w:rPr>
          <w:rFonts w:ascii="Times New Roman" w:hAnsi="Times New Roman" w:cs="Times New Roman"/>
          <w:sz w:val="28"/>
          <w:szCs w:val="28"/>
        </w:rPr>
        <w:t>оголовника</w:t>
      </w:r>
      <w:proofErr w:type="spellEnd"/>
      <w:r w:rsidRPr="008B218A">
        <w:rPr>
          <w:rFonts w:ascii="Times New Roman" w:hAnsi="Times New Roman" w:cs="Times New Roman"/>
          <w:sz w:val="28"/>
          <w:szCs w:val="28"/>
        </w:rPr>
        <w:t xml:space="preserve"> водопропускных коммуникаций в южной части города, водопропускных каналов общей протяжённостью 610 метров.</w:t>
      </w:r>
    </w:p>
    <w:p w14:paraId="0E5CA2D8" w14:textId="145C7F48"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18 марта 2025 года проведён смотр готовности сил и средств города Салават к проведению противопаводковых мероприятий. В смотре приняли участие 46 человек, 17 единиц техники и 3 единицы вспомогательных механизмов.</w:t>
      </w:r>
    </w:p>
    <w:p w14:paraId="75AA0E15" w14:textId="77777777" w:rsidR="00FF5A96" w:rsidRPr="008B218A" w:rsidRDefault="00725A76" w:rsidP="002D151B">
      <w:pPr>
        <w:pStyle w:val="ab"/>
        <w:tabs>
          <w:tab w:val="left" w:pos="426"/>
          <w:tab w:val="left" w:pos="851"/>
        </w:tabs>
        <w:spacing w:after="0" w:line="240" w:lineRule="auto"/>
        <w:ind w:left="0" w:firstLine="709"/>
        <w:rPr>
          <w:rFonts w:ascii="Times New Roman" w:hAnsi="Times New Roman" w:cs="Times New Roman"/>
          <w:sz w:val="28"/>
          <w:szCs w:val="28"/>
        </w:rPr>
      </w:pPr>
      <w:r w:rsidRPr="008B218A">
        <w:rPr>
          <w:rFonts w:ascii="Times New Roman" w:eastAsia="Calibri" w:hAnsi="Times New Roman" w:cs="Times New Roman"/>
          <w:i/>
          <w:sz w:val="28"/>
          <w:szCs w:val="28"/>
        </w:rPr>
        <w:t xml:space="preserve">Обеспечение безопасности на водных объектах. </w:t>
      </w:r>
      <w:r w:rsidR="00FF5A96" w:rsidRPr="008B218A">
        <w:rPr>
          <w:rFonts w:ascii="Times New Roman" w:hAnsi="Times New Roman" w:cs="Times New Roman"/>
          <w:sz w:val="28"/>
          <w:szCs w:val="28"/>
          <w:lang w:bidi="ru-RU"/>
        </w:rPr>
        <w:t>М</w:t>
      </w:r>
      <w:r w:rsidR="00FF5A96" w:rsidRPr="008B218A">
        <w:rPr>
          <w:rFonts w:ascii="Times New Roman" w:hAnsi="Times New Roman" w:cs="Times New Roman"/>
          <w:sz w:val="28"/>
          <w:szCs w:val="28"/>
        </w:rPr>
        <w:t>естами расположения городских пляжей определены:</w:t>
      </w:r>
    </w:p>
    <w:p w14:paraId="17EB1F36"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 пляж № 1, правая сторона реки Белая, район подвесного моста, протяжённостью 100 метров;</w:t>
      </w:r>
    </w:p>
    <w:p w14:paraId="32191D88" w14:textId="77777777" w:rsidR="00FF5A96" w:rsidRPr="008B218A" w:rsidRDefault="00FF5A96" w:rsidP="002D151B">
      <w:pPr>
        <w:pStyle w:val="ab"/>
        <w:tabs>
          <w:tab w:val="left" w:pos="426"/>
          <w:tab w:val="left" w:pos="851"/>
        </w:tabs>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 пляж № 2, левая сторона реки Белая, район городской набережной, протяжённостью 150 метров.</w:t>
      </w:r>
    </w:p>
    <w:p w14:paraId="48DDCBD7" w14:textId="1AA04DF6" w:rsidR="00FF5A96" w:rsidRPr="008B218A" w:rsidRDefault="00FF5A96" w:rsidP="00725538">
      <w:pPr>
        <w:pStyle w:val="af"/>
        <w:tabs>
          <w:tab w:val="left" w:pos="993"/>
        </w:tabs>
        <w:spacing w:after="0"/>
        <w:ind w:firstLine="709"/>
        <w:jc w:val="both"/>
        <w:rPr>
          <w:sz w:val="28"/>
          <w:szCs w:val="28"/>
        </w:rPr>
      </w:pPr>
      <w:r w:rsidRPr="008B218A">
        <w:rPr>
          <w:sz w:val="28"/>
          <w:szCs w:val="28"/>
        </w:rPr>
        <w:t>14 апреля в Центр</w:t>
      </w:r>
      <w:r w:rsidR="00725538">
        <w:rPr>
          <w:sz w:val="28"/>
          <w:szCs w:val="28"/>
        </w:rPr>
        <w:t>е</w:t>
      </w:r>
      <w:r w:rsidRPr="008B218A">
        <w:rPr>
          <w:sz w:val="28"/>
          <w:szCs w:val="28"/>
        </w:rPr>
        <w:t xml:space="preserve"> ГИМС были зарегистр</w:t>
      </w:r>
      <w:r w:rsidR="00725538">
        <w:rPr>
          <w:sz w:val="28"/>
          <w:szCs w:val="28"/>
        </w:rPr>
        <w:t xml:space="preserve">ированы "заявления-декларации". </w:t>
      </w:r>
      <w:r w:rsidRPr="008B218A">
        <w:rPr>
          <w:sz w:val="28"/>
          <w:szCs w:val="28"/>
        </w:rPr>
        <w:t>Проведено буйковое ограждение мест купания</w:t>
      </w:r>
      <w:r w:rsidR="008B218A">
        <w:rPr>
          <w:sz w:val="28"/>
          <w:szCs w:val="28"/>
        </w:rPr>
        <w:t xml:space="preserve"> и огорожены детские купальни. </w:t>
      </w:r>
      <w:r w:rsidRPr="008B218A">
        <w:rPr>
          <w:sz w:val="28"/>
          <w:szCs w:val="28"/>
        </w:rPr>
        <w:t>Были оборудованы спасательные посты для дежурства на них спасателей, установлены щиты по нормам поведения на воде, проведено водолазное обследование дна, выставлено 14 запрещающих аншлагов в местах несанкционированного купания людей.</w:t>
      </w:r>
    </w:p>
    <w:p w14:paraId="7FE1C64D" w14:textId="28D5628B" w:rsidR="00FF5A96" w:rsidRPr="008B218A" w:rsidRDefault="00FF5A96" w:rsidP="00725538">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С начала купального сезона проведено 248 профилактически</w:t>
      </w:r>
      <w:r w:rsidR="00725538">
        <w:rPr>
          <w:rFonts w:ascii="Times New Roman" w:hAnsi="Times New Roman" w:cs="Times New Roman"/>
          <w:sz w:val="28"/>
          <w:szCs w:val="28"/>
        </w:rPr>
        <w:t>х рейдов, охвачено 1905 человек</w:t>
      </w:r>
      <w:r w:rsidRPr="008B218A">
        <w:rPr>
          <w:rFonts w:ascii="Times New Roman" w:hAnsi="Times New Roman" w:cs="Times New Roman"/>
          <w:sz w:val="28"/>
          <w:szCs w:val="28"/>
        </w:rPr>
        <w:t xml:space="preserve"> населения, составлено 43 административных протокола.</w:t>
      </w:r>
    </w:p>
    <w:p w14:paraId="7CC9CBDE" w14:textId="77777777" w:rsidR="00FF5A96" w:rsidRPr="008B218A" w:rsidRDefault="00725A76" w:rsidP="00725538">
      <w:pPr>
        <w:spacing w:after="0" w:line="240" w:lineRule="auto"/>
        <w:ind w:left="0" w:firstLine="709"/>
        <w:rPr>
          <w:rFonts w:ascii="Times New Roman" w:hAnsi="Times New Roman" w:cs="Times New Roman"/>
          <w:sz w:val="28"/>
          <w:szCs w:val="28"/>
        </w:rPr>
      </w:pPr>
      <w:r w:rsidRPr="008B218A">
        <w:rPr>
          <w:rFonts w:ascii="Times New Roman" w:eastAsia="Calibri" w:hAnsi="Times New Roman" w:cs="Times New Roman"/>
          <w:i/>
          <w:sz w:val="28"/>
          <w:szCs w:val="28"/>
        </w:rPr>
        <w:t>Работа ЕДДС.</w:t>
      </w:r>
      <w:r w:rsidR="00BE5AE4" w:rsidRPr="008B218A">
        <w:rPr>
          <w:rFonts w:ascii="Times New Roman" w:eastAsia="Calibri" w:hAnsi="Times New Roman" w:cs="Times New Roman"/>
          <w:i/>
          <w:sz w:val="28"/>
          <w:szCs w:val="28"/>
        </w:rPr>
        <w:t xml:space="preserve"> </w:t>
      </w:r>
      <w:r w:rsidR="00FF5A96" w:rsidRPr="008B218A">
        <w:rPr>
          <w:rFonts w:ascii="Times New Roman" w:hAnsi="Times New Roman" w:cs="Times New Roman"/>
          <w:sz w:val="28"/>
          <w:szCs w:val="28"/>
          <w:shd w:val="clear" w:color="auto" w:fill="FFFFFF"/>
        </w:rPr>
        <w:t>Диспетчерами ЕДДС обработано 104248 обращений, из них по линии вызова оперативных служб – 46224, по жилищно-бытовым вопросам – 2027, консультаций – 55997.</w:t>
      </w:r>
    </w:p>
    <w:p w14:paraId="649F0067"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Обеспечено бесперебойное функционирование системы "Безопасный город", в состав которой входят 80 камер видеонаблюдения. Система "Безопасный город" обеспечивает круглосуточный мониторинг оперативной обстановки на территории города Салават, особенно в наиболее криминогенных районах и в местах массового пребывания граждан.</w:t>
      </w:r>
    </w:p>
    <w:p w14:paraId="33733AAC" w14:textId="77777777" w:rsidR="00FF5A96" w:rsidRPr="008B218A" w:rsidRDefault="00BF1864"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i/>
          <w:sz w:val="28"/>
          <w:szCs w:val="28"/>
        </w:rPr>
        <w:t>Пожарная безопасность.</w:t>
      </w:r>
      <w:r w:rsidR="00BE5AE4" w:rsidRPr="008B218A">
        <w:rPr>
          <w:rFonts w:ascii="Times New Roman" w:eastAsia="Calibri" w:hAnsi="Times New Roman" w:cs="Times New Roman"/>
          <w:i/>
          <w:sz w:val="28"/>
          <w:szCs w:val="28"/>
        </w:rPr>
        <w:t xml:space="preserve"> </w:t>
      </w:r>
      <w:r w:rsidR="00FF5A96" w:rsidRPr="008B218A">
        <w:rPr>
          <w:rFonts w:ascii="Times New Roman" w:eastAsia="Calibri" w:hAnsi="Times New Roman" w:cs="Times New Roman"/>
          <w:sz w:val="28"/>
          <w:szCs w:val="28"/>
        </w:rPr>
        <w:t xml:space="preserve">В целях профилактики гибели людей на пожарах на территории города Салават организовано </w:t>
      </w:r>
      <w:r w:rsidR="00FF5A96" w:rsidRPr="008B218A">
        <w:rPr>
          <w:rFonts w:ascii="Times New Roman" w:hAnsi="Times New Roman" w:cs="Times New Roman"/>
          <w:sz w:val="28"/>
          <w:szCs w:val="28"/>
        </w:rPr>
        <w:t xml:space="preserve">проведение операции "Жилище". </w:t>
      </w:r>
    </w:p>
    <w:p w14:paraId="669EBA6A"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 xml:space="preserve">Пожарно-профилактической группой проведено 784 профилактических рейда, организовано поквартирных обходов – 10860, посещено многодетных семей – 1504, мест проживания лиц, злоупотребляющих алкоголем – 1620, лиц </w:t>
      </w:r>
      <w:r w:rsidRPr="008B218A">
        <w:rPr>
          <w:rFonts w:ascii="Times New Roman" w:hAnsi="Times New Roman" w:cs="Times New Roman"/>
          <w:sz w:val="28"/>
          <w:szCs w:val="28"/>
        </w:rPr>
        <w:lastRenderedPageBreak/>
        <w:t xml:space="preserve">с ограниченными возможностями – 356, одиноких пожилых граждан – 1218, лиц, общий охват составил свыше 31000 человек. </w:t>
      </w:r>
    </w:p>
    <w:p w14:paraId="72625DDB"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 xml:space="preserve">В 2025 году выдано 766 пожарных извещателей, проверена работоспособность 1133 извещателей. </w:t>
      </w:r>
    </w:p>
    <w:p w14:paraId="42B7833C"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 xml:space="preserve">В подъездах жилых домов размещено 288 постеров профилактической направленности, распространено более </w:t>
      </w:r>
      <w:r w:rsidRPr="008B218A">
        <w:rPr>
          <w:rFonts w:ascii="Times New Roman" w:hAnsi="Times New Roman" w:cs="Times New Roman"/>
          <w:bCs/>
          <w:sz w:val="28"/>
          <w:szCs w:val="28"/>
        </w:rPr>
        <w:t xml:space="preserve">136000 </w:t>
      </w:r>
      <w:r w:rsidRPr="008B218A">
        <w:rPr>
          <w:rFonts w:ascii="Times New Roman" w:hAnsi="Times New Roman" w:cs="Times New Roman"/>
          <w:sz w:val="28"/>
          <w:szCs w:val="28"/>
        </w:rPr>
        <w:t>памяток о мерах пожарной безопасности.</w:t>
      </w:r>
    </w:p>
    <w:p w14:paraId="15326533"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bCs/>
          <w:sz w:val="28"/>
          <w:szCs w:val="28"/>
        </w:rPr>
        <w:t>Проведено 14 заседаний КЧС и ОПБ города Салават по вопросам пожарной безопасности, на которых был рассмотрен 21 вопрос.</w:t>
      </w:r>
    </w:p>
    <w:p w14:paraId="4961052E"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В целях недопущения ландшафтных пожаров проведена следующая работа:</w:t>
      </w:r>
    </w:p>
    <w:p w14:paraId="2A10A3A2"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 проведено устройство защитных противопожарных полос общей протяжённостью 10 км;</w:t>
      </w:r>
    </w:p>
    <w:p w14:paraId="5B62433C"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 создана группировка сил и средств общей численностью 147 человек, 32 единицы техники, из них в постоянной готовности находятся 34 человека, 9 единиц техники;</w:t>
      </w:r>
    </w:p>
    <w:p w14:paraId="63BA3647"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 организована работа патрульно-манёвренной группы от муниципальной пожарной охраны (4 человека), в том числе на территории садоводческих обществ;</w:t>
      </w:r>
    </w:p>
    <w:p w14:paraId="79C127B1"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 с начала дачного сезона межведомственной профилактической группой проведено 120 рейдов по садовым обществам, роздано 370 памяток профилактической направленности, охвачено 470 человек. Особое внимание уделялось гражданам, круглогодично проживающим на территории садовых участков. Всего в городе Салават имеется 41 садоводческое товарищество, на территории 15 товариществ круглогодично проживает 85 граждан. Все указанные граждане были охвачены профилактической группой.</w:t>
      </w:r>
    </w:p>
    <w:p w14:paraId="2D5B47DD" w14:textId="6D2A1BED" w:rsidR="00FF5A96" w:rsidRPr="008B218A" w:rsidRDefault="00E0470E"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i/>
          <w:sz w:val="28"/>
          <w:szCs w:val="28"/>
        </w:rPr>
        <w:t>Подготовка населения</w:t>
      </w:r>
      <w:r w:rsidR="00FF5A96" w:rsidRPr="008B218A">
        <w:rPr>
          <w:rFonts w:ascii="Times New Roman" w:eastAsia="Times New Roman" w:hAnsi="Times New Roman" w:cs="Times New Roman"/>
          <w:sz w:val="28"/>
          <w:szCs w:val="28"/>
          <w:lang w:eastAsia="ru-RU"/>
        </w:rPr>
        <w:t xml:space="preserve"> С начала года в городе Салават проведены </w:t>
      </w:r>
      <w:r w:rsidR="00FF5A96" w:rsidRPr="008B218A">
        <w:rPr>
          <w:rFonts w:ascii="Times New Roman" w:hAnsi="Times New Roman" w:cs="Times New Roman"/>
          <w:sz w:val="28"/>
          <w:szCs w:val="28"/>
        </w:rPr>
        <w:t>1 комп</w:t>
      </w:r>
      <w:r w:rsidR="008B218A">
        <w:rPr>
          <w:rFonts w:ascii="Times New Roman" w:hAnsi="Times New Roman" w:cs="Times New Roman"/>
          <w:sz w:val="28"/>
          <w:szCs w:val="28"/>
        </w:rPr>
        <w:t xml:space="preserve">лексное учение, </w:t>
      </w:r>
      <w:r w:rsidR="00FF5A96" w:rsidRPr="008B218A">
        <w:rPr>
          <w:rFonts w:ascii="Times New Roman" w:hAnsi="Times New Roman" w:cs="Times New Roman"/>
          <w:sz w:val="28"/>
          <w:szCs w:val="28"/>
        </w:rPr>
        <w:t>1 тактико-специальное учение, 2 тренировки с ЕДДС, 4 штабные тренировки с КЧС и ОПБ города Салават, 1 специальное учение по противопожарной защите, 1 учение по ликвидации последствий ДТП и 12 тренировок по проверке системы оповещения.</w:t>
      </w:r>
    </w:p>
    <w:p w14:paraId="21E0BFC1" w14:textId="2AFA14D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eastAsia="Calibri" w:hAnsi="Times New Roman" w:cs="Times New Roman"/>
          <w:sz w:val="28"/>
          <w:szCs w:val="28"/>
        </w:rPr>
        <w:t xml:space="preserve">В период с 01 по 02 октября 2025 года принято участие в штабной тренировке </w:t>
      </w:r>
      <w:r w:rsidR="00725538">
        <w:rPr>
          <w:rFonts w:ascii="Times New Roman" w:eastAsia="Calibri" w:hAnsi="Times New Roman" w:cs="Times New Roman"/>
          <w:sz w:val="28"/>
          <w:szCs w:val="28"/>
        </w:rPr>
        <w:t xml:space="preserve">по гражданской обороне на тему </w:t>
      </w:r>
      <w:r w:rsidRPr="008B218A">
        <w:rPr>
          <w:rFonts w:ascii="Times New Roman" w:hAnsi="Times New Roman" w:cs="Times New Roman"/>
          <w:sz w:val="28"/>
          <w:szCs w:val="28"/>
        </w:rPr>
        <w:t>"Ведение гражданской обороны на территории Республики Башкортостан в условиях радиационной обстановки"</w:t>
      </w:r>
      <w:r w:rsidRPr="008B218A">
        <w:rPr>
          <w:rFonts w:ascii="Times New Roman" w:eastAsia="Calibri" w:hAnsi="Times New Roman" w:cs="Times New Roman"/>
          <w:sz w:val="28"/>
          <w:szCs w:val="28"/>
        </w:rPr>
        <w:t>. Всего в штабной тренировке по гражданской обороне приняло участие 492 человека, 42 единицы техники.</w:t>
      </w:r>
    </w:p>
    <w:p w14:paraId="46291A1E"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В целях выполнения плана комплектования, подготовки и повышения квалификации должностных лиц и специалистов гражданской обороны и БТП РСЧС подготовлено 155 человек (план 93 человека), выполнение плана составило 167%.</w:t>
      </w:r>
    </w:p>
    <w:p w14:paraId="31DBC3EC" w14:textId="7567DFC4"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На предприятиях города подготовлено 1308 человек личного состава формиров</w:t>
      </w:r>
      <w:r w:rsidR="00725538">
        <w:rPr>
          <w:rFonts w:ascii="Times New Roman" w:hAnsi="Times New Roman" w:cs="Times New Roman"/>
          <w:sz w:val="28"/>
          <w:szCs w:val="28"/>
        </w:rPr>
        <w:t>аний гражданской обороны, прошли</w:t>
      </w:r>
      <w:r w:rsidRPr="008B218A">
        <w:rPr>
          <w:rFonts w:ascii="Times New Roman" w:hAnsi="Times New Roman" w:cs="Times New Roman"/>
          <w:sz w:val="28"/>
          <w:szCs w:val="28"/>
        </w:rPr>
        <w:t xml:space="preserve"> вводный инструктаж по гражданской обороне 10011 человек.</w:t>
      </w:r>
    </w:p>
    <w:p w14:paraId="56F7F219"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lastRenderedPageBreak/>
        <w:t>Персоналом учебно-консультационных пунктов по гражданской обороне и чрезвычайным ситуациям охвачено 14128 человек.</w:t>
      </w:r>
    </w:p>
    <w:p w14:paraId="010FA039" w14:textId="77777777" w:rsidR="00FF5A96" w:rsidRPr="008B218A" w:rsidRDefault="00FF5A96" w:rsidP="002D151B">
      <w:pPr>
        <w:spacing w:after="0" w:line="240" w:lineRule="auto"/>
        <w:ind w:left="0" w:firstLine="709"/>
        <w:rPr>
          <w:rFonts w:ascii="Times New Roman" w:hAnsi="Times New Roman" w:cs="Times New Roman"/>
          <w:sz w:val="28"/>
          <w:szCs w:val="28"/>
        </w:rPr>
      </w:pPr>
      <w:r w:rsidRPr="008B218A">
        <w:rPr>
          <w:rFonts w:ascii="Times New Roman" w:hAnsi="Times New Roman" w:cs="Times New Roman"/>
          <w:sz w:val="28"/>
          <w:szCs w:val="28"/>
        </w:rPr>
        <w:t>С 01 по 31 октября город Салават принял участие в месячнике по гражданской обороне. Всего к проведению месячника по гражданской обороне было привлечено свыше 38800 человек.</w:t>
      </w:r>
    </w:p>
    <w:p w14:paraId="4F8256D7" w14:textId="77777777" w:rsidR="00FF5A96" w:rsidRPr="008B218A" w:rsidRDefault="00FF5A96" w:rsidP="002D151B">
      <w:pPr>
        <w:spacing w:after="0" w:line="240" w:lineRule="auto"/>
        <w:ind w:left="0" w:firstLine="709"/>
        <w:rPr>
          <w:rFonts w:ascii="Times New Roman" w:eastAsia="Times New Roman" w:hAnsi="Times New Roman" w:cs="Times New Roman"/>
          <w:bCs/>
          <w:sz w:val="28"/>
          <w:szCs w:val="28"/>
          <w:lang w:eastAsia="ru-RU"/>
        </w:rPr>
      </w:pPr>
      <w:r w:rsidRPr="008B218A">
        <w:rPr>
          <w:rFonts w:ascii="Times New Roman" w:hAnsi="Times New Roman" w:cs="Times New Roman"/>
          <w:sz w:val="28"/>
          <w:szCs w:val="28"/>
        </w:rPr>
        <w:t>В 2025 году выпущено 50 статей в печатных СМИ по вопросам гражданской обороны и защиты от чрезвычайных ситуаций, снято                         22 видеосюжета, в организации города было направлено 253 памятки общим тиражом более 21500 экземпляров.</w:t>
      </w:r>
    </w:p>
    <w:p w14:paraId="564A4F6C" w14:textId="77777777" w:rsidR="00FF5A96" w:rsidRPr="008B218A" w:rsidRDefault="00FF5A96" w:rsidP="002D151B">
      <w:pPr>
        <w:spacing w:after="0" w:line="240" w:lineRule="auto"/>
        <w:ind w:left="0" w:firstLine="709"/>
        <w:rPr>
          <w:rFonts w:ascii="Times New Roman" w:eastAsia="Times New Roman" w:hAnsi="Times New Roman" w:cs="Times New Roman"/>
          <w:bCs/>
          <w:sz w:val="28"/>
          <w:szCs w:val="28"/>
          <w:lang w:eastAsia="ru-RU"/>
        </w:rPr>
      </w:pPr>
      <w:r w:rsidRPr="008B218A">
        <w:rPr>
          <w:rFonts w:ascii="Times New Roman" w:hAnsi="Times New Roman" w:cs="Times New Roman"/>
          <w:sz w:val="28"/>
          <w:szCs w:val="28"/>
        </w:rPr>
        <w:t xml:space="preserve">По итогам смотра-конкурса "Лучший орган местного самоуправления муниципального образования Республики Башкортостан в области обеспечения безопасности жизнедеятельности населения" город Салават занял в 2023 году – </w:t>
      </w:r>
      <w:r w:rsidRPr="008B218A">
        <w:rPr>
          <w:rFonts w:ascii="Times New Roman" w:hAnsi="Times New Roman" w:cs="Times New Roman"/>
          <w:sz w:val="28"/>
          <w:szCs w:val="28"/>
          <w:lang w:val="en-US"/>
        </w:rPr>
        <w:t>II</w:t>
      </w:r>
      <w:r w:rsidRPr="008B218A">
        <w:rPr>
          <w:rFonts w:ascii="Times New Roman" w:hAnsi="Times New Roman" w:cs="Times New Roman"/>
          <w:sz w:val="28"/>
          <w:szCs w:val="28"/>
        </w:rPr>
        <w:t xml:space="preserve"> место, в 2024 году – </w:t>
      </w:r>
      <w:r w:rsidRPr="008B218A">
        <w:rPr>
          <w:rFonts w:ascii="Times New Roman" w:hAnsi="Times New Roman" w:cs="Times New Roman"/>
          <w:sz w:val="28"/>
          <w:szCs w:val="28"/>
          <w:lang w:val="en-US"/>
        </w:rPr>
        <w:t>I</w:t>
      </w:r>
      <w:r w:rsidRPr="008B218A">
        <w:rPr>
          <w:rFonts w:ascii="Times New Roman" w:hAnsi="Times New Roman" w:cs="Times New Roman"/>
          <w:sz w:val="28"/>
          <w:szCs w:val="28"/>
        </w:rPr>
        <w:t xml:space="preserve"> место, 2025 году – </w:t>
      </w:r>
      <w:r w:rsidRPr="008B218A">
        <w:rPr>
          <w:rFonts w:ascii="Times New Roman" w:hAnsi="Times New Roman" w:cs="Times New Roman"/>
          <w:sz w:val="28"/>
          <w:szCs w:val="28"/>
          <w:lang w:val="en-US"/>
        </w:rPr>
        <w:t>II</w:t>
      </w:r>
      <w:r w:rsidRPr="008B218A">
        <w:rPr>
          <w:rFonts w:ascii="Times New Roman" w:hAnsi="Times New Roman" w:cs="Times New Roman"/>
          <w:sz w:val="28"/>
          <w:szCs w:val="28"/>
        </w:rPr>
        <w:t xml:space="preserve"> место.</w:t>
      </w:r>
    </w:p>
    <w:p w14:paraId="317C472C" w14:textId="0095BB16" w:rsidR="00E0470E" w:rsidRPr="008B218A" w:rsidRDefault="008B218A" w:rsidP="002D151B">
      <w:pPr>
        <w:spacing w:after="0" w:line="240" w:lineRule="auto"/>
        <w:ind w:left="0" w:firstLine="709"/>
        <w:rPr>
          <w:rFonts w:ascii="Times New Roman" w:hAnsi="Times New Roman" w:cs="Times New Roman"/>
          <w:sz w:val="28"/>
          <w:szCs w:val="28"/>
        </w:rPr>
      </w:pPr>
      <w:r>
        <w:rPr>
          <w:rFonts w:ascii="Times New Roman" w:hAnsi="Times New Roman" w:cs="Times New Roman"/>
          <w:i/>
          <w:sz w:val="28"/>
          <w:szCs w:val="28"/>
        </w:rPr>
        <w:t>Основные задачи на 2026</w:t>
      </w:r>
      <w:r w:rsidR="00986CDC" w:rsidRPr="008B218A">
        <w:rPr>
          <w:rFonts w:ascii="Times New Roman" w:hAnsi="Times New Roman" w:cs="Times New Roman"/>
          <w:i/>
          <w:sz w:val="28"/>
          <w:szCs w:val="28"/>
        </w:rPr>
        <w:t xml:space="preserve"> год:</w:t>
      </w:r>
      <w:r w:rsidR="00AC1ABA" w:rsidRPr="008B218A">
        <w:rPr>
          <w:rFonts w:ascii="Times New Roman" w:hAnsi="Times New Roman" w:cs="Times New Roman"/>
          <w:i/>
          <w:sz w:val="28"/>
          <w:szCs w:val="28"/>
        </w:rPr>
        <w:t xml:space="preserve"> </w:t>
      </w:r>
      <w:r w:rsidR="00E0470E" w:rsidRPr="008B218A">
        <w:rPr>
          <w:rFonts w:ascii="Times New Roman" w:hAnsi="Times New Roman" w:cs="Times New Roman"/>
          <w:sz w:val="28"/>
          <w:szCs w:val="28"/>
        </w:rPr>
        <w:t>обеспечение необходимых условий для своевременной подготовки города Салават к пропуск</w:t>
      </w:r>
      <w:r w:rsidR="0013098D" w:rsidRPr="008B218A">
        <w:rPr>
          <w:rFonts w:ascii="Times New Roman" w:hAnsi="Times New Roman" w:cs="Times New Roman"/>
          <w:sz w:val="28"/>
          <w:szCs w:val="28"/>
        </w:rPr>
        <w:t xml:space="preserve">у ледохода и весеннего паводка; </w:t>
      </w:r>
      <w:r w:rsidR="00E0470E" w:rsidRPr="008B218A">
        <w:rPr>
          <w:rFonts w:ascii="Times New Roman" w:hAnsi="Times New Roman" w:cs="Times New Roman"/>
          <w:sz w:val="28"/>
          <w:szCs w:val="28"/>
        </w:rPr>
        <w:t>подготовка населения города Салават в области гражданской обороны и защиты от чрезвычайных ситуаций;</w:t>
      </w:r>
      <w:r w:rsidR="0013098D" w:rsidRPr="008B218A">
        <w:rPr>
          <w:rFonts w:ascii="Times New Roman" w:hAnsi="Times New Roman" w:cs="Times New Roman"/>
          <w:sz w:val="28"/>
          <w:szCs w:val="28"/>
        </w:rPr>
        <w:t xml:space="preserve"> </w:t>
      </w:r>
      <w:r w:rsidR="00E0470E" w:rsidRPr="008B218A">
        <w:rPr>
          <w:rFonts w:ascii="Times New Roman" w:hAnsi="Times New Roman" w:cs="Times New Roman"/>
          <w:sz w:val="28"/>
          <w:szCs w:val="28"/>
        </w:rPr>
        <w:t>организация работы пожарно-профилактической группы, обеспечение пожарной безопасн</w:t>
      </w:r>
      <w:r w:rsidR="00725538">
        <w:rPr>
          <w:rFonts w:ascii="Times New Roman" w:hAnsi="Times New Roman" w:cs="Times New Roman"/>
          <w:sz w:val="28"/>
          <w:szCs w:val="28"/>
        </w:rPr>
        <w:t>ости в весенне-летний и осенне-</w:t>
      </w:r>
      <w:r w:rsidR="00E0470E" w:rsidRPr="008B218A">
        <w:rPr>
          <w:rFonts w:ascii="Times New Roman" w:hAnsi="Times New Roman" w:cs="Times New Roman"/>
          <w:sz w:val="28"/>
          <w:szCs w:val="28"/>
        </w:rPr>
        <w:t>зимний период;</w:t>
      </w:r>
      <w:r w:rsidR="0013098D" w:rsidRPr="008B218A">
        <w:rPr>
          <w:rFonts w:ascii="Times New Roman" w:hAnsi="Times New Roman" w:cs="Times New Roman"/>
          <w:sz w:val="28"/>
          <w:szCs w:val="28"/>
        </w:rPr>
        <w:t xml:space="preserve"> </w:t>
      </w:r>
      <w:r w:rsidR="00E0470E" w:rsidRPr="008B218A">
        <w:rPr>
          <w:rFonts w:ascii="Times New Roman" w:hAnsi="Times New Roman" w:cs="Times New Roman"/>
          <w:sz w:val="28"/>
          <w:szCs w:val="28"/>
        </w:rPr>
        <w:t>- проведение на территории города Салават месячников безопасности на водных объектах, пожарной безопасности, безопасности детей, гражданской обороны;</w:t>
      </w:r>
      <w:r w:rsidR="0013098D" w:rsidRPr="008B218A">
        <w:rPr>
          <w:rFonts w:ascii="Times New Roman" w:hAnsi="Times New Roman" w:cs="Times New Roman"/>
          <w:sz w:val="28"/>
          <w:szCs w:val="28"/>
        </w:rPr>
        <w:t xml:space="preserve"> </w:t>
      </w:r>
      <w:r w:rsidR="00E0470E" w:rsidRPr="008B218A">
        <w:rPr>
          <w:rFonts w:ascii="Times New Roman" w:hAnsi="Times New Roman" w:cs="Times New Roman"/>
          <w:sz w:val="28"/>
          <w:szCs w:val="28"/>
        </w:rPr>
        <w:t xml:space="preserve">поддержание в готовности к приёму укрываемых фонда защитных сооружений </w:t>
      </w:r>
      <w:r w:rsidRPr="008B218A">
        <w:rPr>
          <w:rFonts w:ascii="Times New Roman" w:hAnsi="Times New Roman" w:cs="Times New Roman"/>
          <w:sz w:val="28"/>
          <w:szCs w:val="28"/>
        </w:rPr>
        <w:t>гражданской обороны организаций</w:t>
      </w:r>
      <w:r>
        <w:rPr>
          <w:rFonts w:ascii="Times New Roman" w:hAnsi="Times New Roman" w:cs="Times New Roman"/>
          <w:sz w:val="28"/>
          <w:szCs w:val="28"/>
        </w:rPr>
        <w:t xml:space="preserve"> и др</w:t>
      </w:r>
      <w:r w:rsidR="00986CDC" w:rsidRPr="008B218A">
        <w:rPr>
          <w:rFonts w:ascii="Times New Roman" w:hAnsi="Times New Roman" w:cs="Times New Roman"/>
          <w:sz w:val="28"/>
          <w:szCs w:val="28"/>
        </w:rPr>
        <w:t>.</w:t>
      </w:r>
    </w:p>
    <w:p w14:paraId="07C3393B" w14:textId="77777777" w:rsidR="001641E5" w:rsidRPr="004216A7" w:rsidRDefault="001641E5" w:rsidP="002D151B">
      <w:pPr>
        <w:spacing w:after="0" w:line="240" w:lineRule="auto"/>
        <w:ind w:left="0" w:firstLine="708"/>
        <w:rPr>
          <w:rFonts w:ascii="Times New Roman" w:hAnsi="Times New Roman" w:cs="Times New Roman"/>
          <w:i/>
          <w:color w:val="FF0000"/>
          <w:sz w:val="28"/>
          <w:szCs w:val="28"/>
        </w:rPr>
      </w:pPr>
    </w:p>
    <w:p w14:paraId="67774288" w14:textId="77777777" w:rsidR="00DD34D7" w:rsidRPr="00EE675E" w:rsidRDefault="00DD34D7" w:rsidP="002D151B">
      <w:pPr>
        <w:keepNext/>
        <w:keepLines/>
        <w:spacing w:after="0" w:line="240" w:lineRule="auto"/>
        <w:ind w:left="0"/>
        <w:jc w:val="center"/>
        <w:outlineLvl w:val="0"/>
        <w:rPr>
          <w:rFonts w:ascii="Times New Roman" w:eastAsia="Times New Roman" w:hAnsi="Times New Roman" w:cs="Times New Roman"/>
          <w:b/>
          <w:sz w:val="28"/>
          <w:szCs w:val="28"/>
          <w:lang w:eastAsia="ru-RU"/>
        </w:rPr>
      </w:pPr>
      <w:bookmarkStart w:id="51" w:name="_Toc62229777"/>
      <w:bookmarkStart w:id="52" w:name="_Toc221528597"/>
      <w:r w:rsidRPr="00EE675E">
        <w:rPr>
          <w:rFonts w:ascii="Times New Roman" w:eastAsia="Times New Roman" w:hAnsi="Times New Roman" w:cs="Times New Roman"/>
          <w:b/>
          <w:sz w:val="28"/>
          <w:szCs w:val="32"/>
          <w:lang w:eastAsia="ru-RU"/>
        </w:rPr>
        <w:t>Обеспечение общественной безопасности и правопорядка</w:t>
      </w:r>
      <w:bookmarkEnd w:id="51"/>
      <w:bookmarkEnd w:id="52"/>
    </w:p>
    <w:p w14:paraId="65403ACA" w14:textId="77777777" w:rsidR="000C56BD" w:rsidRPr="00766962" w:rsidRDefault="00EB0E09" w:rsidP="002D151B">
      <w:pPr>
        <w:pStyle w:val="27"/>
        <w:spacing w:before="0" w:line="240" w:lineRule="auto"/>
        <w:ind w:firstLine="740"/>
        <w:rPr>
          <w:rFonts w:eastAsia="Arial Unicode MS" w:cs="Arial Unicode MS"/>
          <w:bCs/>
          <w:lang w:eastAsia="ru-RU" w:bidi="ru-RU"/>
        </w:rPr>
      </w:pPr>
      <w:r w:rsidRPr="00766962">
        <w:t xml:space="preserve">В структуру </w:t>
      </w:r>
      <w:r w:rsidRPr="00766962">
        <w:rPr>
          <w:lang w:bidi="ru-RU"/>
        </w:rPr>
        <w:t>Отдела МВД России по городу Салавату</w:t>
      </w:r>
      <w:r w:rsidRPr="00766962">
        <w:t xml:space="preserve"> входит 23 подразделения, также в городе дислоцируются МРО №4 ЭКЦ МВД по РБ (8 сотрудников), ФКУ МВД по РБ (4 сотрудника).</w:t>
      </w:r>
      <w:r w:rsidR="000C56BD" w:rsidRPr="00766962">
        <w:rPr>
          <w:rFonts w:eastAsia="Arial Unicode MS" w:cs="Arial Unicode MS"/>
          <w:bCs/>
          <w:lang w:eastAsia="ru-RU" w:bidi="ru-RU"/>
        </w:rPr>
        <w:t xml:space="preserve"> </w:t>
      </w:r>
    </w:p>
    <w:p w14:paraId="7F75C683" w14:textId="529B8378" w:rsidR="00EE675E" w:rsidRPr="00EE675E" w:rsidRDefault="00EE675E" w:rsidP="002D151B">
      <w:pPr>
        <w:widowControl w:val="0"/>
        <w:suppressAutoHyphens/>
        <w:spacing w:after="0" w:line="240" w:lineRule="auto"/>
        <w:ind w:left="0" w:firstLine="709"/>
        <w:rPr>
          <w:rFonts w:ascii="Arial Unicode MS" w:eastAsia="Arial Unicode MS" w:hAnsi="Arial Unicode MS" w:cs="Arial Unicode MS"/>
          <w:sz w:val="24"/>
          <w:szCs w:val="24"/>
          <w:lang w:eastAsia="ru-RU" w:bidi="ru-RU"/>
        </w:rPr>
      </w:pPr>
      <w:r w:rsidRPr="00EE675E">
        <w:rPr>
          <w:rFonts w:ascii="PT Astra Serif" w:eastAsia="Arial Unicode MS" w:hAnsi="PT Astra Serif" w:cs="Arial Unicode MS"/>
          <w:sz w:val="28"/>
          <w:szCs w:val="28"/>
          <w:lang w:eastAsia="ru-RU" w:bidi="ru-RU"/>
        </w:rPr>
        <w:t>По итогам 2025 го</w:t>
      </w:r>
      <w:r w:rsidR="00725538">
        <w:rPr>
          <w:rFonts w:ascii="PT Astra Serif" w:eastAsia="Arial Unicode MS" w:hAnsi="PT Astra Serif" w:cs="Arial Unicode MS"/>
          <w:sz w:val="28"/>
          <w:szCs w:val="28"/>
          <w:lang w:eastAsia="ru-RU" w:bidi="ru-RU"/>
        </w:rPr>
        <w:t>да на территории города Салават</w:t>
      </w:r>
      <w:r w:rsidRPr="00EE675E">
        <w:rPr>
          <w:rFonts w:ascii="PT Astra Serif" w:eastAsia="Arial Unicode MS" w:hAnsi="PT Astra Serif" w:cs="Arial Unicode MS"/>
          <w:sz w:val="28"/>
          <w:szCs w:val="28"/>
          <w:lang w:eastAsia="ru-RU" w:bidi="ru-RU"/>
        </w:rPr>
        <w:t xml:space="preserve"> отмечается снижение общего числа зарегистрированных преступлений на 25,7% (1442/-498), в т.ч. тяжких и особо тяжких составов на 36,1% (428/-184).</w:t>
      </w:r>
    </w:p>
    <w:p w14:paraId="644D95DC" w14:textId="548C1957" w:rsidR="00EE675E" w:rsidRPr="00EE675E" w:rsidRDefault="00EE675E" w:rsidP="002D151B">
      <w:pPr>
        <w:widowControl w:val="0"/>
        <w:suppressAutoHyphens/>
        <w:spacing w:after="0" w:line="240" w:lineRule="auto"/>
        <w:ind w:left="0" w:firstLine="709"/>
        <w:rPr>
          <w:rFonts w:ascii="Arial Unicode MS" w:eastAsia="Arial Unicode MS" w:hAnsi="Arial Unicode MS" w:cs="Arial Unicode MS"/>
          <w:sz w:val="24"/>
          <w:szCs w:val="24"/>
          <w:lang w:eastAsia="ru-RU" w:bidi="ru-RU"/>
        </w:rPr>
      </w:pPr>
      <w:r w:rsidRPr="00EE675E">
        <w:rPr>
          <w:rFonts w:ascii="PT Astra Serif" w:eastAsia="Arial Unicode MS" w:hAnsi="PT Astra Serif" w:cs="Arial Unicode MS"/>
          <w:sz w:val="28"/>
          <w:szCs w:val="28"/>
          <w:lang w:eastAsia="ru-RU" w:bidi="ru-RU"/>
        </w:rPr>
        <w:t xml:space="preserve">Также уменьшилось количество зарегистрированных </w:t>
      </w:r>
      <w:r w:rsidRPr="00EE675E">
        <w:rPr>
          <w:rFonts w:ascii="PT Astra Serif" w:eastAsia="Arial Unicode MS" w:hAnsi="PT Astra Serif" w:cs="PT Astra Serif"/>
          <w:sz w:val="28"/>
          <w:szCs w:val="28"/>
          <w:lang w:eastAsia="ru-RU" w:bidi="ru-RU"/>
        </w:rPr>
        <w:t>преступлений, совершенных в общественных местах на 15,7% (435; -81), в т.ч. на улицах на 13,7% (172; -25); краж из садовых домиков и дач с незаконным проникновением на 68,4% (6; -13); краж из складов, баз, магазинов на 28,6% (5; -2); краж транспортных средств на 71,4% (2; -5); краж с банковских карт на 27,3% (104; -39), мошенничеств общеуголовной направленности на 9,0% (325; -32), угонов транспортных средств на 50,0% (5; -5); фактов хищения сотовых телефонов на 20,8% (57; -15); грабежей на 28,6% (10; -4), преступлений в общественных местах на 15,7% (435; -81), на улицах, на 12,7% (172; -25). Не допущено карманных краж</w:t>
      </w:r>
      <w:r w:rsidRPr="00EE675E">
        <w:rPr>
          <w:rFonts w:ascii="PT Astra Serif" w:eastAsia="Arial Unicode MS" w:hAnsi="PT Astra Serif" w:cs="Arial Unicode MS"/>
          <w:sz w:val="28"/>
          <w:szCs w:val="28"/>
          <w:lang w:eastAsia="ru-RU" w:bidi="ru-RU"/>
        </w:rPr>
        <w:t>.</w:t>
      </w:r>
    </w:p>
    <w:p w14:paraId="0F7B05F2" w14:textId="77777777" w:rsidR="00EE675E" w:rsidRPr="00EE675E" w:rsidRDefault="00EE675E" w:rsidP="002D151B">
      <w:pPr>
        <w:widowControl w:val="0"/>
        <w:suppressAutoHyphens/>
        <w:spacing w:after="0" w:line="240" w:lineRule="auto"/>
        <w:ind w:left="0" w:firstLine="709"/>
        <w:rPr>
          <w:rFonts w:ascii="Arial Unicode MS" w:eastAsia="Arial Unicode MS" w:hAnsi="Arial Unicode MS" w:cs="Arial Unicode MS"/>
          <w:sz w:val="24"/>
          <w:szCs w:val="24"/>
          <w:lang w:eastAsia="ru-RU" w:bidi="ru-RU"/>
        </w:rPr>
      </w:pPr>
      <w:r w:rsidRPr="00EE675E">
        <w:rPr>
          <w:rFonts w:ascii="PT Astra Serif" w:eastAsia="Calibri" w:hAnsi="PT Astra Serif" w:cs="PT Astra Serif"/>
          <w:sz w:val="28"/>
          <w:szCs w:val="28"/>
          <w:lang w:bidi="ru-RU"/>
        </w:rPr>
        <w:t xml:space="preserve">При этом, увеличилось количество совершенных: </w:t>
      </w:r>
      <w:r w:rsidRPr="00EE675E">
        <w:rPr>
          <w:rFonts w:ascii="PT Astra Serif" w:eastAsia="Arial Unicode MS" w:hAnsi="PT Astra Serif" w:cs="PT Astra Serif"/>
          <w:sz w:val="28"/>
          <w:szCs w:val="28"/>
          <w:lang w:eastAsia="ru-RU" w:bidi="ru-RU"/>
        </w:rPr>
        <w:t>убийств на 40,0%         (7; +2); фактов причинения тяжкого вреда здоровью на 87,5% (15; +7), в т.ч. повлекших смерть на 400,0% (5; +4);  разбоев на 300,0% (8; +6).</w:t>
      </w:r>
    </w:p>
    <w:p w14:paraId="7D9FD367" w14:textId="77777777" w:rsidR="00EE675E" w:rsidRPr="00EE675E" w:rsidRDefault="00EE675E" w:rsidP="002D151B">
      <w:pPr>
        <w:widowControl w:val="0"/>
        <w:tabs>
          <w:tab w:val="left" w:pos="0"/>
          <w:tab w:val="left" w:pos="142"/>
        </w:tabs>
        <w:suppressAutoHyphens/>
        <w:spacing w:after="0" w:line="240" w:lineRule="auto"/>
        <w:ind w:left="0" w:firstLine="709"/>
        <w:rPr>
          <w:rFonts w:ascii="Times New Roman" w:eastAsia="Times New Roman" w:hAnsi="Times New Roman" w:cs="Times New Roman"/>
          <w:sz w:val="28"/>
          <w:szCs w:val="28"/>
          <w:lang w:eastAsia="ru-RU"/>
        </w:rPr>
      </w:pPr>
      <w:r w:rsidRPr="00EE675E">
        <w:rPr>
          <w:rFonts w:ascii="PT Astra Serif" w:eastAsia="Times New Roman" w:hAnsi="PT Astra Serif" w:cs="Times New Roman"/>
          <w:sz w:val="28"/>
          <w:szCs w:val="28"/>
          <w:lang w:eastAsia="ru-RU"/>
        </w:rPr>
        <w:lastRenderedPageBreak/>
        <w:t xml:space="preserve">Принимаемыми мерами, по итогам 2025 года количество преступлений, совершенных с использованием информационно - телекоммуникационных технологий, уменьшилось и составило 676 (-387 или -36,4%), в т.ч. тяжких и особо тяжких 305 (-172 или -36,1%), по видам: мошенничества составляют – 318 фактов (-33 или -9,4%), кражи с банковских карт – 107 фактов (-39 или -26,7%), преступления в сфере компьютерной информации по ст.272 УК РФ (взлом аккаунтов в сети Интернет) – 96 фактов (-195 или -67,0%), преступления в сфере НОН – 132 факта (-107 или -44,8%). </w:t>
      </w:r>
    </w:p>
    <w:p w14:paraId="777E02FC" w14:textId="613063B1" w:rsidR="00EE675E" w:rsidRPr="00EE675E" w:rsidRDefault="00766962" w:rsidP="002D151B">
      <w:pPr>
        <w:widowControl w:val="0"/>
        <w:tabs>
          <w:tab w:val="left" w:pos="0"/>
          <w:tab w:val="left" w:pos="142"/>
        </w:tabs>
        <w:suppressAutoHyphens/>
        <w:spacing w:after="0" w:line="240" w:lineRule="auto"/>
        <w:ind w:left="0" w:firstLine="709"/>
        <w:rPr>
          <w:rFonts w:ascii="Times New Roman" w:eastAsia="Times New Roman" w:hAnsi="Times New Roman" w:cs="Times New Roman"/>
          <w:sz w:val="28"/>
          <w:szCs w:val="28"/>
          <w:lang w:eastAsia="ru-RU"/>
        </w:rPr>
      </w:pPr>
      <w:r w:rsidRPr="00766962">
        <w:rPr>
          <w:rFonts w:ascii="PT Astra Serif" w:eastAsia="Times New Roman" w:hAnsi="PT Astra Serif" w:cs="Times New Roman"/>
          <w:sz w:val="28"/>
          <w:szCs w:val="28"/>
          <w:lang w:eastAsia="ru-RU"/>
        </w:rPr>
        <w:t xml:space="preserve">За 2025 год </w:t>
      </w:r>
      <w:r w:rsidR="00EE675E" w:rsidRPr="00EE675E">
        <w:rPr>
          <w:rFonts w:ascii="PT Astra Serif" w:eastAsia="Times New Roman" w:hAnsi="PT Astra Serif" w:cs="Times New Roman"/>
          <w:sz w:val="28"/>
          <w:szCs w:val="28"/>
          <w:lang w:eastAsia="ru-RU"/>
        </w:rPr>
        <w:t>действиями злоумышленников причинен материальный ущерб горожанам на общую сумму более 104,5 милли</w:t>
      </w:r>
      <w:r w:rsidRPr="00766962">
        <w:rPr>
          <w:rFonts w:ascii="PT Astra Serif" w:eastAsia="Times New Roman" w:hAnsi="PT Astra Serif" w:cs="Times New Roman"/>
          <w:sz w:val="28"/>
          <w:szCs w:val="28"/>
          <w:lang w:eastAsia="ru-RU"/>
        </w:rPr>
        <w:t>онов рублей, что на 14 млн.</w:t>
      </w:r>
      <w:r w:rsidR="00EE675E" w:rsidRPr="00EE675E">
        <w:rPr>
          <w:rFonts w:ascii="PT Astra Serif" w:eastAsia="Times New Roman" w:hAnsi="PT Astra Serif" w:cs="Times New Roman"/>
          <w:sz w:val="28"/>
          <w:szCs w:val="28"/>
          <w:lang w:eastAsia="ru-RU"/>
        </w:rPr>
        <w:t xml:space="preserve"> рублей меньше в сравнении с прошлым годом.</w:t>
      </w:r>
    </w:p>
    <w:p w14:paraId="38458565" w14:textId="77777777" w:rsidR="00EE675E" w:rsidRPr="00EE675E" w:rsidRDefault="00EE675E" w:rsidP="002D151B">
      <w:pPr>
        <w:widowControl w:val="0"/>
        <w:suppressAutoHyphens/>
        <w:spacing w:after="0" w:line="240" w:lineRule="auto"/>
        <w:ind w:left="0" w:firstLine="851"/>
        <w:rPr>
          <w:rFonts w:ascii="Arial Unicode MS" w:eastAsia="Arial Unicode MS" w:hAnsi="Arial Unicode MS" w:cs="Arial Unicode MS"/>
          <w:sz w:val="24"/>
          <w:szCs w:val="24"/>
          <w:lang w:eastAsia="ru-RU" w:bidi="ru-RU"/>
        </w:rPr>
      </w:pPr>
      <w:r w:rsidRPr="00EE675E">
        <w:rPr>
          <w:rFonts w:ascii="PT Astra Serif" w:eastAsia="Arial Unicode MS" w:hAnsi="PT Astra Serif" w:cs="Times New Roman"/>
          <w:sz w:val="28"/>
          <w:szCs w:val="28"/>
          <w:lang w:eastAsia="ru-RU" w:bidi="ru-RU"/>
        </w:rPr>
        <w:t>В социально - криминологической характеристике преступности отмечается снижение количества преступлений, совершенных на бытовой почве на 60,5% (17/-26), в т.ч. тяжких и особо тяжких бытовых составов на 50,6% (2/-2), с</w:t>
      </w:r>
      <w:r w:rsidRPr="00EE675E">
        <w:rPr>
          <w:rFonts w:ascii="PT Astra Serif" w:eastAsia="Arial Unicode MS" w:hAnsi="PT Astra Serif" w:cs="PT Astra Serif"/>
          <w:sz w:val="28"/>
          <w:szCs w:val="28"/>
          <w:lang w:eastAsia="ru-RU" w:bidi="ru-RU"/>
        </w:rPr>
        <w:t>ократилось количество преступлений, совершенных лицами, ранее совершавшими преступления на 9,0% (417; -41); ранее судимыми на 13,0% (282; -42), в состоянии опьянения на 20,6% (112; -29); совершенных несовершеннолетними на 85,3% (5; -29).</w:t>
      </w:r>
    </w:p>
    <w:p w14:paraId="47ABE713" w14:textId="77777777" w:rsidR="00EE675E" w:rsidRPr="00766962" w:rsidRDefault="00EB0E09" w:rsidP="002D151B">
      <w:pPr>
        <w:tabs>
          <w:tab w:val="left" w:pos="1777"/>
        </w:tabs>
        <w:spacing w:after="0" w:line="240" w:lineRule="auto"/>
        <w:ind w:left="0" w:firstLine="709"/>
        <w:rPr>
          <w:rFonts w:ascii="Times New Roman" w:eastAsia="Times New Roman" w:hAnsi="Times New Roman" w:cs="Times New Roman"/>
          <w:sz w:val="28"/>
          <w:szCs w:val="28"/>
          <w:lang w:eastAsia="ru-RU" w:bidi="ru-RU"/>
        </w:rPr>
      </w:pPr>
      <w:bookmarkStart w:id="53" w:name="bookmark7"/>
      <w:bookmarkStart w:id="54" w:name="_Toc147762106"/>
      <w:r w:rsidRPr="00766962">
        <w:rPr>
          <w:rFonts w:ascii="Times New Roman" w:eastAsia="Times New Roman" w:hAnsi="Times New Roman" w:cs="Times New Roman"/>
          <w:i/>
          <w:sz w:val="28"/>
          <w:szCs w:val="28"/>
          <w:lang w:eastAsia="ru-RU" w:bidi="ru-RU"/>
        </w:rPr>
        <w:t>Раскрытие преступлений</w:t>
      </w:r>
      <w:bookmarkEnd w:id="53"/>
      <w:bookmarkEnd w:id="54"/>
      <w:r w:rsidRPr="00766962">
        <w:rPr>
          <w:rFonts w:ascii="Times New Roman" w:eastAsia="Times New Roman" w:hAnsi="Times New Roman" w:cs="Times New Roman"/>
          <w:i/>
          <w:sz w:val="28"/>
          <w:szCs w:val="28"/>
          <w:lang w:eastAsia="ru-RU" w:bidi="ru-RU"/>
        </w:rPr>
        <w:t>.</w:t>
      </w:r>
      <w:r w:rsidRPr="00766962">
        <w:rPr>
          <w:rFonts w:ascii="Times New Roman" w:eastAsia="Times New Roman" w:hAnsi="Times New Roman" w:cs="Times New Roman"/>
          <w:sz w:val="28"/>
          <w:szCs w:val="28"/>
          <w:lang w:eastAsia="ru-RU" w:bidi="ru-RU"/>
        </w:rPr>
        <w:t xml:space="preserve"> </w:t>
      </w:r>
      <w:r w:rsidR="00EE675E" w:rsidRPr="00766962">
        <w:rPr>
          <w:rFonts w:ascii="Times New Roman" w:eastAsia="Times New Roman" w:hAnsi="Times New Roman" w:cs="Times New Roman"/>
          <w:sz w:val="28"/>
          <w:szCs w:val="28"/>
          <w:lang w:eastAsia="ru-RU" w:bidi="ru-RU"/>
        </w:rPr>
        <w:t>Количество раскрытых преступлений увеличилось на 9,2% и составило (664/+56), в т.ч. тяжких и особо тяжких составов на 26,7% (218/+46), за счет положительной организации работы по предупреждению, пресечению и раскрытию преступлений следующими службами ОМВД: ОУР — 148 (+22), ППС – 132 (+14), ГАИ – 56 (+5).</w:t>
      </w:r>
    </w:p>
    <w:p w14:paraId="28CC9FFE" w14:textId="330F6DD2" w:rsidR="00EE675E" w:rsidRPr="00766962" w:rsidRDefault="00EE675E" w:rsidP="002D151B">
      <w:pPr>
        <w:tabs>
          <w:tab w:val="left" w:pos="1777"/>
        </w:tabs>
        <w:spacing w:after="0" w:line="240" w:lineRule="auto"/>
        <w:ind w:left="0" w:firstLine="709"/>
        <w:rPr>
          <w:rFonts w:ascii="Times New Roman" w:eastAsia="Times New Roman" w:hAnsi="Times New Roman" w:cs="Times New Roman"/>
          <w:sz w:val="28"/>
          <w:szCs w:val="28"/>
          <w:lang w:eastAsia="ru-RU" w:bidi="ru-RU"/>
        </w:rPr>
      </w:pPr>
      <w:r w:rsidRPr="00766962">
        <w:rPr>
          <w:rFonts w:ascii="Times New Roman" w:eastAsia="Times New Roman" w:hAnsi="Times New Roman" w:cs="Times New Roman"/>
          <w:sz w:val="28"/>
          <w:szCs w:val="28"/>
          <w:lang w:eastAsia="ru-RU" w:bidi="ru-RU"/>
        </w:rPr>
        <w:t>Больше окончено уголовных дел по преступлениям</w:t>
      </w:r>
      <w:r w:rsidR="00725538">
        <w:rPr>
          <w:rFonts w:ascii="Times New Roman" w:eastAsia="Times New Roman" w:hAnsi="Times New Roman" w:cs="Times New Roman"/>
          <w:sz w:val="28"/>
          <w:szCs w:val="28"/>
          <w:lang w:eastAsia="ru-RU" w:bidi="ru-RU"/>
        </w:rPr>
        <w:t>,</w:t>
      </w:r>
      <w:r w:rsidRPr="00766962">
        <w:rPr>
          <w:rFonts w:ascii="Times New Roman" w:eastAsia="Times New Roman" w:hAnsi="Times New Roman" w:cs="Times New Roman"/>
          <w:sz w:val="28"/>
          <w:szCs w:val="28"/>
          <w:lang w:eastAsia="ru-RU" w:bidi="ru-RU"/>
        </w:rPr>
        <w:t xml:space="preserve"> совершенным в общественных местах на 12,3% (292/+32), на улицах на 11,5% (87/+9), краж всех видов собственности на 54,4% (210/+74), в т.ч. краж по следствию на 40,0% (63/+18), краж по дознанию на 61,5% (147/+56), краж из АМТ (1/+1), краж из садовых домиков и дач на 33,3% (4/+1), краж из складов, баз, магазинов на 500,0% (6/+5), краж с банковских карт на 4,8% (22/+1), разбоев на 450,0% (11/+9), грабежей (9/0), преступлений в сфере незаконного оборота наркотических средств и психотропных веществ на 38,7% (154/+43), в т.ч. сбытов на 110,6% (99/+52), незаконного оборота оружия на 100,0% (2/+1), с применением оружия на 300,0% (4/+3).</w:t>
      </w:r>
    </w:p>
    <w:p w14:paraId="7071C5E2" w14:textId="5BC2B2DD" w:rsidR="00EE675E" w:rsidRPr="00766962" w:rsidRDefault="00EE675E" w:rsidP="002D151B">
      <w:pPr>
        <w:tabs>
          <w:tab w:val="left" w:pos="1777"/>
        </w:tabs>
        <w:spacing w:after="0" w:line="240" w:lineRule="auto"/>
        <w:ind w:left="0" w:firstLine="709"/>
        <w:rPr>
          <w:rFonts w:ascii="Times New Roman" w:eastAsia="Times New Roman" w:hAnsi="Times New Roman" w:cs="Times New Roman"/>
          <w:sz w:val="28"/>
          <w:szCs w:val="28"/>
          <w:lang w:eastAsia="ru-RU" w:bidi="ru-RU"/>
        </w:rPr>
      </w:pPr>
      <w:r w:rsidRPr="00766962">
        <w:rPr>
          <w:rFonts w:ascii="Times New Roman" w:eastAsia="Times New Roman" w:hAnsi="Times New Roman" w:cs="Times New Roman"/>
          <w:sz w:val="28"/>
          <w:szCs w:val="28"/>
          <w:lang w:eastAsia="ru-RU" w:bidi="ru-RU"/>
        </w:rPr>
        <w:t>Уменьшилось на 30,6% (813/-359) общее число нераскрытых преступлений, в их структуре 70,0% (563/-324; -36,5%) преступления в сфере ИТТ (из них мошенничества состав</w:t>
      </w:r>
      <w:r w:rsidR="00644189" w:rsidRPr="00766962">
        <w:rPr>
          <w:rFonts w:ascii="Times New Roman" w:eastAsia="Times New Roman" w:hAnsi="Times New Roman" w:cs="Times New Roman"/>
          <w:sz w:val="28"/>
          <w:szCs w:val="28"/>
          <w:lang w:eastAsia="ru-RU" w:bidi="ru-RU"/>
        </w:rPr>
        <w:t>ляют (308/-67 фактов).</w:t>
      </w:r>
    </w:p>
    <w:p w14:paraId="57C15D18" w14:textId="59E4DA11" w:rsidR="00EE675E" w:rsidRPr="00766962" w:rsidRDefault="00EE675E" w:rsidP="002D151B">
      <w:pPr>
        <w:tabs>
          <w:tab w:val="left" w:pos="1777"/>
        </w:tabs>
        <w:spacing w:after="0" w:line="240" w:lineRule="auto"/>
        <w:ind w:left="0" w:firstLine="709"/>
        <w:rPr>
          <w:rFonts w:ascii="Times New Roman" w:eastAsia="Times New Roman" w:hAnsi="Times New Roman" w:cs="Times New Roman"/>
          <w:sz w:val="28"/>
          <w:szCs w:val="28"/>
          <w:lang w:eastAsia="ru-RU" w:bidi="ru-RU"/>
        </w:rPr>
      </w:pPr>
      <w:r w:rsidRPr="00766962">
        <w:rPr>
          <w:rFonts w:ascii="Times New Roman" w:eastAsia="Times New Roman" w:hAnsi="Times New Roman" w:cs="Times New Roman"/>
          <w:sz w:val="28"/>
          <w:szCs w:val="28"/>
          <w:lang w:eastAsia="ru-RU" w:bidi="ru-RU"/>
        </w:rPr>
        <w:t>В результате общая раскрываемость увеличилась на 10,8% и составила 45,0%, в т.ч. тяжких и особо тяжких на 14,2% и составила 46,6%. Также увеличилась рас</w:t>
      </w:r>
      <w:r w:rsidR="00644189" w:rsidRPr="00766962">
        <w:rPr>
          <w:rFonts w:ascii="Times New Roman" w:eastAsia="Times New Roman" w:hAnsi="Times New Roman" w:cs="Times New Roman"/>
          <w:sz w:val="28"/>
          <w:szCs w:val="28"/>
          <w:lang w:eastAsia="ru-RU" w:bidi="ru-RU"/>
        </w:rPr>
        <w:t xml:space="preserve">крываемость по следующим видам: </w:t>
      </w:r>
      <w:r w:rsidR="00725538">
        <w:rPr>
          <w:rFonts w:ascii="Times New Roman" w:eastAsia="Times New Roman" w:hAnsi="Times New Roman" w:cs="Times New Roman"/>
          <w:sz w:val="28"/>
          <w:szCs w:val="28"/>
          <w:lang w:eastAsia="ru-RU" w:bidi="ru-RU"/>
        </w:rPr>
        <w:t xml:space="preserve">преступлений, </w:t>
      </w:r>
      <w:r w:rsidRPr="00766962">
        <w:rPr>
          <w:rFonts w:ascii="Times New Roman" w:eastAsia="Times New Roman" w:hAnsi="Times New Roman" w:cs="Times New Roman"/>
          <w:sz w:val="28"/>
          <w:szCs w:val="28"/>
          <w:lang w:eastAsia="ru-RU" w:bidi="ru-RU"/>
        </w:rPr>
        <w:t xml:space="preserve">совершенных в общественных местах и на улицах, краж всех видов собственности, в т.ч краж из автотранспорта, краж из садовых домиков и дач, краж из АМТ, краж с банковских карт, грабежей, преступлений в сфере незаконного оборота наркотических средств и психотропных веществ, в т.ч. сбытов, незаконному обороту оружия. Достигли 100% раскрываемости по </w:t>
      </w:r>
      <w:r w:rsidRPr="00766962">
        <w:rPr>
          <w:rFonts w:ascii="Times New Roman" w:eastAsia="Times New Roman" w:hAnsi="Times New Roman" w:cs="Times New Roman"/>
          <w:sz w:val="28"/>
          <w:szCs w:val="28"/>
          <w:lang w:eastAsia="ru-RU" w:bidi="ru-RU"/>
        </w:rPr>
        <w:lastRenderedPageBreak/>
        <w:t>убийствам, причинениям тяжкого вреда здоровью, в т.ч. повлекших смерть, изнасиловани</w:t>
      </w:r>
      <w:r w:rsidR="00A83A2D">
        <w:rPr>
          <w:rFonts w:ascii="Times New Roman" w:eastAsia="Times New Roman" w:hAnsi="Times New Roman" w:cs="Times New Roman"/>
          <w:sz w:val="28"/>
          <w:szCs w:val="28"/>
          <w:lang w:eastAsia="ru-RU" w:bidi="ru-RU"/>
        </w:rPr>
        <w:t>ям, разбоям, угрозам убийством.</w:t>
      </w:r>
    </w:p>
    <w:p w14:paraId="2F1C20CA" w14:textId="2ACDD3B4" w:rsidR="00EE675E" w:rsidRPr="00766962" w:rsidRDefault="00EE675E" w:rsidP="002D151B">
      <w:pPr>
        <w:tabs>
          <w:tab w:val="left" w:pos="1777"/>
        </w:tabs>
        <w:spacing w:after="0" w:line="240" w:lineRule="auto"/>
        <w:ind w:left="0" w:firstLine="709"/>
        <w:rPr>
          <w:rFonts w:ascii="Times New Roman" w:eastAsia="Times New Roman" w:hAnsi="Times New Roman" w:cs="Times New Roman"/>
          <w:sz w:val="28"/>
          <w:szCs w:val="28"/>
          <w:lang w:eastAsia="ru-RU" w:bidi="ru-RU"/>
        </w:rPr>
      </w:pPr>
      <w:r w:rsidRPr="00766962">
        <w:rPr>
          <w:rFonts w:ascii="Times New Roman" w:eastAsia="Times New Roman" w:hAnsi="Times New Roman" w:cs="Times New Roman"/>
          <w:sz w:val="28"/>
          <w:szCs w:val="28"/>
          <w:lang w:eastAsia="ru-RU" w:bidi="ru-RU"/>
        </w:rPr>
        <w:t>При этом уменьшилась раскрываемость краж из</w:t>
      </w:r>
      <w:r w:rsidR="00E506E9" w:rsidRPr="00766962">
        <w:rPr>
          <w:rFonts w:ascii="Times New Roman" w:eastAsia="Times New Roman" w:hAnsi="Times New Roman" w:cs="Times New Roman"/>
          <w:sz w:val="28"/>
          <w:szCs w:val="28"/>
          <w:lang w:eastAsia="ru-RU" w:bidi="ru-RU"/>
        </w:rPr>
        <w:t xml:space="preserve"> </w:t>
      </w:r>
      <w:r w:rsidRPr="00766962">
        <w:rPr>
          <w:rFonts w:ascii="Times New Roman" w:eastAsia="Times New Roman" w:hAnsi="Times New Roman" w:cs="Times New Roman"/>
          <w:sz w:val="28"/>
          <w:szCs w:val="28"/>
          <w:lang w:eastAsia="ru-RU" w:bidi="ru-RU"/>
        </w:rPr>
        <w:t>квартир, мошенничес</w:t>
      </w:r>
      <w:r w:rsidR="00E506E9" w:rsidRPr="00766962">
        <w:rPr>
          <w:rFonts w:ascii="Times New Roman" w:eastAsia="Times New Roman" w:hAnsi="Times New Roman" w:cs="Times New Roman"/>
          <w:sz w:val="28"/>
          <w:szCs w:val="28"/>
          <w:lang w:eastAsia="ru-RU" w:bidi="ru-RU"/>
        </w:rPr>
        <w:t xml:space="preserve">тв, хищений сотовых телефонов, </w:t>
      </w:r>
      <w:r w:rsidRPr="00766962">
        <w:rPr>
          <w:rFonts w:ascii="Times New Roman" w:eastAsia="Times New Roman" w:hAnsi="Times New Roman" w:cs="Times New Roman"/>
          <w:sz w:val="28"/>
          <w:szCs w:val="28"/>
          <w:lang w:eastAsia="ru-RU" w:bidi="ru-RU"/>
        </w:rPr>
        <w:t>угонов, причинения легкого вреда здоровью и побоев.</w:t>
      </w:r>
    </w:p>
    <w:p w14:paraId="7DD2AD95" w14:textId="28E28262" w:rsidR="00E506E9" w:rsidRPr="00766962" w:rsidRDefault="00EB0E09" w:rsidP="002D151B">
      <w:pPr>
        <w:pStyle w:val="22"/>
        <w:spacing w:after="0" w:line="240" w:lineRule="auto"/>
        <w:ind w:left="0" w:firstLine="709"/>
        <w:rPr>
          <w:rFonts w:ascii="Times New Roman" w:hAnsi="Times New Roman" w:cs="Times New Roman"/>
          <w:sz w:val="28"/>
          <w:szCs w:val="28"/>
          <w:lang w:bidi="ru-RU"/>
        </w:rPr>
      </w:pPr>
      <w:r w:rsidRPr="00766962">
        <w:rPr>
          <w:rFonts w:ascii="Times New Roman" w:hAnsi="Times New Roman" w:cs="Times New Roman"/>
          <w:i/>
          <w:sz w:val="28"/>
          <w:szCs w:val="28"/>
          <w:lang w:bidi="ru-RU"/>
        </w:rPr>
        <w:t>Расследование преступлений.</w:t>
      </w:r>
      <w:r w:rsidRPr="00766962">
        <w:rPr>
          <w:rFonts w:ascii="Times New Roman" w:hAnsi="Times New Roman" w:cs="Times New Roman"/>
          <w:sz w:val="28"/>
          <w:szCs w:val="28"/>
          <w:lang w:bidi="ru-RU"/>
        </w:rPr>
        <w:t xml:space="preserve"> </w:t>
      </w:r>
      <w:r w:rsidR="00E506E9" w:rsidRPr="00766962">
        <w:rPr>
          <w:rFonts w:ascii="Times New Roman" w:hAnsi="Times New Roman" w:cs="Times New Roman"/>
          <w:sz w:val="28"/>
          <w:szCs w:val="28"/>
          <w:lang w:bidi="ru-RU"/>
        </w:rPr>
        <w:t xml:space="preserve">За </w:t>
      </w:r>
      <w:r w:rsidR="00E506E9" w:rsidRPr="00766962">
        <w:rPr>
          <w:rFonts w:ascii="Times New Roman" w:eastAsia="Arial Unicode MS" w:hAnsi="Times New Roman" w:cs="Times New Roman"/>
          <w:sz w:val="28"/>
          <w:szCs w:val="28"/>
          <w:lang w:eastAsia="ru-RU" w:bidi="ru-RU"/>
        </w:rPr>
        <w:t xml:space="preserve">2025 год в производстве следственного отдела находилось 892 уголовных дела, что на 488 уголовных </w:t>
      </w:r>
      <w:r w:rsidR="00644189" w:rsidRPr="00766962">
        <w:rPr>
          <w:rFonts w:ascii="Times New Roman" w:eastAsia="Arial Unicode MS" w:hAnsi="Times New Roman" w:cs="Times New Roman"/>
          <w:sz w:val="28"/>
          <w:szCs w:val="28"/>
          <w:lang w:eastAsia="ru-RU" w:bidi="ru-RU"/>
        </w:rPr>
        <w:t xml:space="preserve">дел меньше </w:t>
      </w:r>
      <w:r w:rsidR="00E506E9" w:rsidRPr="00766962">
        <w:rPr>
          <w:rFonts w:ascii="Times New Roman" w:eastAsia="Arial Unicode MS" w:hAnsi="Times New Roman" w:cs="Times New Roman"/>
          <w:sz w:val="28"/>
          <w:szCs w:val="28"/>
          <w:lang w:eastAsia="ru-RU" w:bidi="ru-RU"/>
        </w:rPr>
        <w:t>АППГ (1380)</w:t>
      </w:r>
      <w:r w:rsidR="00644189" w:rsidRPr="00766962">
        <w:rPr>
          <w:rFonts w:ascii="Times New Roman" w:eastAsia="Arial Unicode MS" w:hAnsi="Times New Roman" w:cs="Times New Roman"/>
          <w:sz w:val="28"/>
          <w:szCs w:val="28"/>
          <w:lang w:eastAsia="ru-RU" w:bidi="ru-RU"/>
        </w:rPr>
        <w:t xml:space="preserve">. </w:t>
      </w:r>
      <w:r w:rsidR="00E506E9" w:rsidRPr="00766962">
        <w:rPr>
          <w:rFonts w:ascii="Times New Roman" w:eastAsia="Arial Unicode MS" w:hAnsi="Times New Roman" w:cs="Times New Roman"/>
          <w:sz w:val="28"/>
          <w:szCs w:val="28"/>
          <w:lang w:eastAsia="ru-RU" w:bidi="ru-RU"/>
        </w:rPr>
        <w:t>Нагрузка по находящимся в производстве уголовным делам на 1 следователя составила 31,9 дела (АППГ – 47,6, по РБ - 34,6).</w:t>
      </w:r>
    </w:p>
    <w:p w14:paraId="1DE16836" w14:textId="3A350197" w:rsidR="00E506E9" w:rsidRPr="00766962" w:rsidRDefault="00E506E9" w:rsidP="002D151B">
      <w:pPr>
        <w:pStyle w:val="22"/>
        <w:spacing w:after="0" w:line="240" w:lineRule="auto"/>
        <w:ind w:left="0" w:firstLine="709"/>
        <w:rPr>
          <w:rFonts w:ascii="Times New Roman" w:eastAsia="Arial Unicode MS" w:hAnsi="Times New Roman" w:cs="Times New Roman"/>
          <w:sz w:val="28"/>
          <w:szCs w:val="28"/>
          <w:lang w:eastAsia="ru-RU" w:bidi="ru-RU"/>
        </w:rPr>
      </w:pPr>
      <w:r w:rsidRPr="00766962">
        <w:rPr>
          <w:rFonts w:ascii="Times New Roman" w:eastAsia="Arial Unicode MS" w:hAnsi="Times New Roman" w:cs="Times New Roman"/>
          <w:sz w:val="28"/>
          <w:szCs w:val="28"/>
          <w:lang w:eastAsia="ru-RU" w:bidi="ru-RU"/>
        </w:rPr>
        <w:t>Количество расследованных уголовных дел составило 651 (АППГ- 1017, - 366), нагрузка по которым составила 23,3 дела (АППГ - 35,1</w:t>
      </w:r>
      <w:r w:rsidR="00B80A82" w:rsidRPr="00766962">
        <w:rPr>
          <w:rFonts w:ascii="Times New Roman" w:eastAsia="Arial Unicode MS" w:hAnsi="Times New Roman" w:cs="Times New Roman"/>
          <w:sz w:val="28"/>
          <w:szCs w:val="28"/>
          <w:lang w:eastAsia="ru-RU" w:bidi="ru-RU"/>
        </w:rPr>
        <w:t>,</w:t>
      </w:r>
      <w:r w:rsidR="00D26C10">
        <w:rPr>
          <w:rFonts w:ascii="Times New Roman" w:eastAsia="Arial Unicode MS" w:hAnsi="Times New Roman" w:cs="Times New Roman"/>
          <w:sz w:val="28"/>
          <w:szCs w:val="28"/>
          <w:lang w:eastAsia="ru-RU" w:bidi="ru-RU"/>
        </w:rPr>
        <w:t xml:space="preserve"> </w:t>
      </w:r>
      <w:r w:rsidR="00B80A82" w:rsidRPr="00766962">
        <w:rPr>
          <w:rFonts w:ascii="Times New Roman" w:eastAsia="Arial Unicode MS" w:hAnsi="Times New Roman" w:cs="Times New Roman"/>
          <w:sz w:val="28"/>
          <w:szCs w:val="28"/>
          <w:lang w:eastAsia="ru-RU" w:bidi="ru-RU"/>
        </w:rPr>
        <w:t xml:space="preserve">(-11, 8), по РБ- 25,7 дела). </w:t>
      </w:r>
      <w:r w:rsidRPr="00766962">
        <w:rPr>
          <w:rFonts w:ascii="Times New Roman" w:eastAsia="Arial Unicode MS" w:hAnsi="Times New Roman" w:cs="Times New Roman"/>
          <w:sz w:val="28"/>
          <w:szCs w:val="28"/>
          <w:lang w:eastAsia="ru-RU" w:bidi="ru-RU"/>
        </w:rPr>
        <w:t>Окончено производством 86 уголовных дел (АППГ- 107 (-21).</w:t>
      </w:r>
    </w:p>
    <w:p w14:paraId="6B67A35A" w14:textId="6AE8C66A" w:rsidR="00E506E9" w:rsidRPr="00766962" w:rsidRDefault="00725538" w:rsidP="002D151B">
      <w:pPr>
        <w:pStyle w:val="22"/>
        <w:spacing w:after="0" w:line="240" w:lineRule="auto"/>
        <w:ind w:left="0" w:firstLine="709"/>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Направлено в суд с</w:t>
      </w:r>
      <w:r w:rsidR="00E506E9" w:rsidRPr="00766962">
        <w:rPr>
          <w:rFonts w:ascii="Times New Roman" w:eastAsia="Arial Unicode MS" w:hAnsi="Times New Roman" w:cs="Times New Roman"/>
          <w:sz w:val="28"/>
          <w:szCs w:val="28"/>
          <w:lang w:eastAsia="ru-RU" w:bidi="ru-RU"/>
        </w:rPr>
        <w:t xml:space="preserve"> обвинительным заключением 80 уголовных дел, (АППГ - 105 дел, -25).</w:t>
      </w:r>
    </w:p>
    <w:p w14:paraId="01F29555" w14:textId="1E8ADB5E" w:rsidR="00E506E9" w:rsidRPr="00766962" w:rsidRDefault="00E506E9" w:rsidP="002D151B">
      <w:pPr>
        <w:pStyle w:val="22"/>
        <w:spacing w:after="0" w:line="240" w:lineRule="auto"/>
        <w:ind w:left="0" w:firstLine="709"/>
        <w:rPr>
          <w:rFonts w:ascii="Times New Roman" w:eastAsia="Arial Unicode MS" w:hAnsi="Times New Roman" w:cs="Times New Roman"/>
          <w:sz w:val="28"/>
          <w:szCs w:val="28"/>
          <w:lang w:eastAsia="ru-RU" w:bidi="ru-RU"/>
        </w:rPr>
      </w:pPr>
      <w:r w:rsidRPr="00766962">
        <w:rPr>
          <w:rFonts w:ascii="Times New Roman" w:eastAsia="Arial Unicode MS" w:hAnsi="Times New Roman" w:cs="Times New Roman"/>
          <w:sz w:val="28"/>
          <w:szCs w:val="28"/>
          <w:lang w:eastAsia="ru-RU" w:bidi="ru-RU"/>
        </w:rPr>
        <w:t>В суд с постановлением о применении принудительных мер медицинского характера направлено 3 уголовных дела, АППГ (2, +1)</w:t>
      </w:r>
    </w:p>
    <w:p w14:paraId="52578511" w14:textId="77777777" w:rsidR="00E506E9" w:rsidRPr="00766962" w:rsidRDefault="00E506E9" w:rsidP="002D151B">
      <w:pPr>
        <w:pStyle w:val="22"/>
        <w:spacing w:after="0" w:line="240" w:lineRule="auto"/>
        <w:ind w:left="0" w:firstLine="709"/>
        <w:rPr>
          <w:rFonts w:ascii="Times New Roman" w:eastAsia="Arial Unicode MS" w:hAnsi="Times New Roman" w:cs="Times New Roman"/>
          <w:sz w:val="28"/>
          <w:szCs w:val="28"/>
          <w:lang w:eastAsia="ru-RU" w:bidi="ru-RU"/>
        </w:rPr>
      </w:pPr>
      <w:r w:rsidRPr="00766962">
        <w:rPr>
          <w:rFonts w:ascii="Times New Roman" w:eastAsia="Arial Unicode MS" w:hAnsi="Times New Roman" w:cs="Times New Roman"/>
          <w:sz w:val="28"/>
          <w:szCs w:val="28"/>
          <w:lang w:eastAsia="ru-RU" w:bidi="ru-RU"/>
        </w:rPr>
        <w:t>К уголовной ответственности привлечено 78 лиц (АППГ 104, -26).</w:t>
      </w:r>
    </w:p>
    <w:p w14:paraId="0298B6F2" w14:textId="6D158032" w:rsidR="00E506E9" w:rsidRPr="00766962" w:rsidRDefault="00E506E9" w:rsidP="002D151B">
      <w:pPr>
        <w:pStyle w:val="22"/>
        <w:spacing w:after="0" w:line="240" w:lineRule="auto"/>
        <w:ind w:left="0" w:firstLine="709"/>
        <w:rPr>
          <w:rFonts w:ascii="Times New Roman" w:eastAsia="Arial Unicode MS" w:hAnsi="Times New Roman" w:cs="Times New Roman"/>
          <w:sz w:val="28"/>
          <w:szCs w:val="28"/>
          <w:lang w:eastAsia="ru-RU" w:bidi="ru-RU"/>
        </w:rPr>
      </w:pPr>
      <w:r w:rsidRPr="00766962">
        <w:rPr>
          <w:rFonts w:ascii="Times New Roman" w:eastAsia="Arial Unicode MS" w:hAnsi="Times New Roman" w:cs="Times New Roman"/>
          <w:sz w:val="28"/>
          <w:szCs w:val="28"/>
          <w:lang w:eastAsia="ru-RU" w:bidi="ru-RU"/>
        </w:rPr>
        <w:t>В порядке ст. 91 УПКРФ задержаны - 14 лиц, АППГ - 10 лиц. Из них в отношении 10 лиц избрана мера пресечения в виде содержания под стражей,</w:t>
      </w:r>
      <w:r w:rsidR="00D26C10">
        <w:rPr>
          <w:rFonts w:ascii="Times New Roman" w:eastAsia="Arial Unicode MS" w:hAnsi="Times New Roman" w:cs="Times New Roman"/>
          <w:sz w:val="28"/>
          <w:szCs w:val="28"/>
          <w:lang w:eastAsia="ru-RU" w:bidi="ru-RU"/>
        </w:rPr>
        <w:t xml:space="preserve"> </w:t>
      </w:r>
      <w:r w:rsidRPr="00766962">
        <w:rPr>
          <w:rFonts w:ascii="Times New Roman" w:eastAsia="Arial Unicode MS" w:hAnsi="Times New Roman" w:cs="Times New Roman"/>
          <w:sz w:val="28"/>
          <w:szCs w:val="28"/>
          <w:lang w:eastAsia="ru-RU" w:bidi="ru-RU"/>
        </w:rPr>
        <w:t>в отношении 4 судом в удовлетворении ходатайства следователя отказано, избран домашний арест -1, избрана иная мера пресечения -3.</w:t>
      </w:r>
    </w:p>
    <w:p w14:paraId="3CC95384" w14:textId="6CE3E63D" w:rsidR="00E506E9" w:rsidRPr="00766962" w:rsidRDefault="00E506E9" w:rsidP="002D151B">
      <w:pPr>
        <w:pStyle w:val="22"/>
        <w:spacing w:after="0" w:line="240" w:lineRule="auto"/>
        <w:ind w:left="0" w:firstLine="709"/>
        <w:rPr>
          <w:rFonts w:ascii="Times New Roman" w:eastAsia="Arial Unicode MS" w:hAnsi="Times New Roman" w:cs="Times New Roman"/>
          <w:sz w:val="28"/>
          <w:szCs w:val="28"/>
          <w:lang w:eastAsia="ru-RU" w:bidi="ru-RU"/>
        </w:rPr>
      </w:pPr>
      <w:r w:rsidRPr="00766962">
        <w:rPr>
          <w:rFonts w:ascii="Times New Roman" w:eastAsia="Arial Unicode MS" w:hAnsi="Times New Roman" w:cs="Times New Roman"/>
          <w:sz w:val="28"/>
          <w:szCs w:val="28"/>
          <w:lang w:eastAsia="ru-RU" w:bidi="ru-RU"/>
        </w:rPr>
        <w:t xml:space="preserve">Следователями проведено 195 выемок, 5 обысков. </w:t>
      </w:r>
    </w:p>
    <w:p w14:paraId="1295D203" w14:textId="36687B45" w:rsidR="00E506E9" w:rsidRPr="00766962" w:rsidRDefault="00E506E9" w:rsidP="002D151B">
      <w:pPr>
        <w:pStyle w:val="22"/>
        <w:spacing w:after="0" w:line="240" w:lineRule="auto"/>
        <w:ind w:left="0" w:firstLine="709"/>
        <w:rPr>
          <w:rFonts w:ascii="Times New Roman" w:eastAsia="Arial Unicode MS" w:hAnsi="Times New Roman" w:cs="Times New Roman"/>
          <w:sz w:val="28"/>
          <w:szCs w:val="28"/>
          <w:lang w:eastAsia="ru-RU" w:bidi="ru-RU"/>
        </w:rPr>
      </w:pPr>
      <w:r w:rsidRPr="00766962">
        <w:rPr>
          <w:rFonts w:ascii="Times New Roman" w:eastAsia="Arial Unicode MS" w:hAnsi="Times New Roman" w:cs="Times New Roman"/>
          <w:sz w:val="28"/>
          <w:szCs w:val="28"/>
          <w:lang w:eastAsia="ru-RU" w:bidi="ru-RU"/>
        </w:rPr>
        <w:t xml:space="preserve">Всего приостановлено производством 556 уголовных дел (-354 АППГ-910) Удельный вес приостановленных уголовных дел от общего числа расследованных уголовных дел составил 86,8% (-3,2%, АППГ 90%). </w:t>
      </w:r>
    </w:p>
    <w:p w14:paraId="5F98126E" w14:textId="113659D5" w:rsidR="00E506E9" w:rsidRPr="00766962" w:rsidRDefault="00E506E9" w:rsidP="002D151B">
      <w:pPr>
        <w:pStyle w:val="22"/>
        <w:spacing w:after="0" w:line="240" w:lineRule="auto"/>
        <w:ind w:left="0" w:firstLine="709"/>
        <w:rPr>
          <w:rFonts w:ascii="Times New Roman" w:eastAsia="Arial Unicode MS" w:hAnsi="Times New Roman" w:cs="Times New Roman"/>
          <w:sz w:val="28"/>
          <w:szCs w:val="28"/>
          <w:lang w:eastAsia="ru-RU" w:bidi="ru-RU"/>
        </w:rPr>
      </w:pPr>
      <w:r w:rsidRPr="00766962">
        <w:rPr>
          <w:rFonts w:ascii="Times New Roman" w:eastAsia="Arial Unicode MS" w:hAnsi="Times New Roman" w:cs="Times New Roman"/>
          <w:sz w:val="28"/>
          <w:szCs w:val="28"/>
          <w:lang w:eastAsia="ru-RU" w:bidi="ru-RU"/>
        </w:rPr>
        <w:t>Прекращено 6 уголовных дел, (АППГ-2, +4): за смертью лица, подлежащего привлечению к уголовной ответственности- 2; за отсутствием состава преступления -3; за отсутствием события преступления -1 (СХЗ).</w:t>
      </w:r>
    </w:p>
    <w:p w14:paraId="54DF1ADA" w14:textId="77777777" w:rsidR="00E506E9" w:rsidRPr="00766962" w:rsidRDefault="00E506E9" w:rsidP="002D151B">
      <w:pPr>
        <w:pStyle w:val="22"/>
        <w:spacing w:after="0" w:line="240" w:lineRule="auto"/>
        <w:ind w:left="0" w:firstLine="709"/>
        <w:rPr>
          <w:rFonts w:ascii="Times New Roman" w:eastAsia="Arial Unicode MS" w:hAnsi="Times New Roman" w:cs="Times New Roman"/>
          <w:sz w:val="28"/>
          <w:szCs w:val="28"/>
          <w:lang w:eastAsia="ru-RU" w:bidi="ru-RU"/>
        </w:rPr>
      </w:pPr>
      <w:r w:rsidRPr="00766962">
        <w:rPr>
          <w:rFonts w:ascii="Times New Roman" w:eastAsia="Arial Unicode MS" w:hAnsi="Times New Roman" w:cs="Times New Roman"/>
          <w:sz w:val="28"/>
          <w:szCs w:val="28"/>
          <w:lang w:eastAsia="ru-RU" w:bidi="ru-RU"/>
        </w:rPr>
        <w:t xml:space="preserve">Количество уголовных дел, находящихся в производстве отдела дознания за 12 месяцев 2025 года, увеличилось на 47 или 6,9% и составило 728 уголовных дел, нагрузка на одного дознавателя по данному показателю составила 40,4 дел (АППГ: 37,8; по РБ: 33,6; по 2 зоне: 32,7). </w:t>
      </w:r>
    </w:p>
    <w:p w14:paraId="0E160BB8" w14:textId="77777777" w:rsidR="00E506E9" w:rsidRPr="00766962" w:rsidRDefault="00E506E9" w:rsidP="002D151B">
      <w:pPr>
        <w:pStyle w:val="22"/>
        <w:spacing w:after="0" w:line="240" w:lineRule="auto"/>
        <w:ind w:left="0" w:firstLine="709"/>
        <w:rPr>
          <w:rFonts w:ascii="Times New Roman" w:eastAsia="Arial Unicode MS" w:hAnsi="Times New Roman" w:cs="Times New Roman"/>
          <w:sz w:val="28"/>
          <w:szCs w:val="28"/>
          <w:lang w:eastAsia="ru-RU" w:bidi="ru-RU"/>
        </w:rPr>
      </w:pPr>
      <w:r w:rsidRPr="00766962">
        <w:rPr>
          <w:rFonts w:ascii="Times New Roman" w:eastAsia="Arial Unicode MS" w:hAnsi="Times New Roman" w:cs="Times New Roman"/>
          <w:sz w:val="28"/>
          <w:szCs w:val="28"/>
          <w:lang w:eastAsia="ru-RU" w:bidi="ru-RU"/>
        </w:rPr>
        <w:t xml:space="preserve">Количество расследованных уголовных дел увеличилось на 74 или 17,5% и составило 496 дел, нагрузка на одного дознавателя составила 27,6 дел (АППГ: 23,4; по РБ: 23,6; по 2 зоне: 16,7).   </w:t>
      </w:r>
    </w:p>
    <w:p w14:paraId="0C4E5CDA" w14:textId="3E32E0C5" w:rsidR="00E506E9" w:rsidRPr="00766962" w:rsidRDefault="00E506E9" w:rsidP="002D151B">
      <w:pPr>
        <w:pStyle w:val="22"/>
        <w:spacing w:after="0" w:line="240" w:lineRule="auto"/>
        <w:ind w:left="0" w:firstLine="709"/>
        <w:rPr>
          <w:rFonts w:ascii="Times New Roman" w:eastAsia="Arial Unicode MS" w:hAnsi="Times New Roman" w:cs="Times New Roman"/>
          <w:sz w:val="28"/>
          <w:szCs w:val="28"/>
          <w:lang w:eastAsia="ru-RU" w:bidi="ru-RU"/>
        </w:rPr>
      </w:pPr>
      <w:r w:rsidRPr="00766962">
        <w:rPr>
          <w:rFonts w:ascii="Times New Roman" w:eastAsia="Arial Unicode MS" w:hAnsi="Times New Roman" w:cs="Times New Roman"/>
          <w:sz w:val="28"/>
          <w:szCs w:val="28"/>
          <w:lang w:eastAsia="ru-RU" w:bidi="ru-RU"/>
        </w:rPr>
        <w:t>Доля возмещенного ущерба, причиненного потерпевшим в результате преступного посягательства, со</w:t>
      </w:r>
      <w:r w:rsidR="00725538">
        <w:rPr>
          <w:rFonts w:ascii="Times New Roman" w:eastAsia="Arial Unicode MS" w:hAnsi="Times New Roman" w:cs="Times New Roman"/>
          <w:sz w:val="28"/>
          <w:szCs w:val="28"/>
          <w:lang w:eastAsia="ru-RU" w:bidi="ru-RU"/>
        </w:rPr>
        <w:t>ставила 41,2% (Согласно паспорту</w:t>
      </w:r>
      <w:r w:rsidRPr="00766962">
        <w:rPr>
          <w:rFonts w:ascii="Times New Roman" w:eastAsia="Arial Unicode MS" w:hAnsi="Times New Roman" w:cs="Times New Roman"/>
          <w:sz w:val="28"/>
          <w:szCs w:val="28"/>
          <w:lang w:eastAsia="ru-RU" w:bidi="ru-RU"/>
        </w:rPr>
        <w:t xml:space="preserve"> комплекса процессных мероприятий «Оперативно-служебной деятельности ОВД РФ» на 2025 год - 59%, по РБ: 63,5%).   </w:t>
      </w:r>
    </w:p>
    <w:p w14:paraId="1A1997B2" w14:textId="0510FE3D" w:rsidR="00B80A82" w:rsidRPr="00766962" w:rsidRDefault="00380828" w:rsidP="002D151B">
      <w:pPr>
        <w:tabs>
          <w:tab w:val="left" w:pos="1777"/>
        </w:tabs>
        <w:spacing w:after="0" w:line="240" w:lineRule="auto"/>
        <w:ind w:left="0" w:firstLine="709"/>
        <w:rPr>
          <w:rFonts w:ascii="Times New Roman" w:hAnsi="Times New Roman" w:cs="Times New Roman"/>
          <w:sz w:val="28"/>
          <w:szCs w:val="28"/>
          <w:lang w:bidi="ru-RU"/>
        </w:rPr>
      </w:pPr>
      <w:r w:rsidRPr="00766962">
        <w:rPr>
          <w:rFonts w:ascii="Times New Roman" w:hAnsi="Times New Roman" w:cs="Times New Roman"/>
          <w:bCs/>
          <w:i/>
          <w:sz w:val="28"/>
          <w:szCs w:val="28"/>
          <w:lang w:bidi="ru-RU"/>
        </w:rPr>
        <w:t>Борьба с незаконным оборотом наркотиков</w:t>
      </w:r>
      <w:r w:rsidR="00F07029" w:rsidRPr="00766962">
        <w:rPr>
          <w:rFonts w:ascii="Times New Roman" w:hAnsi="Times New Roman" w:cs="Times New Roman"/>
          <w:bCs/>
          <w:i/>
          <w:sz w:val="28"/>
          <w:szCs w:val="28"/>
          <w:lang w:bidi="ru-RU"/>
        </w:rPr>
        <w:t xml:space="preserve"> (НОН)</w:t>
      </w:r>
      <w:r w:rsidRPr="00766962">
        <w:rPr>
          <w:rFonts w:ascii="Times New Roman" w:hAnsi="Times New Roman" w:cs="Times New Roman"/>
          <w:bCs/>
          <w:i/>
          <w:sz w:val="28"/>
          <w:szCs w:val="28"/>
          <w:lang w:bidi="ru-RU"/>
        </w:rPr>
        <w:t xml:space="preserve">. </w:t>
      </w:r>
      <w:r w:rsidR="00B80A82" w:rsidRPr="00766962">
        <w:rPr>
          <w:rFonts w:ascii="Times New Roman" w:hAnsi="Times New Roman" w:cs="Times New Roman"/>
          <w:sz w:val="28"/>
          <w:szCs w:val="28"/>
          <w:lang w:bidi="ru-RU"/>
        </w:rPr>
        <w:t xml:space="preserve">По итогам 2025 года уменьшилось количество выявленных преступлений, связанных с незаконным оборотом наркотических средств на 36,8% (172/-100), в том числе фактов сбытов на 41,3% (118/-83), из них 44 (-18) лицевых наркопреступления, задержано 57 (-14) лиц, в т.ч. 5 (-1) </w:t>
      </w:r>
      <w:proofErr w:type="spellStart"/>
      <w:r w:rsidR="00B80A82" w:rsidRPr="00766962">
        <w:rPr>
          <w:rFonts w:ascii="Times New Roman" w:hAnsi="Times New Roman" w:cs="Times New Roman"/>
          <w:sz w:val="28"/>
          <w:szCs w:val="28"/>
          <w:lang w:bidi="ru-RU"/>
        </w:rPr>
        <w:t>наркосбытчиков</w:t>
      </w:r>
      <w:proofErr w:type="spellEnd"/>
      <w:r w:rsidR="00B80A82" w:rsidRPr="00766962">
        <w:rPr>
          <w:rFonts w:ascii="Times New Roman" w:hAnsi="Times New Roman" w:cs="Times New Roman"/>
          <w:sz w:val="28"/>
          <w:szCs w:val="28"/>
          <w:lang w:bidi="ru-RU"/>
        </w:rPr>
        <w:t xml:space="preserve">. Снижено выявление </w:t>
      </w:r>
      <w:r w:rsidR="00B80A82" w:rsidRPr="00766962">
        <w:rPr>
          <w:rFonts w:ascii="Times New Roman" w:hAnsi="Times New Roman" w:cs="Times New Roman"/>
          <w:sz w:val="28"/>
          <w:szCs w:val="28"/>
          <w:lang w:bidi="ru-RU"/>
        </w:rPr>
        <w:lastRenderedPageBreak/>
        <w:t>тяжких и особо тяжких составов 38 (-5). Из незаконного оборота изъято более 503,32 грамма наркотических средств и психотропных веществ. Также снижено количество привлеченных к административной ответственности по лин</w:t>
      </w:r>
      <w:r w:rsidR="00725538">
        <w:rPr>
          <w:rFonts w:ascii="Times New Roman" w:hAnsi="Times New Roman" w:cs="Times New Roman"/>
          <w:sz w:val="28"/>
          <w:szCs w:val="28"/>
          <w:lang w:bidi="ru-RU"/>
        </w:rPr>
        <w:t>ии НОН 81 (-26) административный протокол</w:t>
      </w:r>
      <w:r w:rsidR="00B80A82" w:rsidRPr="00766962">
        <w:rPr>
          <w:rFonts w:ascii="Times New Roman" w:hAnsi="Times New Roman" w:cs="Times New Roman"/>
          <w:sz w:val="28"/>
          <w:szCs w:val="28"/>
          <w:lang w:bidi="ru-RU"/>
        </w:rPr>
        <w:t>, в т.ч. «за потребление наркотических средств» по ст.6.9 КоАП РФ – 67 (-15), «за уклонение от прохождения диагностики, лечения от наркомании» по ст.6.9.1 - 10 (-9).</w:t>
      </w:r>
    </w:p>
    <w:p w14:paraId="07A82266" w14:textId="62DD4122" w:rsidR="00380828" w:rsidRPr="00766962" w:rsidRDefault="00380828" w:rsidP="002D151B">
      <w:pPr>
        <w:tabs>
          <w:tab w:val="left" w:pos="1777"/>
        </w:tabs>
        <w:spacing w:after="0" w:line="240" w:lineRule="auto"/>
        <w:ind w:left="0" w:firstLine="709"/>
        <w:rPr>
          <w:rFonts w:ascii="Times New Roman" w:hAnsi="Times New Roman" w:cs="Times New Roman"/>
          <w:bCs/>
          <w:i/>
          <w:sz w:val="28"/>
          <w:szCs w:val="28"/>
          <w:lang w:bidi="ru-RU"/>
        </w:rPr>
      </w:pPr>
      <w:r w:rsidRPr="00766962">
        <w:rPr>
          <w:rFonts w:ascii="Times New Roman" w:hAnsi="Times New Roman" w:cs="Times New Roman"/>
          <w:bCs/>
          <w:i/>
          <w:sz w:val="28"/>
          <w:szCs w:val="28"/>
          <w:lang w:bidi="ru-RU"/>
        </w:rPr>
        <w:t>Противодействие экономической преступности, борьба с коррупцией.</w:t>
      </w:r>
    </w:p>
    <w:p w14:paraId="468F638D" w14:textId="77777777" w:rsidR="00644189" w:rsidRPr="00766962" w:rsidRDefault="00644189" w:rsidP="002D151B">
      <w:pPr>
        <w:tabs>
          <w:tab w:val="left" w:pos="1777"/>
        </w:tabs>
        <w:spacing w:after="0" w:line="240" w:lineRule="auto"/>
        <w:ind w:left="0" w:firstLine="709"/>
        <w:rPr>
          <w:rFonts w:ascii="Times New Roman" w:hAnsi="Times New Roman" w:cs="Times New Roman"/>
          <w:sz w:val="28"/>
          <w:szCs w:val="28"/>
          <w:lang w:bidi="ru-RU"/>
        </w:rPr>
      </w:pPr>
      <w:r w:rsidRPr="00766962">
        <w:rPr>
          <w:rFonts w:ascii="Times New Roman" w:hAnsi="Times New Roman" w:cs="Times New Roman"/>
          <w:sz w:val="28"/>
          <w:szCs w:val="28"/>
          <w:lang w:bidi="ru-RU"/>
        </w:rPr>
        <w:t xml:space="preserve">В текущем году документирование экономических преступлений снизилось на 23,5% (39/-12), в том числе тяжких и особо тяжких меньше на 39,5% (23/-15), совершенных в крупном и особо крупном размере меньше на 27,8% (13/-5), промышленности на 54,2% (11/-13), коррупционных на 69,2% (8/-18). При этом больше выявлено экономических преступлений в сфере ТЭК на 200,0% (6/+4), в сфере ЖКХ на 50,0% (6/+2). </w:t>
      </w:r>
    </w:p>
    <w:p w14:paraId="56CF1ACC" w14:textId="77777777" w:rsidR="00B80A82" w:rsidRPr="00766962" w:rsidRDefault="00B80A82" w:rsidP="002D151B">
      <w:pPr>
        <w:tabs>
          <w:tab w:val="left" w:pos="1777"/>
        </w:tabs>
        <w:spacing w:after="0" w:line="240" w:lineRule="auto"/>
        <w:ind w:left="0" w:firstLine="709"/>
        <w:rPr>
          <w:rFonts w:ascii="Times New Roman" w:hAnsi="Times New Roman" w:cs="Times New Roman"/>
          <w:sz w:val="28"/>
          <w:szCs w:val="28"/>
          <w:lang w:bidi="ru-RU"/>
        </w:rPr>
      </w:pPr>
      <w:r w:rsidRPr="00766962">
        <w:rPr>
          <w:rFonts w:ascii="Times New Roman" w:hAnsi="Times New Roman" w:cs="Times New Roman"/>
          <w:sz w:val="28"/>
          <w:szCs w:val="28"/>
          <w:lang w:bidi="ru-RU"/>
        </w:rPr>
        <w:t xml:space="preserve">Также уменьшилось количество оконченных и направленных в суд экономических преступлений на 8,3% (22/-2), в том числе тяжких и особо тяжких меньше на 26,3% (14/-5), совершенных в крупном и особо крупном размере на 61,1% (7/-11), коррупционных на 33,3% (8/-4), в бюджетной сфере на 88,9% (1/-8), коммерческого подкупа на 83,3% (1/-5), также уменьшилось количество привлеченных лиц увеличилось на 5,9% (18/+1). </w:t>
      </w:r>
    </w:p>
    <w:p w14:paraId="7D421CC0" w14:textId="77777777" w:rsidR="00857A2A" w:rsidRPr="00766962" w:rsidRDefault="00380828" w:rsidP="002D151B">
      <w:pPr>
        <w:spacing w:after="0" w:line="240" w:lineRule="auto"/>
        <w:ind w:left="0" w:firstLine="709"/>
      </w:pPr>
      <w:r w:rsidRPr="00766962">
        <w:rPr>
          <w:rFonts w:ascii="Times New Roman" w:hAnsi="Times New Roman" w:cs="Times New Roman"/>
          <w:i/>
          <w:sz w:val="28"/>
          <w:szCs w:val="28"/>
          <w:lang w:bidi="ru-RU"/>
        </w:rPr>
        <w:t>Борьба с незаконным оборотом оружия.</w:t>
      </w:r>
      <w:r w:rsidRPr="00766962">
        <w:rPr>
          <w:rFonts w:ascii="Times New Roman" w:hAnsi="Times New Roman" w:cs="Times New Roman"/>
          <w:sz w:val="28"/>
          <w:szCs w:val="28"/>
          <w:lang w:bidi="ru-RU"/>
        </w:rPr>
        <w:t xml:space="preserve"> </w:t>
      </w:r>
      <w:r w:rsidR="00644189" w:rsidRPr="00766962">
        <w:rPr>
          <w:rFonts w:ascii="PT Astra Serif" w:hAnsi="PT Astra Serif" w:cs="Times New Roman"/>
          <w:sz w:val="28"/>
          <w:szCs w:val="28"/>
        </w:rPr>
        <w:t>За 2025 год зарегистрировано 2 (+1) преступление, связанное с незаконным оборотом оружия и боеприпасов, в суд направлено 2 (+1) уголовных дела, приостановлено 1 (=), раскрываемость составила 66,7% (+16,7%).</w:t>
      </w:r>
    </w:p>
    <w:p w14:paraId="007DCB5E" w14:textId="37017857" w:rsidR="00857A2A" w:rsidRPr="00766962" w:rsidRDefault="00380828" w:rsidP="002D151B">
      <w:pPr>
        <w:spacing w:after="0" w:line="240" w:lineRule="auto"/>
        <w:ind w:left="0" w:firstLine="709"/>
        <w:rPr>
          <w:rFonts w:ascii="Times New Roman" w:hAnsi="Times New Roman" w:cs="Times New Roman"/>
          <w:sz w:val="28"/>
          <w:szCs w:val="28"/>
          <w:lang w:bidi="ru-RU"/>
        </w:rPr>
      </w:pPr>
      <w:r w:rsidRPr="00766962">
        <w:rPr>
          <w:rFonts w:ascii="Times New Roman" w:hAnsi="Times New Roman" w:cs="Times New Roman"/>
          <w:i/>
          <w:sz w:val="28"/>
          <w:szCs w:val="28"/>
          <w:lang w:bidi="ru-RU"/>
        </w:rPr>
        <w:t xml:space="preserve">Противодействие групповой и организованной преступности, противодействие экстремизму. </w:t>
      </w:r>
      <w:r w:rsidR="00857A2A" w:rsidRPr="00766962">
        <w:rPr>
          <w:rFonts w:ascii="Times New Roman" w:hAnsi="Times New Roman" w:cs="Times New Roman"/>
          <w:sz w:val="28"/>
          <w:szCs w:val="28"/>
          <w:lang w:bidi="ru-RU"/>
        </w:rPr>
        <w:t xml:space="preserve">За 2025 год зарегистрировано 113 (+45 или +66,2%) преступлений, совершенных в группе, из них в составе ОПГ и ПС – зарегистрировано 28 (-32) преступления. </w:t>
      </w:r>
    </w:p>
    <w:p w14:paraId="1FD0BD67" w14:textId="3843433B" w:rsidR="00857A2A" w:rsidRPr="00766962" w:rsidRDefault="00380828" w:rsidP="002D151B">
      <w:pPr>
        <w:tabs>
          <w:tab w:val="left" w:pos="1777"/>
        </w:tabs>
        <w:spacing w:after="0" w:line="240" w:lineRule="auto"/>
        <w:ind w:left="0" w:firstLine="709"/>
        <w:rPr>
          <w:rFonts w:ascii="Times New Roman" w:hAnsi="Times New Roman" w:cs="Times New Roman"/>
          <w:i/>
          <w:sz w:val="28"/>
          <w:szCs w:val="28"/>
          <w:lang w:bidi="ru-RU"/>
        </w:rPr>
      </w:pPr>
      <w:r w:rsidRPr="00766962">
        <w:rPr>
          <w:rFonts w:ascii="Times New Roman" w:hAnsi="Times New Roman" w:cs="Times New Roman"/>
          <w:i/>
          <w:sz w:val="28"/>
          <w:szCs w:val="28"/>
          <w:lang w:bidi="ru-RU"/>
        </w:rPr>
        <w:t>Обеспечение общественного порядка и общественной безопасности, профилактика уличной преступности</w:t>
      </w:r>
      <w:r w:rsidR="00652E92" w:rsidRPr="00766962">
        <w:rPr>
          <w:rFonts w:ascii="Times New Roman" w:hAnsi="Times New Roman" w:cs="Times New Roman"/>
          <w:i/>
          <w:sz w:val="28"/>
          <w:szCs w:val="28"/>
          <w:lang w:bidi="ru-RU"/>
        </w:rPr>
        <w:t xml:space="preserve">. </w:t>
      </w:r>
      <w:r w:rsidR="00857A2A" w:rsidRPr="00766962">
        <w:rPr>
          <w:rFonts w:ascii="Times New Roman" w:hAnsi="Times New Roman" w:cs="Times New Roman"/>
          <w:sz w:val="28"/>
          <w:szCs w:val="28"/>
          <w:lang w:bidi="ru-RU"/>
        </w:rPr>
        <w:t>Анализ состояния преступности в общественных местах и на улиц</w:t>
      </w:r>
      <w:r w:rsidR="00725538">
        <w:rPr>
          <w:rFonts w:ascii="Times New Roman" w:hAnsi="Times New Roman" w:cs="Times New Roman"/>
          <w:sz w:val="28"/>
          <w:szCs w:val="28"/>
          <w:lang w:bidi="ru-RU"/>
        </w:rPr>
        <w:t>ах на территории города Салават</w:t>
      </w:r>
      <w:r w:rsidR="00857A2A" w:rsidRPr="00766962">
        <w:rPr>
          <w:rFonts w:ascii="Times New Roman" w:hAnsi="Times New Roman" w:cs="Times New Roman"/>
          <w:sz w:val="28"/>
          <w:szCs w:val="28"/>
          <w:lang w:bidi="ru-RU"/>
        </w:rPr>
        <w:t xml:space="preserve"> за 2025 год показал снижение количества преступлений 1442 (-498; -25,7%), совершенных на улице на -12,7 % (172, -25) и в общественных местах на -15,7 % (435;-81).</w:t>
      </w:r>
    </w:p>
    <w:p w14:paraId="4062165F" w14:textId="2E54BEEF" w:rsidR="00857A2A" w:rsidRPr="00766962" w:rsidRDefault="00857A2A" w:rsidP="002D151B">
      <w:pPr>
        <w:tabs>
          <w:tab w:val="left" w:pos="1777"/>
        </w:tabs>
        <w:spacing w:after="0" w:line="240" w:lineRule="auto"/>
        <w:ind w:left="0" w:firstLine="709"/>
        <w:rPr>
          <w:rFonts w:ascii="Times New Roman" w:hAnsi="Times New Roman" w:cs="Times New Roman"/>
          <w:sz w:val="28"/>
          <w:szCs w:val="28"/>
          <w:lang w:bidi="ru-RU"/>
        </w:rPr>
      </w:pPr>
      <w:r w:rsidRPr="00766962">
        <w:rPr>
          <w:rFonts w:ascii="Times New Roman" w:hAnsi="Times New Roman" w:cs="Times New Roman"/>
          <w:sz w:val="28"/>
          <w:szCs w:val="28"/>
          <w:lang w:bidi="ru-RU"/>
        </w:rPr>
        <w:t xml:space="preserve">В структуре преступлений, совершенных в общественных местах, отмечается рост по таким преступлениям, как: </w:t>
      </w:r>
      <w:r w:rsidRPr="00766962">
        <w:rPr>
          <w:rFonts w:ascii="Times New Roman" w:hAnsi="Times New Roman" w:cs="Times New Roman"/>
          <w:sz w:val="28"/>
          <w:szCs w:val="28"/>
          <w:lang w:bidi="ru-RU"/>
        </w:rPr>
        <w:tab/>
        <w:t>причинение тяжкого вреда здоровью 600% (7; +6), разбоев 500% (6; +5), преступления, связанные с наркотическими средствами 112% (17; +9); угроза убийством на 50 % (3; +1);</w:t>
      </w:r>
    </w:p>
    <w:p w14:paraId="0E010871" w14:textId="58912D4D" w:rsidR="00857A2A" w:rsidRPr="00766962" w:rsidRDefault="00857A2A" w:rsidP="002D151B">
      <w:pPr>
        <w:tabs>
          <w:tab w:val="left" w:pos="1777"/>
        </w:tabs>
        <w:spacing w:after="0" w:line="240" w:lineRule="auto"/>
        <w:ind w:left="0" w:firstLine="709"/>
        <w:rPr>
          <w:rFonts w:ascii="Times New Roman" w:hAnsi="Times New Roman" w:cs="Times New Roman"/>
          <w:sz w:val="28"/>
          <w:szCs w:val="28"/>
          <w:lang w:bidi="ru-RU"/>
        </w:rPr>
      </w:pPr>
      <w:r w:rsidRPr="00766962">
        <w:rPr>
          <w:rFonts w:ascii="Times New Roman" w:hAnsi="Times New Roman" w:cs="Times New Roman"/>
          <w:sz w:val="28"/>
          <w:szCs w:val="28"/>
          <w:lang w:bidi="ru-RU"/>
        </w:rPr>
        <w:t xml:space="preserve">Наблюдается снижение по таким преступлениям, как грабеж, неправомерное завладение т/с и кражи на 17,2 % (226; -47), это кражи, которые произошли в сетевых магазинах. </w:t>
      </w:r>
    </w:p>
    <w:p w14:paraId="58AD86EE" w14:textId="6D210BFB" w:rsidR="00857A2A" w:rsidRPr="00766962" w:rsidRDefault="00857A2A" w:rsidP="002D151B">
      <w:pPr>
        <w:tabs>
          <w:tab w:val="left" w:pos="1777"/>
        </w:tabs>
        <w:spacing w:after="0" w:line="240" w:lineRule="auto"/>
        <w:ind w:left="0" w:firstLine="709"/>
        <w:rPr>
          <w:rFonts w:ascii="Times New Roman" w:hAnsi="Times New Roman" w:cs="Times New Roman"/>
          <w:sz w:val="28"/>
          <w:szCs w:val="28"/>
          <w:lang w:bidi="ru-RU"/>
        </w:rPr>
      </w:pPr>
      <w:r w:rsidRPr="00766962">
        <w:rPr>
          <w:rFonts w:ascii="Times New Roman" w:hAnsi="Times New Roman" w:cs="Times New Roman"/>
          <w:sz w:val="28"/>
          <w:szCs w:val="28"/>
          <w:lang w:bidi="ru-RU"/>
        </w:rPr>
        <w:t>Рост зарегистрированных уличных преступлений произошел за счет таких преступлений, как причинение тяжкого вреда здоровью 400% (5; +4), разбоев 100% (2;</w:t>
      </w:r>
      <w:r w:rsidR="00D26C10">
        <w:rPr>
          <w:rFonts w:ascii="Times New Roman" w:hAnsi="Times New Roman" w:cs="Times New Roman"/>
          <w:sz w:val="28"/>
          <w:szCs w:val="28"/>
          <w:lang w:bidi="ru-RU"/>
        </w:rPr>
        <w:t xml:space="preserve"> </w:t>
      </w:r>
      <w:r w:rsidRPr="00766962">
        <w:rPr>
          <w:rFonts w:ascii="Times New Roman" w:hAnsi="Times New Roman" w:cs="Times New Roman"/>
          <w:sz w:val="28"/>
          <w:szCs w:val="28"/>
          <w:lang w:bidi="ru-RU"/>
        </w:rPr>
        <w:t xml:space="preserve">+1) и </w:t>
      </w:r>
      <w:proofErr w:type="gramStart"/>
      <w:r w:rsidRPr="00766962">
        <w:rPr>
          <w:rFonts w:ascii="Times New Roman" w:hAnsi="Times New Roman" w:cs="Times New Roman"/>
          <w:sz w:val="28"/>
          <w:szCs w:val="28"/>
          <w:lang w:bidi="ru-RU"/>
        </w:rPr>
        <w:t>преступлений</w:t>
      </w:r>
      <w:proofErr w:type="gramEnd"/>
      <w:r w:rsidRPr="00766962">
        <w:rPr>
          <w:rFonts w:ascii="Times New Roman" w:hAnsi="Times New Roman" w:cs="Times New Roman"/>
          <w:sz w:val="28"/>
          <w:szCs w:val="28"/>
          <w:lang w:bidi="ru-RU"/>
        </w:rPr>
        <w:t xml:space="preserve"> связанных с наркотическими средствами. </w:t>
      </w:r>
    </w:p>
    <w:p w14:paraId="08C05E82" w14:textId="0CDB0EE6" w:rsidR="00857A2A" w:rsidRPr="00766962" w:rsidRDefault="00857A2A" w:rsidP="002D151B">
      <w:pPr>
        <w:tabs>
          <w:tab w:val="left" w:pos="1777"/>
        </w:tabs>
        <w:spacing w:after="0" w:line="240" w:lineRule="auto"/>
        <w:ind w:left="0" w:firstLine="709"/>
        <w:rPr>
          <w:rFonts w:ascii="Times New Roman" w:hAnsi="Times New Roman" w:cs="Times New Roman"/>
          <w:sz w:val="28"/>
          <w:szCs w:val="28"/>
          <w:lang w:bidi="ru-RU"/>
        </w:rPr>
      </w:pPr>
      <w:r w:rsidRPr="00766962">
        <w:rPr>
          <w:rFonts w:ascii="Times New Roman" w:hAnsi="Times New Roman" w:cs="Times New Roman"/>
          <w:sz w:val="28"/>
          <w:szCs w:val="28"/>
          <w:lang w:bidi="ru-RU"/>
        </w:rPr>
        <w:t xml:space="preserve">Функционирует подсистема видеонаблюдения ПС АПК «Безопасный город» в городе Салават, задействовано 83 камеры видеонаблюдения. За 2025 </w:t>
      </w:r>
      <w:r w:rsidRPr="00766962">
        <w:rPr>
          <w:rFonts w:ascii="Times New Roman" w:hAnsi="Times New Roman" w:cs="Times New Roman"/>
          <w:sz w:val="28"/>
          <w:szCs w:val="28"/>
          <w:lang w:bidi="ru-RU"/>
        </w:rPr>
        <w:lastRenderedPageBreak/>
        <w:t>год с помощью технических средств АПК «Безопасный город» выявлено 207 (-61) преступления, раскрыто 180 (+9) преступлений.</w:t>
      </w:r>
    </w:p>
    <w:p w14:paraId="166D756A" w14:textId="27D58097" w:rsidR="00857A2A" w:rsidRPr="00766962" w:rsidRDefault="00857A2A" w:rsidP="002D151B">
      <w:pPr>
        <w:tabs>
          <w:tab w:val="left" w:pos="1777"/>
        </w:tabs>
        <w:spacing w:after="0" w:line="240" w:lineRule="auto"/>
        <w:ind w:left="0" w:firstLine="709"/>
        <w:rPr>
          <w:rFonts w:ascii="Times New Roman" w:hAnsi="Times New Roman" w:cs="Times New Roman"/>
          <w:i/>
          <w:sz w:val="28"/>
          <w:szCs w:val="28"/>
          <w:lang w:bidi="ru-RU"/>
        </w:rPr>
      </w:pPr>
      <w:r w:rsidRPr="00766962">
        <w:rPr>
          <w:rFonts w:ascii="Times New Roman" w:hAnsi="Times New Roman" w:cs="Times New Roman"/>
          <w:i/>
          <w:sz w:val="28"/>
          <w:szCs w:val="28"/>
          <w:lang w:bidi="ru-RU"/>
        </w:rPr>
        <w:t xml:space="preserve">Состояние аварийности на дорогах. За </w:t>
      </w:r>
      <w:r w:rsidRPr="00766962">
        <w:rPr>
          <w:rFonts w:ascii="Times New Roman" w:hAnsi="Times New Roman" w:cs="Times New Roman"/>
          <w:sz w:val="28"/>
          <w:szCs w:val="28"/>
          <w:lang w:bidi="ru-RU"/>
        </w:rPr>
        <w:t>2025 год личным составом ГИБДД Отдела МВД России по городу Салавату раскрыто 56 (+5) преступлений.</w:t>
      </w:r>
    </w:p>
    <w:p w14:paraId="0E2FDE65" w14:textId="4187664F" w:rsidR="00857A2A" w:rsidRPr="00766962" w:rsidRDefault="00857A2A" w:rsidP="002D151B">
      <w:pPr>
        <w:tabs>
          <w:tab w:val="left" w:pos="1777"/>
        </w:tabs>
        <w:spacing w:after="0" w:line="240" w:lineRule="auto"/>
        <w:ind w:left="0" w:firstLine="709"/>
        <w:rPr>
          <w:rFonts w:ascii="Times New Roman" w:hAnsi="Times New Roman" w:cs="Times New Roman"/>
          <w:sz w:val="28"/>
          <w:szCs w:val="28"/>
          <w:lang w:bidi="ru-RU"/>
        </w:rPr>
      </w:pPr>
      <w:r w:rsidRPr="00766962">
        <w:rPr>
          <w:rFonts w:ascii="Times New Roman" w:hAnsi="Times New Roman" w:cs="Times New Roman"/>
          <w:sz w:val="28"/>
          <w:szCs w:val="28"/>
          <w:lang w:bidi="ru-RU"/>
        </w:rPr>
        <w:t>Сотрудниками ОГИБДД выявлено 14913 (+1) административных материалов за нарушение ПДД, наложено штрафов всего на сумму 20,5 млн. рублей (+4,4 млн. рублей). Взыскано штрафов на 8,9 млн.</w:t>
      </w:r>
      <w:r w:rsidR="00D26C10">
        <w:rPr>
          <w:rFonts w:ascii="Times New Roman" w:hAnsi="Times New Roman" w:cs="Times New Roman"/>
          <w:sz w:val="28"/>
          <w:szCs w:val="28"/>
          <w:lang w:bidi="ru-RU"/>
        </w:rPr>
        <w:t xml:space="preserve"> </w:t>
      </w:r>
      <w:r w:rsidRPr="00766962">
        <w:rPr>
          <w:rFonts w:ascii="Times New Roman" w:hAnsi="Times New Roman" w:cs="Times New Roman"/>
          <w:sz w:val="28"/>
          <w:szCs w:val="28"/>
          <w:lang w:bidi="ru-RU"/>
        </w:rPr>
        <w:t>рублей (+3,6 млн.</w:t>
      </w:r>
      <w:r w:rsidR="00D26C10">
        <w:rPr>
          <w:rFonts w:ascii="Times New Roman" w:hAnsi="Times New Roman" w:cs="Times New Roman"/>
          <w:sz w:val="28"/>
          <w:szCs w:val="28"/>
          <w:lang w:bidi="ru-RU"/>
        </w:rPr>
        <w:t xml:space="preserve"> </w:t>
      </w:r>
      <w:r w:rsidRPr="00766962">
        <w:rPr>
          <w:rFonts w:ascii="Times New Roman" w:hAnsi="Times New Roman" w:cs="Times New Roman"/>
          <w:sz w:val="28"/>
          <w:szCs w:val="28"/>
          <w:lang w:bidi="ru-RU"/>
        </w:rPr>
        <w:t xml:space="preserve">рублей). </w:t>
      </w:r>
      <w:proofErr w:type="spellStart"/>
      <w:r w:rsidRPr="00766962">
        <w:rPr>
          <w:rFonts w:ascii="Times New Roman" w:hAnsi="Times New Roman" w:cs="Times New Roman"/>
          <w:sz w:val="28"/>
          <w:szCs w:val="28"/>
          <w:lang w:bidi="ru-RU"/>
        </w:rPr>
        <w:t>Взыскаемость</w:t>
      </w:r>
      <w:proofErr w:type="spellEnd"/>
      <w:r w:rsidRPr="00766962">
        <w:rPr>
          <w:rFonts w:ascii="Times New Roman" w:hAnsi="Times New Roman" w:cs="Times New Roman"/>
          <w:sz w:val="28"/>
          <w:szCs w:val="28"/>
          <w:lang w:bidi="ru-RU"/>
        </w:rPr>
        <w:t xml:space="preserve"> по количеству оплаченных постановлений составила 102,1% (АППГ – 91,6%, -10,5%); по сумме штрафов - 80,1% (АППГ – 90,0%, -9,9%). </w:t>
      </w:r>
    </w:p>
    <w:p w14:paraId="33F1C9DA" w14:textId="5D736E87" w:rsidR="00857A2A" w:rsidRPr="00766962" w:rsidRDefault="00857A2A" w:rsidP="002D151B">
      <w:pPr>
        <w:tabs>
          <w:tab w:val="left" w:pos="1777"/>
        </w:tabs>
        <w:spacing w:after="0" w:line="240" w:lineRule="auto"/>
        <w:ind w:left="0" w:firstLine="709"/>
        <w:rPr>
          <w:rFonts w:ascii="Times New Roman" w:hAnsi="Times New Roman" w:cs="Times New Roman"/>
          <w:sz w:val="28"/>
          <w:szCs w:val="28"/>
          <w:lang w:bidi="ru-RU"/>
        </w:rPr>
      </w:pPr>
      <w:r w:rsidRPr="00766962">
        <w:rPr>
          <w:rFonts w:ascii="Times New Roman" w:hAnsi="Times New Roman" w:cs="Times New Roman"/>
          <w:sz w:val="28"/>
          <w:szCs w:val="28"/>
          <w:lang w:bidi="ru-RU"/>
        </w:rPr>
        <w:t>В суды направлено 1079 (АППГ – 768, +311) административных материалов, лишены прав управления – 396 (АППГ – 352; +44), арестовано лиц – 95 (АППГ – 108, -13). Выявлено административных правонарушений по ст. 20.25 ч. 1 КоАП РФ всего 517 (АППГ 244, + 273).</w:t>
      </w:r>
    </w:p>
    <w:p w14:paraId="3EBFBA2E" w14:textId="07770D12" w:rsidR="00766962" w:rsidRPr="00766962" w:rsidRDefault="00652E92" w:rsidP="002D151B">
      <w:pPr>
        <w:pStyle w:val="27"/>
        <w:shd w:val="clear" w:color="auto" w:fill="auto"/>
        <w:tabs>
          <w:tab w:val="left" w:pos="1978"/>
        </w:tabs>
        <w:spacing w:before="0" w:line="240" w:lineRule="auto"/>
        <w:ind w:firstLine="709"/>
        <w:rPr>
          <w:lang w:eastAsia="ru-RU" w:bidi="ru-RU"/>
        </w:rPr>
      </w:pPr>
      <w:r w:rsidRPr="00766962">
        <w:rPr>
          <w:i/>
          <w:lang w:bidi="ru-RU"/>
        </w:rPr>
        <w:t>Миграционный учет.</w:t>
      </w:r>
      <w:r w:rsidRPr="00766962">
        <w:rPr>
          <w:lang w:bidi="ru-RU"/>
        </w:rPr>
        <w:t xml:space="preserve"> </w:t>
      </w:r>
      <w:r w:rsidR="00766962" w:rsidRPr="00766962">
        <w:rPr>
          <w:rFonts w:ascii="PT Astra Serif" w:hAnsi="PT Astra Serif"/>
          <w:lang w:eastAsia="ru-RU" w:bidi="ru-RU"/>
        </w:rPr>
        <w:t>В настоящее время интенсивность миграционных процессов позволяет оценить миграционную ситуацию в целом как стабильную.  За 2025 год состоит на миграционном учете – 444 иностранных граждан</w:t>
      </w:r>
      <w:r w:rsidR="00725538">
        <w:rPr>
          <w:rFonts w:ascii="PT Astra Serif" w:hAnsi="PT Astra Serif"/>
          <w:lang w:eastAsia="ru-RU" w:bidi="ru-RU"/>
        </w:rPr>
        <w:t>ина</w:t>
      </w:r>
      <w:r w:rsidR="00766962" w:rsidRPr="00766962">
        <w:rPr>
          <w:rFonts w:ascii="PT Astra Serif" w:hAnsi="PT Astra Serif"/>
          <w:lang w:eastAsia="ru-RU" w:bidi="ru-RU"/>
        </w:rPr>
        <w:t>. Первичная регистрация на территории города – 606 иностранных гражданин, проживают по РВП – 29, по ВНЖ 247, снято с миграционного учета – 225. Из них прибыли на территорию города с целью трудовой деятельности – 289, учебы – 18, частная цель – 229.</w:t>
      </w:r>
    </w:p>
    <w:p w14:paraId="5C565BA3" w14:textId="77777777" w:rsidR="00766962" w:rsidRPr="00766962" w:rsidRDefault="00766962" w:rsidP="002D151B">
      <w:pPr>
        <w:widowControl w:val="0"/>
        <w:suppressAutoHyphens/>
        <w:spacing w:after="0" w:line="240" w:lineRule="auto"/>
        <w:ind w:left="0" w:firstLine="740"/>
        <w:rPr>
          <w:rFonts w:ascii="Times New Roman" w:eastAsia="Times New Roman" w:hAnsi="Times New Roman" w:cs="Times New Roman"/>
          <w:sz w:val="28"/>
          <w:szCs w:val="28"/>
          <w:lang w:eastAsia="ru-RU" w:bidi="ru-RU"/>
        </w:rPr>
      </w:pPr>
      <w:r w:rsidRPr="00766962">
        <w:rPr>
          <w:rFonts w:ascii="PT Astra Serif" w:eastAsia="Times New Roman" w:hAnsi="PT Astra Serif" w:cs="Times New Roman"/>
          <w:sz w:val="28"/>
          <w:szCs w:val="28"/>
          <w:lang w:eastAsia="ru-RU" w:bidi="ru-RU"/>
        </w:rPr>
        <w:t>Иностранными гражданами и лицами без гражданства совершено 95 (+86) преступлений, в отношении них совершено 1 (-2) преступление.</w:t>
      </w:r>
    </w:p>
    <w:p w14:paraId="78066FC0" w14:textId="7D3D2ED2" w:rsidR="00766962" w:rsidRPr="00766962" w:rsidRDefault="00766962" w:rsidP="002D151B">
      <w:pPr>
        <w:widowControl w:val="0"/>
        <w:suppressAutoHyphens/>
        <w:spacing w:after="0" w:line="240" w:lineRule="auto"/>
        <w:ind w:left="0" w:firstLine="740"/>
        <w:rPr>
          <w:rFonts w:ascii="Times New Roman" w:eastAsia="Times New Roman" w:hAnsi="Times New Roman" w:cs="Times New Roman"/>
          <w:sz w:val="28"/>
          <w:szCs w:val="28"/>
          <w:lang w:eastAsia="ru-RU" w:bidi="ru-RU"/>
        </w:rPr>
      </w:pPr>
      <w:r w:rsidRPr="00766962">
        <w:rPr>
          <w:rFonts w:ascii="PT Astra Serif" w:eastAsia="Times New Roman" w:hAnsi="PT Astra Serif" w:cs="Times New Roman"/>
          <w:sz w:val="28"/>
          <w:szCs w:val="28"/>
          <w:lang w:eastAsia="ru-RU" w:bidi="ru-RU"/>
        </w:rPr>
        <w:t>Выявлено 3 факта нарушения миграционного законодательства, из них по 1 принято решение о возбуждении уголовного дела, по 1 направлено по территориальной подследственности в Уфимский район.</w:t>
      </w:r>
    </w:p>
    <w:p w14:paraId="7B20546F" w14:textId="09704DE0" w:rsidR="00766962" w:rsidRPr="00766962" w:rsidRDefault="00766962" w:rsidP="002D151B">
      <w:pPr>
        <w:widowControl w:val="0"/>
        <w:tabs>
          <w:tab w:val="left" w:pos="2146"/>
        </w:tabs>
        <w:suppressAutoHyphens/>
        <w:spacing w:after="0" w:line="240" w:lineRule="auto"/>
        <w:ind w:left="0" w:firstLine="740"/>
        <w:rPr>
          <w:rFonts w:ascii="Times New Roman" w:eastAsia="Times New Roman" w:hAnsi="Times New Roman" w:cs="Times New Roman"/>
          <w:sz w:val="28"/>
          <w:szCs w:val="28"/>
          <w:lang w:eastAsia="ru-RU" w:bidi="ru-RU"/>
        </w:rPr>
      </w:pPr>
      <w:r w:rsidRPr="00766962">
        <w:rPr>
          <w:rFonts w:ascii="PT Astra Serif" w:eastAsia="Times New Roman" w:hAnsi="PT Astra Serif" w:cs="Times New Roman"/>
          <w:sz w:val="28"/>
          <w:szCs w:val="28"/>
          <w:lang w:eastAsia="ru-RU" w:bidi="ru-RU"/>
        </w:rPr>
        <w:t>В ходе проверочных мероприятий выявлено 150 (+2) нарушений миграционного законодательства Российской Федерации. Судом вынесено 7 решений об административном выдворении иностранного гражданина за пределы Российской Федерации.</w:t>
      </w:r>
      <w:r w:rsidRPr="00766962">
        <w:rPr>
          <w:rFonts w:ascii="Times New Roman" w:eastAsia="Times New Roman" w:hAnsi="Times New Roman" w:cs="Times New Roman"/>
          <w:sz w:val="28"/>
          <w:szCs w:val="28"/>
          <w:lang w:eastAsia="ru-RU" w:bidi="ru-RU"/>
        </w:rPr>
        <w:t xml:space="preserve"> </w:t>
      </w:r>
      <w:r w:rsidRPr="00766962">
        <w:rPr>
          <w:rFonts w:ascii="PT Astra Serif" w:eastAsia="Arial Unicode MS" w:hAnsi="PT Astra Serif" w:cs="Arial Unicode MS"/>
          <w:sz w:val="28"/>
          <w:szCs w:val="28"/>
          <w:lang w:eastAsia="ru-RU" w:bidi="ru-RU"/>
        </w:rPr>
        <w:t>Легализованы по Указу Президента РФ 18 иностранных граждан, в реестре контролируемых лиц (без учета находящихся в ИК) состоят 40 иностранных граждан.</w:t>
      </w:r>
    </w:p>
    <w:p w14:paraId="0194F7D8" w14:textId="2C72B112" w:rsidR="00766962" w:rsidRPr="00725538" w:rsidRDefault="00652E92" w:rsidP="00725538">
      <w:pPr>
        <w:pStyle w:val="27"/>
        <w:shd w:val="clear" w:color="auto" w:fill="auto"/>
        <w:spacing w:before="0" w:line="240" w:lineRule="auto"/>
        <w:ind w:firstLine="708"/>
        <w:rPr>
          <w:bCs/>
          <w:lang w:bidi="ru-RU"/>
        </w:rPr>
      </w:pPr>
      <w:r w:rsidRPr="00766962">
        <w:rPr>
          <w:bCs/>
          <w:i/>
          <w:lang w:bidi="ru-RU"/>
        </w:rPr>
        <w:t>Оказание государственных услуг</w:t>
      </w:r>
      <w:r w:rsidR="00532867" w:rsidRPr="00766962">
        <w:rPr>
          <w:bCs/>
          <w:i/>
          <w:lang w:bidi="ru-RU"/>
        </w:rPr>
        <w:t>.</w:t>
      </w:r>
      <w:r w:rsidR="00532867" w:rsidRPr="00766962">
        <w:rPr>
          <w:bCs/>
          <w:lang w:bidi="ru-RU"/>
        </w:rPr>
        <w:t xml:space="preserve"> </w:t>
      </w:r>
      <w:r w:rsidR="00766962" w:rsidRPr="00766962">
        <w:rPr>
          <w:bCs/>
          <w:lang w:bidi="ru-RU"/>
        </w:rPr>
        <w:t xml:space="preserve">По итогам </w:t>
      </w:r>
      <w:r w:rsidR="00766962" w:rsidRPr="00725538">
        <w:rPr>
          <w:bCs/>
          <w:lang w:bidi="ru-RU"/>
        </w:rPr>
        <w:t>2025 года уровень удовлетворенности заявителей качеством предоставленных государственных услуг МВД по РБ в ИАС МКГУ составил 99,99% (по РБ-99,95%), по результатам мониторинга опросов заявителей, размещенных на официальном сайте МВД России в информационно-телекоммуникационной сети «Интернет» - 100% (по РБ-99,87%), доля граждан, получивших государственные услуги в электронном виде, составляет 74,81% (РБ-79,31%).</w:t>
      </w:r>
    </w:p>
    <w:p w14:paraId="4316B9D4" w14:textId="4D6DC410" w:rsidR="00E069D1" w:rsidRPr="00725538" w:rsidRDefault="00E069D1" w:rsidP="00725538">
      <w:pPr>
        <w:pStyle w:val="1"/>
        <w:ind w:firstLine="0"/>
        <w:jc w:val="center"/>
        <w:rPr>
          <w:b w:val="0"/>
          <w:i/>
          <w:szCs w:val="28"/>
          <w:lang w:bidi="ru-RU"/>
        </w:rPr>
      </w:pPr>
      <w:bookmarkStart w:id="55" w:name="_Toc221528598"/>
      <w:r w:rsidRPr="00725538">
        <w:rPr>
          <w:szCs w:val="28"/>
          <w:lang w:bidi="ru-RU"/>
        </w:rPr>
        <w:t>Работа Административной комиссии</w:t>
      </w:r>
      <w:bookmarkEnd w:id="55"/>
    </w:p>
    <w:p w14:paraId="59E3C29F" w14:textId="77777777" w:rsidR="00A0064C" w:rsidRPr="00725538" w:rsidRDefault="00A0064C" w:rsidP="00725538">
      <w:pPr>
        <w:autoSpaceDE w:val="0"/>
        <w:autoSpaceDN w:val="0"/>
        <w:adjustRightInd w:val="0"/>
        <w:spacing w:after="0" w:line="240" w:lineRule="auto"/>
        <w:ind w:left="0" w:firstLine="709"/>
        <w:rPr>
          <w:rFonts w:ascii="Times New Roman" w:hAnsi="Times New Roman" w:cs="Times New Roman"/>
          <w:sz w:val="28"/>
          <w:szCs w:val="28"/>
        </w:rPr>
      </w:pPr>
      <w:r w:rsidRPr="00725538">
        <w:rPr>
          <w:rFonts w:ascii="Times New Roman" w:hAnsi="Times New Roman" w:cs="Times New Roman"/>
          <w:sz w:val="28"/>
          <w:szCs w:val="28"/>
        </w:rPr>
        <w:t xml:space="preserve">Административные комиссии являются постоянно действующими коллегиальными органами и единственными органами административной </w:t>
      </w:r>
      <w:r w:rsidRPr="00725538">
        <w:rPr>
          <w:rFonts w:ascii="Times New Roman" w:hAnsi="Times New Roman" w:cs="Times New Roman"/>
          <w:sz w:val="28"/>
          <w:szCs w:val="28"/>
        </w:rPr>
        <w:lastRenderedPageBreak/>
        <w:t>юрисдикции, уполномоченными рассматривать дела об административных правонарушениях в пределах своих полномочий.</w:t>
      </w:r>
    </w:p>
    <w:p w14:paraId="11AE27FB" w14:textId="05B1A808" w:rsidR="00A0064C" w:rsidRPr="003F4F58" w:rsidRDefault="003F4F58" w:rsidP="002D151B">
      <w:pPr>
        <w:autoSpaceDE w:val="0"/>
        <w:autoSpaceDN w:val="0"/>
        <w:adjustRightInd w:val="0"/>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В </w:t>
      </w:r>
      <w:r w:rsidR="000B5F0A" w:rsidRPr="003F4F58">
        <w:rPr>
          <w:rFonts w:ascii="Times New Roman" w:hAnsi="Times New Roman" w:cs="Times New Roman"/>
          <w:sz w:val="28"/>
          <w:szCs w:val="28"/>
        </w:rPr>
        <w:t xml:space="preserve">состав </w:t>
      </w:r>
      <w:r w:rsidRPr="003F4F58">
        <w:rPr>
          <w:rFonts w:ascii="Times New Roman" w:hAnsi="Times New Roman" w:cs="Times New Roman"/>
          <w:sz w:val="28"/>
          <w:szCs w:val="28"/>
        </w:rPr>
        <w:t xml:space="preserve">административной комиссии </w:t>
      </w:r>
      <w:r w:rsidR="00CE70C6">
        <w:rPr>
          <w:rFonts w:ascii="Times New Roman" w:hAnsi="Times New Roman" w:cs="Times New Roman"/>
          <w:sz w:val="28"/>
          <w:szCs w:val="28"/>
        </w:rPr>
        <w:t xml:space="preserve">(16 человек) </w:t>
      </w:r>
      <w:r w:rsidR="000B5F0A" w:rsidRPr="003F4F58">
        <w:rPr>
          <w:rFonts w:ascii="Times New Roman" w:hAnsi="Times New Roman" w:cs="Times New Roman"/>
          <w:sz w:val="28"/>
          <w:szCs w:val="28"/>
        </w:rPr>
        <w:t>входят 3 муниципальных служащих (председатель, заместитель председателя, ответственный секретарь) и члены ко</w:t>
      </w:r>
      <w:r>
        <w:rPr>
          <w:rFonts w:ascii="Times New Roman" w:hAnsi="Times New Roman" w:cs="Times New Roman"/>
          <w:sz w:val="28"/>
          <w:szCs w:val="28"/>
        </w:rPr>
        <w:t>миссии (</w:t>
      </w:r>
      <w:r w:rsidR="0002141B" w:rsidRPr="003F4F58">
        <w:rPr>
          <w:rFonts w:ascii="Times New Roman" w:hAnsi="Times New Roman" w:cs="Times New Roman"/>
          <w:sz w:val="28"/>
          <w:szCs w:val="28"/>
        </w:rPr>
        <w:t>специалисты структурных подразделений Администрации городского округа, работники муниципальных унитарных предприятий, общественники</w:t>
      </w:r>
      <w:r>
        <w:rPr>
          <w:rFonts w:ascii="Times New Roman" w:hAnsi="Times New Roman" w:cs="Times New Roman"/>
          <w:sz w:val="28"/>
          <w:szCs w:val="28"/>
        </w:rPr>
        <w:t>)</w:t>
      </w:r>
      <w:r w:rsidR="0002141B" w:rsidRPr="003F4F58">
        <w:rPr>
          <w:rFonts w:ascii="Times New Roman" w:hAnsi="Times New Roman" w:cs="Times New Roman"/>
          <w:sz w:val="28"/>
          <w:szCs w:val="28"/>
        </w:rPr>
        <w:t>.</w:t>
      </w:r>
    </w:p>
    <w:p w14:paraId="61406FF8" w14:textId="77777777" w:rsidR="00A0064C" w:rsidRPr="003F4F58" w:rsidRDefault="00A0064C" w:rsidP="002D151B">
      <w:pPr>
        <w:autoSpaceDE w:val="0"/>
        <w:autoSpaceDN w:val="0"/>
        <w:adjustRightInd w:val="0"/>
        <w:spacing w:after="0" w:line="240" w:lineRule="auto"/>
        <w:ind w:left="0" w:firstLine="709"/>
        <w:rPr>
          <w:rFonts w:ascii="Times New Roman" w:hAnsi="Times New Roman" w:cs="Times New Roman"/>
          <w:sz w:val="28"/>
          <w:szCs w:val="28"/>
        </w:rPr>
      </w:pPr>
      <w:r w:rsidRPr="003F4F58">
        <w:rPr>
          <w:rFonts w:ascii="Times New Roman" w:hAnsi="Times New Roman" w:cs="Times New Roman"/>
          <w:sz w:val="28"/>
          <w:szCs w:val="28"/>
        </w:rPr>
        <w:t xml:space="preserve">Полномочия административной комиссии заключаются в рассмотрении материалов проверки и дел об административных правонарушениях (в том числе административных протоколов), поступающих от органов государственной власти, муниципальных органов, правоохранительных и контролирующих органов, а также составлении протоколов об административных правонарушениях. </w:t>
      </w:r>
    </w:p>
    <w:p w14:paraId="29EFE2A0" w14:textId="36ED9B76" w:rsidR="000B5F0A" w:rsidRPr="003F4F58" w:rsidRDefault="000B5F0A" w:rsidP="002D151B">
      <w:pPr>
        <w:spacing w:after="0" w:line="240" w:lineRule="auto"/>
        <w:ind w:left="0" w:firstLine="709"/>
        <w:rPr>
          <w:rFonts w:ascii="Times New Roman" w:hAnsi="Times New Roman" w:cs="Times New Roman"/>
          <w:sz w:val="28"/>
          <w:szCs w:val="28"/>
        </w:rPr>
      </w:pPr>
      <w:r w:rsidRPr="003F4F58">
        <w:rPr>
          <w:rFonts w:ascii="Times New Roman" w:hAnsi="Times New Roman" w:cs="Times New Roman"/>
          <w:sz w:val="28"/>
          <w:szCs w:val="28"/>
        </w:rPr>
        <w:t>На сегодняшний день в подведомственность административной комиссии в соответствии со статьей 14.2 КоАП РБ входят 47 статей.</w:t>
      </w:r>
      <w:r w:rsidRPr="004216A7">
        <w:rPr>
          <w:rFonts w:ascii="Times New Roman" w:hAnsi="Times New Roman" w:cs="Times New Roman"/>
          <w:color w:val="FF0000"/>
          <w:sz w:val="28"/>
          <w:szCs w:val="28"/>
        </w:rPr>
        <w:t xml:space="preserve"> </w:t>
      </w:r>
      <w:r w:rsidRPr="003F4F58">
        <w:rPr>
          <w:rFonts w:ascii="Times New Roman" w:hAnsi="Times New Roman" w:cs="Times New Roman"/>
          <w:sz w:val="28"/>
          <w:szCs w:val="28"/>
        </w:rPr>
        <w:t>По всем материалам необходимо провести процессуальные действия в соответствии с КоАП РФ. Делопроизводство административной комиссии ведется по аналогии с мировым судом. Кроме того, материалы направляются в службу суд</w:t>
      </w:r>
      <w:r w:rsidR="003F4F58">
        <w:rPr>
          <w:rFonts w:ascii="Times New Roman" w:hAnsi="Times New Roman" w:cs="Times New Roman"/>
          <w:sz w:val="28"/>
          <w:szCs w:val="28"/>
        </w:rPr>
        <w:t xml:space="preserve">ебных приставов и мировой суд.  </w:t>
      </w:r>
      <w:r w:rsidR="0002141B" w:rsidRPr="003F4F58">
        <w:rPr>
          <w:rFonts w:ascii="Times New Roman" w:hAnsi="Times New Roman" w:cs="Times New Roman"/>
          <w:sz w:val="28"/>
          <w:szCs w:val="28"/>
        </w:rPr>
        <w:t>Заседания административной к</w:t>
      </w:r>
      <w:r w:rsidR="003B0D24" w:rsidRPr="003F4F58">
        <w:rPr>
          <w:rFonts w:ascii="Times New Roman" w:hAnsi="Times New Roman" w:cs="Times New Roman"/>
          <w:sz w:val="28"/>
          <w:szCs w:val="28"/>
        </w:rPr>
        <w:t>омиссии</w:t>
      </w:r>
      <w:r w:rsidRPr="003F4F58">
        <w:rPr>
          <w:rFonts w:ascii="Times New Roman" w:hAnsi="Times New Roman" w:cs="Times New Roman"/>
          <w:sz w:val="28"/>
          <w:szCs w:val="28"/>
        </w:rPr>
        <w:t>, на которых рассматривают</w:t>
      </w:r>
      <w:r w:rsidR="00725538">
        <w:rPr>
          <w:rFonts w:ascii="Times New Roman" w:hAnsi="Times New Roman" w:cs="Times New Roman"/>
          <w:sz w:val="28"/>
          <w:szCs w:val="28"/>
        </w:rPr>
        <w:t>ся протоколы об административных правонарушениях</w:t>
      </w:r>
      <w:r w:rsidRPr="003F4F58">
        <w:rPr>
          <w:rFonts w:ascii="Times New Roman" w:hAnsi="Times New Roman" w:cs="Times New Roman"/>
          <w:sz w:val="28"/>
          <w:szCs w:val="28"/>
        </w:rPr>
        <w:t xml:space="preserve">, проводятся еженедельно. </w:t>
      </w:r>
      <w:r w:rsidR="0031542B" w:rsidRPr="003F4F58">
        <w:rPr>
          <w:rFonts w:ascii="Times New Roman" w:hAnsi="Times New Roman" w:cs="Times New Roman"/>
          <w:sz w:val="28"/>
          <w:szCs w:val="28"/>
        </w:rPr>
        <w:t xml:space="preserve"> </w:t>
      </w:r>
    </w:p>
    <w:p w14:paraId="60FC0BD6" w14:textId="2B98AD04"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За 2025 год поступило 3</w:t>
      </w:r>
      <w:r w:rsidR="00725538">
        <w:rPr>
          <w:rFonts w:ascii="Times New Roman" w:eastAsia="Times New Roman" w:hAnsi="Times New Roman" w:cs="Times New Roman"/>
          <w:bCs/>
          <w:sz w:val="28"/>
          <w:szCs w:val="28"/>
          <w:lang w:eastAsia="ru-RU"/>
        </w:rPr>
        <w:t>095 административных материалов</w:t>
      </w:r>
      <w:r w:rsidRPr="00CE70C6">
        <w:rPr>
          <w:rFonts w:ascii="Times New Roman" w:eastAsia="Times New Roman" w:hAnsi="Times New Roman" w:cs="Times New Roman"/>
          <w:bCs/>
          <w:sz w:val="28"/>
          <w:szCs w:val="28"/>
          <w:lang w:eastAsia="ru-RU"/>
        </w:rPr>
        <w:t xml:space="preserve"> (за 2024 г. – 2844). Наложены штрафы на сумму 3 800 000 руб. (2024 г. – 3 270 000 руб.), из них в бюджет РБ 184 200 руб.; в муниципальный бюджет – 3 616 000 руб.</w:t>
      </w:r>
    </w:p>
    <w:p w14:paraId="405F0901" w14:textId="5A2D90FA"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Взыскано 3 029 916 руб. (2024 г. - 2 492 643 руб.), из них в бюджет РБ – 167 268 руб., в муниципальный бюджет – 2 862 648 руб.</w:t>
      </w:r>
    </w:p>
    <w:p w14:paraId="18E9334C" w14:textId="1DD91481"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Работа административной комиссии в первую очередь оценивается по количеству составленных адм</w:t>
      </w:r>
      <w:r w:rsidR="002B7161">
        <w:rPr>
          <w:rFonts w:ascii="Times New Roman" w:eastAsia="Times New Roman" w:hAnsi="Times New Roman" w:cs="Times New Roman"/>
          <w:bCs/>
          <w:sz w:val="28"/>
          <w:szCs w:val="28"/>
          <w:lang w:eastAsia="ru-RU"/>
        </w:rPr>
        <w:t>инистративных протоколов.</w:t>
      </w:r>
    </w:p>
    <w:p w14:paraId="4561AC79" w14:textId="2CE32EA0"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6.21 КоАП РБ размещение (проезд) транспортных средств на озелененных и иных территориях в границах населенных пунктов (по ст. 6.21): рассмотрено: 1623</w:t>
      </w:r>
      <w:r w:rsidR="002B7161">
        <w:rPr>
          <w:rFonts w:ascii="Times New Roman" w:eastAsia="Times New Roman" w:hAnsi="Times New Roman" w:cs="Times New Roman"/>
          <w:bCs/>
          <w:sz w:val="28"/>
          <w:szCs w:val="28"/>
          <w:lang w:eastAsia="ru-RU"/>
        </w:rPr>
        <w:t xml:space="preserve"> случая; наложено штрафов на сумму</w:t>
      </w:r>
      <w:r w:rsidRPr="00CE70C6">
        <w:rPr>
          <w:rFonts w:ascii="Times New Roman" w:eastAsia="Times New Roman" w:hAnsi="Times New Roman" w:cs="Times New Roman"/>
          <w:bCs/>
          <w:sz w:val="28"/>
          <w:szCs w:val="28"/>
          <w:lang w:eastAsia="ru-RU"/>
        </w:rPr>
        <w:t xml:space="preserve"> 1 909</w:t>
      </w:r>
      <w:r w:rsidR="002B7161">
        <w:rPr>
          <w:rFonts w:ascii="Times New Roman" w:eastAsia="Times New Roman" w:hAnsi="Times New Roman" w:cs="Times New Roman"/>
          <w:bCs/>
          <w:sz w:val="28"/>
          <w:szCs w:val="28"/>
          <w:lang w:eastAsia="ru-RU"/>
        </w:rPr>
        <w:t> </w:t>
      </w:r>
      <w:r w:rsidRPr="00CE70C6">
        <w:rPr>
          <w:rFonts w:ascii="Times New Roman" w:eastAsia="Times New Roman" w:hAnsi="Times New Roman" w:cs="Times New Roman"/>
          <w:bCs/>
          <w:sz w:val="28"/>
          <w:szCs w:val="28"/>
          <w:lang w:eastAsia="ru-RU"/>
        </w:rPr>
        <w:t>100</w:t>
      </w:r>
      <w:r w:rsidR="002B7161">
        <w:rPr>
          <w:rFonts w:ascii="Times New Roman" w:eastAsia="Times New Roman" w:hAnsi="Times New Roman" w:cs="Times New Roman"/>
          <w:bCs/>
          <w:sz w:val="28"/>
          <w:szCs w:val="28"/>
          <w:lang w:eastAsia="ru-RU"/>
        </w:rPr>
        <w:t xml:space="preserve"> руб.</w:t>
      </w:r>
    </w:p>
    <w:p w14:paraId="4F226AD5" w14:textId="6FCF83B6"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6.23 КоАП РБ размещение транспортных средств на местах (площадках) накопления твердых коммунальных отходов рассмотрено: 110</w:t>
      </w:r>
      <w:r w:rsidR="002B7161">
        <w:rPr>
          <w:rFonts w:ascii="Times New Roman" w:eastAsia="Times New Roman" w:hAnsi="Times New Roman" w:cs="Times New Roman"/>
          <w:bCs/>
          <w:sz w:val="28"/>
          <w:szCs w:val="28"/>
          <w:lang w:eastAsia="ru-RU"/>
        </w:rPr>
        <w:t xml:space="preserve"> дел; наложено штрафов на сумму</w:t>
      </w:r>
      <w:r w:rsidRPr="00CE70C6">
        <w:rPr>
          <w:rFonts w:ascii="Times New Roman" w:eastAsia="Times New Roman" w:hAnsi="Times New Roman" w:cs="Times New Roman"/>
          <w:bCs/>
          <w:sz w:val="28"/>
          <w:szCs w:val="28"/>
          <w:lang w:eastAsia="ru-RU"/>
        </w:rPr>
        <w:t xml:space="preserve"> 128 000 руб. </w:t>
      </w:r>
    </w:p>
    <w:p w14:paraId="76695527" w14:textId="14893A4D"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6.5 КоАП РБ нарушение правил размещения движимых вещей на территориях общего пользования: на детской игровой, спортивной, хозяйственной площадках, площадках для отдыха</w:t>
      </w:r>
      <w:r w:rsidR="002B7161">
        <w:rPr>
          <w:rFonts w:ascii="Times New Roman" w:eastAsia="Times New Roman" w:hAnsi="Times New Roman" w:cs="Times New Roman"/>
          <w:bCs/>
          <w:sz w:val="28"/>
          <w:szCs w:val="28"/>
          <w:lang w:eastAsia="ru-RU"/>
        </w:rPr>
        <w:t>,</w:t>
      </w:r>
      <w:r w:rsidRPr="00CE70C6">
        <w:rPr>
          <w:rFonts w:ascii="Times New Roman" w:eastAsia="Times New Roman" w:hAnsi="Times New Roman" w:cs="Times New Roman"/>
          <w:bCs/>
          <w:sz w:val="28"/>
          <w:szCs w:val="28"/>
          <w:lang w:eastAsia="ru-RU"/>
        </w:rPr>
        <w:t xml:space="preserve"> рассмотрено</w:t>
      </w:r>
      <w:r w:rsidR="002B7161">
        <w:rPr>
          <w:rFonts w:ascii="Times New Roman" w:eastAsia="Times New Roman" w:hAnsi="Times New Roman" w:cs="Times New Roman"/>
          <w:bCs/>
          <w:sz w:val="28"/>
          <w:szCs w:val="28"/>
          <w:lang w:eastAsia="ru-RU"/>
        </w:rPr>
        <w:t xml:space="preserve"> 142 дела, наложено штрафов на сумму</w:t>
      </w:r>
      <w:r w:rsidRPr="00CE70C6">
        <w:rPr>
          <w:rFonts w:ascii="Times New Roman" w:eastAsia="Times New Roman" w:hAnsi="Times New Roman" w:cs="Times New Roman"/>
          <w:bCs/>
          <w:sz w:val="28"/>
          <w:szCs w:val="28"/>
          <w:lang w:eastAsia="ru-RU"/>
        </w:rPr>
        <w:t xml:space="preserve"> 69 500 руб.</w:t>
      </w:r>
    </w:p>
    <w:p w14:paraId="41F4A8F6" w14:textId="6356B855"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6.9 КоАП РБ проведение земляных работ с на</w:t>
      </w:r>
      <w:r w:rsidR="002B7161">
        <w:rPr>
          <w:rFonts w:ascii="Times New Roman" w:eastAsia="Times New Roman" w:hAnsi="Times New Roman" w:cs="Times New Roman"/>
          <w:bCs/>
          <w:sz w:val="28"/>
          <w:szCs w:val="28"/>
          <w:lang w:eastAsia="ru-RU"/>
        </w:rPr>
        <w:t>рушением Правил благоустройства,</w:t>
      </w:r>
      <w:r w:rsidRPr="00CE70C6">
        <w:rPr>
          <w:rFonts w:ascii="Times New Roman" w:eastAsia="Times New Roman" w:hAnsi="Times New Roman" w:cs="Times New Roman"/>
          <w:bCs/>
          <w:sz w:val="28"/>
          <w:szCs w:val="28"/>
          <w:lang w:eastAsia="ru-RU"/>
        </w:rPr>
        <w:t xml:space="preserve"> рассмотре</w:t>
      </w:r>
      <w:r w:rsidR="002B7161">
        <w:rPr>
          <w:rFonts w:ascii="Times New Roman" w:eastAsia="Times New Roman" w:hAnsi="Times New Roman" w:cs="Times New Roman"/>
          <w:bCs/>
          <w:sz w:val="28"/>
          <w:szCs w:val="28"/>
          <w:lang w:eastAsia="ru-RU"/>
        </w:rPr>
        <w:t>но 8 дел, наложено штрафов на сумму</w:t>
      </w:r>
      <w:r w:rsidRPr="00CE70C6">
        <w:rPr>
          <w:rFonts w:ascii="Times New Roman" w:eastAsia="Times New Roman" w:hAnsi="Times New Roman" w:cs="Times New Roman"/>
          <w:bCs/>
          <w:sz w:val="28"/>
          <w:szCs w:val="28"/>
          <w:lang w:eastAsia="ru-RU"/>
        </w:rPr>
        <w:t xml:space="preserve"> 30 000 руб.</w:t>
      </w:r>
    </w:p>
    <w:p w14:paraId="6202BF81" w14:textId="454235A4"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6.7 КоАП РБ нарушение размещения информа</w:t>
      </w:r>
      <w:r w:rsidR="002B7161">
        <w:rPr>
          <w:rFonts w:ascii="Times New Roman" w:eastAsia="Times New Roman" w:hAnsi="Times New Roman" w:cs="Times New Roman"/>
          <w:bCs/>
          <w:sz w:val="28"/>
          <w:szCs w:val="28"/>
          <w:lang w:eastAsia="ru-RU"/>
        </w:rPr>
        <w:t>ционных материалов, рассмотрено 123дела, наложено штрафов на сумму</w:t>
      </w:r>
      <w:r w:rsidRPr="00CE70C6">
        <w:rPr>
          <w:rFonts w:ascii="Times New Roman" w:eastAsia="Times New Roman" w:hAnsi="Times New Roman" w:cs="Times New Roman"/>
          <w:bCs/>
          <w:sz w:val="28"/>
          <w:szCs w:val="28"/>
          <w:lang w:eastAsia="ru-RU"/>
        </w:rPr>
        <w:t xml:space="preserve"> 83 000 руб.</w:t>
      </w:r>
    </w:p>
    <w:p w14:paraId="1E79A569" w14:textId="7922C8B3"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 xml:space="preserve"> По ст. 6.1 КоАП РБ нарушение правил организации сбора, вывоза отходов рассмотрено</w:t>
      </w:r>
      <w:r w:rsidR="002B7161">
        <w:rPr>
          <w:rFonts w:ascii="Times New Roman" w:eastAsia="Times New Roman" w:hAnsi="Times New Roman" w:cs="Times New Roman"/>
          <w:bCs/>
          <w:sz w:val="28"/>
          <w:szCs w:val="28"/>
          <w:lang w:eastAsia="ru-RU"/>
        </w:rPr>
        <w:t xml:space="preserve"> 17 дел; наложено штрафов на сумму</w:t>
      </w:r>
      <w:r w:rsidRPr="00CE70C6">
        <w:rPr>
          <w:rFonts w:ascii="Times New Roman" w:eastAsia="Times New Roman" w:hAnsi="Times New Roman" w:cs="Times New Roman"/>
          <w:bCs/>
          <w:sz w:val="28"/>
          <w:szCs w:val="28"/>
          <w:lang w:eastAsia="ru-RU"/>
        </w:rPr>
        <w:t xml:space="preserve"> 65 500 руб. </w:t>
      </w:r>
    </w:p>
    <w:p w14:paraId="3BCB760D" w14:textId="16E82FD6"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lastRenderedPageBreak/>
        <w:t>По ст. 6.3 КоАП РБ нарушение пра</w:t>
      </w:r>
      <w:r w:rsidR="002B7161">
        <w:rPr>
          <w:rFonts w:ascii="Times New Roman" w:eastAsia="Times New Roman" w:hAnsi="Times New Roman" w:cs="Times New Roman"/>
          <w:bCs/>
          <w:sz w:val="28"/>
          <w:szCs w:val="28"/>
          <w:lang w:eastAsia="ru-RU"/>
        </w:rPr>
        <w:t>вил благоустройства, рассмотрено 772 дела,</w:t>
      </w:r>
      <w:r w:rsidRPr="00CE70C6">
        <w:rPr>
          <w:rFonts w:ascii="Times New Roman" w:eastAsia="Times New Roman" w:hAnsi="Times New Roman" w:cs="Times New Roman"/>
          <w:bCs/>
          <w:sz w:val="28"/>
          <w:szCs w:val="28"/>
          <w:lang w:eastAsia="ru-RU"/>
        </w:rPr>
        <w:t xml:space="preserve"> наложено штрафов на сумму: 1 124 900 руб. </w:t>
      </w:r>
    </w:p>
    <w:p w14:paraId="077CA073" w14:textId="3EFA0B1A"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6.4 КоАП РБ нарушение правил благоустройства на придомовых территориях многоквартирных домов</w:t>
      </w:r>
      <w:r w:rsidR="002B7161">
        <w:rPr>
          <w:rFonts w:ascii="Times New Roman" w:eastAsia="Times New Roman" w:hAnsi="Times New Roman" w:cs="Times New Roman"/>
          <w:bCs/>
          <w:sz w:val="28"/>
          <w:szCs w:val="28"/>
          <w:lang w:eastAsia="ru-RU"/>
        </w:rPr>
        <w:t>, рассмотрено 23 дела, наложено штрафов на сумму</w:t>
      </w:r>
      <w:r w:rsidRPr="00CE70C6">
        <w:rPr>
          <w:rFonts w:ascii="Times New Roman" w:eastAsia="Times New Roman" w:hAnsi="Times New Roman" w:cs="Times New Roman"/>
          <w:bCs/>
          <w:sz w:val="28"/>
          <w:szCs w:val="28"/>
          <w:lang w:eastAsia="ru-RU"/>
        </w:rPr>
        <w:t xml:space="preserve"> 74 000 руб. </w:t>
      </w:r>
    </w:p>
    <w:p w14:paraId="53241971" w14:textId="601060B5"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6.9 КоАП РБ проведение земляных работ с нарушением правил благоустройства</w:t>
      </w:r>
      <w:r w:rsidR="002B7161">
        <w:rPr>
          <w:rFonts w:ascii="Times New Roman" w:eastAsia="Times New Roman" w:hAnsi="Times New Roman" w:cs="Times New Roman"/>
          <w:bCs/>
          <w:sz w:val="28"/>
          <w:szCs w:val="28"/>
          <w:lang w:eastAsia="ru-RU"/>
        </w:rPr>
        <w:t xml:space="preserve">, рассмотрено10 дел, наложено штрафов на сумму </w:t>
      </w:r>
      <w:r w:rsidRPr="00CE70C6">
        <w:rPr>
          <w:rFonts w:ascii="Times New Roman" w:eastAsia="Times New Roman" w:hAnsi="Times New Roman" w:cs="Times New Roman"/>
          <w:bCs/>
          <w:sz w:val="28"/>
          <w:szCs w:val="28"/>
          <w:lang w:eastAsia="ru-RU"/>
        </w:rPr>
        <w:t xml:space="preserve">25 000 руб. </w:t>
      </w:r>
    </w:p>
    <w:p w14:paraId="784EC509" w14:textId="4ABBFC11"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6.12 КоАП РБ нарушение правил размещения временных объектов на территориях общего пользования</w:t>
      </w:r>
      <w:r w:rsidR="002B7161">
        <w:rPr>
          <w:rFonts w:ascii="Times New Roman" w:eastAsia="Times New Roman" w:hAnsi="Times New Roman" w:cs="Times New Roman"/>
          <w:bCs/>
          <w:sz w:val="28"/>
          <w:szCs w:val="28"/>
          <w:lang w:eastAsia="ru-RU"/>
        </w:rPr>
        <w:t>,</w:t>
      </w:r>
      <w:r w:rsidRPr="00CE70C6">
        <w:rPr>
          <w:rFonts w:ascii="Times New Roman" w:eastAsia="Times New Roman" w:hAnsi="Times New Roman" w:cs="Times New Roman"/>
          <w:bCs/>
          <w:sz w:val="28"/>
          <w:szCs w:val="28"/>
          <w:lang w:eastAsia="ru-RU"/>
        </w:rPr>
        <w:t xml:space="preserve"> рассмотрено</w:t>
      </w:r>
      <w:r w:rsidR="002B7161">
        <w:rPr>
          <w:rFonts w:ascii="Times New Roman" w:eastAsia="Times New Roman" w:hAnsi="Times New Roman" w:cs="Times New Roman"/>
          <w:bCs/>
          <w:sz w:val="28"/>
          <w:szCs w:val="28"/>
          <w:lang w:eastAsia="ru-RU"/>
        </w:rPr>
        <w:t xml:space="preserve"> 1 дело, наложено штрафов на сумму</w:t>
      </w:r>
      <w:r w:rsidRPr="00CE70C6">
        <w:rPr>
          <w:rFonts w:ascii="Times New Roman" w:eastAsia="Times New Roman" w:hAnsi="Times New Roman" w:cs="Times New Roman"/>
          <w:bCs/>
          <w:sz w:val="28"/>
          <w:szCs w:val="28"/>
          <w:lang w:eastAsia="ru-RU"/>
        </w:rPr>
        <w:t xml:space="preserve"> 7 000 руб.</w:t>
      </w:r>
    </w:p>
    <w:p w14:paraId="00E9EB73" w14:textId="368D712C"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6.15 КоАП РБ повреждение инженерных сетей коммуникаций и сооружений, повлекшее перерыв в эксплуатации рассмотрено</w:t>
      </w:r>
      <w:r w:rsidR="002B7161">
        <w:rPr>
          <w:rFonts w:ascii="Times New Roman" w:eastAsia="Times New Roman" w:hAnsi="Times New Roman" w:cs="Times New Roman"/>
          <w:bCs/>
          <w:sz w:val="28"/>
          <w:szCs w:val="28"/>
          <w:lang w:eastAsia="ru-RU"/>
        </w:rPr>
        <w:t xml:space="preserve">: 2; наложено штрафов на сумму </w:t>
      </w:r>
      <w:r w:rsidRPr="00CE70C6">
        <w:rPr>
          <w:rFonts w:ascii="Times New Roman" w:eastAsia="Times New Roman" w:hAnsi="Times New Roman" w:cs="Times New Roman"/>
          <w:bCs/>
          <w:sz w:val="28"/>
          <w:szCs w:val="28"/>
          <w:lang w:eastAsia="ru-RU"/>
        </w:rPr>
        <w:t>7 000 руб.</w:t>
      </w:r>
    </w:p>
    <w:p w14:paraId="28FA53F3" w14:textId="65352E0C"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6.22 КоАП РБ сжигание мусора и растительности на территориях общего пользования рассмотрен</w:t>
      </w:r>
      <w:r w:rsidR="002B7161">
        <w:rPr>
          <w:rFonts w:ascii="Times New Roman" w:eastAsia="Times New Roman" w:hAnsi="Times New Roman" w:cs="Times New Roman"/>
          <w:bCs/>
          <w:sz w:val="28"/>
          <w:szCs w:val="28"/>
          <w:lang w:eastAsia="ru-RU"/>
        </w:rPr>
        <w:t>о: 5; наложено штрафов на сумму</w:t>
      </w:r>
      <w:r w:rsidRPr="00CE70C6">
        <w:rPr>
          <w:rFonts w:ascii="Times New Roman" w:eastAsia="Times New Roman" w:hAnsi="Times New Roman" w:cs="Times New Roman"/>
          <w:bCs/>
          <w:sz w:val="28"/>
          <w:szCs w:val="28"/>
          <w:lang w:eastAsia="ru-RU"/>
        </w:rPr>
        <w:t xml:space="preserve"> 2 500 руб.</w:t>
      </w:r>
    </w:p>
    <w:p w14:paraId="26735B76" w14:textId="286E5A71"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7.3 КоАП РБ нарушение порядка выпаса и прогона сельскохозяйственных животных рассмотрен</w:t>
      </w:r>
      <w:r w:rsidR="002B7161">
        <w:rPr>
          <w:rFonts w:ascii="Times New Roman" w:eastAsia="Times New Roman" w:hAnsi="Times New Roman" w:cs="Times New Roman"/>
          <w:bCs/>
          <w:sz w:val="28"/>
          <w:szCs w:val="28"/>
          <w:lang w:eastAsia="ru-RU"/>
        </w:rPr>
        <w:t>о: 5; наложено штрафов на сумму</w:t>
      </w:r>
      <w:r w:rsidRPr="00CE70C6">
        <w:rPr>
          <w:rFonts w:ascii="Times New Roman" w:eastAsia="Times New Roman" w:hAnsi="Times New Roman" w:cs="Times New Roman"/>
          <w:bCs/>
          <w:sz w:val="28"/>
          <w:szCs w:val="28"/>
          <w:lang w:eastAsia="ru-RU"/>
        </w:rPr>
        <w:t xml:space="preserve"> 26 000 руб.</w:t>
      </w:r>
    </w:p>
    <w:p w14:paraId="3288761A" w14:textId="55BE9379"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8.2 КоАП РБ нарушение муниципальных НПА об организации транспортного обслуживания населения пассажирским автомобильным транспортом</w:t>
      </w:r>
      <w:r w:rsidR="002B7161">
        <w:rPr>
          <w:rFonts w:ascii="Times New Roman" w:eastAsia="Times New Roman" w:hAnsi="Times New Roman" w:cs="Times New Roman"/>
          <w:bCs/>
          <w:sz w:val="28"/>
          <w:szCs w:val="28"/>
          <w:lang w:eastAsia="ru-RU"/>
        </w:rPr>
        <w:t>,</w:t>
      </w:r>
      <w:r w:rsidRPr="00CE70C6">
        <w:rPr>
          <w:rFonts w:ascii="Times New Roman" w:eastAsia="Times New Roman" w:hAnsi="Times New Roman" w:cs="Times New Roman"/>
          <w:bCs/>
          <w:sz w:val="28"/>
          <w:szCs w:val="28"/>
          <w:lang w:eastAsia="ru-RU"/>
        </w:rPr>
        <w:t xml:space="preserve"> рассмотрен</w:t>
      </w:r>
      <w:r w:rsidR="002B7161">
        <w:rPr>
          <w:rFonts w:ascii="Times New Roman" w:eastAsia="Times New Roman" w:hAnsi="Times New Roman" w:cs="Times New Roman"/>
          <w:bCs/>
          <w:sz w:val="28"/>
          <w:szCs w:val="28"/>
          <w:lang w:eastAsia="ru-RU"/>
        </w:rPr>
        <w:t>о: 3; наложено штрафов на сумму</w:t>
      </w:r>
      <w:r w:rsidRPr="00CE70C6">
        <w:rPr>
          <w:rFonts w:ascii="Times New Roman" w:eastAsia="Times New Roman" w:hAnsi="Times New Roman" w:cs="Times New Roman"/>
          <w:bCs/>
          <w:sz w:val="28"/>
          <w:szCs w:val="28"/>
          <w:lang w:eastAsia="ru-RU"/>
        </w:rPr>
        <w:t xml:space="preserve"> 5 500 руб.</w:t>
      </w:r>
    </w:p>
    <w:p w14:paraId="3827966E" w14:textId="4335827E"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13.8 КоАП РБ семейно-бытовое дебоширство</w:t>
      </w:r>
      <w:r w:rsidR="002B7161">
        <w:rPr>
          <w:rFonts w:ascii="Times New Roman" w:eastAsia="Times New Roman" w:hAnsi="Times New Roman" w:cs="Times New Roman"/>
          <w:bCs/>
          <w:sz w:val="28"/>
          <w:szCs w:val="28"/>
          <w:lang w:eastAsia="ru-RU"/>
        </w:rPr>
        <w:t>,</w:t>
      </w:r>
      <w:r w:rsidRPr="00CE70C6">
        <w:rPr>
          <w:rFonts w:ascii="Times New Roman" w:eastAsia="Times New Roman" w:hAnsi="Times New Roman" w:cs="Times New Roman"/>
          <w:bCs/>
          <w:sz w:val="28"/>
          <w:szCs w:val="28"/>
          <w:lang w:eastAsia="ru-RU"/>
        </w:rPr>
        <w:t xml:space="preserve"> рассмотрено: 72; наложено штрафов на сумму 101 200 руб.</w:t>
      </w:r>
    </w:p>
    <w:p w14:paraId="61C2C706" w14:textId="71628E2D"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 xml:space="preserve">По ст. 13.14 КоАП РБ посягательство на общественную безопасность при содержании люков смотровых колодцев и камер, </w:t>
      </w:r>
      <w:proofErr w:type="spellStart"/>
      <w:r w:rsidRPr="00CE70C6">
        <w:rPr>
          <w:rFonts w:ascii="Times New Roman" w:eastAsia="Times New Roman" w:hAnsi="Times New Roman" w:cs="Times New Roman"/>
          <w:bCs/>
          <w:sz w:val="28"/>
          <w:szCs w:val="28"/>
          <w:lang w:eastAsia="ru-RU"/>
        </w:rPr>
        <w:t>ливнеприемников</w:t>
      </w:r>
      <w:proofErr w:type="spellEnd"/>
      <w:r w:rsidRPr="00CE70C6">
        <w:rPr>
          <w:rFonts w:ascii="Times New Roman" w:eastAsia="Times New Roman" w:hAnsi="Times New Roman" w:cs="Times New Roman"/>
          <w:bCs/>
          <w:sz w:val="28"/>
          <w:szCs w:val="28"/>
          <w:lang w:eastAsia="ru-RU"/>
        </w:rPr>
        <w:t xml:space="preserve"> (дождеприемников)</w:t>
      </w:r>
      <w:r w:rsidR="002B7161">
        <w:rPr>
          <w:rFonts w:ascii="Times New Roman" w:eastAsia="Times New Roman" w:hAnsi="Times New Roman" w:cs="Times New Roman"/>
          <w:bCs/>
          <w:sz w:val="28"/>
          <w:szCs w:val="28"/>
          <w:lang w:eastAsia="ru-RU"/>
        </w:rPr>
        <w:t>,</w:t>
      </w:r>
      <w:r w:rsidRPr="00CE70C6">
        <w:rPr>
          <w:rFonts w:ascii="Times New Roman" w:eastAsia="Times New Roman" w:hAnsi="Times New Roman" w:cs="Times New Roman"/>
          <w:bCs/>
          <w:sz w:val="28"/>
          <w:szCs w:val="28"/>
          <w:lang w:eastAsia="ru-RU"/>
        </w:rPr>
        <w:t xml:space="preserve"> рассмотрено</w:t>
      </w:r>
      <w:r w:rsidR="002B7161">
        <w:rPr>
          <w:rFonts w:ascii="Times New Roman" w:eastAsia="Times New Roman" w:hAnsi="Times New Roman" w:cs="Times New Roman"/>
          <w:bCs/>
          <w:sz w:val="28"/>
          <w:szCs w:val="28"/>
          <w:lang w:eastAsia="ru-RU"/>
        </w:rPr>
        <w:t xml:space="preserve">: 1; наложено штрафов на сумму </w:t>
      </w:r>
      <w:r w:rsidRPr="00CE70C6">
        <w:rPr>
          <w:rFonts w:ascii="Times New Roman" w:eastAsia="Times New Roman" w:hAnsi="Times New Roman" w:cs="Times New Roman"/>
          <w:bCs/>
          <w:sz w:val="28"/>
          <w:szCs w:val="28"/>
          <w:lang w:eastAsia="ru-RU"/>
        </w:rPr>
        <w:t>3 000 руб.</w:t>
      </w:r>
    </w:p>
    <w:p w14:paraId="085A173C" w14:textId="58925CF4"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13.16 КоАП РБ осуществление, организация уличной торговли или оказания бытовых услуг в неустановленных местах</w:t>
      </w:r>
      <w:r w:rsidR="002B7161">
        <w:rPr>
          <w:rFonts w:ascii="Times New Roman" w:eastAsia="Times New Roman" w:hAnsi="Times New Roman" w:cs="Times New Roman"/>
          <w:bCs/>
          <w:sz w:val="28"/>
          <w:szCs w:val="28"/>
          <w:lang w:eastAsia="ru-RU"/>
        </w:rPr>
        <w:t>,</w:t>
      </w:r>
      <w:r w:rsidRPr="00CE70C6">
        <w:rPr>
          <w:rFonts w:ascii="Times New Roman" w:eastAsia="Times New Roman" w:hAnsi="Times New Roman" w:cs="Times New Roman"/>
          <w:bCs/>
          <w:sz w:val="28"/>
          <w:szCs w:val="28"/>
          <w:lang w:eastAsia="ru-RU"/>
        </w:rPr>
        <w:t xml:space="preserve"> рассмотрено</w:t>
      </w:r>
      <w:r w:rsidR="002B7161">
        <w:rPr>
          <w:rFonts w:ascii="Times New Roman" w:eastAsia="Times New Roman" w:hAnsi="Times New Roman" w:cs="Times New Roman"/>
          <w:bCs/>
          <w:sz w:val="28"/>
          <w:szCs w:val="28"/>
          <w:lang w:eastAsia="ru-RU"/>
        </w:rPr>
        <w:t>: 16; наложено штрафов на сумму</w:t>
      </w:r>
      <w:r w:rsidRPr="00CE70C6">
        <w:rPr>
          <w:rFonts w:ascii="Times New Roman" w:eastAsia="Times New Roman" w:hAnsi="Times New Roman" w:cs="Times New Roman"/>
          <w:bCs/>
          <w:sz w:val="28"/>
          <w:szCs w:val="28"/>
          <w:lang w:eastAsia="ru-RU"/>
        </w:rPr>
        <w:t xml:space="preserve"> 20 000 руб.</w:t>
      </w:r>
    </w:p>
    <w:p w14:paraId="673A50FA" w14:textId="0FFB0EF8"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13.18 КоАП РБ использование звуковоспроизводящих устройств на повышенной громкости</w:t>
      </w:r>
      <w:r w:rsidR="002B7161">
        <w:rPr>
          <w:rFonts w:ascii="Times New Roman" w:eastAsia="Times New Roman" w:hAnsi="Times New Roman" w:cs="Times New Roman"/>
          <w:bCs/>
          <w:sz w:val="28"/>
          <w:szCs w:val="28"/>
          <w:lang w:eastAsia="ru-RU"/>
        </w:rPr>
        <w:t>,</w:t>
      </w:r>
      <w:r w:rsidRPr="00CE70C6">
        <w:rPr>
          <w:rFonts w:ascii="Times New Roman" w:eastAsia="Times New Roman" w:hAnsi="Times New Roman" w:cs="Times New Roman"/>
          <w:bCs/>
          <w:sz w:val="28"/>
          <w:szCs w:val="28"/>
          <w:lang w:eastAsia="ru-RU"/>
        </w:rPr>
        <w:t xml:space="preserve"> рассмотрено: 1; наложено штрафов 2 000 руб.</w:t>
      </w:r>
    </w:p>
    <w:p w14:paraId="17C4E6AF" w14:textId="3BAFE323"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По ст. 13.18.1 КоАП РБ проведение ремонтных работ, нарушающих покой граждан и тишину р</w:t>
      </w:r>
      <w:r w:rsidR="002B7161">
        <w:rPr>
          <w:rFonts w:ascii="Times New Roman" w:eastAsia="Times New Roman" w:hAnsi="Times New Roman" w:cs="Times New Roman"/>
          <w:bCs/>
          <w:sz w:val="28"/>
          <w:szCs w:val="28"/>
          <w:lang w:eastAsia="ru-RU"/>
        </w:rPr>
        <w:t>ассмотрено: 3; наложено штрафов</w:t>
      </w:r>
      <w:r w:rsidRPr="00CE70C6">
        <w:rPr>
          <w:rFonts w:ascii="Times New Roman" w:eastAsia="Times New Roman" w:hAnsi="Times New Roman" w:cs="Times New Roman"/>
          <w:bCs/>
          <w:sz w:val="28"/>
          <w:szCs w:val="28"/>
          <w:lang w:eastAsia="ru-RU"/>
        </w:rPr>
        <w:t xml:space="preserve"> 10 000 руб.</w:t>
      </w:r>
    </w:p>
    <w:p w14:paraId="51F13E4E" w14:textId="77777777"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 xml:space="preserve">По каждому из протоколов вынесено мотивированное постановление о привлечении к административной ответственности и направлено виновному лицу для последующей оплаты. По оплаченным делам обрабатываются квитанции об оплате, по неоплаченным делам собирается материал в УФССП, для принудительного взыскания и по ст. 20.25 КоАП РФ - мировым судьям. </w:t>
      </w:r>
    </w:p>
    <w:p w14:paraId="2EF0241B" w14:textId="77777777" w:rsidR="003F4F58" w:rsidRPr="00CE70C6"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 xml:space="preserve">По каждому материалу суммы штрафов вбиты в системы ГИС ГМП, где административные штрафы выходят у правонарушителей на </w:t>
      </w:r>
      <w:proofErr w:type="spellStart"/>
      <w:proofErr w:type="gramStart"/>
      <w:r w:rsidRPr="00CE70C6">
        <w:rPr>
          <w:rFonts w:ascii="Times New Roman" w:eastAsia="Times New Roman" w:hAnsi="Times New Roman" w:cs="Times New Roman"/>
          <w:bCs/>
          <w:sz w:val="28"/>
          <w:szCs w:val="28"/>
          <w:lang w:eastAsia="ru-RU"/>
        </w:rPr>
        <w:t>гос.услугах</w:t>
      </w:r>
      <w:proofErr w:type="spellEnd"/>
      <w:proofErr w:type="gramEnd"/>
      <w:r w:rsidRPr="00CE70C6">
        <w:rPr>
          <w:rFonts w:ascii="Times New Roman" w:eastAsia="Times New Roman" w:hAnsi="Times New Roman" w:cs="Times New Roman"/>
          <w:bCs/>
          <w:sz w:val="28"/>
          <w:szCs w:val="28"/>
          <w:lang w:eastAsia="ru-RU"/>
        </w:rPr>
        <w:t xml:space="preserve">. </w:t>
      </w:r>
    </w:p>
    <w:p w14:paraId="54A75D4F" w14:textId="4D140AE2" w:rsidR="000B5F0A" w:rsidRPr="006A5A89" w:rsidRDefault="003F4F58" w:rsidP="002D151B">
      <w:pPr>
        <w:spacing w:after="0" w:line="240" w:lineRule="auto"/>
        <w:ind w:left="0" w:firstLine="709"/>
        <w:rPr>
          <w:rFonts w:ascii="Times New Roman" w:eastAsia="Times New Roman" w:hAnsi="Times New Roman" w:cs="Times New Roman"/>
          <w:bCs/>
          <w:sz w:val="28"/>
          <w:szCs w:val="28"/>
          <w:lang w:eastAsia="ru-RU"/>
        </w:rPr>
      </w:pPr>
      <w:r w:rsidRPr="00CE70C6">
        <w:rPr>
          <w:rFonts w:ascii="Times New Roman" w:eastAsia="Times New Roman" w:hAnsi="Times New Roman" w:cs="Times New Roman"/>
          <w:bCs/>
          <w:sz w:val="28"/>
          <w:szCs w:val="28"/>
          <w:lang w:eastAsia="ru-RU"/>
        </w:rPr>
        <w:t>Направлено 209 материалов в службу судебных приставов на принудительное взыскание наложенных штрафов. Мировым судьям по ст. 20.25 КоАП РФ (уклонение от исполнения административного наказания) направлено 50 материалов.</w:t>
      </w:r>
      <w:r w:rsidR="006A5A89">
        <w:rPr>
          <w:rFonts w:ascii="Times New Roman" w:eastAsia="Times New Roman" w:hAnsi="Times New Roman" w:cs="Times New Roman"/>
          <w:bCs/>
          <w:sz w:val="28"/>
          <w:szCs w:val="28"/>
          <w:lang w:eastAsia="ru-RU"/>
        </w:rPr>
        <w:t xml:space="preserve"> </w:t>
      </w:r>
      <w:r w:rsidR="00612D53" w:rsidRPr="004216A7">
        <w:rPr>
          <w:rFonts w:ascii="Times New Roman" w:hAnsi="Times New Roman" w:cs="Times New Roman"/>
          <w:color w:val="FF0000"/>
          <w:sz w:val="28"/>
          <w:szCs w:val="28"/>
        </w:rPr>
        <w:t xml:space="preserve"> </w:t>
      </w:r>
    </w:p>
    <w:p w14:paraId="33B38CDF" w14:textId="77777777" w:rsidR="005F6885" w:rsidRPr="002B7161" w:rsidRDefault="005F6885" w:rsidP="002D151B">
      <w:pPr>
        <w:keepNext/>
        <w:keepLines/>
        <w:spacing w:before="240" w:after="0" w:line="240" w:lineRule="auto"/>
        <w:ind w:left="0" w:firstLine="284"/>
        <w:jc w:val="center"/>
        <w:outlineLvl w:val="0"/>
        <w:rPr>
          <w:rFonts w:ascii="Times New Roman" w:eastAsiaTheme="majorEastAsia" w:hAnsi="Times New Roman" w:cstheme="majorBidi"/>
          <w:b/>
          <w:sz w:val="28"/>
          <w:szCs w:val="32"/>
        </w:rPr>
      </w:pPr>
      <w:bookmarkStart w:id="56" w:name="_Toc221528599"/>
      <w:r w:rsidRPr="002B7161">
        <w:rPr>
          <w:rFonts w:ascii="Times New Roman" w:eastAsiaTheme="majorEastAsia" w:hAnsi="Times New Roman" w:cstheme="majorBidi"/>
          <w:b/>
          <w:sz w:val="28"/>
          <w:szCs w:val="32"/>
        </w:rPr>
        <w:lastRenderedPageBreak/>
        <w:t>5. Эффективное управление муниципальным образованием</w:t>
      </w:r>
      <w:bookmarkEnd w:id="56"/>
    </w:p>
    <w:p w14:paraId="0A301371" w14:textId="77777777" w:rsidR="00AC04FD" w:rsidRPr="002B7161" w:rsidRDefault="00AC04FD" w:rsidP="002D151B">
      <w:pPr>
        <w:keepNext/>
        <w:keepLines/>
        <w:spacing w:after="0" w:line="240" w:lineRule="auto"/>
        <w:ind w:left="0" w:firstLine="709"/>
        <w:jc w:val="center"/>
        <w:outlineLvl w:val="0"/>
        <w:rPr>
          <w:rFonts w:ascii="Times New Roman" w:eastAsiaTheme="majorEastAsia" w:hAnsi="Times New Roman" w:cstheme="majorBidi"/>
          <w:b/>
          <w:sz w:val="16"/>
          <w:szCs w:val="16"/>
        </w:rPr>
      </w:pPr>
    </w:p>
    <w:p w14:paraId="71669404" w14:textId="77777777" w:rsidR="002756F8" w:rsidRPr="002B7161" w:rsidRDefault="002756F8" w:rsidP="002D151B">
      <w:pPr>
        <w:keepNext/>
        <w:keepLines/>
        <w:spacing w:after="0" w:line="240" w:lineRule="auto"/>
        <w:ind w:left="0" w:firstLine="284"/>
        <w:jc w:val="center"/>
        <w:outlineLvl w:val="0"/>
        <w:rPr>
          <w:rFonts w:ascii="Times New Roman" w:eastAsiaTheme="majorEastAsia" w:hAnsi="Times New Roman" w:cstheme="majorBidi"/>
          <w:b/>
          <w:sz w:val="28"/>
          <w:szCs w:val="32"/>
        </w:rPr>
      </w:pPr>
      <w:bookmarkStart w:id="57" w:name="_Toc221528600"/>
      <w:bookmarkStart w:id="58" w:name="_Toc62229781"/>
      <w:r w:rsidRPr="002B7161">
        <w:rPr>
          <w:rFonts w:ascii="Times New Roman" w:eastAsiaTheme="majorEastAsia" w:hAnsi="Times New Roman" w:cstheme="majorBidi"/>
          <w:b/>
          <w:sz w:val="28"/>
          <w:szCs w:val="32"/>
        </w:rPr>
        <w:t>Управление муниципальной собственностью</w:t>
      </w:r>
      <w:bookmarkEnd w:id="57"/>
    </w:p>
    <w:p w14:paraId="07493F9D" w14:textId="77777777" w:rsidR="004149BB" w:rsidRPr="002B7161" w:rsidRDefault="001573C9" w:rsidP="002D151B">
      <w:pPr>
        <w:spacing w:after="0" w:line="240" w:lineRule="auto"/>
        <w:ind w:left="0" w:firstLine="709"/>
        <w:rPr>
          <w:rFonts w:ascii="Times New Roman" w:hAnsi="Times New Roman"/>
          <w:b/>
          <w:sz w:val="28"/>
          <w:szCs w:val="28"/>
        </w:rPr>
      </w:pPr>
      <w:r w:rsidRPr="002B7161">
        <w:rPr>
          <w:rFonts w:ascii="Times New Roman" w:hAnsi="Times New Roman"/>
          <w:i/>
          <w:sz w:val="28"/>
          <w:szCs w:val="28"/>
        </w:rPr>
        <w:t>Распоряжение объектами муниципального нежилого фонда (в том числе земельными участками).</w:t>
      </w:r>
      <w:r w:rsidRPr="002B7161">
        <w:rPr>
          <w:rFonts w:ascii="Times New Roman" w:hAnsi="Times New Roman"/>
          <w:b/>
          <w:sz w:val="28"/>
          <w:szCs w:val="28"/>
        </w:rPr>
        <w:t xml:space="preserve"> </w:t>
      </w:r>
    </w:p>
    <w:p w14:paraId="41081EFE" w14:textId="21A41427" w:rsidR="007319D3" w:rsidRPr="002614E8" w:rsidRDefault="007319D3" w:rsidP="002D151B">
      <w:pPr>
        <w:spacing w:after="0" w:line="240" w:lineRule="auto"/>
        <w:ind w:left="0" w:firstLine="709"/>
        <w:rPr>
          <w:rFonts w:ascii="Times New Roman" w:hAnsi="Times New Roman" w:cs="Times New Roman"/>
          <w:sz w:val="28"/>
          <w:szCs w:val="28"/>
        </w:rPr>
      </w:pPr>
      <w:r w:rsidRPr="002B7161">
        <w:rPr>
          <w:rFonts w:ascii="Times New Roman" w:hAnsi="Times New Roman" w:cs="Times New Roman"/>
          <w:sz w:val="28"/>
          <w:szCs w:val="28"/>
        </w:rPr>
        <w:t>За 2025 год подготовлено 317 проектов постановлений о распоряжении муниципальным имуществом (в том числе земельными участками), что на 29</w:t>
      </w:r>
      <w:r w:rsidRPr="002614E8">
        <w:rPr>
          <w:rFonts w:ascii="Times New Roman" w:hAnsi="Times New Roman" w:cs="Times New Roman"/>
          <w:sz w:val="28"/>
          <w:szCs w:val="28"/>
        </w:rPr>
        <w:t>% меньше, чем за 2024 год (417 проектов)</w:t>
      </w:r>
      <w:r w:rsidR="00C40F45" w:rsidRPr="002614E8">
        <w:rPr>
          <w:rFonts w:ascii="Times New Roman" w:hAnsi="Times New Roman" w:cs="Times New Roman"/>
          <w:sz w:val="28"/>
          <w:szCs w:val="28"/>
        </w:rPr>
        <w:t>.</w:t>
      </w:r>
    </w:p>
    <w:p w14:paraId="6F99DB33" w14:textId="1A966D58"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 xml:space="preserve">В 2025 году заключено 84 договора аренды объектов муниципального нежилого фонда и земельных участков, что на 40% больше, чем в 2024 году – 60 </w:t>
      </w:r>
      <w:r w:rsidR="00C40F45" w:rsidRPr="002614E8">
        <w:rPr>
          <w:rFonts w:ascii="Times New Roman" w:hAnsi="Times New Roman" w:cs="Times New Roman"/>
          <w:sz w:val="28"/>
          <w:szCs w:val="28"/>
        </w:rPr>
        <w:t>договоров</w:t>
      </w:r>
      <w:r w:rsidRPr="002614E8">
        <w:rPr>
          <w:rFonts w:ascii="Times New Roman" w:hAnsi="Times New Roman" w:cs="Times New Roman"/>
          <w:sz w:val="28"/>
          <w:szCs w:val="28"/>
        </w:rPr>
        <w:t>.</w:t>
      </w:r>
    </w:p>
    <w:p w14:paraId="1B96949D" w14:textId="495585D6"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 xml:space="preserve">Также в 2025 году заключено 28 договоров купли-продажи объектов муниципального нежилого фонда на сумму 54 513,5 </w:t>
      </w:r>
      <w:r w:rsidR="00E86171" w:rsidRPr="002614E8">
        <w:rPr>
          <w:rFonts w:ascii="Times New Roman" w:hAnsi="Times New Roman" w:cs="Times New Roman"/>
          <w:sz w:val="28"/>
          <w:szCs w:val="28"/>
        </w:rPr>
        <w:t>тыс. руб. (</w:t>
      </w:r>
      <w:r w:rsidRPr="002614E8">
        <w:rPr>
          <w:rFonts w:ascii="Times New Roman" w:hAnsi="Times New Roman" w:cs="Times New Roman"/>
          <w:sz w:val="28"/>
          <w:szCs w:val="28"/>
        </w:rPr>
        <w:t xml:space="preserve">в 2024 году – 41 </w:t>
      </w:r>
      <w:r w:rsidR="00C40F45" w:rsidRPr="002614E8">
        <w:rPr>
          <w:rFonts w:ascii="Times New Roman" w:hAnsi="Times New Roman" w:cs="Times New Roman"/>
          <w:sz w:val="28"/>
          <w:szCs w:val="28"/>
        </w:rPr>
        <w:t>договор на 164 474,9 тыс. руб</w:t>
      </w:r>
      <w:r w:rsidR="00E86171" w:rsidRPr="002614E8">
        <w:rPr>
          <w:rFonts w:ascii="Times New Roman" w:hAnsi="Times New Roman" w:cs="Times New Roman"/>
          <w:sz w:val="28"/>
          <w:szCs w:val="28"/>
        </w:rPr>
        <w:t>.)</w:t>
      </w:r>
      <w:r w:rsidR="00C40F45" w:rsidRPr="002614E8">
        <w:rPr>
          <w:rFonts w:ascii="Times New Roman" w:hAnsi="Times New Roman" w:cs="Times New Roman"/>
          <w:sz w:val="28"/>
          <w:szCs w:val="28"/>
        </w:rPr>
        <w:t xml:space="preserve">. </w:t>
      </w:r>
      <w:r w:rsidR="00E86171" w:rsidRPr="002614E8">
        <w:rPr>
          <w:rFonts w:ascii="Times New Roman" w:hAnsi="Times New Roman" w:cs="Times New Roman"/>
          <w:sz w:val="28"/>
          <w:szCs w:val="28"/>
        </w:rPr>
        <w:t>П</w:t>
      </w:r>
      <w:r w:rsidRPr="002614E8">
        <w:rPr>
          <w:rFonts w:ascii="Times New Roman" w:hAnsi="Times New Roman" w:cs="Times New Roman"/>
          <w:sz w:val="28"/>
          <w:szCs w:val="28"/>
        </w:rPr>
        <w:t>овышение коли</w:t>
      </w:r>
      <w:r w:rsidR="00E86171" w:rsidRPr="002614E8">
        <w:rPr>
          <w:rFonts w:ascii="Times New Roman" w:hAnsi="Times New Roman" w:cs="Times New Roman"/>
          <w:sz w:val="28"/>
          <w:szCs w:val="28"/>
        </w:rPr>
        <w:t xml:space="preserve">чества договоров купли-продажи с 2024 г. </w:t>
      </w:r>
      <w:r w:rsidRPr="002614E8">
        <w:rPr>
          <w:rFonts w:ascii="Times New Roman" w:hAnsi="Times New Roman" w:cs="Times New Roman"/>
          <w:sz w:val="28"/>
          <w:szCs w:val="28"/>
        </w:rPr>
        <w:t>обусловлено изменением законодательства о минимальном сроке аренды для реализации преимущественного права выкупа арендуемого муниципального имущества (срок аренды сокращен с 2 лет до 1 года).</w:t>
      </w:r>
    </w:p>
    <w:p w14:paraId="7E93C09E" w14:textId="0E11B8BC"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 xml:space="preserve">В 2025 году проведены торги в форме электронного аукциона – 27 раз (в 2024 – 58 </w:t>
      </w:r>
      <w:r w:rsidR="00E86171" w:rsidRPr="002614E8">
        <w:rPr>
          <w:rFonts w:ascii="Times New Roman" w:hAnsi="Times New Roman" w:cs="Times New Roman"/>
          <w:sz w:val="28"/>
          <w:szCs w:val="28"/>
        </w:rPr>
        <w:t>раз</w:t>
      </w:r>
      <w:r w:rsidR="00C40F45" w:rsidRPr="002614E8">
        <w:rPr>
          <w:rFonts w:ascii="Times New Roman" w:hAnsi="Times New Roman" w:cs="Times New Roman"/>
          <w:sz w:val="28"/>
          <w:szCs w:val="28"/>
        </w:rPr>
        <w:t xml:space="preserve">), из них: </w:t>
      </w:r>
      <w:r w:rsidRPr="002614E8">
        <w:rPr>
          <w:rFonts w:ascii="Times New Roman" w:hAnsi="Times New Roman" w:cs="Times New Roman"/>
          <w:sz w:val="28"/>
          <w:szCs w:val="28"/>
        </w:rPr>
        <w:t>на право заключения договоров аренды объектов муниципального нежилого фонда городского округа город Салават</w:t>
      </w:r>
      <w:r w:rsidR="00E86171" w:rsidRPr="002614E8">
        <w:rPr>
          <w:rFonts w:ascii="Times New Roman" w:hAnsi="Times New Roman" w:cs="Times New Roman"/>
          <w:sz w:val="28"/>
          <w:szCs w:val="28"/>
        </w:rPr>
        <w:t xml:space="preserve"> </w:t>
      </w:r>
      <w:r w:rsidRPr="002614E8">
        <w:rPr>
          <w:rFonts w:ascii="Times New Roman" w:hAnsi="Times New Roman" w:cs="Times New Roman"/>
          <w:sz w:val="28"/>
          <w:szCs w:val="28"/>
        </w:rPr>
        <w:t>– 6;</w:t>
      </w:r>
      <w:r w:rsidR="00C40F45" w:rsidRPr="002614E8">
        <w:rPr>
          <w:rFonts w:ascii="Times New Roman" w:hAnsi="Times New Roman" w:cs="Times New Roman"/>
          <w:sz w:val="28"/>
          <w:szCs w:val="28"/>
        </w:rPr>
        <w:t xml:space="preserve"> </w:t>
      </w:r>
      <w:r w:rsidRPr="002614E8">
        <w:rPr>
          <w:rFonts w:ascii="Times New Roman" w:hAnsi="Times New Roman" w:cs="Times New Roman"/>
          <w:sz w:val="28"/>
          <w:szCs w:val="28"/>
        </w:rPr>
        <w:t>по приватизации муниципального имущества – 21;</w:t>
      </w:r>
      <w:r w:rsidR="00C40F45" w:rsidRPr="002614E8">
        <w:rPr>
          <w:rFonts w:ascii="Times New Roman" w:hAnsi="Times New Roman" w:cs="Times New Roman"/>
          <w:sz w:val="28"/>
          <w:szCs w:val="28"/>
        </w:rPr>
        <w:t xml:space="preserve"> </w:t>
      </w:r>
      <w:r w:rsidRPr="002614E8">
        <w:rPr>
          <w:rFonts w:ascii="Times New Roman" w:hAnsi="Times New Roman" w:cs="Times New Roman"/>
          <w:sz w:val="28"/>
          <w:szCs w:val="28"/>
        </w:rPr>
        <w:t>на право заключения договоров аренды земельны</w:t>
      </w:r>
      <w:r w:rsidR="00C40F45" w:rsidRPr="002614E8">
        <w:rPr>
          <w:rFonts w:ascii="Times New Roman" w:hAnsi="Times New Roman" w:cs="Times New Roman"/>
          <w:sz w:val="28"/>
          <w:szCs w:val="28"/>
        </w:rPr>
        <w:t>х участков торги не проводились</w:t>
      </w:r>
      <w:r w:rsidRPr="002614E8">
        <w:rPr>
          <w:rFonts w:ascii="Times New Roman" w:hAnsi="Times New Roman" w:cs="Times New Roman"/>
          <w:sz w:val="28"/>
          <w:szCs w:val="28"/>
        </w:rPr>
        <w:t>.</w:t>
      </w:r>
    </w:p>
    <w:p w14:paraId="555409CE" w14:textId="7E7AB651"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На торги выставлялось 79 объектов муницип</w:t>
      </w:r>
      <w:r w:rsidR="00C40F45" w:rsidRPr="002614E8">
        <w:rPr>
          <w:rFonts w:ascii="Times New Roman" w:hAnsi="Times New Roman" w:cs="Times New Roman"/>
          <w:sz w:val="28"/>
          <w:szCs w:val="28"/>
        </w:rPr>
        <w:t xml:space="preserve">ального нежилого фонда, из них: </w:t>
      </w:r>
      <w:r w:rsidRPr="002614E8">
        <w:rPr>
          <w:rFonts w:ascii="Times New Roman" w:hAnsi="Times New Roman" w:cs="Times New Roman"/>
          <w:sz w:val="28"/>
          <w:szCs w:val="28"/>
        </w:rPr>
        <w:t xml:space="preserve">63 – на право заключения договора аренды, 16 – по плану приватизации. </w:t>
      </w:r>
    </w:p>
    <w:p w14:paraId="29A83F77" w14:textId="4A3162A0" w:rsidR="007319D3" w:rsidRPr="002614E8" w:rsidRDefault="00C40F45"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 xml:space="preserve">По результатам торгов: </w:t>
      </w:r>
      <w:r w:rsidR="002B7161">
        <w:rPr>
          <w:rFonts w:ascii="Times New Roman" w:hAnsi="Times New Roman" w:cs="Times New Roman"/>
          <w:sz w:val="28"/>
          <w:szCs w:val="28"/>
        </w:rPr>
        <w:t xml:space="preserve">43 объекта </w:t>
      </w:r>
      <w:r w:rsidR="007319D3" w:rsidRPr="002614E8">
        <w:rPr>
          <w:rFonts w:ascii="Times New Roman" w:hAnsi="Times New Roman" w:cs="Times New Roman"/>
          <w:sz w:val="28"/>
          <w:szCs w:val="28"/>
        </w:rPr>
        <w:t xml:space="preserve">переданы в аренду по </w:t>
      </w:r>
      <w:r w:rsidR="002B7161">
        <w:rPr>
          <w:rFonts w:ascii="Times New Roman" w:hAnsi="Times New Roman" w:cs="Times New Roman"/>
          <w:sz w:val="28"/>
          <w:szCs w:val="28"/>
        </w:rPr>
        <w:t>результатам торгов, 5 объектов</w:t>
      </w:r>
      <w:r w:rsidR="007319D3" w:rsidRPr="002614E8">
        <w:rPr>
          <w:rFonts w:ascii="Times New Roman" w:hAnsi="Times New Roman" w:cs="Times New Roman"/>
          <w:sz w:val="28"/>
          <w:szCs w:val="28"/>
        </w:rPr>
        <w:t xml:space="preserve"> приватизированы.</w:t>
      </w:r>
    </w:p>
    <w:p w14:paraId="36977BAB" w14:textId="456B92BA"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В прогнозный план (программу) приватизации муниципального имущества городского округа город Салават Республи</w:t>
      </w:r>
      <w:r w:rsidR="002B7161">
        <w:rPr>
          <w:rFonts w:ascii="Times New Roman" w:hAnsi="Times New Roman" w:cs="Times New Roman"/>
          <w:sz w:val="28"/>
          <w:szCs w:val="28"/>
        </w:rPr>
        <w:t>ки Башкортостан на 2025 год был</w:t>
      </w:r>
      <w:r w:rsidRPr="002614E8">
        <w:rPr>
          <w:rFonts w:ascii="Times New Roman" w:hAnsi="Times New Roman" w:cs="Times New Roman"/>
          <w:sz w:val="28"/>
          <w:szCs w:val="28"/>
        </w:rPr>
        <w:t xml:space="preserve"> включен 21 объект, продано – 5.</w:t>
      </w:r>
    </w:p>
    <w:p w14:paraId="22DDD9B3" w14:textId="3362540C"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Земельными участками, находящимися в муниципальной собственности, в 2025 году на основании постановлений Администрации городского округа город Салават РБ распорядились (передача в аренду, в постоянное (бессрочное) пользован</w:t>
      </w:r>
      <w:r w:rsidR="00E86171" w:rsidRPr="002614E8">
        <w:rPr>
          <w:rFonts w:ascii="Times New Roman" w:hAnsi="Times New Roman" w:cs="Times New Roman"/>
          <w:sz w:val="28"/>
          <w:szCs w:val="28"/>
        </w:rPr>
        <w:t xml:space="preserve">ие, безвозмездное пользование, </w:t>
      </w:r>
      <w:r w:rsidRPr="002614E8">
        <w:rPr>
          <w:rFonts w:ascii="Times New Roman" w:hAnsi="Times New Roman" w:cs="Times New Roman"/>
          <w:sz w:val="28"/>
          <w:szCs w:val="28"/>
        </w:rPr>
        <w:t>продажа и безвозмездная передача в собственность) 60 раз, в 2024 – 26 раз. Увеличение связано с оформлением договоров аренды земельных участков с ООО «АСТ» для обслуживани</w:t>
      </w:r>
      <w:r w:rsidR="00E86171" w:rsidRPr="002614E8">
        <w:rPr>
          <w:rFonts w:ascii="Times New Roman" w:hAnsi="Times New Roman" w:cs="Times New Roman"/>
          <w:sz w:val="28"/>
          <w:szCs w:val="28"/>
        </w:rPr>
        <w:t xml:space="preserve">я трансформаторных подстанций. </w:t>
      </w:r>
      <w:r w:rsidRPr="002614E8">
        <w:rPr>
          <w:rFonts w:ascii="Times New Roman" w:hAnsi="Times New Roman" w:cs="Times New Roman"/>
          <w:sz w:val="28"/>
          <w:szCs w:val="28"/>
        </w:rPr>
        <w:t>В 2025 году установлено 3 публичных сервитута на 244 земельных участка.</w:t>
      </w:r>
    </w:p>
    <w:p w14:paraId="33F5797A" w14:textId="77777777"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В 2025 году:</w:t>
      </w:r>
    </w:p>
    <w:p w14:paraId="6B4201CD" w14:textId="20403560"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 xml:space="preserve">- заключено 8 контрактов о передаче объектов муниципального нежилого фонда в оперативное управление, </w:t>
      </w:r>
      <w:r w:rsidR="00E86171" w:rsidRPr="002614E8">
        <w:rPr>
          <w:rFonts w:ascii="Times New Roman" w:hAnsi="Times New Roman" w:cs="Times New Roman"/>
          <w:sz w:val="28"/>
          <w:szCs w:val="28"/>
        </w:rPr>
        <w:t>в 2024 году – 4;</w:t>
      </w:r>
    </w:p>
    <w:p w14:paraId="5E4C166C" w14:textId="0CB12AED"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 заключен 1 контракт о передаче объектов муниципального нежилого фонда в хозяйственно</w:t>
      </w:r>
      <w:r w:rsidR="00E86171" w:rsidRPr="002614E8">
        <w:rPr>
          <w:rFonts w:ascii="Times New Roman" w:hAnsi="Times New Roman" w:cs="Times New Roman"/>
          <w:sz w:val="28"/>
          <w:szCs w:val="28"/>
        </w:rPr>
        <w:t>е ведение, как и в прошлом году</w:t>
      </w:r>
      <w:r w:rsidRPr="002614E8">
        <w:rPr>
          <w:rFonts w:ascii="Times New Roman" w:hAnsi="Times New Roman" w:cs="Times New Roman"/>
          <w:sz w:val="28"/>
          <w:szCs w:val="28"/>
        </w:rPr>
        <w:t>;</w:t>
      </w:r>
    </w:p>
    <w:p w14:paraId="28051E4E" w14:textId="47D2EC54"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 заключено 4 договора о передаче объектов муниципального нежилого фонда в безвозмездное пользо</w:t>
      </w:r>
      <w:r w:rsidR="00E86171" w:rsidRPr="002614E8">
        <w:rPr>
          <w:rFonts w:ascii="Times New Roman" w:hAnsi="Times New Roman" w:cs="Times New Roman"/>
          <w:sz w:val="28"/>
          <w:szCs w:val="28"/>
        </w:rPr>
        <w:t>вание, в 2024 году – 3 договора</w:t>
      </w:r>
      <w:r w:rsidRPr="002614E8">
        <w:rPr>
          <w:rFonts w:ascii="Times New Roman" w:hAnsi="Times New Roman" w:cs="Times New Roman"/>
          <w:sz w:val="28"/>
          <w:szCs w:val="28"/>
        </w:rPr>
        <w:t>.</w:t>
      </w:r>
    </w:p>
    <w:p w14:paraId="67684D7B" w14:textId="75EEE767"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lastRenderedPageBreak/>
        <w:t>В 2025 году в муниципальную собственность городского округа город Салават Республики Башкортостан принято имущество на сумму 17 570,64 тыс. руб.</w:t>
      </w:r>
      <w:r w:rsidR="00C40F45" w:rsidRPr="002614E8">
        <w:rPr>
          <w:rFonts w:ascii="Times New Roman" w:hAnsi="Times New Roman" w:cs="Times New Roman"/>
          <w:sz w:val="28"/>
          <w:szCs w:val="28"/>
        </w:rPr>
        <w:t xml:space="preserve"> (в 2024 году- 3 222,2 тыс. руб.)</w:t>
      </w:r>
      <w:r w:rsidRPr="002614E8">
        <w:rPr>
          <w:rFonts w:ascii="Times New Roman" w:hAnsi="Times New Roman" w:cs="Times New Roman"/>
          <w:sz w:val="28"/>
          <w:szCs w:val="28"/>
        </w:rPr>
        <w:t>, из них:</w:t>
      </w:r>
    </w:p>
    <w:p w14:paraId="27715BE6" w14:textId="77777777"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  государственное движимое имущество Республики Башкортостан общей стоимостью 14 452,76 тыс. руб.;</w:t>
      </w:r>
    </w:p>
    <w:p w14:paraId="42DF55D4" w14:textId="77777777"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 государственное недвижимое имущество Республики Башкортостан общей стоимостью 3 117,88 тыс. руб. (в том числе земельный участок с кадастровой стоимостью 2 264,18 тыс. руб.);</w:t>
      </w:r>
    </w:p>
    <w:p w14:paraId="0CEC869A" w14:textId="77777777"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 от иных лиц (отказ от собственности на земельные участки) кадастровой стоимостью 498,0 тыс. руб.</w:t>
      </w:r>
    </w:p>
    <w:p w14:paraId="060FD8FD" w14:textId="5E9D64D1"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Отделом совместно с управлением городского хозяйства на постоянной основе ведется работа по выявл</w:t>
      </w:r>
      <w:r w:rsidR="002B7161">
        <w:rPr>
          <w:rFonts w:ascii="Times New Roman" w:hAnsi="Times New Roman" w:cs="Times New Roman"/>
          <w:sz w:val="28"/>
          <w:szCs w:val="28"/>
        </w:rPr>
        <w:t>ению бесхозяйного имущества</w:t>
      </w:r>
      <w:r w:rsidRPr="002614E8">
        <w:rPr>
          <w:rFonts w:ascii="Times New Roman" w:hAnsi="Times New Roman" w:cs="Times New Roman"/>
          <w:sz w:val="28"/>
          <w:szCs w:val="28"/>
        </w:rPr>
        <w:t xml:space="preserve"> для дальнейшего признания права муниципальной собственности.</w:t>
      </w:r>
    </w:p>
    <w:p w14:paraId="1A4584B4" w14:textId="637AFD9B"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В реестр бесхозяйного имущества за 2025 год включено 8 объектов, за 2</w:t>
      </w:r>
      <w:r w:rsidR="00C40F45" w:rsidRPr="002614E8">
        <w:rPr>
          <w:rFonts w:ascii="Times New Roman" w:hAnsi="Times New Roman" w:cs="Times New Roman"/>
          <w:sz w:val="28"/>
          <w:szCs w:val="28"/>
        </w:rPr>
        <w:t xml:space="preserve">024 год – 94, за 2023 год – 40. </w:t>
      </w:r>
      <w:r w:rsidRPr="002614E8">
        <w:rPr>
          <w:rFonts w:ascii="Times New Roman" w:hAnsi="Times New Roman" w:cs="Times New Roman"/>
          <w:sz w:val="28"/>
          <w:szCs w:val="28"/>
        </w:rPr>
        <w:t>Из них в 2025 году в отношении 8 объектов проведена государственная регистрация права за городским округом по решению суда на основании исковых заявлений о признании права собственности за городским округом город Салават РБ на бесхозяйные объекты, в отношении 6 бесхозяйных объектов проведены мероприятия по снятию с государственного кадастрового учета как дублирующие объекты.</w:t>
      </w:r>
    </w:p>
    <w:p w14:paraId="3DA60A88" w14:textId="77777777" w:rsidR="00E86171"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 xml:space="preserve">В текущем периоде произведено списание 38 объектов основных средств, состоящих на балансе 17 муниципальных организаций, что на </w:t>
      </w:r>
      <w:r w:rsidR="00C40F45" w:rsidRPr="002614E8">
        <w:rPr>
          <w:rFonts w:ascii="Times New Roman" w:hAnsi="Times New Roman" w:cs="Times New Roman"/>
          <w:sz w:val="28"/>
          <w:szCs w:val="28"/>
        </w:rPr>
        <w:t>5 % меньше, чем в прошлом году (в</w:t>
      </w:r>
      <w:r w:rsidRPr="002614E8">
        <w:rPr>
          <w:rFonts w:ascii="Times New Roman" w:hAnsi="Times New Roman" w:cs="Times New Roman"/>
          <w:sz w:val="28"/>
          <w:szCs w:val="28"/>
        </w:rPr>
        <w:t xml:space="preserve"> 2024 году </w:t>
      </w:r>
      <w:r w:rsidR="00C40F45" w:rsidRPr="002614E8">
        <w:rPr>
          <w:rFonts w:ascii="Times New Roman" w:hAnsi="Times New Roman" w:cs="Times New Roman"/>
          <w:sz w:val="28"/>
          <w:szCs w:val="28"/>
        </w:rPr>
        <w:t>- 40).</w:t>
      </w:r>
    </w:p>
    <w:p w14:paraId="77F4CCEC" w14:textId="25EEDB86"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На постоянной основе ведется работа по актуализации реестра муниципальной собственности городского округа город Салават Республики Башкортостан и актуализации перечня свободных помещений, с ежемесячным размещением последнего на о</w:t>
      </w:r>
      <w:r w:rsidR="00C40F45" w:rsidRPr="002614E8">
        <w:rPr>
          <w:rFonts w:ascii="Times New Roman" w:hAnsi="Times New Roman" w:cs="Times New Roman"/>
          <w:sz w:val="28"/>
          <w:szCs w:val="28"/>
        </w:rPr>
        <w:t xml:space="preserve">фициальном сайте Администрации. </w:t>
      </w:r>
      <w:r w:rsidRPr="002614E8">
        <w:rPr>
          <w:rFonts w:ascii="Times New Roman" w:hAnsi="Times New Roman" w:cs="Times New Roman"/>
          <w:sz w:val="28"/>
          <w:szCs w:val="28"/>
        </w:rPr>
        <w:t xml:space="preserve">Также в 2025 году создана карта муниципального имущества, которая актуализируется на постоянной основе.              </w:t>
      </w:r>
    </w:p>
    <w:p w14:paraId="3222E83B" w14:textId="012B18B5"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В 2025 году подано 1046 заявлений в орган государств</w:t>
      </w:r>
      <w:r w:rsidR="00E86171" w:rsidRPr="002614E8">
        <w:rPr>
          <w:rFonts w:ascii="Times New Roman" w:hAnsi="Times New Roman" w:cs="Times New Roman"/>
          <w:sz w:val="28"/>
          <w:szCs w:val="28"/>
        </w:rPr>
        <w:t xml:space="preserve">енной регистрации, в том числе: </w:t>
      </w:r>
      <w:r w:rsidRPr="002614E8">
        <w:rPr>
          <w:rFonts w:ascii="Times New Roman" w:hAnsi="Times New Roman" w:cs="Times New Roman"/>
          <w:sz w:val="28"/>
          <w:szCs w:val="28"/>
        </w:rPr>
        <w:t xml:space="preserve">490 заявлений о государственной регистрация возникновения и перехода прав на объект недвижимости; </w:t>
      </w:r>
      <w:r w:rsidR="00E86171" w:rsidRPr="002614E8">
        <w:rPr>
          <w:rFonts w:ascii="Times New Roman" w:hAnsi="Times New Roman" w:cs="Times New Roman"/>
          <w:sz w:val="28"/>
          <w:szCs w:val="28"/>
        </w:rPr>
        <w:t xml:space="preserve"> </w:t>
      </w:r>
      <w:r w:rsidRPr="002614E8">
        <w:rPr>
          <w:rFonts w:ascii="Times New Roman" w:hAnsi="Times New Roman" w:cs="Times New Roman"/>
          <w:sz w:val="28"/>
          <w:szCs w:val="28"/>
        </w:rPr>
        <w:t xml:space="preserve">110 </w:t>
      </w:r>
      <w:r w:rsidR="00E86171" w:rsidRPr="002614E8">
        <w:rPr>
          <w:rFonts w:ascii="Times New Roman" w:hAnsi="Times New Roman" w:cs="Times New Roman"/>
          <w:sz w:val="28"/>
          <w:szCs w:val="28"/>
        </w:rPr>
        <w:t xml:space="preserve">- </w:t>
      </w:r>
      <w:r w:rsidRPr="002614E8">
        <w:rPr>
          <w:rFonts w:ascii="Times New Roman" w:hAnsi="Times New Roman" w:cs="Times New Roman"/>
          <w:sz w:val="28"/>
          <w:szCs w:val="28"/>
        </w:rPr>
        <w:t>о государственной регистрации ограничения права, обременения объекта недвижимости;</w:t>
      </w:r>
      <w:r w:rsidR="00E86171" w:rsidRPr="002614E8">
        <w:rPr>
          <w:rFonts w:ascii="Times New Roman" w:hAnsi="Times New Roman" w:cs="Times New Roman"/>
          <w:sz w:val="28"/>
          <w:szCs w:val="28"/>
        </w:rPr>
        <w:t xml:space="preserve"> </w:t>
      </w:r>
      <w:r w:rsidRPr="002614E8">
        <w:rPr>
          <w:rFonts w:ascii="Times New Roman" w:hAnsi="Times New Roman" w:cs="Times New Roman"/>
          <w:sz w:val="28"/>
          <w:szCs w:val="28"/>
        </w:rPr>
        <w:t xml:space="preserve">341 </w:t>
      </w:r>
      <w:r w:rsidR="00E86171" w:rsidRPr="002614E8">
        <w:rPr>
          <w:rFonts w:ascii="Times New Roman" w:hAnsi="Times New Roman" w:cs="Times New Roman"/>
          <w:sz w:val="28"/>
          <w:szCs w:val="28"/>
        </w:rPr>
        <w:t xml:space="preserve">- </w:t>
      </w:r>
      <w:r w:rsidRPr="002614E8">
        <w:rPr>
          <w:rFonts w:ascii="Times New Roman" w:hAnsi="Times New Roman" w:cs="Times New Roman"/>
          <w:sz w:val="28"/>
          <w:szCs w:val="28"/>
        </w:rPr>
        <w:t>о государственной регистрации прекращения ограничения права, обременения объекта недвижимости;</w:t>
      </w:r>
      <w:r w:rsidR="00E86171" w:rsidRPr="002614E8">
        <w:rPr>
          <w:rFonts w:ascii="Times New Roman" w:hAnsi="Times New Roman" w:cs="Times New Roman"/>
          <w:sz w:val="28"/>
          <w:szCs w:val="28"/>
        </w:rPr>
        <w:t xml:space="preserve"> </w:t>
      </w:r>
      <w:r w:rsidRPr="002614E8">
        <w:rPr>
          <w:rFonts w:ascii="Times New Roman" w:hAnsi="Times New Roman" w:cs="Times New Roman"/>
          <w:sz w:val="28"/>
          <w:szCs w:val="28"/>
        </w:rPr>
        <w:t>83 о внесении сведений о правообладателях ранее учтенного объекта недвижимости</w:t>
      </w:r>
      <w:r w:rsidR="00E86171" w:rsidRPr="002614E8">
        <w:rPr>
          <w:rFonts w:ascii="Times New Roman" w:hAnsi="Times New Roman" w:cs="Times New Roman"/>
          <w:sz w:val="28"/>
          <w:szCs w:val="28"/>
        </w:rPr>
        <w:t xml:space="preserve"> и др</w:t>
      </w:r>
      <w:r w:rsidRPr="002614E8">
        <w:rPr>
          <w:rFonts w:ascii="Times New Roman" w:hAnsi="Times New Roman" w:cs="Times New Roman"/>
          <w:sz w:val="28"/>
          <w:szCs w:val="28"/>
        </w:rPr>
        <w:t>.</w:t>
      </w:r>
    </w:p>
    <w:p w14:paraId="0033FFF2" w14:textId="695DDCE1"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В рамках федерального проекта «Национальная система пространственных данных» по наполнению ЕГРН необходимыми сведениями осуществлена государственная регистрация права собственности за городским округом на 304 объекта недвижимо</w:t>
      </w:r>
      <w:r w:rsidR="00E86171" w:rsidRPr="002614E8">
        <w:rPr>
          <w:rFonts w:ascii="Times New Roman" w:hAnsi="Times New Roman" w:cs="Times New Roman"/>
          <w:sz w:val="28"/>
          <w:szCs w:val="28"/>
        </w:rPr>
        <w:t>сти (в 2024 году – 470 объектов)</w:t>
      </w:r>
      <w:r w:rsidRPr="002614E8">
        <w:rPr>
          <w:rFonts w:ascii="Times New Roman" w:hAnsi="Times New Roman" w:cs="Times New Roman"/>
          <w:sz w:val="28"/>
          <w:szCs w:val="28"/>
        </w:rPr>
        <w:t>.</w:t>
      </w:r>
    </w:p>
    <w:p w14:paraId="65EE9897" w14:textId="2EE2467D"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В целях осуществления контроля за полнотой и своевременностью поступлений платежей за аренду муниципального имущества в адрес арендаторов направлено</w:t>
      </w:r>
      <w:r w:rsidR="003714A4" w:rsidRPr="002614E8">
        <w:rPr>
          <w:rFonts w:ascii="Times New Roman" w:hAnsi="Times New Roman" w:cs="Times New Roman"/>
          <w:sz w:val="28"/>
          <w:szCs w:val="28"/>
        </w:rPr>
        <w:t xml:space="preserve"> 74 претензии (37 – за 2024 год</w:t>
      </w:r>
      <w:r w:rsidRPr="002614E8">
        <w:rPr>
          <w:rFonts w:ascii="Times New Roman" w:hAnsi="Times New Roman" w:cs="Times New Roman"/>
          <w:sz w:val="28"/>
          <w:szCs w:val="28"/>
        </w:rPr>
        <w:t xml:space="preserve">) на общую сумму </w:t>
      </w:r>
      <w:r w:rsidRPr="002614E8">
        <w:rPr>
          <w:rFonts w:ascii="Times New Roman" w:hAnsi="Times New Roman" w:cs="Times New Roman"/>
          <w:sz w:val="28"/>
          <w:szCs w:val="28"/>
        </w:rPr>
        <w:lastRenderedPageBreak/>
        <w:t>3873,75 тыс. ру</w:t>
      </w:r>
      <w:r w:rsidR="003714A4" w:rsidRPr="002614E8">
        <w:rPr>
          <w:rFonts w:ascii="Times New Roman" w:hAnsi="Times New Roman" w:cs="Times New Roman"/>
          <w:sz w:val="28"/>
          <w:szCs w:val="28"/>
        </w:rPr>
        <w:t>б. (584,9 тыс. руб. за 2024 год</w:t>
      </w:r>
      <w:r w:rsidRPr="002614E8">
        <w:rPr>
          <w:rFonts w:ascii="Times New Roman" w:hAnsi="Times New Roman" w:cs="Times New Roman"/>
          <w:sz w:val="28"/>
          <w:szCs w:val="28"/>
        </w:rPr>
        <w:t>). На сегодняшний день погашено 2412,04 тыс. руб. (1858,20 тыс. руб. за 2024 год).</w:t>
      </w:r>
    </w:p>
    <w:p w14:paraId="0D60C31C" w14:textId="13C04E61" w:rsidR="007319D3" w:rsidRPr="002614E8" w:rsidRDefault="007319D3"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Направлено пакетов документов в суды для инициирования исковых производств о взыскании задолженности по 31 должнику (31 – за 2024 год) на сумму 16 179,2 тыс. руб., из них пени на сумму – 4730,1 тыс. руб. (7900,3 тыс. руб., из них пени на сумму</w:t>
      </w:r>
      <w:r w:rsidR="003714A4" w:rsidRPr="002614E8">
        <w:rPr>
          <w:rFonts w:ascii="Times New Roman" w:hAnsi="Times New Roman" w:cs="Times New Roman"/>
          <w:sz w:val="28"/>
          <w:szCs w:val="28"/>
        </w:rPr>
        <w:t xml:space="preserve"> – 2085,9 тыс. руб. за 2024 год</w:t>
      </w:r>
      <w:r w:rsidRPr="002614E8">
        <w:rPr>
          <w:rFonts w:ascii="Times New Roman" w:hAnsi="Times New Roman" w:cs="Times New Roman"/>
          <w:sz w:val="28"/>
          <w:szCs w:val="28"/>
        </w:rPr>
        <w:t>). В бюджет города поступило 8 408,89 тыс. руб. (4</w:t>
      </w:r>
      <w:r w:rsidR="003714A4" w:rsidRPr="002614E8">
        <w:rPr>
          <w:rFonts w:ascii="Times New Roman" w:hAnsi="Times New Roman" w:cs="Times New Roman"/>
          <w:sz w:val="28"/>
          <w:szCs w:val="28"/>
        </w:rPr>
        <w:t xml:space="preserve"> 860,70 тыс. руб. – за 2024 год</w:t>
      </w:r>
      <w:r w:rsidRPr="002614E8">
        <w:rPr>
          <w:rFonts w:ascii="Times New Roman" w:hAnsi="Times New Roman" w:cs="Times New Roman"/>
          <w:sz w:val="28"/>
          <w:szCs w:val="28"/>
        </w:rPr>
        <w:t>).</w:t>
      </w:r>
    </w:p>
    <w:p w14:paraId="0698A36A" w14:textId="012430E8" w:rsidR="00C40F45" w:rsidRPr="002614E8" w:rsidRDefault="00C40F45" w:rsidP="002D151B">
      <w:pPr>
        <w:spacing w:after="0" w:line="240" w:lineRule="auto"/>
        <w:ind w:left="0" w:firstLine="709"/>
        <w:rPr>
          <w:rFonts w:ascii="Times New Roman" w:hAnsi="Times New Roman" w:cs="Times New Roman"/>
          <w:i/>
          <w:sz w:val="28"/>
          <w:szCs w:val="28"/>
        </w:rPr>
      </w:pPr>
      <w:r w:rsidRPr="002614E8">
        <w:rPr>
          <w:rFonts w:ascii="Times New Roman" w:hAnsi="Times New Roman" w:cs="Times New Roman"/>
          <w:i/>
          <w:sz w:val="28"/>
          <w:szCs w:val="28"/>
        </w:rPr>
        <w:t>Поступление доходов от использования муниципальной собственности.</w:t>
      </w:r>
    </w:p>
    <w:p w14:paraId="28C1CE2F" w14:textId="10057EE9" w:rsidR="00C40F45" w:rsidRPr="002614E8" w:rsidRDefault="00C40F45" w:rsidP="002D151B">
      <w:pPr>
        <w:spacing w:after="0" w:line="240" w:lineRule="auto"/>
        <w:ind w:left="0" w:firstLine="709"/>
        <w:rPr>
          <w:rFonts w:ascii="Times New Roman" w:hAnsi="Times New Roman" w:cs="Times New Roman"/>
          <w:sz w:val="28"/>
          <w:szCs w:val="28"/>
        </w:rPr>
      </w:pPr>
      <w:r w:rsidRPr="002614E8">
        <w:rPr>
          <w:rFonts w:ascii="Times New Roman" w:hAnsi="Times New Roman" w:cs="Times New Roman"/>
          <w:sz w:val="28"/>
          <w:szCs w:val="28"/>
        </w:rPr>
        <w:t>На лицевой счет ОУМС + Управления муниципального контроля за 2025 год поступило 141 702,0 тыс. руб. (</w:t>
      </w:r>
      <w:r w:rsidR="003714A4" w:rsidRPr="002614E8">
        <w:rPr>
          <w:rFonts w:ascii="Times New Roman" w:hAnsi="Times New Roman" w:cs="Times New Roman"/>
          <w:sz w:val="28"/>
          <w:szCs w:val="28"/>
        </w:rPr>
        <w:t>179 985,9 тыс. руб. за 2024 год)</w:t>
      </w:r>
      <w:r w:rsidRPr="002614E8">
        <w:rPr>
          <w:rFonts w:ascii="Times New Roman" w:hAnsi="Times New Roman" w:cs="Times New Roman"/>
          <w:sz w:val="28"/>
          <w:szCs w:val="28"/>
        </w:rPr>
        <w:t>, в том числе:</w:t>
      </w:r>
    </w:p>
    <w:p w14:paraId="2E0FAF27" w14:textId="550016FE" w:rsidR="00C40F45" w:rsidRPr="002614E8" w:rsidRDefault="00C40F45"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 xml:space="preserve">       - доходы, получаемые в виде арендной платы за земельные участки, находящиеся в собственности городского округа – 3 085,3 тыс. руб.</w:t>
      </w:r>
      <w:r w:rsidR="003714A4" w:rsidRPr="002614E8">
        <w:rPr>
          <w:rFonts w:ascii="Times New Roman" w:hAnsi="Times New Roman" w:cs="Times New Roman"/>
          <w:sz w:val="28"/>
          <w:szCs w:val="28"/>
        </w:rPr>
        <w:t xml:space="preserve"> (1 440,8 тыс. руб. за 2024 год)</w:t>
      </w:r>
      <w:r w:rsidRPr="002614E8">
        <w:rPr>
          <w:rFonts w:ascii="Times New Roman" w:hAnsi="Times New Roman" w:cs="Times New Roman"/>
          <w:sz w:val="28"/>
          <w:szCs w:val="28"/>
        </w:rPr>
        <w:t>;</w:t>
      </w:r>
    </w:p>
    <w:p w14:paraId="2ABF28FC" w14:textId="706B03CB" w:rsidR="00C40F45" w:rsidRPr="002614E8" w:rsidRDefault="00C40F45"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 xml:space="preserve">      - доходы от сдачи в аренду имущества, находящегося в оперативном управлении – 15,7 тыс. р</w:t>
      </w:r>
      <w:r w:rsidR="003714A4" w:rsidRPr="002614E8">
        <w:rPr>
          <w:rFonts w:ascii="Times New Roman" w:hAnsi="Times New Roman" w:cs="Times New Roman"/>
          <w:sz w:val="28"/>
          <w:szCs w:val="28"/>
        </w:rPr>
        <w:t>уб. (15,1 тыс. руб. за 2024 год</w:t>
      </w:r>
      <w:r w:rsidRPr="002614E8">
        <w:rPr>
          <w:rFonts w:ascii="Times New Roman" w:hAnsi="Times New Roman" w:cs="Times New Roman"/>
          <w:sz w:val="28"/>
          <w:szCs w:val="28"/>
        </w:rPr>
        <w:t>);</w:t>
      </w:r>
    </w:p>
    <w:p w14:paraId="02941FC5" w14:textId="20EE14A7" w:rsidR="00C40F45" w:rsidRPr="002614E8" w:rsidRDefault="00C40F45"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 xml:space="preserve">      - доход от сдачи в аренду</w:t>
      </w:r>
      <w:r w:rsidR="002B7161">
        <w:rPr>
          <w:rFonts w:ascii="Times New Roman" w:hAnsi="Times New Roman" w:cs="Times New Roman"/>
          <w:sz w:val="28"/>
          <w:szCs w:val="28"/>
        </w:rPr>
        <w:t xml:space="preserve"> имущества, составляющего </w:t>
      </w:r>
      <w:r w:rsidRPr="002614E8">
        <w:rPr>
          <w:rFonts w:ascii="Times New Roman" w:hAnsi="Times New Roman" w:cs="Times New Roman"/>
          <w:sz w:val="28"/>
          <w:szCs w:val="28"/>
        </w:rPr>
        <w:t xml:space="preserve">казну городского округа – 59 839,6 тыс. руб. </w:t>
      </w:r>
      <w:r w:rsidR="003714A4" w:rsidRPr="002614E8">
        <w:rPr>
          <w:rFonts w:ascii="Times New Roman" w:hAnsi="Times New Roman" w:cs="Times New Roman"/>
          <w:sz w:val="28"/>
          <w:szCs w:val="28"/>
        </w:rPr>
        <w:t>(61 020,3 тыс. руб. за 2024 год</w:t>
      </w:r>
      <w:r w:rsidRPr="002614E8">
        <w:rPr>
          <w:rFonts w:ascii="Times New Roman" w:hAnsi="Times New Roman" w:cs="Times New Roman"/>
          <w:sz w:val="28"/>
          <w:szCs w:val="28"/>
        </w:rPr>
        <w:t>);</w:t>
      </w:r>
    </w:p>
    <w:p w14:paraId="07938257" w14:textId="1A9329CE" w:rsidR="00C40F45" w:rsidRPr="002614E8" w:rsidRDefault="00C40F45"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 xml:space="preserve">      - доход от реализации иного имущества, находящегося в собственности городского округа, в сумме 62 612,4 тыс. руб. </w:t>
      </w:r>
      <w:r w:rsidR="003714A4" w:rsidRPr="002614E8">
        <w:rPr>
          <w:rFonts w:ascii="Times New Roman" w:hAnsi="Times New Roman" w:cs="Times New Roman"/>
          <w:sz w:val="28"/>
          <w:szCs w:val="28"/>
        </w:rPr>
        <w:t>(77 912,3 тыс. руб. за 2024 год</w:t>
      </w:r>
      <w:r w:rsidRPr="002614E8">
        <w:rPr>
          <w:rFonts w:ascii="Times New Roman" w:hAnsi="Times New Roman" w:cs="Times New Roman"/>
          <w:sz w:val="28"/>
          <w:szCs w:val="28"/>
        </w:rPr>
        <w:t>);</w:t>
      </w:r>
    </w:p>
    <w:p w14:paraId="40FBF8CF" w14:textId="538B8F31" w:rsidR="00C40F45" w:rsidRPr="002614E8" w:rsidRDefault="00C40F45"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 xml:space="preserve">      - доходы от приватизации имущества, находящегося в собственности городских округов, в части приватизации нефинансовых активов имущества казны в сумме 15 160 тыс. руб. (37 809,4 тыс. руб. за 2024</w:t>
      </w:r>
      <w:r w:rsidR="003714A4" w:rsidRPr="002614E8">
        <w:rPr>
          <w:rFonts w:ascii="Times New Roman" w:hAnsi="Times New Roman" w:cs="Times New Roman"/>
          <w:sz w:val="28"/>
          <w:szCs w:val="28"/>
        </w:rPr>
        <w:t xml:space="preserve"> </w:t>
      </w:r>
      <w:r w:rsidRPr="002614E8">
        <w:rPr>
          <w:rFonts w:ascii="Times New Roman" w:hAnsi="Times New Roman" w:cs="Times New Roman"/>
          <w:sz w:val="28"/>
          <w:szCs w:val="28"/>
        </w:rPr>
        <w:t>год);</w:t>
      </w:r>
    </w:p>
    <w:p w14:paraId="1D84E653" w14:textId="685857A4" w:rsidR="00C40F45" w:rsidRPr="002614E8" w:rsidRDefault="00C40F45"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 xml:space="preserve">      - доход от перечисления части прибыли, остающейся после уплаты налогов и иных обязательных платежей МУП, созданных городскими округами, в сумме вернули -49,2 тыс. р</w:t>
      </w:r>
      <w:r w:rsidR="003714A4" w:rsidRPr="002614E8">
        <w:rPr>
          <w:rFonts w:ascii="Times New Roman" w:hAnsi="Times New Roman" w:cs="Times New Roman"/>
          <w:sz w:val="28"/>
          <w:szCs w:val="28"/>
        </w:rPr>
        <w:t>уб. (73,1 тыс. руб. за 2024 год</w:t>
      </w:r>
      <w:r w:rsidRPr="002614E8">
        <w:rPr>
          <w:rFonts w:ascii="Times New Roman" w:hAnsi="Times New Roman" w:cs="Times New Roman"/>
          <w:sz w:val="28"/>
          <w:szCs w:val="28"/>
        </w:rPr>
        <w:t>);</w:t>
      </w:r>
    </w:p>
    <w:p w14:paraId="0E84AD23" w14:textId="2FECC4DC" w:rsidR="00C40F45" w:rsidRPr="002614E8" w:rsidRDefault="00C40F45"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 xml:space="preserve">      - прочие поступления от использования имущества, находящегося в собственности ГО (Концессионное соглашение с ООО «АСТ») – 1 000,0 тыс. руб.</w:t>
      </w:r>
      <w:r w:rsidR="003714A4" w:rsidRPr="002614E8">
        <w:rPr>
          <w:rFonts w:ascii="Times New Roman" w:hAnsi="Times New Roman" w:cs="Times New Roman"/>
          <w:sz w:val="28"/>
          <w:szCs w:val="28"/>
        </w:rPr>
        <w:t xml:space="preserve"> (1 000,0 тыс. руб. за 2024 год</w:t>
      </w:r>
      <w:r w:rsidRPr="002614E8">
        <w:rPr>
          <w:rFonts w:ascii="Times New Roman" w:hAnsi="Times New Roman" w:cs="Times New Roman"/>
          <w:sz w:val="28"/>
          <w:szCs w:val="28"/>
        </w:rPr>
        <w:t>);</w:t>
      </w:r>
    </w:p>
    <w:p w14:paraId="12F2C6EC" w14:textId="2948F009" w:rsidR="00C40F45" w:rsidRPr="002614E8" w:rsidRDefault="00C40F45"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 xml:space="preserve">      - доходы от продажи земельных участков, находящихся в собственности городского округа (за исключением земельных участков муниципальных бюджетных и автономных учреждений) – 38,2 тыс. руб. (836,5 тыс. руб. за 2024 год);</w:t>
      </w:r>
    </w:p>
    <w:p w14:paraId="784034C2" w14:textId="5860D5AE" w:rsidR="007319D3" w:rsidRPr="002614E8" w:rsidRDefault="00C40F45"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 xml:space="preserve">        - 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 0,0 тыс. ру</w:t>
      </w:r>
      <w:r w:rsidR="003714A4" w:rsidRPr="002614E8">
        <w:rPr>
          <w:rFonts w:ascii="Times New Roman" w:hAnsi="Times New Roman" w:cs="Times New Roman"/>
          <w:sz w:val="28"/>
          <w:szCs w:val="28"/>
        </w:rPr>
        <w:t>б. (407,8 тыс. руб. за 2024 год</w:t>
      </w:r>
      <w:r w:rsidRPr="002614E8">
        <w:rPr>
          <w:rFonts w:ascii="Times New Roman" w:hAnsi="Times New Roman" w:cs="Times New Roman"/>
          <w:sz w:val="28"/>
          <w:szCs w:val="28"/>
        </w:rPr>
        <w:t>).</w:t>
      </w:r>
    </w:p>
    <w:p w14:paraId="423C2358" w14:textId="77777777" w:rsidR="003714A4" w:rsidRPr="002614E8" w:rsidRDefault="003714A4" w:rsidP="002D151B">
      <w:pPr>
        <w:spacing w:after="0" w:line="240" w:lineRule="auto"/>
        <w:ind w:left="0" w:firstLine="708"/>
        <w:rPr>
          <w:rFonts w:ascii="Times New Roman" w:hAnsi="Times New Roman" w:cs="Times New Roman"/>
          <w:sz w:val="28"/>
          <w:szCs w:val="28"/>
        </w:rPr>
      </w:pPr>
      <w:r w:rsidRPr="002614E8">
        <w:rPr>
          <w:rFonts w:ascii="Times New Roman" w:hAnsi="Times New Roman" w:cs="Times New Roman"/>
          <w:i/>
          <w:sz w:val="28"/>
          <w:szCs w:val="28"/>
        </w:rPr>
        <w:t>Реорганизация муниципальных унитарных предприятий.</w:t>
      </w:r>
      <w:r w:rsidRPr="002614E8">
        <w:rPr>
          <w:rFonts w:ascii="Times New Roman" w:hAnsi="Times New Roman" w:cs="Times New Roman"/>
          <w:sz w:val="28"/>
          <w:szCs w:val="28"/>
        </w:rPr>
        <w:t xml:space="preserve"> В 2025 году завершена работа по реорганизации и ликвидации муниципальных унитарных предприятий городского округа город Салават Республики Башкортостан в соответствии с требованиями, установленными ч. 1 ст. 3 Федерального закона от 27.12.2019 «О внесении изменений в Федеральный закон «О государственных и муниципальных унитарных предприятиях» и Федеральный закон «О защите конкуренции» № 485-ФЗ. </w:t>
      </w:r>
    </w:p>
    <w:p w14:paraId="5426B48F" w14:textId="3346B129" w:rsidR="003714A4" w:rsidRPr="002614E8" w:rsidRDefault="003714A4" w:rsidP="002D151B">
      <w:pPr>
        <w:spacing w:after="0" w:line="240" w:lineRule="auto"/>
        <w:ind w:left="0" w:firstLine="708"/>
        <w:rPr>
          <w:rFonts w:ascii="Times New Roman" w:hAnsi="Times New Roman" w:cs="Times New Roman"/>
          <w:sz w:val="28"/>
          <w:szCs w:val="28"/>
        </w:rPr>
      </w:pPr>
      <w:r w:rsidRPr="002614E8">
        <w:rPr>
          <w:rFonts w:ascii="Times New Roman" w:hAnsi="Times New Roman" w:cs="Times New Roman"/>
          <w:sz w:val="28"/>
          <w:szCs w:val="28"/>
        </w:rPr>
        <w:lastRenderedPageBreak/>
        <w:t>В 2025 году были ликвидированы:</w:t>
      </w:r>
      <w:r w:rsidR="002614E8" w:rsidRPr="002614E8">
        <w:rPr>
          <w:rFonts w:ascii="Times New Roman" w:hAnsi="Times New Roman" w:cs="Times New Roman"/>
          <w:sz w:val="28"/>
          <w:szCs w:val="28"/>
        </w:rPr>
        <w:t xml:space="preserve"> </w:t>
      </w:r>
      <w:r w:rsidRPr="002614E8">
        <w:rPr>
          <w:rFonts w:ascii="Times New Roman" w:hAnsi="Times New Roman" w:cs="Times New Roman"/>
          <w:sz w:val="28"/>
          <w:szCs w:val="28"/>
        </w:rPr>
        <w:t xml:space="preserve">МУП </w:t>
      </w:r>
      <w:r w:rsidR="002614E8" w:rsidRPr="002614E8">
        <w:rPr>
          <w:rFonts w:ascii="Times New Roman" w:hAnsi="Times New Roman" w:cs="Times New Roman"/>
          <w:sz w:val="28"/>
          <w:szCs w:val="28"/>
        </w:rPr>
        <w:t xml:space="preserve">«ЖКУ» г. Салавата (30.01.2025); </w:t>
      </w:r>
      <w:r w:rsidRPr="002614E8">
        <w:rPr>
          <w:rFonts w:ascii="Times New Roman" w:hAnsi="Times New Roman" w:cs="Times New Roman"/>
          <w:sz w:val="28"/>
          <w:szCs w:val="28"/>
        </w:rPr>
        <w:t>МБУ «Ри</w:t>
      </w:r>
      <w:r w:rsidR="002614E8" w:rsidRPr="002614E8">
        <w:rPr>
          <w:rFonts w:ascii="Times New Roman" w:hAnsi="Times New Roman" w:cs="Times New Roman"/>
          <w:sz w:val="28"/>
          <w:szCs w:val="28"/>
        </w:rPr>
        <w:t xml:space="preserve">туал» г. Салавата (15.07.2025); </w:t>
      </w:r>
      <w:r w:rsidRPr="002614E8">
        <w:rPr>
          <w:rFonts w:ascii="Times New Roman" w:hAnsi="Times New Roman" w:cs="Times New Roman"/>
          <w:sz w:val="28"/>
          <w:szCs w:val="28"/>
        </w:rPr>
        <w:t xml:space="preserve">МУП </w:t>
      </w:r>
      <w:r w:rsidR="002614E8" w:rsidRPr="002614E8">
        <w:rPr>
          <w:rFonts w:ascii="Times New Roman" w:hAnsi="Times New Roman" w:cs="Times New Roman"/>
          <w:sz w:val="28"/>
          <w:szCs w:val="28"/>
        </w:rPr>
        <w:t xml:space="preserve">«АПБ» г. Салавата (25.07.2025); </w:t>
      </w:r>
      <w:r w:rsidRPr="002614E8">
        <w:rPr>
          <w:rFonts w:ascii="Times New Roman" w:hAnsi="Times New Roman" w:cs="Times New Roman"/>
          <w:sz w:val="28"/>
          <w:szCs w:val="28"/>
        </w:rPr>
        <w:t>МУП ГОК «Урал» г. Салавата (12.12.2025).</w:t>
      </w:r>
    </w:p>
    <w:p w14:paraId="64DE3499" w14:textId="3B94996A" w:rsidR="003714A4" w:rsidRPr="002614E8" w:rsidRDefault="003714A4" w:rsidP="002D151B">
      <w:pPr>
        <w:spacing w:after="0" w:line="240" w:lineRule="auto"/>
        <w:ind w:left="0" w:firstLine="708"/>
        <w:rPr>
          <w:rFonts w:ascii="Times New Roman" w:hAnsi="Times New Roman" w:cs="Times New Roman"/>
          <w:sz w:val="28"/>
          <w:szCs w:val="28"/>
        </w:rPr>
      </w:pPr>
      <w:r w:rsidRPr="002614E8">
        <w:rPr>
          <w:rFonts w:ascii="Times New Roman" w:hAnsi="Times New Roman" w:cs="Times New Roman"/>
          <w:sz w:val="28"/>
          <w:szCs w:val="28"/>
        </w:rPr>
        <w:t>Реорганизованы:</w:t>
      </w:r>
      <w:r w:rsidR="002614E8" w:rsidRPr="002614E8">
        <w:rPr>
          <w:rFonts w:ascii="Times New Roman" w:hAnsi="Times New Roman" w:cs="Times New Roman"/>
          <w:sz w:val="28"/>
          <w:szCs w:val="28"/>
        </w:rPr>
        <w:t xml:space="preserve"> </w:t>
      </w:r>
      <w:r w:rsidRPr="002614E8">
        <w:rPr>
          <w:rFonts w:ascii="Times New Roman" w:hAnsi="Times New Roman" w:cs="Times New Roman"/>
          <w:sz w:val="28"/>
          <w:szCs w:val="28"/>
        </w:rPr>
        <w:t>МУП «Общепит» г. Салавата реорганизовано в ООО «Общепит</w:t>
      </w:r>
      <w:r w:rsidR="002614E8" w:rsidRPr="002614E8">
        <w:rPr>
          <w:rFonts w:ascii="Times New Roman" w:hAnsi="Times New Roman" w:cs="Times New Roman"/>
          <w:sz w:val="28"/>
          <w:szCs w:val="28"/>
        </w:rPr>
        <w:t xml:space="preserve">» г. Салавата (13.01.2025); </w:t>
      </w:r>
      <w:r w:rsidRPr="002614E8">
        <w:rPr>
          <w:rFonts w:ascii="Times New Roman" w:hAnsi="Times New Roman" w:cs="Times New Roman"/>
          <w:sz w:val="28"/>
          <w:szCs w:val="28"/>
        </w:rPr>
        <w:t>МУСП «Ритуал» г. Салавата реорганизовано в МБСУ «Ритуал» г. Салавата (26.06.2025).</w:t>
      </w:r>
      <w:r w:rsidRPr="002614E8">
        <w:rPr>
          <w:rFonts w:ascii="Times New Roman" w:hAnsi="Times New Roman" w:cs="Times New Roman"/>
          <w:sz w:val="28"/>
          <w:szCs w:val="28"/>
        </w:rPr>
        <w:tab/>
        <w:t xml:space="preserve"> </w:t>
      </w:r>
    </w:p>
    <w:p w14:paraId="55EDACF3" w14:textId="20B7F937" w:rsidR="003714A4" w:rsidRPr="002614E8" w:rsidRDefault="003714A4"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 xml:space="preserve"> </w:t>
      </w:r>
      <w:r w:rsidRPr="002614E8">
        <w:rPr>
          <w:rFonts w:ascii="Times New Roman" w:hAnsi="Times New Roman" w:cs="Times New Roman"/>
          <w:sz w:val="28"/>
          <w:szCs w:val="28"/>
        </w:rPr>
        <w:tab/>
        <w:t>Таким образом на территории г. Салават продолжают свою деятельность три муниципальных унитар</w:t>
      </w:r>
      <w:r w:rsidR="002B7161">
        <w:rPr>
          <w:rFonts w:ascii="Times New Roman" w:hAnsi="Times New Roman" w:cs="Times New Roman"/>
          <w:sz w:val="28"/>
          <w:szCs w:val="28"/>
        </w:rPr>
        <w:t>ных предприятия, соответствующие</w:t>
      </w:r>
      <w:r w:rsidRPr="002614E8">
        <w:rPr>
          <w:rFonts w:ascii="Times New Roman" w:hAnsi="Times New Roman" w:cs="Times New Roman"/>
          <w:sz w:val="28"/>
          <w:szCs w:val="28"/>
        </w:rPr>
        <w:t xml:space="preserve"> требованиям ч. 4 ст. 8 Федерального закона от 14.11.2002 № 161-ФЗ «О государственных и муниципа</w:t>
      </w:r>
      <w:r w:rsidR="002614E8" w:rsidRPr="002614E8">
        <w:rPr>
          <w:rFonts w:ascii="Times New Roman" w:hAnsi="Times New Roman" w:cs="Times New Roman"/>
          <w:sz w:val="28"/>
          <w:szCs w:val="28"/>
        </w:rPr>
        <w:t xml:space="preserve">льных унитарных предприятиях»: </w:t>
      </w:r>
      <w:r w:rsidRPr="002614E8">
        <w:rPr>
          <w:rFonts w:ascii="Times New Roman" w:hAnsi="Times New Roman" w:cs="Times New Roman"/>
          <w:sz w:val="28"/>
          <w:szCs w:val="28"/>
        </w:rPr>
        <w:t>МУП «Трамвайное управление»;</w:t>
      </w:r>
    </w:p>
    <w:p w14:paraId="0C2FEB55" w14:textId="77777777" w:rsidR="002614E8" w:rsidRPr="002614E8" w:rsidRDefault="003714A4"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МУП Культурно-досуговый центр «Агидель»;</w:t>
      </w:r>
      <w:r w:rsidR="002614E8" w:rsidRPr="002614E8">
        <w:rPr>
          <w:rFonts w:ascii="Times New Roman" w:hAnsi="Times New Roman" w:cs="Times New Roman"/>
          <w:sz w:val="28"/>
          <w:szCs w:val="28"/>
        </w:rPr>
        <w:t xml:space="preserve"> </w:t>
      </w:r>
      <w:r w:rsidRPr="002614E8">
        <w:rPr>
          <w:rFonts w:ascii="Times New Roman" w:hAnsi="Times New Roman" w:cs="Times New Roman"/>
          <w:sz w:val="28"/>
          <w:szCs w:val="28"/>
        </w:rPr>
        <w:t>МУП «Электрические сети».</w:t>
      </w:r>
    </w:p>
    <w:p w14:paraId="02B35FB2" w14:textId="2563C9E3" w:rsidR="003714A4" w:rsidRPr="002614E8" w:rsidRDefault="003714A4" w:rsidP="002D151B">
      <w:pPr>
        <w:spacing w:after="0" w:line="240" w:lineRule="auto"/>
        <w:ind w:left="0" w:firstLine="708"/>
        <w:rPr>
          <w:rFonts w:ascii="Times New Roman" w:hAnsi="Times New Roman" w:cs="Times New Roman"/>
          <w:sz w:val="28"/>
          <w:szCs w:val="28"/>
        </w:rPr>
      </w:pPr>
      <w:r w:rsidRPr="002614E8">
        <w:rPr>
          <w:rFonts w:ascii="Times New Roman" w:hAnsi="Times New Roman" w:cs="Times New Roman"/>
          <w:i/>
          <w:sz w:val="28"/>
          <w:szCs w:val="28"/>
        </w:rPr>
        <w:t xml:space="preserve">Выявление правообладателей ранее учтенных объектов недвижимости. </w:t>
      </w:r>
      <w:r w:rsidR="00C1530E" w:rsidRPr="002614E8">
        <w:rPr>
          <w:rFonts w:ascii="Times New Roman" w:hAnsi="Times New Roman"/>
          <w:sz w:val="28"/>
          <w:szCs w:val="28"/>
        </w:rPr>
        <w:t xml:space="preserve">Работа ведется в соответствии с утвержденным Правительством Республики Башкортостан планом – графиком проведения работ по выявлению правообладателей ранее учтенных объектов недвижимости по перечню объектов, которые ранее по техническим причинам не направлялись в органы местного самоуправления, в котором </w:t>
      </w:r>
      <w:r w:rsidR="002614E8" w:rsidRPr="002614E8">
        <w:rPr>
          <w:rFonts w:ascii="Times New Roman" w:hAnsi="Times New Roman" w:cs="Times New Roman"/>
          <w:sz w:val="28"/>
          <w:szCs w:val="28"/>
        </w:rPr>
        <w:t>2</w:t>
      </w:r>
      <w:r w:rsidRPr="002614E8">
        <w:rPr>
          <w:rFonts w:ascii="Times New Roman" w:hAnsi="Times New Roman" w:cs="Times New Roman"/>
          <w:sz w:val="28"/>
          <w:szCs w:val="28"/>
        </w:rPr>
        <w:t>937 объектов</w:t>
      </w:r>
      <w:r w:rsidR="00C1530E" w:rsidRPr="002614E8">
        <w:rPr>
          <w:rFonts w:ascii="Times New Roman" w:hAnsi="Times New Roman" w:cs="Times New Roman"/>
          <w:sz w:val="28"/>
          <w:szCs w:val="28"/>
        </w:rPr>
        <w:t>.</w:t>
      </w:r>
      <w:r w:rsidR="00E86171" w:rsidRPr="002614E8">
        <w:rPr>
          <w:rFonts w:ascii="Times New Roman" w:hAnsi="Times New Roman" w:cs="Times New Roman"/>
          <w:sz w:val="28"/>
          <w:szCs w:val="28"/>
        </w:rPr>
        <w:t xml:space="preserve"> З</w:t>
      </w:r>
      <w:r w:rsidRPr="002614E8">
        <w:rPr>
          <w:rFonts w:ascii="Times New Roman" w:hAnsi="Times New Roman" w:cs="Times New Roman"/>
          <w:sz w:val="28"/>
          <w:szCs w:val="28"/>
        </w:rPr>
        <w:t>а 2025 год проведены следующие мероприятия:</w:t>
      </w:r>
    </w:p>
    <w:p w14:paraId="602CE9A8" w14:textId="0C63A44B" w:rsidR="00C1530E" w:rsidRPr="002614E8" w:rsidRDefault="00C1530E" w:rsidP="002D151B">
      <w:pPr>
        <w:spacing w:after="0" w:line="240" w:lineRule="auto"/>
        <w:ind w:left="0" w:firstLine="708"/>
        <w:rPr>
          <w:rFonts w:ascii="Times New Roman" w:hAnsi="Times New Roman" w:cs="Times New Roman"/>
          <w:sz w:val="28"/>
          <w:szCs w:val="28"/>
        </w:rPr>
      </w:pPr>
      <w:r w:rsidRPr="002614E8">
        <w:rPr>
          <w:rFonts w:ascii="Times New Roman" w:hAnsi="Times New Roman" w:cs="Times New Roman"/>
          <w:sz w:val="28"/>
          <w:szCs w:val="28"/>
        </w:rPr>
        <w:t xml:space="preserve">- </w:t>
      </w:r>
      <w:r w:rsidR="003714A4" w:rsidRPr="002614E8">
        <w:rPr>
          <w:rFonts w:ascii="Times New Roman" w:hAnsi="Times New Roman" w:cs="Times New Roman"/>
          <w:sz w:val="28"/>
          <w:szCs w:val="28"/>
        </w:rPr>
        <w:t>земельные участки – из 1 550 объектов:</w:t>
      </w:r>
      <w:r w:rsidRPr="002614E8">
        <w:rPr>
          <w:rFonts w:ascii="Times New Roman" w:hAnsi="Times New Roman" w:cs="Times New Roman"/>
          <w:sz w:val="28"/>
          <w:szCs w:val="28"/>
        </w:rPr>
        <w:t xml:space="preserve"> </w:t>
      </w:r>
      <w:r w:rsidR="003714A4" w:rsidRPr="002614E8">
        <w:rPr>
          <w:rFonts w:ascii="Times New Roman" w:hAnsi="Times New Roman" w:cs="Times New Roman"/>
          <w:sz w:val="28"/>
          <w:szCs w:val="28"/>
        </w:rPr>
        <w:t>410 – зареги</w:t>
      </w:r>
      <w:r w:rsidRPr="002614E8">
        <w:rPr>
          <w:rFonts w:ascii="Times New Roman" w:hAnsi="Times New Roman" w:cs="Times New Roman"/>
          <w:sz w:val="28"/>
          <w:szCs w:val="28"/>
        </w:rPr>
        <w:t xml:space="preserve">стрировано право собственности; </w:t>
      </w:r>
      <w:r w:rsidR="003714A4" w:rsidRPr="002614E8">
        <w:rPr>
          <w:rFonts w:ascii="Times New Roman" w:hAnsi="Times New Roman" w:cs="Times New Roman"/>
          <w:sz w:val="28"/>
          <w:szCs w:val="28"/>
        </w:rPr>
        <w:t>123 – сняты с госуд</w:t>
      </w:r>
      <w:r w:rsidRPr="002614E8">
        <w:rPr>
          <w:rFonts w:ascii="Times New Roman" w:hAnsi="Times New Roman" w:cs="Times New Roman"/>
          <w:sz w:val="28"/>
          <w:szCs w:val="28"/>
        </w:rPr>
        <w:t xml:space="preserve">арственного кадастрового учета, </w:t>
      </w:r>
      <w:r w:rsidR="003714A4" w:rsidRPr="002614E8">
        <w:rPr>
          <w:rFonts w:ascii="Times New Roman" w:hAnsi="Times New Roman" w:cs="Times New Roman"/>
          <w:sz w:val="28"/>
          <w:szCs w:val="28"/>
        </w:rPr>
        <w:t>78 – земл</w:t>
      </w:r>
      <w:r w:rsidRPr="002614E8">
        <w:rPr>
          <w:rFonts w:ascii="Times New Roman" w:hAnsi="Times New Roman" w:cs="Times New Roman"/>
          <w:sz w:val="28"/>
          <w:szCs w:val="28"/>
        </w:rPr>
        <w:t>и общего пользования;</w:t>
      </w:r>
    </w:p>
    <w:p w14:paraId="5176F07C" w14:textId="4D2E963F" w:rsidR="003714A4" w:rsidRPr="002614E8" w:rsidRDefault="00C1530E" w:rsidP="002D151B">
      <w:pPr>
        <w:spacing w:after="0" w:line="240" w:lineRule="auto"/>
        <w:ind w:left="0" w:firstLine="708"/>
        <w:rPr>
          <w:rFonts w:ascii="Times New Roman" w:hAnsi="Times New Roman" w:cs="Times New Roman"/>
          <w:sz w:val="28"/>
          <w:szCs w:val="28"/>
        </w:rPr>
      </w:pPr>
      <w:r w:rsidRPr="002614E8">
        <w:rPr>
          <w:rFonts w:ascii="Times New Roman" w:hAnsi="Times New Roman" w:cs="Times New Roman"/>
          <w:sz w:val="28"/>
          <w:szCs w:val="28"/>
        </w:rPr>
        <w:t xml:space="preserve">- </w:t>
      </w:r>
      <w:r w:rsidR="003714A4" w:rsidRPr="002614E8">
        <w:rPr>
          <w:rFonts w:ascii="Times New Roman" w:hAnsi="Times New Roman" w:cs="Times New Roman"/>
          <w:sz w:val="28"/>
          <w:szCs w:val="28"/>
        </w:rPr>
        <w:t>объекты капитального с</w:t>
      </w:r>
      <w:r w:rsidRPr="002614E8">
        <w:rPr>
          <w:rFonts w:ascii="Times New Roman" w:hAnsi="Times New Roman" w:cs="Times New Roman"/>
          <w:sz w:val="28"/>
          <w:szCs w:val="28"/>
        </w:rPr>
        <w:t xml:space="preserve">троительства – из 973 объектов: </w:t>
      </w:r>
      <w:r w:rsidR="003714A4" w:rsidRPr="002614E8">
        <w:rPr>
          <w:rFonts w:ascii="Times New Roman" w:hAnsi="Times New Roman" w:cs="Times New Roman"/>
          <w:sz w:val="28"/>
          <w:szCs w:val="28"/>
        </w:rPr>
        <w:t>1 – выявлен как родительский объект, с зарегистри</w:t>
      </w:r>
      <w:r w:rsidRPr="002614E8">
        <w:rPr>
          <w:rFonts w:ascii="Times New Roman" w:hAnsi="Times New Roman" w:cs="Times New Roman"/>
          <w:sz w:val="28"/>
          <w:szCs w:val="28"/>
        </w:rPr>
        <w:t xml:space="preserve">рованными правами на помещение; 251 – сняты с учета, </w:t>
      </w:r>
      <w:r w:rsidR="003714A4" w:rsidRPr="002614E8">
        <w:rPr>
          <w:rFonts w:ascii="Times New Roman" w:hAnsi="Times New Roman" w:cs="Times New Roman"/>
          <w:sz w:val="28"/>
          <w:szCs w:val="28"/>
        </w:rPr>
        <w:t>32 - зарегистрировано право собств</w:t>
      </w:r>
      <w:r w:rsidRPr="002614E8">
        <w:rPr>
          <w:rFonts w:ascii="Times New Roman" w:hAnsi="Times New Roman" w:cs="Times New Roman"/>
          <w:sz w:val="28"/>
          <w:szCs w:val="28"/>
        </w:rPr>
        <w:t>енности;</w:t>
      </w:r>
      <w:r w:rsidR="003714A4" w:rsidRPr="002614E8">
        <w:rPr>
          <w:rFonts w:ascii="Times New Roman" w:hAnsi="Times New Roman" w:cs="Times New Roman"/>
          <w:sz w:val="28"/>
          <w:szCs w:val="28"/>
        </w:rPr>
        <w:t xml:space="preserve"> по 32 правообладатели внесены по постановлениям Администрации в рамках ст. 69.1 Федерального закона от 13.07.2015 № 218-ФЗ «О государственной регистрации недвижимости»;</w:t>
      </w:r>
    </w:p>
    <w:p w14:paraId="634C7707" w14:textId="211060F0" w:rsidR="003714A4" w:rsidRPr="002614E8" w:rsidRDefault="00C1530E" w:rsidP="002D151B">
      <w:pPr>
        <w:spacing w:after="0" w:line="240" w:lineRule="auto"/>
        <w:ind w:left="0"/>
        <w:rPr>
          <w:rFonts w:ascii="Times New Roman" w:hAnsi="Times New Roman" w:cs="Times New Roman"/>
          <w:sz w:val="28"/>
          <w:szCs w:val="28"/>
        </w:rPr>
      </w:pPr>
      <w:r w:rsidRPr="002614E8">
        <w:rPr>
          <w:rFonts w:ascii="Times New Roman" w:hAnsi="Times New Roman" w:cs="Times New Roman"/>
          <w:sz w:val="28"/>
          <w:szCs w:val="28"/>
        </w:rPr>
        <w:t xml:space="preserve">           - </w:t>
      </w:r>
      <w:r w:rsidR="003714A4" w:rsidRPr="002614E8">
        <w:rPr>
          <w:rFonts w:ascii="Times New Roman" w:hAnsi="Times New Roman" w:cs="Times New Roman"/>
          <w:sz w:val="28"/>
          <w:szCs w:val="28"/>
        </w:rPr>
        <w:t>помещения – из 414 объектов:</w:t>
      </w:r>
      <w:r w:rsidRPr="002614E8">
        <w:rPr>
          <w:rFonts w:ascii="Times New Roman" w:hAnsi="Times New Roman" w:cs="Times New Roman"/>
          <w:sz w:val="28"/>
          <w:szCs w:val="28"/>
        </w:rPr>
        <w:t xml:space="preserve"> </w:t>
      </w:r>
      <w:r w:rsidR="003714A4" w:rsidRPr="002614E8">
        <w:rPr>
          <w:rFonts w:ascii="Times New Roman" w:hAnsi="Times New Roman" w:cs="Times New Roman"/>
          <w:sz w:val="28"/>
          <w:szCs w:val="28"/>
        </w:rPr>
        <w:t>70 – зарегистриров</w:t>
      </w:r>
      <w:r w:rsidRPr="002614E8">
        <w:rPr>
          <w:rFonts w:ascii="Times New Roman" w:hAnsi="Times New Roman" w:cs="Times New Roman"/>
          <w:sz w:val="28"/>
          <w:szCs w:val="28"/>
        </w:rPr>
        <w:t xml:space="preserve">ано право собственности; </w:t>
      </w:r>
      <w:r w:rsidR="003714A4" w:rsidRPr="002614E8">
        <w:rPr>
          <w:rFonts w:ascii="Times New Roman" w:hAnsi="Times New Roman" w:cs="Times New Roman"/>
          <w:sz w:val="28"/>
          <w:szCs w:val="28"/>
        </w:rPr>
        <w:t>по 12 правообладатели внесены по постановлениям Администрации в рамках ст. 69.1 Федерального закона от 13.07.2015 № 218-ФЗ «О государстве</w:t>
      </w:r>
      <w:r w:rsidRPr="002614E8">
        <w:rPr>
          <w:rFonts w:ascii="Times New Roman" w:hAnsi="Times New Roman" w:cs="Times New Roman"/>
          <w:sz w:val="28"/>
          <w:szCs w:val="28"/>
        </w:rPr>
        <w:t xml:space="preserve">нной регистрации недвижимости»; </w:t>
      </w:r>
      <w:r w:rsidR="003714A4" w:rsidRPr="002614E8">
        <w:rPr>
          <w:rFonts w:ascii="Times New Roman" w:hAnsi="Times New Roman" w:cs="Times New Roman"/>
          <w:sz w:val="28"/>
          <w:szCs w:val="28"/>
        </w:rPr>
        <w:t xml:space="preserve">71 - сняты с учета как дублирующие объекты.           </w:t>
      </w:r>
    </w:p>
    <w:p w14:paraId="37A5AAEF" w14:textId="264364F6" w:rsidR="003714A4" w:rsidRPr="003714A4" w:rsidRDefault="003714A4" w:rsidP="002D151B">
      <w:pPr>
        <w:spacing w:after="0" w:line="240" w:lineRule="auto"/>
        <w:ind w:left="0" w:firstLine="708"/>
        <w:rPr>
          <w:rFonts w:ascii="Times New Roman" w:hAnsi="Times New Roman" w:cs="Times New Roman"/>
          <w:sz w:val="28"/>
          <w:szCs w:val="28"/>
        </w:rPr>
      </w:pPr>
      <w:r w:rsidRPr="002614E8">
        <w:rPr>
          <w:rFonts w:ascii="Times New Roman" w:hAnsi="Times New Roman" w:cs="Times New Roman"/>
          <w:sz w:val="28"/>
          <w:szCs w:val="28"/>
        </w:rPr>
        <w:t xml:space="preserve">Работа в отношении выявления правообладателей направлена на увеличение поступлений в консолидированный бюджет Республики Башкортостан и обеспечение положительной динамики по вовлечению объектов недвижимости в налоговой оборот. </w:t>
      </w:r>
      <w:r w:rsidR="00C1530E" w:rsidRPr="002614E8">
        <w:rPr>
          <w:rFonts w:ascii="Times New Roman" w:hAnsi="Times New Roman" w:cs="Times New Roman"/>
          <w:sz w:val="28"/>
          <w:szCs w:val="28"/>
        </w:rPr>
        <w:t xml:space="preserve"> </w:t>
      </w:r>
      <w:r w:rsidRPr="002614E8">
        <w:rPr>
          <w:rFonts w:ascii="Times New Roman" w:hAnsi="Times New Roman" w:cs="Times New Roman"/>
          <w:sz w:val="28"/>
          <w:szCs w:val="28"/>
        </w:rPr>
        <w:t>Выполнение по плану-графику с 01.04.2025 составляет – 80,5 % (план на 01.01.2026 – 1 340, факт – 1080).</w:t>
      </w:r>
      <w:r w:rsidRPr="003714A4">
        <w:rPr>
          <w:rFonts w:ascii="Times New Roman" w:hAnsi="Times New Roman" w:cs="Times New Roman"/>
          <w:sz w:val="28"/>
          <w:szCs w:val="28"/>
        </w:rPr>
        <w:t xml:space="preserve"> </w:t>
      </w:r>
    </w:p>
    <w:p w14:paraId="699B5369" w14:textId="77777777" w:rsidR="003714A4" w:rsidRPr="003714A4" w:rsidRDefault="003714A4" w:rsidP="002D151B">
      <w:pPr>
        <w:spacing w:after="0" w:line="240" w:lineRule="auto"/>
        <w:ind w:left="0"/>
        <w:rPr>
          <w:rFonts w:ascii="Times New Roman" w:hAnsi="Times New Roman" w:cs="Times New Roman"/>
          <w:sz w:val="28"/>
          <w:szCs w:val="28"/>
        </w:rPr>
      </w:pPr>
    </w:p>
    <w:p w14:paraId="15860935" w14:textId="77777777" w:rsidR="0089232E" w:rsidRPr="00585930" w:rsidRDefault="0089232E" w:rsidP="002D151B">
      <w:pPr>
        <w:keepNext/>
        <w:keepLines/>
        <w:spacing w:after="0" w:line="240" w:lineRule="auto"/>
        <w:ind w:left="0"/>
        <w:jc w:val="center"/>
        <w:outlineLvl w:val="0"/>
        <w:rPr>
          <w:rFonts w:ascii="Times New Roman" w:eastAsia="Calibri" w:hAnsi="Times New Roman" w:cs="Times New Roman"/>
          <w:bCs/>
          <w:sz w:val="28"/>
          <w:szCs w:val="28"/>
          <w:lang w:eastAsia="ru-RU"/>
        </w:rPr>
      </w:pPr>
      <w:bookmarkStart w:id="59" w:name="_Toc221528601"/>
      <w:bookmarkStart w:id="60" w:name="_Toc62229783"/>
      <w:bookmarkStart w:id="61" w:name="_Toc62229786"/>
      <w:bookmarkStart w:id="62" w:name="_Toc62229787"/>
      <w:bookmarkEnd w:id="58"/>
      <w:r w:rsidRPr="00585930">
        <w:rPr>
          <w:rFonts w:ascii="Times New Roman" w:eastAsiaTheme="majorEastAsia" w:hAnsi="Times New Roman" w:cstheme="majorBidi"/>
          <w:b/>
          <w:sz w:val="28"/>
          <w:szCs w:val="32"/>
        </w:rPr>
        <w:t>Муниципальные финансы. Бюджет городского округа</w:t>
      </w:r>
      <w:bookmarkEnd w:id="59"/>
    </w:p>
    <w:p w14:paraId="60CB3AF0" w14:textId="0AD34DFA"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В 2025 году деятельность Администрации городского округа и Финансового управления Администрации городского округа была направлена на выполнение задач по финансированию расходов в первоочередном порядке, реализации социально-направленных муниципальных программ при </w:t>
      </w:r>
      <w:r w:rsidRPr="00585930">
        <w:rPr>
          <w:rFonts w:ascii="Times New Roman" w:eastAsia="Times New Roman" w:hAnsi="Times New Roman" w:cs="Times New Roman"/>
          <w:iCs/>
          <w:sz w:val="28"/>
          <w:szCs w:val="28"/>
          <w:lang w:eastAsia="ru-RU"/>
        </w:rPr>
        <w:lastRenderedPageBreak/>
        <w:t>сохранении на безопасном уровне основных параметров платежеспособности и сбалансированности бюджета городского округа.</w:t>
      </w:r>
    </w:p>
    <w:p w14:paraId="545678B6" w14:textId="066C3A89"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Бюджет городского округа город Салават на 2025 год и на плановый период 2026 и 2027 годов прошел все обязательные при рассмотрении процедуры, сформирован до начала финансового года, рассмотрен на публичных слушаниях и утвержден решением Совета городского округа город Салават. В течение отчетного года в бюджет вносились изменения в части уточнения доходов и расходов бюджета на сумму межбюджетных трансфертов, а также перераспределения ассигнований по отдельным показателям бюджетной классификации.</w:t>
      </w:r>
    </w:p>
    <w:p w14:paraId="591242AF" w14:textId="2EA316A5"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b/>
          <w:iCs/>
          <w:sz w:val="28"/>
          <w:szCs w:val="28"/>
          <w:lang w:eastAsia="ru-RU"/>
        </w:rPr>
        <w:t>Доходы.</w:t>
      </w:r>
      <w:r w:rsidRPr="00585930">
        <w:rPr>
          <w:rFonts w:ascii="Times New Roman" w:eastAsia="Times New Roman" w:hAnsi="Times New Roman" w:cs="Times New Roman"/>
          <w:iCs/>
          <w:sz w:val="28"/>
          <w:szCs w:val="28"/>
          <w:lang w:eastAsia="ru-RU"/>
        </w:rPr>
        <w:t xml:space="preserve"> Бюджет городского округа город Салават в 2025 году по доходной части исполнен в сумме 4 684 230 тыс. рублей, что составляет 99,0% к уточненному плану годового объема доходов. За отчетный период поступление доходов выше уровня 2024 года на 7,3 % или на 317 363 тыс. рублей, отклонение от уточненного плана на 2025 год составило 45 274 тыс. рублей (2024 год – 4 366 867 тыс. рублей, 2023 год – 3 825 246 тыс. рублей).</w:t>
      </w:r>
    </w:p>
    <w:p w14:paraId="2C950EFD" w14:textId="4ECE443C"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На 2025 год бюджет городского округа по доходам утвержден в сумме 4 620 371 тыс. рублей. В течение года бюджет уточнялся 2 раза с учетом распределения доходов, полученных от вышестоящих бюджетов бюджетной системы Российской Федерации. Уточненная сумма по доходам бюджета составила 4 729 504 тыс. рублей.</w:t>
      </w:r>
    </w:p>
    <w:p w14:paraId="6D6CCA76" w14:textId="2221C537"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В общем объеме поступивших налоговых и неналоговых доходов бюджета городского округа налоговые доходы составляют 84,5 % или </w:t>
      </w:r>
      <w:r w:rsidR="002B7161">
        <w:rPr>
          <w:rFonts w:ascii="Times New Roman" w:eastAsia="Times New Roman" w:hAnsi="Times New Roman" w:cs="Times New Roman"/>
          <w:iCs/>
          <w:sz w:val="28"/>
          <w:szCs w:val="28"/>
          <w:lang w:eastAsia="ru-RU"/>
        </w:rPr>
        <w:t xml:space="preserve">                 </w:t>
      </w:r>
      <w:r w:rsidRPr="00585930">
        <w:rPr>
          <w:rFonts w:ascii="Times New Roman" w:eastAsia="Times New Roman" w:hAnsi="Times New Roman" w:cs="Times New Roman"/>
          <w:iCs/>
          <w:sz w:val="28"/>
          <w:szCs w:val="28"/>
          <w:lang w:eastAsia="ru-RU"/>
        </w:rPr>
        <w:t>1 770 157 тыс. рублей при уточненном плане на 2025 год 1 782 211 тыс. рублей, с ростом к фактическому поступлению в 2024 году на 341 77</w:t>
      </w:r>
      <w:r w:rsidR="006A31F5">
        <w:rPr>
          <w:rFonts w:ascii="Times New Roman" w:eastAsia="Times New Roman" w:hAnsi="Times New Roman" w:cs="Times New Roman"/>
          <w:iCs/>
          <w:sz w:val="28"/>
          <w:szCs w:val="28"/>
          <w:lang w:eastAsia="ru-RU"/>
        </w:rPr>
        <w:t>1</w:t>
      </w:r>
      <w:r w:rsidRPr="00585930">
        <w:rPr>
          <w:rFonts w:ascii="Times New Roman" w:eastAsia="Times New Roman" w:hAnsi="Times New Roman" w:cs="Times New Roman"/>
          <w:iCs/>
          <w:sz w:val="28"/>
          <w:szCs w:val="28"/>
          <w:lang w:eastAsia="ru-RU"/>
        </w:rPr>
        <w:t xml:space="preserve"> тыс. рублей или на 23,9 % (2024 год – 1 428 38</w:t>
      </w:r>
      <w:r w:rsidR="006A31F5">
        <w:rPr>
          <w:rFonts w:ascii="Times New Roman" w:eastAsia="Times New Roman" w:hAnsi="Times New Roman" w:cs="Times New Roman"/>
          <w:iCs/>
          <w:sz w:val="28"/>
          <w:szCs w:val="28"/>
          <w:lang w:eastAsia="ru-RU"/>
        </w:rPr>
        <w:t>6</w:t>
      </w:r>
      <w:r w:rsidRPr="00585930">
        <w:rPr>
          <w:rFonts w:ascii="Times New Roman" w:eastAsia="Times New Roman" w:hAnsi="Times New Roman" w:cs="Times New Roman"/>
          <w:iCs/>
          <w:sz w:val="28"/>
          <w:szCs w:val="28"/>
          <w:lang w:eastAsia="ru-RU"/>
        </w:rPr>
        <w:t xml:space="preserve"> тыс. рублей, 2023 год – 1 172 56</w:t>
      </w:r>
      <w:r w:rsidR="006A31F5">
        <w:rPr>
          <w:rFonts w:ascii="Times New Roman" w:eastAsia="Times New Roman" w:hAnsi="Times New Roman" w:cs="Times New Roman"/>
          <w:iCs/>
          <w:sz w:val="28"/>
          <w:szCs w:val="28"/>
          <w:lang w:eastAsia="ru-RU"/>
        </w:rPr>
        <w:t>3</w:t>
      </w:r>
      <w:r w:rsidRPr="00585930">
        <w:rPr>
          <w:rFonts w:ascii="Times New Roman" w:eastAsia="Times New Roman" w:hAnsi="Times New Roman" w:cs="Times New Roman"/>
          <w:iCs/>
          <w:sz w:val="28"/>
          <w:szCs w:val="28"/>
          <w:lang w:eastAsia="ru-RU"/>
        </w:rPr>
        <w:t xml:space="preserve"> тыс. рублей).</w:t>
      </w:r>
    </w:p>
    <w:p w14:paraId="01A006CF" w14:textId="0A59EA3B"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Неналоговые доходы бюджета составляют 15,5 % или 325 101 тыс. рублей при уточненном плане 324 934 тыс. рублей, со снижением к фактическому поступлению неналоговых доходов в 2024 году на 60 57</w:t>
      </w:r>
      <w:r w:rsidR="006A31F5">
        <w:rPr>
          <w:rFonts w:ascii="Times New Roman" w:eastAsia="Times New Roman" w:hAnsi="Times New Roman" w:cs="Times New Roman"/>
          <w:iCs/>
          <w:sz w:val="28"/>
          <w:szCs w:val="28"/>
          <w:lang w:eastAsia="ru-RU"/>
        </w:rPr>
        <w:t>6</w:t>
      </w:r>
      <w:r w:rsidRPr="00585930">
        <w:rPr>
          <w:rFonts w:ascii="Times New Roman" w:eastAsia="Times New Roman" w:hAnsi="Times New Roman" w:cs="Times New Roman"/>
          <w:iCs/>
          <w:sz w:val="28"/>
          <w:szCs w:val="28"/>
          <w:lang w:eastAsia="ru-RU"/>
        </w:rPr>
        <w:t xml:space="preserve"> тыс. рублей или на 15,7 % (2024 год – 385 67</w:t>
      </w:r>
      <w:r w:rsidR="006A31F5">
        <w:rPr>
          <w:rFonts w:ascii="Times New Roman" w:eastAsia="Times New Roman" w:hAnsi="Times New Roman" w:cs="Times New Roman"/>
          <w:iCs/>
          <w:sz w:val="28"/>
          <w:szCs w:val="28"/>
          <w:lang w:eastAsia="ru-RU"/>
        </w:rPr>
        <w:t>7</w:t>
      </w:r>
      <w:r w:rsidRPr="00585930">
        <w:rPr>
          <w:rFonts w:ascii="Times New Roman" w:eastAsia="Times New Roman" w:hAnsi="Times New Roman" w:cs="Times New Roman"/>
          <w:iCs/>
          <w:sz w:val="28"/>
          <w:szCs w:val="28"/>
          <w:lang w:eastAsia="ru-RU"/>
        </w:rPr>
        <w:t xml:space="preserve"> тыс. рублей, 2023 год – 259 30</w:t>
      </w:r>
      <w:r w:rsidR="006A31F5">
        <w:rPr>
          <w:rFonts w:ascii="Times New Roman" w:eastAsia="Times New Roman" w:hAnsi="Times New Roman" w:cs="Times New Roman"/>
          <w:iCs/>
          <w:sz w:val="28"/>
          <w:szCs w:val="28"/>
          <w:lang w:eastAsia="ru-RU"/>
        </w:rPr>
        <w:t>3</w:t>
      </w:r>
      <w:r w:rsidRPr="00585930">
        <w:rPr>
          <w:rFonts w:ascii="Times New Roman" w:eastAsia="Times New Roman" w:hAnsi="Times New Roman" w:cs="Times New Roman"/>
          <w:iCs/>
          <w:sz w:val="28"/>
          <w:szCs w:val="28"/>
          <w:lang w:eastAsia="ru-RU"/>
        </w:rPr>
        <w:t xml:space="preserve"> тыс. рублей).</w:t>
      </w:r>
    </w:p>
    <w:p w14:paraId="7331E313" w14:textId="77777777"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На 01 января 2026 года исполнение годового плана поступлений налоговых и неналоговых доходов в бюджет городского округа составляет 99,4 %, отклонение фактических поступлений налоговых и неналоговых доходов от плановых показателей – 11 887 тыс. рублей. </w:t>
      </w:r>
    </w:p>
    <w:p w14:paraId="5BE152BA" w14:textId="77777777"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 Безвозмездные поступления от других бюджетов бюджетной системы Российской Федерации составили 2 588 972 тыс. рублей, в том числе:</w:t>
      </w:r>
    </w:p>
    <w:p w14:paraId="6E2F947E" w14:textId="77777777"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-дотации на выравнивание бюджетной обеспеченности – 157 489 тыс. рублей (2024 год – 159 094 тыс. рублей, 2023 год – 159 094 тыс. рублей);</w:t>
      </w:r>
    </w:p>
    <w:p w14:paraId="32608755" w14:textId="77777777"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-дотации на поддержку мер по обеспечению сбалансированности бюджетов – 0 тыс. рублей (2024 год – 4 634 тыс. рублей, 2023 год – 12 588 тыс. рублей);</w:t>
      </w:r>
    </w:p>
    <w:p w14:paraId="3C348E89" w14:textId="77777777"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lastRenderedPageBreak/>
        <w:t>-дотации за достижение показателей деятельности органов местного самоуправления – 0 тыс. рублей (2024 – 1 561 тыс. рублей, 2023 год – 4 740 тыс. рублей);</w:t>
      </w:r>
    </w:p>
    <w:p w14:paraId="706A7A55" w14:textId="0A33C682"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-субсидии – 791 252 тыс. рублей (2024 год – 650 717 тыс. рублей, 2023 год – 695 693 тыс. рублей);</w:t>
      </w:r>
    </w:p>
    <w:p w14:paraId="3FE3F049" w14:textId="77777777"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-субвенции – 1 583 391 тыс. рублей (2024 год – 1 557 062 тыс. рублей, 2023 год – 1 362 628 тыс. рублей);</w:t>
      </w:r>
    </w:p>
    <w:p w14:paraId="2685FF75" w14:textId="77777777"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-иные межбюджетные трансферты – 56 840 тыс. рублей (2024 год – 179 736 тыс. рублей, 2023 год – 158 637 тыс. рублей).</w:t>
      </w:r>
    </w:p>
    <w:p w14:paraId="7DA5E44C" w14:textId="77777777"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Основными источниками доходов бюджета городского округа являются:               </w:t>
      </w:r>
    </w:p>
    <w:p w14:paraId="60342BAC" w14:textId="2BEF956F"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1. Налог на доходы физических лиц составляет 1 146 776 тыс. рублей или 97,9 % при уточненном плане на 2025 год 1 171 716 тыс. рублей, с ростом к </w:t>
      </w:r>
      <w:r w:rsidR="00546F68" w:rsidRPr="00585930">
        <w:rPr>
          <w:rFonts w:ascii="Times New Roman" w:eastAsia="Times New Roman" w:hAnsi="Times New Roman" w:cs="Times New Roman"/>
          <w:iCs/>
          <w:sz w:val="28"/>
          <w:szCs w:val="28"/>
          <w:lang w:eastAsia="ru-RU"/>
        </w:rPr>
        <w:t>уровню</w:t>
      </w:r>
      <w:r w:rsidRPr="00585930">
        <w:rPr>
          <w:rFonts w:ascii="Times New Roman" w:eastAsia="Times New Roman" w:hAnsi="Times New Roman" w:cs="Times New Roman"/>
          <w:iCs/>
          <w:sz w:val="28"/>
          <w:szCs w:val="28"/>
          <w:lang w:eastAsia="ru-RU"/>
        </w:rPr>
        <w:t xml:space="preserve"> 2024 года на 230 534 тыс. рублей или 25,2 % (норматив отчислений в бюджет городского округа в 2025 году – 26 %, в 2024 г</w:t>
      </w:r>
      <w:r w:rsidR="00546F68" w:rsidRPr="00585930">
        <w:rPr>
          <w:rFonts w:ascii="Times New Roman" w:eastAsia="Times New Roman" w:hAnsi="Times New Roman" w:cs="Times New Roman"/>
          <w:iCs/>
          <w:sz w:val="28"/>
          <w:szCs w:val="28"/>
          <w:lang w:eastAsia="ru-RU"/>
        </w:rPr>
        <w:t xml:space="preserve">оду – 23 % в 2023 году – 23%). </w:t>
      </w:r>
      <w:r w:rsidRPr="00585930">
        <w:rPr>
          <w:rFonts w:ascii="Times New Roman" w:eastAsia="Times New Roman" w:hAnsi="Times New Roman" w:cs="Times New Roman"/>
          <w:iCs/>
          <w:sz w:val="28"/>
          <w:szCs w:val="28"/>
          <w:lang w:eastAsia="ru-RU"/>
        </w:rPr>
        <w:t>Удельный вес налога на доходы физических лиц в структуре налоговых и неналоговых доходов составляет 54,7 % (2024 год – 916 242 тыс. рублей, 2023 год – 780 751 тыс. рублей);</w:t>
      </w:r>
    </w:p>
    <w:p w14:paraId="4C7C4D42" w14:textId="3AC44316"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2. Налоги на товары (работы, услуги), реализуемые на территории Российской Федерации, составляют 7 300 тыс. рублей или 95,1 % при уточненном плане на 2025 год 7 675 тыс. рублей, с ростом к </w:t>
      </w:r>
      <w:r w:rsidR="004B1CA2" w:rsidRPr="00585930">
        <w:rPr>
          <w:rFonts w:ascii="Times New Roman" w:eastAsia="Times New Roman" w:hAnsi="Times New Roman" w:cs="Times New Roman"/>
          <w:iCs/>
          <w:sz w:val="28"/>
          <w:szCs w:val="28"/>
          <w:lang w:eastAsia="ru-RU"/>
        </w:rPr>
        <w:t xml:space="preserve">уровню </w:t>
      </w:r>
      <w:r w:rsidRPr="00585930">
        <w:rPr>
          <w:rFonts w:ascii="Times New Roman" w:eastAsia="Times New Roman" w:hAnsi="Times New Roman" w:cs="Times New Roman"/>
          <w:iCs/>
          <w:sz w:val="28"/>
          <w:szCs w:val="28"/>
          <w:lang w:eastAsia="ru-RU"/>
        </w:rPr>
        <w:t>2024 года на 177 тыс. рублей или 2,5 % (2024 год – 7 123 тыс. рублей, 2023 год – 6 613 тыс. рублей). Удельный вес налога в структуре налоговых и неналоговых доходов составляет 0,4 %;</w:t>
      </w:r>
    </w:p>
    <w:p w14:paraId="57ACCCC5" w14:textId="5FF22A11"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3. Налоги на совокупный доход составляют 295 895 тыс. рублей или 104,4 % при уточненном плане на 2025 год 283 445 тыс. рублей, с ростом </w:t>
      </w:r>
      <w:r w:rsidR="004B1CA2" w:rsidRPr="00585930">
        <w:rPr>
          <w:rFonts w:ascii="Times New Roman" w:eastAsia="Times New Roman" w:hAnsi="Times New Roman" w:cs="Times New Roman"/>
          <w:iCs/>
          <w:sz w:val="28"/>
          <w:szCs w:val="28"/>
          <w:lang w:eastAsia="ru-RU"/>
        </w:rPr>
        <w:t xml:space="preserve">к уровню </w:t>
      </w:r>
      <w:r w:rsidRPr="00585930">
        <w:rPr>
          <w:rFonts w:ascii="Times New Roman" w:eastAsia="Times New Roman" w:hAnsi="Times New Roman" w:cs="Times New Roman"/>
          <w:iCs/>
          <w:sz w:val="28"/>
          <w:szCs w:val="28"/>
          <w:lang w:eastAsia="ru-RU"/>
        </w:rPr>
        <w:t>2024 года на 52 444 тыс. рублей или 21,5 % (2024 год – 243 451 тыс. рублей, 2023 год – 173 232 тыс. рублей). Удельный вес налогов в структуре налоговых и ненало</w:t>
      </w:r>
      <w:r w:rsidR="004B1CA2" w:rsidRPr="00585930">
        <w:rPr>
          <w:rFonts w:ascii="Times New Roman" w:eastAsia="Times New Roman" w:hAnsi="Times New Roman" w:cs="Times New Roman"/>
          <w:iCs/>
          <w:sz w:val="28"/>
          <w:szCs w:val="28"/>
          <w:lang w:eastAsia="ru-RU"/>
        </w:rPr>
        <w:t xml:space="preserve">говых доходов - </w:t>
      </w:r>
      <w:r w:rsidRPr="00585930">
        <w:rPr>
          <w:rFonts w:ascii="Times New Roman" w:eastAsia="Times New Roman" w:hAnsi="Times New Roman" w:cs="Times New Roman"/>
          <w:iCs/>
          <w:sz w:val="28"/>
          <w:szCs w:val="28"/>
          <w:lang w:eastAsia="ru-RU"/>
        </w:rPr>
        <w:t>14,1 %;</w:t>
      </w:r>
    </w:p>
    <w:p w14:paraId="1B387BB5" w14:textId="21449AC5"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4. Налоги на имущество составляют 261 564 тыс. рублей или 100,9 % при уточненном плане на 2025 год 259 355 тыс. рублей, с ростом </w:t>
      </w:r>
      <w:r w:rsidR="004B1CA2" w:rsidRPr="00585930">
        <w:rPr>
          <w:rFonts w:ascii="Times New Roman" w:eastAsia="Times New Roman" w:hAnsi="Times New Roman" w:cs="Times New Roman"/>
          <w:iCs/>
          <w:sz w:val="28"/>
          <w:szCs w:val="28"/>
          <w:lang w:eastAsia="ru-RU"/>
        </w:rPr>
        <w:t xml:space="preserve">к уровню </w:t>
      </w:r>
      <w:r w:rsidRPr="00585930">
        <w:rPr>
          <w:rFonts w:ascii="Times New Roman" w:eastAsia="Times New Roman" w:hAnsi="Times New Roman" w:cs="Times New Roman"/>
          <w:iCs/>
          <w:sz w:val="28"/>
          <w:szCs w:val="28"/>
          <w:lang w:eastAsia="ru-RU"/>
        </w:rPr>
        <w:t xml:space="preserve">2024 года на 29 437 тыс. рублей или 12,7 % (2024 год – 232 127 тыс. рублей, 2023 год – 194 116 тыс. рублей). Удельный вес налогов </w:t>
      </w:r>
      <w:r w:rsidR="004B1CA2" w:rsidRPr="00585930">
        <w:rPr>
          <w:rFonts w:ascii="Times New Roman" w:eastAsia="Times New Roman" w:hAnsi="Times New Roman" w:cs="Times New Roman"/>
          <w:iCs/>
          <w:sz w:val="28"/>
          <w:szCs w:val="28"/>
          <w:lang w:eastAsia="ru-RU"/>
        </w:rPr>
        <w:t>-</w:t>
      </w:r>
      <w:r w:rsidRPr="00585930">
        <w:rPr>
          <w:rFonts w:ascii="Times New Roman" w:eastAsia="Times New Roman" w:hAnsi="Times New Roman" w:cs="Times New Roman"/>
          <w:iCs/>
          <w:sz w:val="28"/>
          <w:szCs w:val="28"/>
          <w:lang w:eastAsia="ru-RU"/>
        </w:rPr>
        <w:t>12,5 %;</w:t>
      </w:r>
    </w:p>
    <w:p w14:paraId="4A37752D" w14:textId="22507922" w:rsidR="003B1139"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5. Государственная пошлина составляет 58 622 тыс. рублей или 97,7 % при уточненном плане на 2025 год 60 020 тыс. рублей, с ростом к </w:t>
      </w:r>
      <w:r w:rsidR="004B1CA2" w:rsidRPr="00585930">
        <w:rPr>
          <w:rFonts w:ascii="Times New Roman" w:eastAsia="Times New Roman" w:hAnsi="Times New Roman" w:cs="Times New Roman"/>
          <w:iCs/>
          <w:sz w:val="28"/>
          <w:szCs w:val="28"/>
          <w:lang w:eastAsia="ru-RU"/>
        </w:rPr>
        <w:t>уровню</w:t>
      </w:r>
      <w:r w:rsidRPr="00585930">
        <w:rPr>
          <w:rFonts w:ascii="Times New Roman" w:eastAsia="Times New Roman" w:hAnsi="Times New Roman" w:cs="Times New Roman"/>
          <w:iCs/>
          <w:sz w:val="28"/>
          <w:szCs w:val="28"/>
          <w:lang w:eastAsia="ru-RU"/>
        </w:rPr>
        <w:t xml:space="preserve"> 2024 года на 29 258 тыс. рублей или 99,6 % (2024 год – 29 364 тыс. рублей, 2023 год – 17 717 тыс. рублей). Удельный вес государственной пошлины в структуре налоговых и неналоговых доходов составляет 2,8 %;</w:t>
      </w:r>
    </w:p>
    <w:p w14:paraId="3E2FA8ED" w14:textId="255F24F2" w:rsidR="006A31F5" w:rsidRPr="00585930" w:rsidRDefault="006A31F5"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6. Прочие налоговые доходы составляют 0 рублей (2024 год- 79 тыс. рублей, 2023 год- 134 тыс. рублей). Удельный вес прочих налоговых доходов в структуре налоговых и неналоговых доходов составляет 0%.   </w:t>
      </w:r>
    </w:p>
    <w:p w14:paraId="3BFAE118" w14:textId="25914139" w:rsidR="003B1139" w:rsidRPr="00585930" w:rsidRDefault="006A31F5"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w:t>
      </w:r>
      <w:r w:rsidR="003B1139" w:rsidRPr="00585930">
        <w:rPr>
          <w:rFonts w:ascii="Times New Roman" w:eastAsia="Times New Roman" w:hAnsi="Times New Roman" w:cs="Times New Roman"/>
          <w:iCs/>
          <w:sz w:val="28"/>
          <w:szCs w:val="28"/>
          <w:lang w:eastAsia="ru-RU"/>
        </w:rPr>
        <w:t xml:space="preserve">. Доходы от использования имущества, находящегося в муниципальной собственности, составляют 166 913 тыс. рублей или 103,6 % при уточненном плане на 2025 год 161 079 тыс. рублей, с ростом </w:t>
      </w:r>
      <w:r w:rsidR="004B1CA2" w:rsidRPr="00585930">
        <w:rPr>
          <w:rFonts w:ascii="Times New Roman" w:eastAsia="Times New Roman" w:hAnsi="Times New Roman" w:cs="Times New Roman"/>
          <w:iCs/>
          <w:sz w:val="28"/>
          <w:szCs w:val="28"/>
          <w:lang w:eastAsia="ru-RU"/>
        </w:rPr>
        <w:t>к уровню</w:t>
      </w:r>
      <w:r w:rsidR="003B1139" w:rsidRPr="00585930">
        <w:rPr>
          <w:rFonts w:ascii="Times New Roman" w:eastAsia="Times New Roman" w:hAnsi="Times New Roman" w:cs="Times New Roman"/>
          <w:iCs/>
          <w:sz w:val="28"/>
          <w:szCs w:val="28"/>
          <w:lang w:eastAsia="ru-RU"/>
        </w:rPr>
        <w:t xml:space="preserve"> 2024 года на 25 934 </w:t>
      </w:r>
      <w:r w:rsidR="003B1139" w:rsidRPr="00585930">
        <w:rPr>
          <w:rFonts w:ascii="Times New Roman" w:eastAsia="Times New Roman" w:hAnsi="Times New Roman" w:cs="Times New Roman"/>
          <w:iCs/>
          <w:sz w:val="28"/>
          <w:szCs w:val="28"/>
          <w:lang w:eastAsia="ru-RU"/>
        </w:rPr>
        <w:lastRenderedPageBreak/>
        <w:t>тыс. рублей или 18,4 % (2024 год – 140 979 тыс. рублей, 2023 год – 146 218 тыс. рублей). Удельный вес налога в структуре налоговых и неналоговых доходов составляет 8,0 %;</w:t>
      </w:r>
    </w:p>
    <w:p w14:paraId="229A2572" w14:textId="5904B253" w:rsidR="003B1139" w:rsidRPr="00585930" w:rsidRDefault="006A31F5"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8</w:t>
      </w:r>
      <w:r w:rsidR="003B1139" w:rsidRPr="00585930">
        <w:rPr>
          <w:rFonts w:ascii="Times New Roman" w:eastAsia="Times New Roman" w:hAnsi="Times New Roman" w:cs="Times New Roman"/>
          <w:iCs/>
          <w:sz w:val="28"/>
          <w:szCs w:val="28"/>
          <w:lang w:eastAsia="ru-RU"/>
        </w:rPr>
        <w:t xml:space="preserve">. Платежи при пользовании природными ресурсами составляют 6 937 тыс. рублей или 92,4 % при уточненном плане на 2025 год 7 509 тыс. рублей, с ростом </w:t>
      </w:r>
      <w:r w:rsidR="004B1CA2" w:rsidRPr="00585930">
        <w:rPr>
          <w:rFonts w:ascii="Times New Roman" w:eastAsia="Times New Roman" w:hAnsi="Times New Roman" w:cs="Times New Roman"/>
          <w:iCs/>
          <w:sz w:val="28"/>
          <w:szCs w:val="28"/>
          <w:lang w:eastAsia="ru-RU"/>
        </w:rPr>
        <w:t xml:space="preserve">к уровню </w:t>
      </w:r>
      <w:r w:rsidR="003B1139" w:rsidRPr="00585930">
        <w:rPr>
          <w:rFonts w:ascii="Times New Roman" w:eastAsia="Times New Roman" w:hAnsi="Times New Roman" w:cs="Times New Roman"/>
          <w:iCs/>
          <w:sz w:val="28"/>
          <w:szCs w:val="28"/>
          <w:lang w:eastAsia="ru-RU"/>
        </w:rPr>
        <w:t>2024 года на 50 тыс. рублей или 0,7 % (2024 год – 6 887 тыс. рублей, 2023 год – 3 006 тыс. рублей). Удельный вес платежей в структуре налоговых и ненал</w:t>
      </w:r>
      <w:r w:rsidR="004B1CA2" w:rsidRPr="00585930">
        <w:rPr>
          <w:rFonts w:ascii="Times New Roman" w:eastAsia="Times New Roman" w:hAnsi="Times New Roman" w:cs="Times New Roman"/>
          <w:iCs/>
          <w:sz w:val="28"/>
          <w:szCs w:val="28"/>
          <w:lang w:eastAsia="ru-RU"/>
        </w:rPr>
        <w:t>оговых доходов составляет 0,3 %;</w:t>
      </w:r>
    </w:p>
    <w:p w14:paraId="0E9B4415" w14:textId="6001558B" w:rsidR="003B1139" w:rsidRPr="00585930" w:rsidRDefault="006A31F5"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9</w:t>
      </w:r>
      <w:r w:rsidR="003B1139" w:rsidRPr="00585930">
        <w:rPr>
          <w:rFonts w:ascii="Times New Roman" w:eastAsia="Times New Roman" w:hAnsi="Times New Roman" w:cs="Times New Roman"/>
          <w:iCs/>
          <w:sz w:val="28"/>
          <w:szCs w:val="28"/>
          <w:lang w:eastAsia="ru-RU"/>
        </w:rPr>
        <w:t xml:space="preserve">. Доходы от оказания платных услуг и компенсации затрат государства составляют 7 326 тыс. рублей или 111,7 % при уточненном плане на 2025 год 6 559 тыс. рублей, со снижением </w:t>
      </w:r>
      <w:r w:rsidR="004B1CA2" w:rsidRPr="00585930">
        <w:rPr>
          <w:rFonts w:ascii="Times New Roman" w:eastAsia="Times New Roman" w:hAnsi="Times New Roman" w:cs="Times New Roman"/>
          <w:iCs/>
          <w:sz w:val="28"/>
          <w:szCs w:val="28"/>
          <w:lang w:eastAsia="ru-RU"/>
        </w:rPr>
        <w:t xml:space="preserve">к уровню </w:t>
      </w:r>
      <w:r w:rsidR="003B1139" w:rsidRPr="00585930">
        <w:rPr>
          <w:rFonts w:ascii="Times New Roman" w:eastAsia="Times New Roman" w:hAnsi="Times New Roman" w:cs="Times New Roman"/>
          <w:iCs/>
          <w:sz w:val="28"/>
          <w:szCs w:val="28"/>
          <w:lang w:eastAsia="ru-RU"/>
        </w:rPr>
        <w:t>2024 года на 2 810 тыс. рублей или 27,7 % (2024 год – 10 136 тыс. рублей, 2023 год – 6 847 тыс. рублей). Удельный вес доходов в структуре налоговых и ненал</w:t>
      </w:r>
      <w:r w:rsidR="004B1CA2" w:rsidRPr="00585930">
        <w:rPr>
          <w:rFonts w:ascii="Times New Roman" w:eastAsia="Times New Roman" w:hAnsi="Times New Roman" w:cs="Times New Roman"/>
          <w:iCs/>
          <w:sz w:val="28"/>
          <w:szCs w:val="28"/>
          <w:lang w:eastAsia="ru-RU"/>
        </w:rPr>
        <w:t>оговых доходов составляет 0,4 %;</w:t>
      </w:r>
    </w:p>
    <w:p w14:paraId="758F9FE9" w14:textId="35CDE46A" w:rsidR="003B1139" w:rsidRPr="00585930" w:rsidRDefault="006A31F5"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10</w:t>
      </w:r>
      <w:r w:rsidR="003B1139" w:rsidRPr="00585930">
        <w:rPr>
          <w:rFonts w:ascii="Times New Roman" w:eastAsia="Times New Roman" w:hAnsi="Times New Roman" w:cs="Times New Roman"/>
          <w:iCs/>
          <w:sz w:val="28"/>
          <w:szCs w:val="28"/>
          <w:lang w:eastAsia="ru-RU"/>
        </w:rPr>
        <w:t xml:space="preserve">. Доходы от продажи материальных и нематериальных активов составляют 134 571 тыс. рублей или 95,8 % при уточненном плане на 2025 год 140 541 тыс. рублей, со снижением </w:t>
      </w:r>
      <w:r w:rsidR="004B1CA2" w:rsidRPr="00585930">
        <w:rPr>
          <w:rFonts w:ascii="Times New Roman" w:eastAsia="Times New Roman" w:hAnsi="Times New Roman" w:cs="Times New Roman"/>
          <w:iCs/>
          <w:sz w:val="28"/>
          <w:szCs w:val="28"/>
          <w:lang w:eastAsia="ru-RU"/>
        </w:rPr>
        <w:t xml:space="preserve">к уровню </w:t>
      </w:r>
      <w:r w:rsidR="003B1139" w:rsidRPr="00585930">
        <w:rPr>
          <w:rFonts w:ascii="Times New Roman" w:eastAsia="Times New Roman" w:hAnsi="Times New Roman" w:cs="Times New Roman"/>
          <w:iCs/>
          <w:sz w:val="28"/>
          <w:szCs w:val="28"/>
          <w:lang w:eastAsia="ru-RU"/>
        </w:rPr>
        <w:t>2024 года на 80 862 тыс. рублей или 37,5 % (2024 год – 215 433 тыс. рублей, 2023 год – 92 849 тыс. рублей). Удельный вес доходов в структуре налоговых и</w:t>
      </w:r>
      <w:r w:rsidR="004B1CA2" w:rsidRPr="00585930">
        <w:rPr>
          <w:rFonts w:ascii="Times New Roman" w:eastAsia="Times New Roman" w:hAnsi="Times New Roman" w:cs="Times New Roman"/>
          <w:iCs/>
          <w:sz w:val="28"/>
          <w:szCs w:val="28"/>
          <w:lang w:eastAsia="ru-RU"/>
        </w:rPr>
        <w:t xml:space="preserve"> неналоговых доходов - </w:t>
      </w:r>
      <w:r w:rsidR="003B1139" w:rsidRPr="00585930">
        <w:rPr>
          <w:rFonts w:ascii="Times New Roman" w:eastAsia="Times New Roman" w:hAnsi="Times New Roman" w:cs="Times New Roman"/>
          <w:iCs/>
          <w:sz w:val="28"/>
          <w:szCs w:val="28"/>
          <w:lang w:eastAsia="ru-RU"/>
        </w:rPr>
        <w:t>6,4 %.</w:t>
      </w:r>
    </w:p>
    <w:p w14:paraId="21F69606" w14:textId="78182CD6"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1</w:t>
      </w:r>
      <w:r w:rsidR="006A31F5">
        <w:rPr>
          <w:rFonts w:ascii="Times New Roman" w:eastAsia="Times New Roman" w:hAnsi="Times New Roman" w:cs="Times New Roman"/>
          <w:iCs/>
          <w:sz w:val="28"/>
          <w:szCs w:val="28"/>
          <w:lang w:eastAsia="ru-RU"/>
        </w:rPr>
        <w:t>1</w:t>
      </w:r>
      <w:r w:rsidRPr="00585930">
        <w:rPr>
          <w:rFonts w:ascii="Times New Roman" w:eastAsia="Times New Roman" w:hAnsi="Times New Roman" w:cs="Times New Roman"/>
          <w:iCs/>
          <w:sz w:val="28"/>
          <w:szCs w:val="28"/>
          <w:lang w:eastAsia="ru-RU"/>
        </w:rPr>
        <w:t>. Штрафы, санкции, возмещение ущерба составляют 4 918 тыс. рублей или 102,</w:t>
      </w:r>
      <w:r w:rsidR="006A31F5">
        <w:rPr>
          <w:rFonts w:ascii="Times New Roman" w:eastAsia="Times New Roman" w:hAnsi="Times New Roman" w:cs="Times New Roman"/>
          <w:iCs/>
          <w:sz w:val="28"/>
          <w:szCs w:val="28"/>
          <w:lang w:eastAsia="ru-RU"/>
        </w:rPr>
        <w:t>2</w:t>
      </w:r>
      <w:r w:rsidRPr="00585930">
        <w:rPr>
          <w:rFonts w:ascii="Times New Roman" w:eastAsia="Times New Roman" w:hAnsi="Times New Roman" w:cs="Times New Roman"/>
          <w:iCs/>
          <w:sz w:val="28"/>
          <w:szCs w:val="28"/>
          <w:lang w:eastAsia="ru-RU"/>
        </w:rPr>
        <w:t xml:space="preserve"> % при уточненном плане на 2025 год 4 810 тыс. рублей, с ростом к </w:t>
      </w:r>
      <w:r w:rsidR="00546F68" w:rsidRPr="00585930">
        <w:rPr>
          <w:rFonts w:ascii="Times New Roman" w:eastAsia="Times New Roman" w:hAnsi="Times New Roman" w:cs="Times New Roman"/>
          <w:iCs/>
          <w:sz w:val="28"/>
          <w:szCs w:val="28"/>
          <w:lang w:eastAsia="ru-RU"/>
        </w:rPr>
        <w:t xml:space="preserve">уровню </w:t>
      </w:r>
      <w:r w:rsidRPr="00585930">
        <w:rPr>
          <w:rFonts w:ascii="Times New Roman" w:eastAsia="Times New Roman" w:hAnsi="Times New Roman" w:cs="Times New Roman"/>
          <w:iCs/>
          <w:sz w:val="28"/>
          <w:szCs w:val="28"/>
          <w:lang w:eastAsia="ru-RU"/>
        </w:rPr>
        <w:t xml:space="preserve">2024 года на 399 тыс. рублей или 8,8 % (2024 год – 4 519 тыс. рублей, 2023 год – 4 864 тыс. рублей). Удельный вес доходов от уплаты штрафов в структуре налоговых и неналоговых доходов </w:t>
      </w:r>
      <w:r w:rsidR="004B1CA2" w:rsidRPr="00585930">
        <w:rPr>
          <w:rFonts w:ascii="Times New Roman" w:eastAsia="Times New Roman" w:hAnsi="Times New Roman" w:cs="Times New Roman"/>
          <w:iCs/>
          <w:sz w:val="28"/>
          <w:szCs w:val="28"/>
          <w:lang w:eastAsia="ru-RU"/>
        </w:rPr>
        <w:t xml:space="preserve">- </w:t>
      </w:r>
      <w:r w:rsidRPr="00585930">
        <w:rPr>
          <w:rFonts w:ascii="Times New Roman" w:eastAsia="Times New Roman" w:hAnsi="Times New Roman" w:cs="Times New Roman"/>
          <w:iCs/>
          <w:sz w:val="28"/>
          <w:szCs w:val="28"/>
          <w:lang w:eastAsia="ru-RU"/>
        </w:rPr>
        <w:t>0,2 %.</w:t>
      </w:r>
    </w:p>
    <w:p w14:paraId="154E97E5" w14:textId="0C1001B1"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1</w:t>
      </w:r>
      <w:r w:rsidR="006A31F5">
        <w:rPr>
          <w:rFonts w:ascii="Times New Roman" w:eastAsia="Times New Roman" w:hAnsi="Times New Roman" w:cs="Times New Roman"/>
          <w:iCs/>
          <w:sz w:val="28"/>
          <w:szCs w:val="28"/>
          <w:lang w:eastAsia="ru-RU"/>
        </w:rPr>
        <w:t>2</w:t>
      </w:r>
      <w:r w:rsidRPr="00585930">
        <w:rPr>
          <w:rFonts w:ascii="Times New Roman" w:eastAsia="Times New Roman" w:hAnsi="Times New Roman" w:cs="Times New Roman"/>
          <w:iCs/>
          <w:sz w:val="28"/>
          <w:szCs w:val="28"/>
          <w:lang w:eastAsia="ru-RU"/>
        </w:rPr>
        <w:t>. Прочие неналоговые доходы со</w:t>
      </w:r>
      <w:r w:rsidR="004B1CA2" w:rsidRPr="00585930">
        <w:rPr>
          <w:rFonts w:ascii="Times New Roman" w:eastAsia="Times New Roman" w:hAnsi="Times New Roman" w:cs="Times New Roman"/>
          <w:iCs/>
          <w:sz w:val="28"/>
          <w:szCs w:val="28"/>
          <w:lang w:eastAsia="ru-RU"/>
        </w:rPr>
        <w:t>ставляют 4 436 тыс. рублей или 100,0</w:t>
      </w:r>
      <w:r w:rsidRPr="00585930">
        <w:rPr>
          <w:rFonts w:ascii="Times New Roman" w:eastAsia="Times New Roman" w:hAnsi="Times New Roman" w:cs="Times New Roman"/>
          <w:iCs/>
          <w:sz w:val="28"/>
          <w:szCs w:val="28"/>
          <w:lang w:eastAsia="ru-RU"/>
        </w:rPr>
        <w:t xml:space="preserve">% при уточненном плане на 2025 год 4 436 тыс. рублей, со снижением к соответствующему периоду 2024 года на 3 </w:t>
      </w:r>
      <w:r w:rsidR="006A31F5">
        <w:rPr>
          <w:rFonts w:ascii="Times New Roman" w:eastAsia="Times New Roman" w:hAnsi="Times New Roman" w:cs="Times New Roman"/>
          <w:iCs/>
          <w:sz w:val="28"/>
          <w:szCs w:val="28"/>
          <w:lang w:eastAsia="ru-RU"/>
        </w:rPr>
        <w:t>287</w:t>
      </w:r>
      <w:r w:rsidRPr="00585930">
        <w:rPr>
          <w:rFonts w:ascii="Times New Roman" w:eastAsia="Times New Roman" w:hAnsi="Times New Roman" w:cs="Times New Roman"/>
          <w:iCs/>
          <w:sz w:val="28"/>
          <w:szCs w:val="28"/>
          <w:lang w:eastAsia="ru-RU"/>
        </w:rPr>
        <w:t xml:space="preserve"> тыс. рублей или 4</w:t>
      </w:r>
      <w:r w:rsidR="006A31F5">
        <w:rPr>
          <w:rFonts w:ascii="Times New Roman" w:eastAsia="Times New Roman" w:hAnsi="Times New Roman" w:cs="Times New Roman"/>
          <w:iCs/>
          <w:sz w:val="28"/>
          <w:szCs w:val="28"/>
          <w:lang w:eastAsia="ru-RU"/>
        </w:rPr>
        <w:t>2</w:t>
      </w:r>
      <w:r w:rsidRPr="00585930">
        <w:rPr>
          <w:rFonts w:ascii="Times New Roman" w:eastAsia="Times New Roman" w:hAnsi="Times New Roman" w:cs="Times New Roman"/>
          <w:iCs/>
          <w:sz w:val="28"/>
          <w:szCs w:val="28"/>
          <w:lang w:eastAsia="ru-RU"/>
        </w:rPr>
        <w:t>,</w:t>
      </w:r>
      <w:r w:rsidR="006A31F5">
        <w:rPr>
          <w:rFonts w:ascii="Times New Roman" w:eastAsia="Times New Roman" w:hAnsi="Times New Roman" w:cs="Times New Roman"/>
          <w:iCs/>
          <w:sz w:val="28"/>
          <w:szCs w:val="28"/>
          <w:lang w:eastAsia="ru-RU"/>
        </w:rPr>
        <w:t>6</w:t>
      </w:r>
      <w:r w:rsidRPr="00585930">
        <w:rPr>
          <w:rFonts w:ascii="Times New Roman" w:eastAsia="Times New Roman" w:hAnsi="Times New Roman" w:cs="Times New Roman"/>
          <w:iCs/>
          <w:sz w:val="28"/>
          <w:szCs w:val="28"/>
          <w:lang w:eastAsia="ru-RU"/>
        </w:rPr>
        <w:t xml:space="preserve"> % (2024 год – 7 </w:t>
      </w:r>
      <w:r w:rsidR="006A31F5">
        <w:rPr>
          <w:rFonts w:ascii="Times New Roman" w:eastAsia="Times New Roman" w:hAnsi="Times New Roman" w:cs="Times New Roman"/>
          <w:iCs/>
          <w:sz w:val="28"/>
          <w:szCs w:val="28"/>
          <w:lang w:eastAsia="ru-RU"/>
        </w:rPr>
        <w:t>723</w:t>
      </w:r>
      <w:r w:rsidRPr="00585930">
        <w:rPr>
          <w:rFonts w:ascii="Times New Roman" w:eastAsia="Times New Roman" w:hAnsi="Times New Roman" w:cs="Times New Roman"/>
          <w:iCs/>
          <w:sz w:val="28"/>
          <w:szCs w:val="28"/>
          <w:lang w:eastAsia="ru-RU"/>
        </w:rPr>
        <w:t xml:space="preserve"> тыс. рублей, 2023 год – 5 </w:t>
      </w:r>
      <w:r w:rsidR="006A31F5">
        <w:rPr>
          <w:rFonts w:ascii="Times New Roman" w:eastAsia="Times New Roman" w:hAnsi="Times New Roman" w:cs="Times New Roman"/>
          <w:iCs/>
          <w:sz w:val="28"/>
          <w:szCs w:val="28"/>
          <w:lang w:eastAsia="ru-RU"/>
        </w:rPr>
        <w:t>519</w:t>
      </w:r>
      <w:r w:rsidRPr="00585930">
        <w:rPr>
          <w:rFonts w:ascii="Times New Roman" w:eastAsia="Times New Roman" w:hAnsi="Times New Roman" w:cs="Times New Roman"/>
          <w:iCs/>
          <w:sz w:val="28"/>
          <w:szCs w:val="28"/>
          <w:lang w:eastAsia="ru-RU"/>
        </w:rPr>
        <w:t xml:space="preserve"> тыс. рублей). Удельный вес прочих неналоговых доходов в структуре налоговых и</w:t>
      </w:r>
      <w:r w:rsidR="004B1CA2" w:rsidRPr="00585930">
        <w:rPr>
          <w:rFonts w:ascii="Times New Roman" w:eastAsia="Times New Roman" w:hAnsi="Times New Roman" w:cs="Times New Roman"/>
          <w:iCs/>
          <w:sz w:val="28"/>
          <w:szCs w:val="28"/>
          <w:lang w:eastAsia="ru-RU"/>
        </w:rPr>
        <w:t xml:space="preserve"> неналоговых доходов - </w:t>
      </w:r>
      <w:r w:rsidRPr="00585930">
        <w:rPr>
          <w:rFonts w:ascii="Times New Roman" w:eastAsia="Times New Roman" w:hAnsi="Times New Roman" w:cs="Times New Roman"/>
          <w:iCs/>
          <w:sz w:val="28"/>
          <w:szCs w:val="28"/>
          <w:lang w:eastAsia="ru-RU"/>
        </w:rPr>
        <w:t>0,2 %.</w:t>
      </w:r>
    </w:p>
    <w:p w14:paraId="0325F241" w14:textId="2E1B6A63"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Администрацией городского округа разработан план мероприятий по оптимизации бюджетных расходов, сокращению нерезультативных расходов, увеличению собственных доходов за счет имеющихся резервов, направленных на повышение качества планирования и исполнения бюджета в 2025 году и плановый период до 2028 года (дорожная карта). Общий экономический эффект за 2025 год запланирован в сумме 198 783 тыс. рублей, исполнение по «дорожной карте» составило 281 216 тыс. рублей или 141,5 %. </w:t>
      </w:r>
    </w:p>
    <w:p w14:paraId="61CB54B8" w14:textId="30E9F316"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Работа по увеличению доходного потенциала ведется на постоянной системной основе – в рамках реализации Комплексного плана мероприятий по увеличению поступлений налоговых и неналоговых </w:t>
      </w:r>
      <w:r w:rsidR="000E59FC">
        <w:rPr>
          <w:rFonts w:ascii="Times New Roman" w:eastAsia="Times New Roman" w:hAnsi="Times New Roman" w:cs="Times New Roman"/>
          <w:iCs/>
          <w:sz w:val="28"/>
          <w:szCs w:val="28"/>
          <w:lang w:eastAsia="ru-RU"/>
        </w:rPr>
        <w:t>доходов бюджета, утвержденного п</w:t>
      </w:r>
      <w:r w:rsidRPr="00585930">
        <w:rPr>
          <w:rFonts w:ascii="Times New Roman" w:eastAsia="Times New Roman" w:hAnsi="Times New Roman" w:cs="Times New Roman"/>
          <w:iCs/>
          <w:sz w:val="28"/>
          <w:szCs w:val="28"/>
          <w:lang w:eastAsia="ru-RU"/>
        </w:rPr>
        <w:t xml:space="preserve">остановлением Администрации </w:t>
      </w:r>
      <w:r w:rsidR="004B1CA2" w:rsidRPr="00585930">
        <w:rPr>
          <w:rFonts w:ascii="Times New Roman" w:eastAsia="Times New Roman" w:hAnsi="Times New Roman" w:cs="Times New Roman"/>
          <w:iCs/>
          <w:sz w:val="28"/>
          <w:szCs w:val="28"/>
          <w:lang w:eastAsia="ru-RU"/>
        </w:rPr>
        <w:t xml:space="preserve">ГО г. </w:t>
      </w:r>
      <w:r w:rsidRPr="00585930">
        <w:rPr>
          <w:rFonts w:ascii="Times New Roman" w:eastAsia="Times New Roman" w:hAnsi="Times New Roman" w:cs="Times New Roman"/>
          <w:iCs/>
          <w:sz w:val="28"/>
          <w:szCs w:val="28"/>
          <w:lang w:eastAsia="ru-RU"/>
        </w:rPr>
        <w:t xml:space="preserve">Салават </w:t>
      </w:r>
      <w:r w:rsidR="004B1CA2" w:rsidRPr="00585930">
        <w:rPr>
          <w:rFonts w:ascii="Times New Roman" w:eastAsia="Times New Roman" w:hAnsi="Times New Roman" w:cs="Times New Roman"/>
          <w:iCs/>
          <w:sz w:val="28"/>
          <w:szCs w:val="28"/>
          <w:lang w:eastAsia="ru-RU"/>
        </w:rPr>
        <w:t>РБ</w:t>
      </w:r>
      <w:r w:rsidRPr="00585930">
        <w:rPr>
          <w:rFonts w:ascii="Times New Roman" w:eastAsia="Times New Roman" w:hAnsi="Times New Roman" w:cs="Times New Roman"/>
          <w:iCs/>
          <w:sz w:val="28"/>
          <w:szCs w:val="28"/>
          <w:lang w:eastAsia="ru-RU"/>
        </w:rPr>
        <w:t xml:space="preserve"> от 08.10.2025 №1817-п.</w:t>
      </w:r>
    </w:p>
    <w:p w14:paraId="51A987DA" w14:textId="170ADCDD" w:rsidR="003B1139" w:rsidRPr="00585930" w:rsidRDefault="003B1139"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В Администрации создана и работает Межведомственная комиссия по вопросам увеличения поступлений налоговых и неналоговых доходов в бюджет городского округа, на заседаниях которой рассматриваются актуальные вопросы по повышению доходного потенциала городского округа, </w:t>
      </w:r>
      <w:r w:rsidRPr="00585930">
        <w:rPr>
          <w:rFonts w:ascii="Times New Roman" w:eastAsia="Times New Roman" w:hAnsi="Times New Roman" w:cs="Times New Roman"/>
          <w:iCs/>
          <w:sz w:val="28"/>
          <w:szCs w:val="28"/>
          <w:lang w:eastAsia="ru-RU"/>
        </w:rPr>
        <w:lastRenderedPageBreak/>
        <w:t>в том числе результаты бюджетной, экономической и социальной эффективности налоговых расходов, принимаются решения по оптимизации неэффективных налоговых льгот. По результатам работы Межведомственной комиссии в бюджет городского округа было погашено 15 107 тыс. рублей налоговой и неналоговой задолженности. Поступления налоговых и неналоговых доходов ежемесячно анализируются в разрезе администраторов доходов бюджета и крупных налогоплательщиков. Организована адресная работа с отдельными крупнейшими налогоплательщиками в целях недопущения снижения поступлений. Ежегодно анализируются установленные ставки и льготы по местным налогам. На постоянной основе проводится мониторинг дебиторской задолженности в бюджет городского округа.</w:t>
      </w:r>
    </w:p>
    <w:p w14:paraId="64E26D9D" w14:textId="68B227F4"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b/>
          <w:iCs/>
          <w:sz w:val="28"/>
          <w:szCs w:val="28"/>
          <w:lang w:eastAsia="ru-RU"/>
        </w:rPr>
        <w:t>Расходы.</w:t>
      </w:r>
      <w:r w:rsidRPr="00585930">
        <w:rPr>
          <w:rFonts w:ascii="Times New Roman" w:eastAsia="Times New Roman" w:hAnsi="Times New Roman" w:cs="Times New Roman"/>
          <w:iCs/>
          <w:sz w:val="28"/>
          <w:szCs w:val="28"/>
          <w:lang w:eastAsia="ru-RU"/>
        </w:rPr>
        <w:t xml:space="preserve"> Расходы бюджета городского округа за 2025 год профинансированы на общую сумму 4 599 153 тыс. рублей при уточненном плане 4 681 484 тыс. рублей, исполнение составило 98,2 %. По сравнению с предыдущим отчетным годом расходы бюджета выросли на 297 364 тыс. рублей (2024 год – 4 301 789 тыс. рублей, 2023 год – 3 918 473 тыс. рублей).</w:t>
      </w:r>
    </w:p>
    <w:p w14:paraId="5D940244" w14:textId="54F3E37B"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Бюджет городского округа на 2025 год и плановый период 2026 и 2027 годов сформирован по программно-целевому методу (21 муниципальная программа) соответственно, исполнение бюджета городского округа производилось по принятым муниципальным программам, удельный вес которых составил 97,5 % от общей суммы расходов. </w:t>
      </w:r>
    </w:p>
    <w:p w14:paraId="1227C991" w14:textId="77777777"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Общий объем ассигнований на реализацию муниципальных программ городского округа город Салават составил 4 485 097 тыс. рублей, в том числе: </w:t>
      </w:r>
    </w:p>
    <w:p w14:paraId="1B6C7181" w14:textId="1118DD52" w:rsidR="00546F68" w:rsidRPr="00585930" w:rsidRDefault="00546F68" w:rsidP="002D151B">
      <w:pPr>
        <w:autoSpaceDE w:val="0"/>
        <w:autoSpaceDN w:val="0"/>
        <w:adjustRightInd w:val="0"/>
        <w:spacing w:after="0" w:line="240" w:lineRule="auto"/>
        <w:ind w:left="0" w:firstLine="567"/>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 -из бюджета городского округа город Салават - 2 042 835 тыс. рублей или 45,6 %;    </w:t>
      </w:r>
    </w:p>
    <w:p w14:paraId="2A4B33B0" w14:textId="07CF13CB" w:rsidR="00546F68" w:rsidRPr="00585930" w:rsidRDefault="00546F68" w:rsidP="002D151B">
      <w:pPr>
        <w:autoSpaceDE w:val="0"/>
        <w:autoSpaceDN w:val="0"/>
        <w:adjustRightInd w:val="0"/>
        <w:spacing w:after="0" w:line="240" w:lineRule="auto"/>
        <w:ind w:left="0" w:firstLine="567"/>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 -из бюджета Республики Башкортостан -1 880 596 тыс. рублей или 41,9%;      </w:t>
      </w:r>
    </w:p>
    <w:p w14:paraId="220AA7E7" w14:textId="77777777" w:rsidR="00546F68" w:rsidRPr="00585930" w:rsidRDefault="00546F68" w:rsidP="002D151B">
      <w:pPr>
        <w:autoSpaceDE w:val="0"/>
        <w:autoSpaceDN w:val="0"/>
        <w:adjustRightInd w:val="0"/>
        <w:spacing w:after="0" w:line="240" w:lineRule="auto"/>
        <w:ind w:left="0" w:firstLine="567"/>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 -из бюджета Российской Федерации – 561 666 тыс. рублей или 12,5 %.</w:t>
      </w:r>
    </w:p>
    <w:p w14:paraId="0DD80EE8" w14:textId="77777777"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Общий объем ассигнований на реализацию непрограммных расходов городского округа город Салават составил 114 056 тыс. рублей, в том числе: </w:t>
      </w:r>
    </w:p>
    <w:p w14:paraId="34C0806C" w14:textId="77777777" w:rsidR="00546F68" w:rsidRPr="00585930" w:rsidRDefault="00546F68" w:rsidP="002D151B">
      <w:pPr>
        <w:autoSpaceDE w:val="0"/>
        <w:autoSpaceDN w:val="0"/>
        <w:adjustRightInd w:val="0"/>
        <w:spacing w:after="0" w:line="240" w:lineRule="auto"/>
        <w:ind w:left="0" w:firstLine="567"/>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 -из бюджета городского округа город Салават – 108 694 тыс. рублей или 95,3 %;    </w:t>
      </w:r>
    </w:p>
    <w:p w14:paraId="580B742B" w14:textId="77777777" w:rsidR="00546F68" w:rsidRPr="00585930" w:rsidRDefault="00546F68" w:rsidP="002D151B">
      <w:pPr>
        <w:autoSpaceDE w:val="0"/>
        <w:autoSpaceDN w:val="0"/>
        <w:adjustRightInd w:val="0"/>
        <w:spacing w:after="0" w:line="240" w:lineRule="auto"/>
        <w:ind w:left="0" w:firstLine="567"/>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 -из бюджета Республики Башкортостан – 5 362 тыс. рублей или 4,7 %.</w:t>
      </w:r>
    </w:p>
    <w:p w14:paraId="4A7473A8" w14:textId="3B9D42DA"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Бюджет на 2025 год являлся социально-ориентированным и гарантировал выполнение всех социальных обязательств. Расходование бюджетных средств производилось, исходя из обеспечения приоритетов в области социальной сферы. На образование, культуру, физическую культуру и спорт, социальную политику, средства массовой информации было направлено 3 306 926 тыс. рублей или 71,9 % всех расходов бюджета городского округа (2024 год – 3 103 283 тыс. рублей, 2023 год – 2 479 637 тыс. рублей). </w:t>
      </w:r>
    </w:p>
    <w:p w14:paraId="7085CC4B" w14:textId="17ACF09B"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Один из приоритетов государственной политики – повышение уровня образования и доступности качественного образования для всех слоев населения. На образование направляется больше половины всей расходной </w:t>
      </w:r>
      <w:r w:rsidRPr="00585930">
        <w:rPr>
          <w:rFonts w:ascii="Times New Roman" w:eastAsia="Times New Roman" w:hAnsi="Times New Roman" w:cs="Times New Roman"/>
          <w:iCs/>
          <w:sz w:val="28"/>
          <w:szCs w:val="28"/>
          <w:lang w:eastAsia="ru-RU"/>
        </w:rPr>
        <w:lastRenderedPageBreak/>
        <w:t>части бюджета городского округа. На эти средства проводится ремонт, оборудуются компьютерные классы и спортивные залы, осуществляется организация бесплатного горячего питания обучающихся, получающих начальное общее образование в образовательных организациях городского округа, создаются современные образовательные технологии, развивается кадровый потенциал и система государственной поддержки работников отрасли. Кроме того, одним из ключевых направлений является реализация регионального проекта «Все лучшее детям» (оснащение предметных кабинетов общеобразовательных организаций средствами обучения и воспитания, и реализация мероприятий по модернизации школьных систем образования (двухлетний цикл). Расходы по разделу «Образование» имеют наибольший удельный вес в структуре расходов бюджета городского округа и составили 62,1 %. Расходы по данному разделу составляют 2 856 315 тыс. рублей или 98,8 % при уточненном плане на 2025 год 2 889 758 тыс. рублей, с ростом к соответствующему периоду 2024 года на 173 077 т</w:t>
      </w:r>
      <w:r w:rsidR="00881C44" w:rsidRPr="00585930">
        <w:rPr>
          <w:rFonts w:ascii="Times New Roman" w:eastAsia="Times New Roman" w:hAnsi="Times New Roman" w:cs="Times New Roman"/>
          <w:iCs/>
          <w:sz w:val="28"/>
          <w:szCs w:val="28"/>
          <w:lang w:eastAsia="ru-RU"/>
        </w:rPr>
        <w:t>ыс. рублей или 6,5</w:t>
      </w:r>
      <w:r w:rsidRPr="00585930">
        <w:rPr>
          <w:rFonts w:ascii="Times New Roman" w:eastAsia="Times New Roman" w:hAnsi="Times New Roman" w:cs="Times New Roman"/>
          <w:iCs/>
          <w:sz w:val="28"/>
          <w:szCs w:val="28"/>
          <w:lang w:eastAsia="ru-RU"/>
        </w:rPr>
        <w:t xml:space="preserve">% (2024 год – 2 683 238 тыс. рублей, 2023 год – 2 150 541 тыс. рублей). </w:t>
      </w:r>
    </w:p>
    <w:p w14:paraId="57FB5866" w14:textId="29186A41"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Сегодня сфера культуры городского округа находится на этапе формирования современной модели ее дальнейшего развития, ориентированной на требования современного общества и доступность культурных услуг и благ для населения городского округа. В рамках государственной поддержки отрасли вливания из бюджета Республики Башкортостан и бюджета городского округа направлены на сохранение объектов культурного наследия, развитие библиотечн</w:t>
      </w:r>
      <w:r w:rsidR="00881C44" w:rsidRPr="00585930">
        <w:rPr>
          <w:rFonts w:ascii="Times New Roman" w:eastAsia="Times New Roman" w:hAnsi="Times New Roman" w:cs="Times New Roman"/>
          <w:iCs/>
          <w:sz w:val="28"/>
          <w:szCs w:val="28"/>
          <w:lang w:eastAsia="ru-RU"/>
        </w:rPr>
        <w:t>ого, музейного дела, искусства</w:t>
      </w:r>
      <w:r w:rsidRPr="00585930">
        <w:rPr>
          <w:rFonts w:ascii="Times New Roman" w:eastAsia="Times New Roman" w:hAnsi="Times New Roman" w:cs="Times New Roman"/>
          <w:iCs/>
          <w:sz w:val="28"/>
          <w:szCs w:val="28"/>
          <w:lang w:eastAsia="ru-RU"/>
        </w:rPr>
        <w:t xml:space="preserve">, укрепление межрегиональных и международных связей в сфере культуры. Основная доля расходов направлена на оплату труда работников учреждений культуры в целях достижения целевых показателей в рамках реализации «майских указов». Кроме того, одним из ключевых направлений является реализация регионального проекта региональный проект "Семейные ценности и инфраструктура культуры» (модернизация муниципальных детских школ искусств). Расходы по разделу «Культура, кинематография» - удельный вес в структуре расходов бюджета городского округа 2,5 % - составили 87 178 тыс. рублей или 98,4 % при уточненном плане на 2025 год   88 575 тыс. рублей, со снижением к </w:t>
      </w:r>
      <w:r w:rsidR="00881C44" w:rsidRPr="00585930">
        <w:rPr>
          <w:rFonts w:ascii="Times New Roman" w:eastAsia="Times New Roman" w:hAnsi="Times New Roman" w:cs="Times New Roman"/>
          <w:iCs/>
          <w:sz w:val="28"/>
          <w:szCs w:val="28"/>
          <w:lang w:eastAsia="ru-RU"/>
        </w:rPr>
        <w:t>уровню</w:t>
      </w:r>
      <w:r w:rsidRPr="00585930">
        <w:rPr>
          <w:rFonts w:ascii="Times New Roman" w:eastAsia="Times New Roman" w:hAnsi="Times New Roman" w:cs="Times New Roman"/>
          <w:iCs/>
          <w:sz w:val="28"/>
          <w:szCs w:val="28"/>
          <w:lang w:eastAsia="ru-RU"/>
        </w:rPr>
        <w:t xml:space="preserve"> 2024 года на 18 486 тыс. рублей или 17,5 % (2024 год – 105 664 </w:t>
      </w:r>
      <w:r w:rsidR="00881C44" w:rsidRPr="00585930">
        <w:rPr>
          <w:rFonts w:ascii="Times New Roman" w:eastAsia="Times New Roman" w:hAnsi="Times New Roman" w:cs="Times New Roman"/>
          <w:iCs/>
          <w:sz w:val="28"/>
          <w:szCs w:val="28"/>
          <w:lang w:eastAsia="ru-RU"/>
        </w:rPr>
        <w:t xml:space="preserve">тыс. рублей, 2023 год – </w:t>
      </w:r>
      <w:r w:rsidRPr="00585930">
        <w:rPr>
          <w:rFonts w:ascii="Times New Roman" w:eastAsia="Times New Roman" w:hAnsi="Times New Roman" w:cs="Times New Roman"/>
          <w:iCs/>
          <w:sz w:val="28"/>
          <w:szCs w:val="28"/>
          <w:lang w:eastAsia="ru-RU"/>
        </w:rPr>
        <w:t xml:space="preserve">70 988 тыс. рублей). </w:t>
      </w:r>
    </w:p>
    <w:p w14:paraId="607B2455" w14:textId="3EC61CA2"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Расходы бюджета городского округа в области социальной политики направлены на обеспечение достойного образа жизни населения: на предоставление мер социальной поддержки и социальных выплат, улучшение жилищных условий граждан, социальную поддержку детей-сирот и детей, оставшихся без попечения родителей. Расходы по разделу «Социальная политика» - удельный вес в структуре расходов бюджета городского округа 4,5 % - составили 208 701 тыс. рублей или 98,6 % от уточненного плана на 2025 год 211 687 тыс. рублей, с ростом </w:t>
      </w:r>
      <w:r w:rsidR="00881C44" w:rsidRPr="00585930">
        <w:rPr>
          <w:rFonts w:ascii="Times New Roman" w:eastAsia="Times New Roman" w:hAnsi="Times New Roman" w:cs="Times New Roman"/>
          <w:iCs/>
          <w:sz w:val="28"/>
          <w:szCs w:val="28"/>
          <w:lang w:eastAsia="ru-RU"/>
        </w:rPr>
        <w:t>к уровню</w:t>
      </w:r>
      <w:r w:rsidRPr="00585930">
        <w:rPr>
          <w:rFonts w:ascii="Times New Roman" w:eastAsia="Times New Roman" w:hAnsi="Times New Roman" w:cs="Times New Roman"/>
          <w:iCs/>
          <w:sz w:val="28"/>
          <w:szCs w:val="28"/>
          <w:lang w:eastAsia="ru-RU"/>
        </w:rPr>
        <w:t xml:space="preserve"> 2024 года на 43 181 тыс. рублей или 26,1 % (2024 год – 165 520 тыс. рублей, 2023 год –      132 817 тыс. рублей). </w:t>
      </w:r>
    </w:p>
    <w:p w14:paraId="6F2DC491" w14:textId="77777777"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lastRenderedPageBreak/>
        <w:t xml:space="preserve">Государственная политика в сфере физической культуры и спорта направлена на увеличение доли населения, систематически занимающегося физической культурой и спортом, повышение эффективности подготовки спортсменов в спорте высших достижений. Городской округ стал местом проведения спортивных форумов международного уровня. Финансируется проведение соревнований и спортивно-массовых мероприятий. Расходы по разделу «Физическая культура и спорт» - удельный вес в структуре расходов бюджета городского округа 3,1 % - составили 140 715 тыс. рублей или 98,8 % от уточненного плана на 2025 год 142 371 тыс. рублей, с ростом к соответствующему периоду 2024 года на 6 978 тыс. рублей или 5,2 % (2024 год – 133 737 тыс. рублей, 2023 год – 112 136 тыс. рублей). </w:t>
      </w:r>
    </w:p>
    <w:p w14:paraId="49DAD9E6" w14:textId="77777777"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Общегосударственные вопросы представляют собой совокупность функций, отражающих различные аспекты деятельности муниципальных органов и учреждений, связанных с общегосударственным управлением и подлежащих финансированию за счет средств бюджета городского округа. Расходы по разделу «Общегосударственные вопросы» - удельный вес в структуре расходов бюджета городского округа 7,7 % - составили 355 100 тыс. рублей или 98,4 % от уточненного плана на 2025 год 360 766 тыс. рублей, с ростом к соответствующему периоду 2024 года на 42 295 тыс. рублей или 13,5 % (2024 год – 312 805 тыс. рублей, 2023 год – 260 934 тыс. рублей).  </w:t>
      </w:r>
    </w:p>
    <w:p w14:paraId="49C34E2C" w14:textId="4AB4A161"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В сфере национальной обороны, национальной безопасности и правоохранительной деятельности реализуются мероприятия в области гражданской обороны, защиты населения и территории от чрезвычайных ситуаций природного и техногенного характера, обеспечения пожарной безопасности, миграционной политики, а также мероприятия органов власти городского округа, направленные на содействие органам вну</w:t>
      </w:r>
      <w:r w:rsidR="00881C44" w:rsidRPr="00585930">
        <w:rPr>
          <w:rFonts w:ascii="Times New Roman" w:eastAsia="Times New Roman" w:hAnsi="Times New Roman" w:cs="Times New Roman"/>
          <w:iCs/>
          <w:sz w:val="28"/>
          <w:szCs w:val="28"/>
          <w:lang w:eastAsia="ru-RU"/>
        </w:rPr>
        <w:t xml:space="preserve">тренних дел в целях: </w:t>
      </w:r>
      <w:r w:rsidRPr="00585930">
        <w:rPr>
          <w:rFonts w:ascii="Times New Roman" w:eastAsia="Times New Roman" w:hAnsi="Times New Roman" w:cs="Times New Roman"/>
          <w:iCs/>
          <w:sz w:val="28"/>
          <w:szCs w:val="28"/>
          <w:lang w:eastAsia="ru-RU"/>
        </w:rPr>
        <w:t>профилактики правонарушений и борьбы с преступностью; профилактики терроризма и экстремизма; противодействия злоупотреблению наркоти</w:t>
      </w:r>
      <w:r w:rsidR="00881C44" w:rsidRPr="00585930">
        <w:rPr>
          <w:rFonts w:ascii="Times New Roman" w:eastAsia="Times New Roman" w:hAnsi="Times New Roman" w:cs="Times New Roman"/>
          <w:iCs/>
          <w:sz w:val="28"/>
          <w:szCs w:val="28"/>
          <w:lang w:eastAsia="ru-RU"/>
        </w:rPr>
        <w:t xml:space="preserve">ками и их незаконному обороту; </w:t>
      </w:r>
      <w:r w:rsidRPr="00585930">
        <w:rPr>
          <w:rFonts w:ascii="Times New Roman" w:eastAsia="Times New Roman" w:hAnsi="Times New Roman" w:cs="Times New Roman"/>
          <w:iCs/>
          <w:sz w:val="28"/>
          <w:szCs w:val="28"/>
          <w:lang w:eastAsia="ru-RU"/>
        </w:rPr>
        <w:t>профилактики коррупционных и иных правонарушений.</w:t>
      </w:r>
      <w:r w:rsidR="00881C44" w:rsidRPr="00585930">
        <w:rPr>
          <w:rFonts w:ascii="Times New Roman" w:eastAsia="Times New Roman" w:hAnsi="Times New Roman" w:cs="Times New Roman"/>
          <w:iCs/>
          <w:sz w:val="28"/>
          <w:szCs w:val="28"/>
          <w:lang w:eastAsia="ru-RU"/>
        </w:rPr>
        <w:t xml:space="preserve"> </w:t>
      </w:r>
      <w:r w:rsidRPr="00585930">
        <w:rPr>
          <w:rFonts w:ascii="Times New Roman" w:eastAsia="Times New Roman" w:hAnsi="Times New Roman" w:cs="Times New Roman"/>
          <w:iCs/>
          <w:sz w:val="28"/>
          <w:szCs w:val="28"/>
          <w:lang w:eastAsia="ru-RU"/>
        </w:rPr>
        <w:t xml:space="preserve">Расходы по разделу «Национальная безопасность и правоохранительная деятельность» - удельный вес в структуре расходов бюджета городского округа 0,9 % - составили 43 068 тыс. рублей или 99,6 % от уточненного плана на 2025 год 43 261 тыс. рублей, с ростом к </w:t>
      </w:r>
      <w:r w:rsidR="00881C44" w:rsidRPr="00585930">
        <w:rPr>
          <w:rFonts w:ascii="Times New Roman" w:eastAsia="Times New Roman" w:hAnsi="Times New Roman" w:cs="Times New Roman"/>
          <w:iCs/>
          <w:sz w:val="28"/>
          <w:szCs w:val="28"/>
          <w:lang w:eastAsia="ru-RU"/>
        </w:rPr>
        <w:t>уровню</w:t>
      </w:r>
      <w:r w:rsidRPr="00585930">
        <w:rPr>
          <w:rFonts w:ascii="Times New Roman" w:eastAsia="Times New Roman" w:hAnsi="Times New Roman" w:cs="Times New Roman"/>
          <w:iCs/>
          <w:sz w:val="28"/>
          <w:szCs w:val="28"/>
          <w:lang w:eastAsia="ru-RU"/>
        </w:rPr>
        <w:t xml:space="preserve"> 2024 года на 3 495 тыс. рублей или 8,8 % (2024 год – 39 573 тыс. рублей, 2023 год – 38 390 тыс. рублей).  </w:t>
      </w:r>
    </w:p>
    <w:p w14:paraId="649AD17D" w14:textId="2B37FB66"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Расходы на развитие национальной экономики отражают затраты на регулирование и обеспечение наращивания экономического потенциала городс</w:t>
      </w:r>
      <w:r w:rsidR="00881C44" w:rsidRPr="00585930">
        <w:rPr>
          <w:rFonts w:ascii="Times New Roman" w:eastAsia="Times New Roman" w:hAnsi="Times New Roman" w:cs="Times New Roman"/>
          <w:iCs/>
          <w:sz w:val="28"/>
          <w:szCs w:val="28"/>
          <w:lang w:eastAsia="ru-RU"/>
        </w:rPr>
        <w:t>кого округа</w:t>
      </w:r>
      <w:r w:rsidRPr="00585930">
        <w:rPr>
          <w:rFonts w:ascii="Times New Roman" w:eastAsia="Times New Roman" w:hAnsi="Times New Roman" w:cs="Times New Roman"/>
          <w:iCs/>
          <w:sz w:val="28"/>
          <w:szCs w:val="28"/>
          <w:lang w:eastAsia="ru-RU"/>
        </w:rPr>
        <w:t>, модернизацию производства и создание новых рабочих мест. В целях стимулирования экономики ежегодно предусматриваются субсидии на обеспечение текущего ф</w:t>
      </w:r>
      <w:r w:rsidR="00881C44" w:rsidRPr="00585930">
        <w:rPr>
          <w:rFonts w:ascii="Times New Roman" w:eastAsia="Times New Roman" w:hAnsi="Times New Roman" w:cs="Times New Roman"/>
          <w:iCs/>
          <w:sz w:val="28"/>
          <w:szCs w:val="28"/>
          <w:lang w:eastAsia="ru-RU"/>
        </w:rPr>
        <w:t>инансирования</w:t>
      </w:r>
      <w:r w:rsidRPr="00585930">
        <w:rPr>
          <w:rFonts w:ascii="Times New Roman" w:eastAsia="Times New Roman" w:hAnsi="Times New Roman" w:cs="Times New Roman"/>
          <w:iCs/>
          <w:sz w:val="28"/>
          <w:szCs w:val="28"/>
          <w:lang w:eastAsia="ru-RU"/>
        </w:rPr>
        <w:t xml:space="preserve"> деятельности бизнес-инкубатор</w:t>
      </w:r>
      <w:r w:rsidR="00881C44" w:rsidRPr="00585930">
        <w:rPr>
          <w:rFonts w:ascii="Times New Roman" w:eastAsia="Times New Roman" w:hAnsi="Times New Roman" w:cs="Times New Roman"/>
          <w:iCs/>
          <w:sz w:val="28"/>
          <w:szCs w:val="28"/>
          <w:lang w:eastAsia="ru-RU"/>
        </w:rPr>
        <w:t>а</w:t>
      </w:r>
      <w:r w:rsidRPr="00585930">
        <w:rPr>
          <w:rFonts w:ascii="Times New Roman" w:eastAsia="Times New Roman" w:hAnsi="Times New Roman" w:cs="Times New Roman"/>
          <w:iCs/>
          <w:sz w:val="28"/>
          <w:szCs w:val="28"/>
          <w:lang w:eastAsia="ru-RU"/>
        </w:rPr>
        <w:t xml:space="preserve">. Расходы по разделу «Национальная экономика» - удельный вес в структуре расходов бюджета городского округа 7,9 % - составили 363 134 тыс. рублей или 95,0 % от уточненного плана на 2025 год 382 336 тыс. рублей, со </w:t>
      </w:r>
      <w:r w:rsidRPr="00585930">
        <w:rPr>
          <w:rFonts w:ascii="Times New Roman" w:eastAsia="Times New Roman" w:hAnsi="Times New Roman" w:cs="Times New Roman"/>
          <w:iCs/>
          <w:sz w:val="28"/>
          <w:szCs w:val="28"/>
          <w:lang w:eastAsia="ru-RU"/>
        </w:rPr>
        <w:lastRenderedPageBreak/>
        <w:t xml:space="preserve">снижением к соответствующему периоду 2024 года на 122 131 тыс. рублей или 25,2 % (2024 год – 485 265 тыс. рублей, 2023 год – 345 675 тыс. рублей).  </w:t>
      </w:r>
    </w:p>
    <w:p w14:paraId="22638AA5" w14:textId="274D0677"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Расходы на жилищно-коммунальное хозяйство направлены на создание благоприятных и комфортных условий проживания граждан, </w:t>
      </w:r>
      <w:r w:rsidR="00881C44" w:rsidRPr="00585930">
        <w:rPr>
          <w:rFonts w:ascii="Times New Roman" w:eastAsia="Times New Roman" w:hAnsi="Times New Roman" w:cs="Times New Roman"/>
          <w:iCs/>
          <w:sz w:val="28"/>
          <w:szCs w:val="28"/>
          <w:lang w:eastAsia="ru-RU"/>
        </w:rPr>
        <w:t>благоустройство территорий</w:t>
      </w:r>
      <w:r w:rsidRPr="00585930">
        <w:rPr>
          <w:rFonts w:ascii="Times New Roman" w:eastAsia="Times New Roman" w:hAnsi="Times New Roman" w:cs="Times New Roman"/>
          <w:iCs/>
          <w:sz w:val="28"/>
          <w:szCs w:val="28"/>
          <w:lang w:eastAsia="ru-RU"/>
        </w:rPr>
        <w:t xml:space="preserve">, </w:t>
      </w:r>
      <w:r w:rsidR="00881C44" w:rsidRPr="00585930">
        <w:rPr>
          <w:rFonts w:ascii="Times New Roman" w:eastAsia="Times New Roman" w:hAnsi="Times New Roman" w:cs="Times New Roman"/>
          <w:iCs/>
          <w:sz w:val="28"/>
          <w:szCs w:val="28"/>
          <w:lang w:eastAsia="ru-RU"/>
        </w:rPr>
        <w:t>ремонт</w:t>
      </w:r>
      <w:r w:rsidRPr="00585930">
        <w:rPr>
          <w:rFonts w:ascii="Times New Roman" w:eastAsia="Times New Roman" w:hAnsi="Times New Roman" w:cs="Times New Roman"/>
          <w:iCs/>
          <w:sz w:val="28"/>
          <w:szCs w:val="28"/>
          <w:lang w:eastAsia="ru-RU"/>
        </w:rPr>
        <w:t xml:space="preserve"> инженерных коммуникаций, подготовку объектов коммунального хозяйства к осенне-зимнему периоду. Расходы по разделу «Жилищно-коммунальное хозяйство» - удельный вес в структуре расходов бюджета городского округа 11,4 % - составили 524 703 тыс. рублей или 97,4 % от уточненного плана на 2025 год 538 700 тыс. рублей, с увеличением к </w:t>
      </w:r>
      <w:r w:rsidR="00881C44" w:rsidRPr="00585930">
        <w:rPr>
          <w:rFonts w:ascii="Times New Roman" w:eastAsia="Times New Roman" w:hAnsi="Times New Roman" w:cs="Times New Roman"/>
          <w:iCs/>
          <w:sz w:val="28"/>
          <w:szCs w:val="28"/>
          <w:lang w:eastAsia="ru-RU"/>
        </w:rPr>
        <w:t xml:space="preserve">уровню </w:t>
      </w:r>
      <w:r w:rsidRPr="00585930">
        <w:rPr>
          <w:rFonts w:ascii="Times New Roman" w:eastAsia="Times New Roman" w:hAnsi="Times New Roman" w:cs="Times New Roman"/>
          <w:iCs/>
          <w:sz w:val="28"/>
          <w:szCs w:val="28"/>
          <w:lang w:eastAsia="ru-RU"/>
        </w:rPr>
        <w:t>2024 года на 168 915 тыс. рублей или 47,5 % (2024 год – 355 788 тыс. рублей, 2023 год –  788 047 тыс. рублей).</w:t>
      </w:r>
    </w:p>
    <w:p w14:paraId="5FCA9470" w14:textId="77777777"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Расходы на средства массовой информации связаны с ведением телерадиовещания, оказанием информационных услуг. Расходы по разделу «Средства массовой информации» - удельный вес в структуре расходов бюджета городского округа 0,3 % - составили 14 016 тыс. рублей или 86,4 % от уточненного плана на 2025 год 16 229 тыс. рублей, со снижением к соответствующему периоду 2024 года на 1 109,0 тыс. рублей или 7,3 % (2024 год – 15 125 тыс. рублей, 2023 год – 13 155 тыс. рублей).  </w:t>
      </w:r>
    </w:p>
    <w:p w14:paraId="79AD64E0" w14:textId="69666FEA"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Расходы на охрану окружающей среды связаны с сохранением и восстановлением природной среды, рациональным использованием и воспроизводством природных ресурсов, предотвращением негативного воздействия хозяйственной и иной деятельности на окружающую среду. Уделяя особое внимание сфере обращения с отходами, в бюджете предусмотрено направление средств на ликвидацию несанкционированных свалок и наиболее опасных объектов накопленного экологического вреда. Расходы по разделу «Охрана окружающей среды» - удельный вес в структуре расходов бюджета городского округа 0,1 % - составили 5 991 тыс. рублей или 79,7 % от уточненного плана на 2025 год           7 513 тыс. рублей, увеличением к соответствующему периоду </w:t>
      </w:r>
      <w:r w:rsidR="00881C44" w:rsidRPr="00585930">
        <w:rPr>
          <w:rFonts w:ascii="Times New Roman" w:eastAsia="Times New Roman" w:hAnsi="Times New Roman" w:cs="Times New Roman"/>
          <w:iCs/>
          <w:sz w:val="28"/>
          <w:szCs w:val="28"/>
          <w:lang w:eastAsia="ru-RU"/>
        </w:rPr>
        <w:t xml:space="preserve">2024 года на </w:t>
      </w:r>
      <w:r w:rsidRPr="00585930">
        <w:rPr>
          <w:rFonts w:ascii="Times New Roman" w:eastAsia="Times New Roman" w:hAnsi="Times New Roman" w:cs="Times New Roman"/>
          <w:iCs/>
          <w:sz w:val="28"/>
          <w:szCs w:val="28"/>
          <w:lang w:eastAsia="ru-RU"/>
        </w:rPr>
        <w:t xml:space="preserve">1 260 тыс. рублей или 26,6 % (2024 год – 4 731,0 тыс. рублей, 2023 год – 5 445 тыс. рублей).  </w:t>
      </w:r>
    </w:p>
    <w:p w14:paraId="0C03DD90" w14:textId="3BA250F3"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Расходы по разделу «Обслуживание государственного (муниципального) долга» составили 232 тыс. рублей или 80,5 % от уточненного плана на 2025 год 288 тыс. рублей, со </w:t>
      </w:r>
      <w:r w:rsidR="00881C44" w:rsidRPr="00585930">
        <w:rPr>
          <w:rFonts w:ascii="Times New Roman" w:eastAsia="Times New Roman" w:hAnsi="Times New Roman" w:cs="Times New Roman"/>
          <w:iCs/>
          <w:sz w:val="28"/>
          <w:szCs w:val="28"/>
          <w:lang w:eastAsia="ru-RU"/>
        </w:rPr>
        <w:t xml:space="preserve">снижением к уровню </w:t>
      </w:r>
      <w:r w:rsidRPr="00585930">
        <w:rPr>
          <w:rFonts w:ascii="Times New Roman" w:eastAsia="Times New Roman" w:hAnsi="Times New Roman" w:cs="Times New Roman"/>
          <w:iCs/>
          <w:sz w:val="28"/>
          <w:szCs w:val="28"/>
          <w:lang w:eastAsia="ru-RU"/>
        </w:rPr>
        <w:t xml:space="preserve">2024 года на 111 тыс. рублей или 32,4 % (2024 год – 343 тыс. рублей, 2023 год –345 тыс. рублей).  </w:t>
      </w:r>
    </w:p>
    <w:p w14:paraId="0B579E47" w14:textId="77777777"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В 2025 году в городском округе продолжала активно работать программа поддержки местных инициатив (ППМИ) и было подано 25 заявок на участие в программе.  По результатам конкурса победителями стали 17 проектов на общую сумму 26 239 тыс. рублей с привлечением средств из бюджета Республики Башкортостан – 18 919 тыс. рублей, из бюджета городского округа – 2 891 тыс. рублей, спонсоров – 1 927 тыс. рублей, населения – 2 502 тыс. рублей. Из 17 «проектов – победителей» 13 проектов по линии «Образования», 1 проект по линии «Культуры», 2 проекта по линии </w:t>
      </w:r>
      <w:r w:rsidRPr="00585930">
        <w:rPr>
          <w:rFonts w:ascii="Times New Roman" w:eastAsia="Times New Roman" w:hAnsi="Times New Roman" w:cs="Times New Roman"/>
          <w:iCs/>
          <w:sz w:val="28"/>
          <w:szCs w:val="28"/>
          <w:lang w:eastAsia="ru-RU"/>
        </w:rPr>
        <w:lastRenderedPageBreak/>
        <w:t>«Физической культуры и спорта», 1 проект по линии «Комитета по делам молодежи».</w:t>
      </w:r>
    </w:p>
    <w:p w14:paraId="3B5FCFC7" w14:textId="5AF9A74A"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Основными направлениями в проектах являются: ремонт кровли, ремонт оконных блоков, ремонт системы отопления, ремонт пищеблока, ремонт ливневой канализации, ремонт малой чаши плавательного бассейна, ремонт системы автома</w:t>
      </w:r>
      <w:r w:rsidR="00163182" w:rsidRPr="00585930">
        <w:rPr>
          <w:rFonts w:ascii="Times New Roman" w:eastAsia="Times New Roman" w:hAnsi="Times New Roman" w:cs="Times New Roman"/>
          <w:iCs/>
          <w:sz w:val="28"/>
          <w:szCs w:val="28"/>
          <w:lang w:eastAsia="ru-RU"/>
        </w:rPr>
        <w:t xml:space="preserve">тической пожарной сигнализации, </w:t>
      </w:r>
      <w:r w:rsidRPr="00585930">
        <w:rPr>
          <w:rFonts w:ascii="Times New Roman" w:eastAsia="Times New Roman" w:hAnsi="Times New Roman" w:cs="Times New Roman"/>
          <w:iCs/>
          <w:sz w:val="28"/>
          <w:szCs w:val="28"/>
          <w:lang w:eastAsia="ru-RU"/>
        </w:rPr>
        <w:t>установка новой системы отопления, приобретение музыкальных инструментов</w:t>
      </w:r>
      <w:r w:rsidR="00163182" w:rsidRPr="00585930">
        <w:rPr>
          <w:rFonts w:ascii="Times New Roman" w:eastAsia="Times New Roman" w:hAnsi="Times New Roman" w:cs="Times New Roman"/>
          <w:iCs/>
          <w:sz w:val="28"/>
          <w:szCs w:val="28"/>
          <w:lang w:eastAsia="ru-RU"/>
        </w:rPr>
        <w:t xml:space="preserve"> и др</w:t>
      </w:r>
      <w:r w:rsidRPr="00585930">
        <w:rPr>
          <w:rFonts w:ascii="Times New Roman" w:eastAsia="Times New Roman" w:hAnsi="Times New Roman" w:cs="Times New Roman"/>
          <w:iCs/>
          <w:sz w:val="28"/>
          <w:szCs w:val="28"/>
          <w:lang w:eastAsia="ru-RU"/>
        </w:rPr>
        <w:t>.</w:t>
      </w:r>
    </w:p>
    <w:p w14:paraId="65B2D1CB" w14:textId="77777777"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В рамках проекта «Реальные дела» в 2025 году исполнено 10 наказов избирателей на общую сумму 3 625 тыс. рублей с привлечением средств из бюджета Республики Башкортостан – 3 439 тыс. рублей, из бюджета городского округа – 186 тыс. рублей. </w:t>
      </w:r>
    </w:p>
    <w:p w14:paraId="1827440C" w14:textId="77777777"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Основными работами в проектах являются: ремонт оконных блоков, ремонт мягкой кровли, ремонт напольного покрытия, ремонт малого зала Салаватского историко-краеведческого музея, приобретение снегохода.</w:t>
      </w:r>
    </w:p>
    <w:p w14:paraId="356A3808" w14:textId="75B9844E"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В рамках </w:t>
      </w:r>
      <w:r w:rsidR="00163182" w:rsidRPr="00585930">
        <w:rPr>
          <w:rFonts w:ascii="Times New Roman" w:eastAsia="Times New Roman" w:hAnsi="Times New Roman" w:cs="Times New Roman"/>
          <w:iCs/>
          <w:sz w:val="28"/>
          <w:szCs w:val="28"/>
          <w:lang w:eastAsia="ru-RU"/>
        </w:rPr>
        <w:t>реализации н</w:t>
      </w:r>
      <w:r w:rsidRPr="00585930">
        <w:rPr>
          <w:rFonts w:ascii="Times New Roman" w:eastAsia="Times New Roman" w:hAnsi="Times New Roman" w:cs="Times New Roman"/>
          <w:iCs/>
          <w:sz w:val="28"/>
          <w:szCs w:val="28"/>
          <w:lang w:eastAsia="ru-RU"/>
        </w:rPr>
        <w:t>ациональных проектов в городском округе город Салават на условиях софинансирования реализованы следующие проекты:</w:t>
      </w:r>
    </w:p>
    <w:p w14:paraId="06C8BA14" w14:textId="77777777" w:rsidR="00163182" w:rsidRPr="00585930" w:rsidRDefault="00163182"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-национальный проект «Инфраструктура для жизни» - Региональный проект «Формирование комфортной городской среды» на общую сумму 247 914 тыс. рублей;</w:t>
      </w:r>
    </w:p>
    <w:p w14:paraId="5D9736CE" w14:textId="77777777" w:rsidR="00163182" w:rsidRPr="00585930" w:rsidRDefault="00163182"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-национальный проект «Молодежь и дети» - Региональный проект «Все лучшее детям» на общую сумму 254 270 тыс. рублей;</w:t>
      </w:r>
    </w:p>
    <w:p w14:paraId="0D1E56C1" w14:textId="77777777" w:rsidR="00163182" w:rsidRPr="00585930" w:rsidRDefault="00163182"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-национальный проект «Молодежь и дети» - Региональный проект «Педагоги и наставники» на общую сумму 55 373 тыс. рублей;</w:t>
      </w:r>
    </w:p>
    <w:p w14:paraId="02FDBD9A" w14:textId="77777777" w:rsidR="00163182" w:rsidRPr="00585930" w:rsidRDefault="00163182"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национальный проект «Семья» - Региональный проект «Семейные ценности и инфраструктура культуры» на общую сумму 57 736 тыс. рублей.</w:t>
      </w:r>
    </w:p>
    <w:p w14:paraId="3691BCE2" w14:textId="5B5F652E"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Общая сумма по реализованным проектам составила 615 293 тыс. рублей, в том числе за счет средств федерального бюджета 489 416 тыс. рублей, республиканского бюджета 117 499 тыс. рублей, бюджета городского округа 8 378 тыс. рублей.</w:t>
      </w:r>
    </w:p>
    <w:p w14:paraId="100800CC" w14:textId="5A1C8BA2"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 xml:space="preserve">По итогам 2025 года бюджет городского округа город Салават </w:t>
      </w:r>
      <w:r w:rsidR="00585930" w:rsidRPr="00585930">
        <w:rPr>
          <w:rFonts w:ascii="Times New Roman" w:eastAsia="Times New Roman" w:hAnsi="Times New Roman" w:cs="Times New Roman"/>
          <w:iCs/>
          <w:sz w:val="28"/>
          <w:szCs w:val="28"/>
          <w:lang w:eastAsia="ru-RU"/>
        </w:rPr>
        <w:t xml:space="preserve">РБ </w:t>
      </w:r>
      <w:r w:rsidRPr="00585930">
        <w:rPr>
          <w:rFonts w:ascii="Times New Roman" w:eastAsia="Times New Roman" w:hAnsi="Times New Roman" w:cs="Times New Roman"/>
          <w:iCs/>
          <w:sz w:val="28"/>
          <w:szCs w:val="28"/>
          <w:lang w:eastAsia="ru-RU"/>
        </w:rPr>
        <w:t>исполнен с профицитом - 85</w:t>
      </w:r>
      <w:r w:rsidR="00163182" w:rsidRPr="00585930">
        <w:rPr>
          <w:rFonts w:ascii="Times New Roman" w:eastAsia="Times New Roman" w:hAnsi="Times New Roman" w:cs="Times New Roman"/>
          <w:iCs/>
          <w:sz w:val="28"/>
          <w:szCs w:val="28"/>
          <w:lang w:eastAsia="ru-RU"/>
        </w:rPr>
        <w:t xml:space="preserve"> 077 тыс. рублей (в 2024 году </w:t>
      </w:r>
      <w:r w:rsidRPr="00585930">
        <w:rPr>
          <w:rFonts w:ascii="Times New Roman" w:eastAsia="Times New Roman" w:hAnsi="Times New Roman" w:cs="Times New Roman"/>
          <w:iCs/>
          <w:sz w:val="28"/>
          <w:szCs w:val="28"/>
          <w:lang w:eastAsia="ru-RU"/>
        </w:rPr>
        <w:t>п</w:t>
      </w:r>
      <w:r w:rsidR="00163182" w:rsidRPr="00585930">
        <w:rPr>
          <w:rFonts w:ascii="Times New Roman" w:eastAsia="Times New Roman" w:hAnsi="Times New Roman" w:cs="Times New Roman"/>
          <w:iCs/>
          <w:sz w:val="28"/>
          <w:szCs w:val="28"/>
          <w:lang w:eastAsia="ru-RU"/>
        </w:rPr>
        <w:t>рофицит</w:t>
      </w:r>
      <w:r w:rsidRPr="00585930">
        <w:rPr>
          <w:rFonts w:ascii="Times New Roman" w:eastAsia="Times New Roman" w:hAnsi="Times New Roman" w:cs="Times New Roman"/>
          <w:iCs/>
          <w:sz w:val="28"/>
          <w:szCs w:val="28"/>
          <w:lang w:eastAsia="ru-RU"/>
        </w:rPr>
        <w:t xml:space="preserve"> составил 65 078 тыс. ру</w:t>
      </w:r>
      <w:r w:rsidR="00163182" w:rsidRPr="00585930">
        <w:rPr>
          <w:rFonts w:ascii="Times New Roman" w:eastAsia="Times New Roman" w:hAnsi="Times New Roman" w:cs="Times New Roman"/>
          <w:iCs/>
          <w:sz w:val="28"/>
          <w:szCs w:val="28"/>
          <w:lang w:eastAsia="ru-RU"/>
        </w:rPr>
        <w:t xml:space="preserve">блей, в 2023 году дефицит </w:t>
      </w:r>
      <w:r w:rsidRPr="00585930">
        <w:rPr>
          <w:rFonts w:ascii="Times New Roman" w:eastAsia="Times New Roman" w:hAnsi="Times New Roman" w:cs="Times New Roman"/>
          <w:iCs/>
          <w:sz w:val="28"/>
          <w:szCs w:val="28"/>
          <w:lang w:eastAsia="ru-RU"/>
        </w:rPr>
        <w:t>93 227 тыс. рублей).</w:t>
      </w:r>
    </w:p>
    <w:p w14:paraId="1E134BA8" w14:textId="529244D5" w:rsidR="00546F68"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По состоянию на 01 января 2026 года долговые обязательства городского округа составили 154 500 тыс. рублей, в том числе бюджет</w:t>
      </w:r>
      <w:r w:rsidR="00163182" w:rsidRPr="00585930">
        <w:rPr>
          <w:rFonts w:ascii="Times New Roman" w:eastAsia="Times New Roman" w:hAnsi="Times New Roman" w:cs="Times New Roman"/>
          <w:iCs/>
          <w:sz w:val="28"/>
          <w:szCs w:val="28"/>
          <w:lang w:eastAsia="ru-RU"/>
        </w:rPr>
        <w:t>ный кредит – 42 000 тыс. рублей,</w:t>
      </w:r>
      <w:r w:rsidRPr="00585930">
        <w:rPr>
          <w:rFonts w:ascii="Times New Roman" w:eastAsia="Times New Roman" w:hAnsi="Times New Roman" w:cs="Times New Roman"/>
          <w:iCs/>
          <w:sz w:val="28"/>
          <w:szCs w:val="28"/>
          <w:lang w:eastAsia="ru-RU"/>
        </w:rPr>
        <w:t xml:space="preserve"> бюджетный кредит </w:t>
      </w:r>
      <w:r w:rsidR="00163182" w:rsidRPr="00585930">
        <w:rPr>
          <w:rFonts w:ascii="Times New Roman" w:eastAsia="Times New Roman" w:hAnsi="Times New Roman" w:cs="Times New Roman"/>
          <w:iCs/>
          <w:sz w:val="28"/>
          <w:szCs w:val="28"/>
          <w:lang w:eastAsia="ru-RU"/>
        </w:rPr>
        <w:t xml:space="preserve">- </w:t>
      </w:r>
      <w:r w:rsidRPr="00585930">
        <w:rPr>
          <w:rFonts w:ascii="Times New Roman" w:eastAsia="Times New Roman" w:hAnsi="Times New Roman" w:cs="Times New Roman"/>
          <w:iCs/>
          <w:sz w:val="28"/>
          <w:szCs w:val="28"/>
          <w:lang w:eastAsia="ru-RU"/>
        </w:rPr>
        <w:t xml:space="preserve">112 500 тыс. рублей. </w:t>
      </w:r>
    </w:p>
    <w:p w14:paraId="2E59EB75" w14:textId="7F58BC2F" w:rsidR="00163182" w:rsidRPr="00585930" w:rsidRDefault="00546F68" w:rsidP="002D151B">
      <w:pPr>
        <w:autoSpaceDE w:val="0"/>
        <w:autoSpaceDN w:val="0"/>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585930">
        <w:rPr>
          <w:rFonts w:ascii="Times New Roman" w:eastAsia="Times New Roman" w:hAnsi="Times New Roman" w:cs="Times New Roman"/>
          <w:iCs/>
          <w:sz w:val="28"/>
          <w:szCs w:val="28"/>
          <w:lang w:eastAsia="ru-RU"/>
        </w:rPr>
        <w:t>Соответствие параметров муниципальных заимствований Администрации городского округа, долга и расходов на его обслуживание требованиям и ограничениям, установленным бюджетным законодательством, полностью соблюдено.</w:t>
      </w:r>
    </w:p>
    <w:p w14:paraId="19127660" w14:textId="0949C651" w:rsidR="00163182" w:rsidRPr="00585930" w:rsidRDefault="00D40EF2" w:rsidP="002D151B">
      <w:pPr>
        <w:spacing w:after="0" w:line="240" w:lineRule="auto"/>
        <w:ind w:left="0" w:firstLine="709"/>
        <w:rPr>
          <w:rFonts w:ascii="Times New Roman" w:eastAsia="Times New Roman" w:hAnsi="Times New Roman" w:cs="Times New Roman"/>
          <w:sz w:val="28"/>
          <w:szCs w:val="28"/>
          <w:lang w:eastAsia="ru-RU"/>
        </w:rPr>
      </w:pPr>
      <w:r w:rsidRPr="00585930">
        <w:rPr>
          <w:rFonts w:ascii="Times New Roman" w:eastAsia="Calibri" w:hAnsi="Times New Roman" w:cs="Times New Roman"/>
          <w:b/>
          <w:sz w:val="28"/>
          <w:szCs w:val="28"/>
          <w:lang w:eastAsia="ru-RU"/>
        </w:rPr>
        <w:t>Первоочередные задачи</w:t>
      </w:r>
      <w:r w:rsidR="00585930" w:rsidRPr="00585930">
        <w:rPr>
          <w:rFonts w:ascii="Times New Roman" w:eastAsia="Times New Roman" w:hAnsi="Times New Roman" w:cs="Times New Roman"/>
          <w:sz w:val="28"/>
          <w:szCs w:val="28"/>
          <w:lang w:eastAsia="ru-RU"/>
        </w:rPr>
        <w:t xml:space="preserve">: концентрация финансовых ресурсов на достижение результатов реализации национальных проектов, в целях выполнения задач, определенных Указом Президента РФ от 07.05.2024 № 309 «О национальных целях развития Российской Федерации на период до 2030 года и на перспективу до 2036 года»; соблюдение установленных </w:t>
      </w:r>
      <w:r w:rsidR="00585930" w:rsidRPr="00585930">
        <w:rPr>
          <w:rFonts w:ascii="Times New Roman" w:eastAsia="Times New Roman" w:hAnsi="Times New Roman" w:cs="Times New Roman"/>
          <w:sz w:val="28"/>
          <w:szCs w:val="28"/>
          <w:lang w:eastAsia="ru-RU"/>
        </w:rPr>
        <w:lastRenderedPageBreak/>
        <w:t>Правительством РБ нормативов формирования расходов на содержание органов местного самоуправления; сохранение установленных указами Президента РФ показателей заработной платы работников в сфере образования, культуры в размере 100 и 200 процентов к доходу от трудовой деятельности в Республике Башкортостан; обеспечение заработной платы работников учреждений бюджетной сферы с учетом установленного с 1 января 2026 года минимального размера оплаты труда; - создание комфортных условий для обучающихся в рамках модернизации школьных, дошкольных систем образования, продолжение работы по патриотическому воспитанию обучающихся, повышению престижа профессии педагога, развитию и поддержке дополнительного образования; обновление инфраструктуры музеев, библиотек, клубов, детских школ искусств; сохранение государственной поддержки обеспечения транспортного обслуживания населения по регулируемым тарифам, льготного проезда в городском общественном транспорте отдельных категорий граждан; создание благоприятных условий проживания граждан, реализация проектов по благоустройству общественных пространств, модернизация и обеспечение бесперебойного функционирования систем коммунальной инфраструктуры; оказание государственной поддержки семьям с детьми, участникам специальной военной операции и членам их семей.</w:t>
      </w:r>
    </w:p>
    <w:p w14:paraId="28B6C9AC" w14:textId="77777777" w:rsidR="000F5FBC" w:rsidRPr="004D29A4" w:rsidRDefault="000F5FBC" w:rsidP="00A3236F">
      <w:pPr>
        <w:keepNext/>
        <w:keepLines/>
        <w:spacing w:before="240" w:after="0" w:line="240" w:lineRule="auto"/>
        <w:ind w:left="0"/>
        <w:jc w:val="center"/>
        <w:outlineLvl w:val="0"/>
        <w:rPr>
          <w:rFonts w:ascii="Times New Roman" w:eastAsia="Calibri" w:hAnsi="Times New Roman" w:cstheme="majorBidi"/>
          <w:b/>
          <w:sz w:val="28"/>
          <w:szCs w:val="32"/>
          <w:lang w:eastAsia="ru-RU"/>
        </w:rPr>
      </w:pPr>
      <w:bookmarkStart w:id="63" w:name="_Toc221528602"/>
      <w:r w:rsidRPr="004D29A4">
        <w:rPr>
          <w:rFonts w:ascii="Times New Roman" w:eastAsia="Calibri" w:hAnsi="Times New Roman" w:cstheme="majorBidi"/>
          <w:b/>
          <w:sz w:val="28"/>
          <w:szCs w:val="32"/>
          <w:lang w:eastAsia="ru-RU"/>
        </w:rPr>
        <w:t>Стратегическое планирование</w:t>
      </w:r>
      <w:bookmarkEnd w:id="63"/>
    </w:p>
    <w:p w14:paraId="50B7C7C1" w14:textId="06F286DC" w:rsidR="004D29A4" w:rsidRPr="004D29A4" w:rsidRDefault="004D29A4" w:rsidP="00A3236F">
      <w:pPr>
        <w:spacing w:after="0" w:line="240" w:lineRule="auto"/>
        <w:ind w:left="0" w:firstLine="709"/>
        <w:rPr>
          <w:rFonts w:ascii="Times New Roman" w:eastAsia="Calibri" w:hAnsi="Times New Roman" w:cs="Times New Roman"/>
          <w:sz w:val="28"/>
          <w:szCs w:val="28"/>
          <w:lang w:eastAsia="ru-RU"/>
        </w:rPr>
      </w:pPr>
      <w:r w:rsidRPr="004D29A4">
        <w:rPr>
          <w:rFonts w:ascii="Times New Roman" w:eastAsia="Calibri" w:hAnsi="Times New Roman" w:cs="Times New Roman"/>
          <w:sz w:val="28"/>
          <w:szCs w:val="28"/>
          <w:lang w:eastAsia="ru-RU"/>
        </w:rPr>
        <w:t xml:space="preserve">В соответствии с Федеральным законом от 28 июня 2014 года № 172-ФЗ «О стратегическом планировании в Российской Федерации», Законом Республики Башкортостан от 27 февраля 2015 г. № 194-З «О стратегическом планировании в Республике Башкортостан» Администрацией городского округа разработана </w:t>
      </w:r>
      <w:r w:rsidR="00C43000">
        <w:rPr>
          <w:rFonts w:ascii="Times New Roman" w:eastAsia="Calibri" w:hAnsi="Times New Roman" w:cs="Times New Roman"/>
          <w:sz w:val="28"/>
          <w:szCs w:val="28"/>
          <w:lang w:eastAsia="ru-RU"/>
        </w:rPr>
        <w:t xml:space="preserve">и утверждена </w:t>
      </w:r>
      <w:r w:rsidRPr="004D29A4">
        <w:rPr>
          <w:rFonts w:ascii="Times New Roman" w:eastAsia="Calibri" w:hAnsi="Times New Roman" w:cs="Times New Roman"/>
          <w:sz w:val="28"/>
          <w:szCs w:val="28"/>
          <w:lang w:eastAsia="ru-RU"/>
        </w:rPr>
        <w:t>Стратегия социально-экономического развития городского округа город Салават Респуб</w:t>
      </w:r>
      <w:r w:rsidR="00C43000">
        <w:rPr>
          <w:rFonts w:ascii="Times New Roman" w:eastAsia="Calibri" w:hAnsi="Times New Roman" w:cs="Times New Roman"/>
          <w:sz w:val="28"/>
          <w:szCs w:val="28"/>
          <w:lang w:eastAsia="ru-RU"/>
        </w:rPr>
        <w:t xml:space="preserve">лики Башкортостан до 2030 года </w:t>
      </w:r>
      <w:r w:rsidR="00C43000" w:rsidRPr="004D29A4">
        <w:rPr>
          <w:rFonts w:ascii="Times New Roman" w:eastAsia="Calibri" w:hAnsi="Times New Roman" w:cs="Times New Roman"/>
          <w:sz w:val="28"/>
          <w:szCs w:val="28"/>
          <w:lang w:eastAsia="ru-RU"/>
        </w:rPr>
        <w:t>(реш</w:t>
      </w:r>
      <w:r w:rsidR="00C43000">
        <w:rPr>
          <w:rFonts w:ascii="Times New Roman" w:eastAsia="Calibri" w:hAnsi="Times New Roman" w:cs="Times New Roman"/>
          <w:sz w:val="28"/>
          <w:szCs w:val="28"/>
          <w:lang w:eastAsia="ru-RU"/>
        </w:rPr>
        <w:t xml:space="preserve">ение </w:t>
      </w:r>
      <w:r w:rsidR="00C43000" w:rsidRPr="004D29A4">
        <w:rPr>
          <w:rFonts w:ascii="Times New Roman" w:eastAsia="Calibri" w:hAnsi="Times New Roman" w:cs="Times New Roman"/>
          <w:sz w:val="28"/>
          <w:szCs w:val="28"/>
          <w:lang w:eastAsia="ru-RU"/>
        </w:rPr>
        <w:t>Совета</w:t>
      </w:r>
      <w:r w:rsidR="00C43000">
        <w:rPr>
          <w:rFonts w:ascii="Times New Roman" w:eastAsia="Calibri" w:hAnsi="Times New Roman" w:cs="Times New Roman"/>
          <w:sz w:val="28"/>
          <w:szCs w:val="28"/>
          <w:lang w:eastAsia="ru-RU"/>
        </w:rPr>
        <w:t xml:space="preserve"> ГО </w:t>
      </w:r>
      <w:proofErr w:type="spellStart"/>
      <w:r w:rsidR="00D26C10">
        <w:rPr>
          <w:rFonts w:ascii="Times New Roman" w:eastAsia="Calibri" w:hAnsi="Times New Roman" w:cs="Times New Roman"/>
          <w:sz w:val="28"/>
          <w:szCs w:val="28"/>
          <w:lang w:eastAsia="ru-RU"/>
        </w:rPr>
        <w:t>г</w:t>
      </w:r>
      <w:r w:rsidR="00C43000">
        <w:rPr>
          <w:rFonts w:ascii="Times New Roman" w:eastAsia="Calibri" w:hAnsi="Times New Roman" w:cs="Times New Roman"/>
          <w:sz w:val="28"/>
          <w:szCs w:val="28"/>
          <w:lang w:eastAsia="ru-RU"/>
        </w:rPr>
        <w:t>.Салават</w:t>
      </w:r>
      <w:proofErr w:type="spellEnd"/>
      <w:r w:rsidR="00C43000">
        <w:rPr>
          <w:rFonts w:ascii="Times New Roman" w:eastAsia="Calibri" w:hAnsi="Times New Roman" w:cs="Times New Roman"/>
          <w:sz w:val="28"/>
          <w:szCs w:val="28"/>
          <w:lang w:eastAsia="ru-RU"/>
        </w:rPr>
        <w:t xml:space="preserve"> РБ от 19.12.2018 № 4/29-302). </w:t>
      </w:r>
      <w:r w:rsidRPr="004D29A4">
        <w:rPr>
          <w:rFonts w:ascii="Times New Roman" w:eastAsia="Calibri" w:hAnsi="Times New Roman" w:cs="Times New Roman"/>
          <w:sz w:val="28"/>
          <w:szCs w:val="28"/>
          <w:lang w:eastAsia="ru-RU"/>
        </w:rPr>
        <w:t xml:space="preserve">Проект Стратегии был подготовлен Институтом социально-экономических исследований Уфимского федерального исследовательского центра Российской академии наук (УФИЦ РАН). </w:t>
      </w:r>
    </w:p>
    <w:p w14:paraId="35772A6E" w14:textId="6DC38D20" w:rsidR="004D29A4" w:rsidRPr="004D29A4" w:rsidRDefault="00C43000" w:rsidP="00A3236F">
      <w:pPr>
        <w:spacing w:after="0" w:line="240" w:lineRule="auto"/>
        <w:ind w:left="0"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2025 году в целях реализации первоочередных задач </w:t>
      </w:r>
      <w:r w:rsidR="004D29A4" w:rsidRPr="004D29A4">
        <w:rPr>
          <w:rFonts w:ascii="Times New Roman" w:eastAsia="Calibri" w:hAnsi="Times New Roman" w:cs="Times New Roman"/>
          <w:sz w:val="28"/>
          <w:szCs w:val="28"/>
          <w:lang w:eastAsia="ru-RU"/>
        </w:rPr>
        <w:t>Администрацией городского округа разработан Комплексный план социально - экономического развития городского округа город Салават Республики Башкортостан на 2026-2028 годы (далее - План). План утвержден постановлением Администрации от 29.12.2025 № 2391-п и включает в себя анализ текущей ситуации, основные проблемы и мероприятия, реализация которых направлена на улучшение социально</w:t>
      </w:r>
      <w:r>
        <w:rPr>
          <w:rFonts w:ascii="Times New Roman" w:eastAsia="Calibri" w:hAnsi="Times New Roman" w:cs="Times New Roman"/>
          <w:sz w:val="28"/>
          <w:szCs w:val="28"/>
          <w:lang w:eastAsia="ru-RU"/>
        </w:rPr>
        <w:t>-экономического положения городского округа</w:t>
      </w:r>
      <w:r w:rsidR="004D29A4" w:rsidRPr="004D29A4">
        <w:rPr>
          <w:rFonts w:ascii="Times New Roman" w:eastAsia="Calibri" w:hAnsi="Times New Roman" w:cs="Times New Roman"/>
          <w:sz w:val="28"/>
          <w:szCs w:val="28"/>
          <w:lang w:eastAsia="ru-RU"/>
        </w:rPr>
        <w:t>.</w:t>
      </w:r>
    </w:p>
    <w:p w14:paraId="1765A348" w14:textId="560CCA6C" w:rsidR="004D29A4" w:rsidRPr="004D29A4" w:rsidRDefault="004D29A4" w:rsidP="00A3236F">
      <w:pPr>
        <w:spacing w:after="0" w:line="240" w:lineRule="auto"/>
        <w:ind w:left="0" w:firstLine="709"/>
        <w:rPr>
          <w:rFonts w:ascii="Times New Roman" w:eastAsia="Calibri" w:hAnsi="Times New Roman" w:cs="Times New Roman"/>
          <w:sz w:val="28"/>
          <w:szCs w:val="28"/>
          <w:lang w:eastAsia="ru-RU"/>
        </w:rPr>
      </w:pPr>
      <w:r w:rsidRPr="004D29A4">
        <w:rPr>
          <w:rFonts w:ascii="Times New Roman" w:eastAsia="Calibri" w:hAnsi="Times New Roman" w:cs="Times New Roman"/>
          <w:sz w:val="28"/>
          <w:szCs w:val="28"/>
          <w:lang w:eastAsia="ru-RU"/>
        </w:rPr>
        <w:t>Прогноз социально-экономического развития городского округа город Салават Республики Башкортостан на 2026 год и на период до 2028 года разработан и утвержден постановлением Администраци</w:t>
      </w:r>
      <w:r w:rsidR="00C43000">
        <w:rPr>
          <w:rFonts w:ascii="Times New Roman" w:eastAsia="Calibri" w:hAnsi="Times New Roman" w:cs="Times New Roman"/>
          <w:sz w:val="28"/>
          <w:szCs w:val="28"/>
          <w:lang w:eastAsia="ru-RU"/>
        </w:rPr>
        <w:t xml:space="preserve">и от 29.10.2025 года № 1966-п. </w:t>
      </w:r>
      <w:r w:rsidRPr="004D29A4">
        <w:rPr>
          <w:rFonts w:ascii="Times New Roman" w:eastAsia="Calibri" w:hAnsi="Times New Roman" w:cs="Times New Roman"/>
          <w:sz w:val="28"/>
          <w:szCs w:val="28"/>
          <w:lang w:eastAsia="ru-RU"/>
        </w:rPr>
        <w:t>В декабре 2025 года были внесены корректировки в прогноз социально-экономического развития городского округа, исходя из фактического исполнения показателей за 9 месяцев 2025 года и</w:t>
      </w:r>
      <w:r w:rsidR="00C43000">
        <w:rPr>
          <w:rFonts w:ascii="Times New Roman" w:eastAsia="Calibri" w:hAnsi="Times New Roman" w:cs="Times New Roman"/>
          <w:sz w:val="28"/>
          <w:szCs w:val="28"/>
          <w:lang w:eastAsia="ru-RU"/>
        </w:rPr>
        <w:t xml:space="preserve"> уточненных </w:t>
      </w:r>
      <w:r w:rsidR="00C43000">
        <w:rPr>
          <w:rFonts w:ascii="Times New Roman" w:eastAsia="Calibri" w:hAnsi="Times New Roman" w:cs="Times New Roman"/>
          <w:sz w:val="28"/>
          <w:szCs w:val="28"/>
          <w:lang w:eastAsia="ru-RU"/>
        </w:rPr>
        <w:lastRenderedPageBreak/>
        <w:t xml:space="preserve">данных </w:t>
      </w:r>
      <w:proofErr w:type="spellStart"/>
      <w:r w:rsidR="00C43000">
        <w:rPr>
          <w:rFonts w:ascii="Times New Roman" w:eastAsia="Calibri" w:hAnsi="Times New Roman" w:cs="Times New Roman"/>
          <w:sz w:val="28"/>
          <w:szCs w:val="28"/>
          <w:lang w:eastAsia="ru-RU"/>
        </w:rPr>
        <w:t>Башстата</w:t>
      </w:r>
      <w:proofErr w:type="spellEnd"/>
      <w:r w:rsidRPr="004D29A4">
        <w:rPr>
          <w:rFonts w:ascii="Times New Roman" w:eastAsia="Calibri" w:hAnsi="Times New Roman" w:cs="Times New Roman"/>
          <w:sz w:val="28"/>
          <w:szCs w:val="28"/>
          <w:lang w:eastAsia="ru-RU"/>
        </w:rPr>
        <w:t xml:space="preserve"> за 2024 год. 11 декабря 2025 года прогноз социально-экономического развития городского округа прошел защиту в Министерстве экономического развития и инвестиционной политики Республики Башкортостан. По итогам защиты в прогноз социально-экономического развития городского округа внесены уточнения (утверждены постановлением Администрации от 24.12.2025 года № 2346-п).</w:t>
      </w:r>
    </w:p>
    <w:p w14:paraId="74795B5B" w14:textId="7B2A090E" w:rsidR="004D29A4" w:rsidRPr="004D29A4" w:rsidRDefault="004D29A4" w:rsidP="00A3236F">
      <w:pPr>
        <w:spacing w:after="0" w:line="240" w:lineRule="auto"/>
        <w:ind w:left="0" w:firstLine="709"/>
        <w:rPr>
          <w:rFonts w:ascii="Times New Roman" w:eastAsia="Calibri" w:hAnsi="Times New Roman" w:cs="Times New Roman"/>
          <w:sz w:val="28"/>
          <w:szCs w:val="28"/>
          <w:lang w:eastAsia="ru-RU"/>
        </w:rPr>
      </w:pPr>
      <w:r w:rsidRPr="004D29A4">
        <w:rPr>
          <w:rFonts w:ascii="Times New Roman" w:eastAsia="Calibri" w:hAnsi="Times New Roman" w:cs="Times New Roman"/>
          <w:sz w:val="28"/>
          <w:szCs w:val="28"/>
          <w:lang w:eastAsia="ru-RU"/>
        </w:rPr>
        <w:t>При разработке прогноза социально-экономического развития городского округа на среднесрочный и долгосрочный период учитывались основные параметры и показатели Стратегии социально-экономического развития городского округа город Салават Республики Башкортостан на период до 2030 года, цели и задачи в рамках реализации национальных проектов, анализ текущей ситуации в экономике городского округа, тенденции ее развития, прогнозы предприятий и организаций городского округа. Прогноз на среднесрочный период до 2028 года рассчитан по 2-м вариантам: вариант 1 – консе</w:t>
      </w:r>
      <w:r w:rsidR="00C43000">
        <w:rPr>
          <w:rFonts w:ascii="Times New Roman" w:eastAsia="Calibri" w:hAnsi="Times New Roman" w:cs="Times New Roman"/>
          <w:sz w:val="28"/>
          <w:szCs w:val="28"/>
          <w:lang w:eastAsia="ru-RU"/>
        </w:rPr>
        <w:t>рвативный, вариант 2 – базовый.</w:t>
      </w:r>
    </w:p>
    <w:p w14:paraId="6EB2B315" w14:textId="16AA4D5B" w:rsidR="004D29A4" w:rsidRPr="004D29A4" w:rsidRDefault="004D29A4" w:rsidP="00A3236F">
      <w:pPr>
        <w:spacing w:after="0" w:line="240" w:lineRule="auto"/>
        <w:ind w:left="0" w:firstLine="709"/>
        <w:rPr>
          <w:rFonts w:ascii="Times New Roman" w:eastAsia="Calibri" w:hAnsi="Times New Roman" w:cs="Times New Roman"/>
          <w:sz w:val="28"/>
          <w:szCs w:val="28"/>
          <w:lang w:eastAsia="ru-RU"/>
        </w:rPr>
      </w:pPr>
      <w:r w:rsidRPr="00C43000">
        <w:rPr>
          <w:rFonts w:ascii="Times New Roman" w:eastAsia="Calibri" w:hAnsi="Times New Roman" w:cs="Times New Roman"/>
          <w:i/>
          <w:sz w:val="28"/>
          <w:szCs w:val="28"/>
          <w:lang w:eastAsia="ru-RU"/>
        </w:rPr>
        <w:t>Муниципальные программы.</w:t>
      </w:r>
      <w:r w:rsidRPr="004D29A4">
        <w:rPr>
          <w:rFonts w:ascii="Times New Roman" w:eastAsia="Calibri" w:hAnsi="Times New Roman" w:cs="Times New Roman"/>
          <w:sz w:val="28"/>
          <w:szCs w:val="28"/>
          <w:lang w:eastAsia="ru-RU"/>
        </w:rPr>
        <w:t xml:space="preserve"> Во исполнение Федерального закона от 28.06.2014 года № 172-ФЗ «О стратегическом планирования в Российской Федерации»  на территории городского округа город Салават утверждены постановления Администрации городского округа   от 24.12.2020 года № 2749-п «Об утверждении Порядка разработки и реализации муниципальных программ городского округа город Салават Республики Башкортостан» (с изм. от 21.04.2025 № 615-п) и  от 03.12.2024 г. № 2264-п «Об утверждении Перечня муниципальных программ городского округа город Салават Республики Башкортостан», в которое в течение года были внесены изменения (от 15.12.2025 г. № 2274-п).</w:t>
      </w:r>
    </w:p>
    <w:p w14:paraId="588D24BD" w14:textId="77777777" w:rsidR="004D29A4" w:rsidRPr="004D29A4" w:rsidRDefault="004D29A4" w:rsidP="00A3236F">
      <w:pPr>
        <w:spacing w:after="0" w:line="240" w:lineRule="auto"/>
        <w:ind w:left="0" w:firstLine="709"/>
        <w:rPr>
          <w:rFonts w:ascii="Times New Roman" w:eastAsia="Calibri" w:hAnsi="Times New Roman" w:cs="Times New Roman"/>
          <w:sz w:val="28"/>
          <w:szCs w:val="28"/>
          <w:lang w:eastAsia="ru-RU"/>
        </w:rPr>
      </w:pPr>
      <w:r w:rsidRPr="004D29A4">
        <w:rPr>
          <w:rFonts w:ascii="Times New Roman" w:eastAsia="Calibri" w:hAnsi="Times New Roman" w:cs="Times New Roman"/>
          <w:sz w:val="28"/>
          <w:szCs w:val="28"/>
          <w:lang w:eastAsia="ru-RU"/>
        </w:rPr>
        <w:t>Общий объем финансирования, запланированный программами, на 2025 год составил 6512,9 млн. рублей, в том числе за счет средств федерального бюджета – 561,9 млн. рублей (удельный вес – 8,6 % от общего объема финансирования на 2025 год), республиканского бюджета – 1948,6 млн. рублей (29,9 %), местного бюджета – 2018,7 млн. рублей (31,0 %), внебюджетных источников 1983,4 млн. рублей (30,5 %).</w:t>
      </w:r>
    </w:p>
    <w:p w14:paraId="39C74718" w14:textId="77777777" w:rsidR="004D29A4" w:rsidRPr="004D29A4" w:rsidRDefault="004D29A4" w:rsidP="00A3236F">
      <w:pPr>
        <w:spacing w:after="0" w:line="240" w:lineRule="auto"/>
        <w:ind w:left="0" w:firstLine="709"/>
        <w:rPr>
          <w:rFonts w:ascii="Times New Roman" w:eastAsia="Calibri" w:hAnsi="Times New Roman" w:cs="Times New Roman"/>
          <w:sz w:val="28"/>
          <w:szCs w:val="28"/>
          <w:lang w:eastAsia="ru-RU"/>
        </w:rPr>
      </w:pPr>
      <w:r w:rsidRPr="004D29A4">
        <w:rPr>
          <w:rFonts w:ascii="Times New Roman" w:eastAsia="Calibri" w:hAnsi="Times New Roman" w:cs="Times New Roman"/>
          <w:sz w:val="28"/>
          <w:szCs w:val="28"/>
          <w:lang w:eastAsia="ru-RU"/>
        </w:rPr>
        <w:t>Уровень освоения бюджетных и внебюджетных средств за 9 месяцев 2025 г.  составил 4519,5 млн. рублей или 69,4%, в том числе:</w:t>
      </w:r>
    </w:p>
    <w:p w14:paraId="2CFF34CB" w14:textId="77777777" w:rsidR="004D29A4" w:rsidRPr="004D29A4" w:rsidRDefault="004D29A4" w:rsidP="00A3236F">
      <w:pPr>
        <w:spacing w:after="0" w:line="240" w:lineRule="auto"/>
        <w:ind w:left="0" w:firstLine="709"/>
        <w:rPr>
          <w:rFonts w:ascii="Times New Roman" w:eastAsia="Calibri" w:hAnsi="Times New Roman" w:cs="Times New Roman"/>
          <w:sz w:val="28"/>
          <w:szCs w:val="28"/>
          <w:lang w:eastAsia="ru-RU"/>
        </w:rPr>
      </w:pPr>
      <w:r w:rsidRPr="004D29A4">
        <w:rPr>
          <w:rFonts w:ascii="Times New Roman" w:eastAsia="Calibri" w:hAnsi="Times New Roman" w:cs="Times New Roman"/>
          <w:sz w:val="28"/>
          <w:szCs w:val="28"/>
          <w:lang w:eastAsia="ru-RU"/>
        </w:rPr>
        <w:t xml:space="preserve">- федерального бюджета – 516,5 млн. рублей или 91,9 % от плана по федеральному бюджету, </w:t>
      </w:r>
    </w:p>
    <w:p w14:paraId="559917C0" w14:textId="77777777" w:rsidR="004D29A4" w:rsidRPr="004D29A4" w:rsidRDefault="004D29A4" w:rsidP="00A3236F">
      <w:pPr>
        <w:spacing w:after="0" w:line="240" w:lineRule="auto"/>
        <w:ind w:left="0" w:firstLine="709"/>
        <w:rPr>
          <w:rFonts w:ascii="Times New Roman" w:eastAsia="Calibri" w:hAnsi="Times New Roman" w:cs="Times New Roman"/>
          <w:sz w:val="28"/>
          <w:szCs w:val="28"/>
          <w:lang w:eastAsia="ru-RU"/>
        </w:rPr>
      </w:pPr>
      <w:r w:rsidRPr="004D29A4">
        <w:rPr>
          <w:rFonts w:ascii="Times New Roman" w:eastAsia="Calibri" w:hAnsi="Times New Roman" w:cs="Times New Roman"/>
          <w:sz w:val="28"/>
          <w:szCs w:val="28"/>
          <w:lang w:eastAsia="ru-RU"/>
        </w:rPr>
        <w:t xml:space="preserve">- республиканского бюджета – 1299,8 млн. рублей или 66,7 % от плана по республиканскому бюджету, </w:t>
      </w:r>
    </w:p>
    <w:p w14:paraId="6D310FF1" w14:textId="77777777" w:rsidR="004D29A4" w:rsidRPr="004D29A4" w:rsidRDefault="004D29A4" w:rsidP="00A3236F">
      <w:pPr>
        <w:spacing w:after="0" w:line="240" w:lineRule="auto"/>
        <w:ind w:left="0" w:firstLine="709"/>
        <w:rPr>
          <w:rFonts w:ascii="Times New Roman" w:eastAsia="Calibri" w:hAnsi="Times New Roman" w:cs="Times New Roman"/>
          <w:sz w:val="28"/>
          <w:szCs w:val="28"/>
          <w:lang w:eastAsia="ru-RU"/>
        </w:rPr>
      </w:pPr>
      <w:r w:rsidRPr="004D29A4">
        <w:rPr>
          <w:rFonts w:ascii="Times New Roman" w:eastAsia="Calibri" w:hAnsi="Times New Roman" w:cs="Times New Roman"/>
          <w:sz w:val="28"/>
          <w:szCs w:val="28"/>
          <w:lang w:eastAsia="ru-RU"/>
        </w:rPr>
        <w:t>- местного бюджета – 1328,6 млн. рублей или 65,7 % от плана местного бюджета,</w:t>
      </w:r>
    </w:p>
    <w:p w14:paraId="0E3D7FAC" w14:textId="77777777" w:rsidR="004D29A4" w:rsidRPr="004D29A4" w:rsidRDefault="004D29A4" w:rsidP="00A3236F">
      <w:pPr>
        <w:spacing w:after="0" w:line="240" w:lineRule="auto"/>
        <w:ind w:left="0" w:firstLine="709"/>
        <w:rPr>
          <w:rFonts w:ascii="Times New Roman" w:eastAsia="Calibri" w:hAnsi="Times New Roman" w:cs="Times New Roman"/>
          <w:sz w:val="28"/>
          <w:szCs w:val="28"/>
          <w:lang w:eastAsia="ru-RU"/>
        </w:rPr>
      </w:pPr>
      <w:r w:rsidRPr="004D29A4">
        <w:rPr>
          <w:rFonts w:ascii="Times New Roman" w:eastAsia="Calibri" w:hAnsi="Times New Roman" w:cs="Times New Roman"/>
          <w:sz w:val="28"/>
          <w:szCs w:val="28"/>
          <w:lang w:eastAsia="ru-RU"/>
        </w:rPr>
        <w:t>- внебюджетных источников – 1374,7 млн. рублей или 69,3 % от плана внебюджетных источников.</w:t>
      </w:r>
    </w:p>
    <w:p w14:paraId="6857AB58" w14:textId="77777777" w:rsidR="004D29A4" w:rsidRPr="004D29A4" w:rsidRDefault="004D29A4" w:rsidP="00A3236F">
      <w:pPr>
        <w:spacing w:after="0" w:line="240" w:lineRule="auto"/>
        <w:ind w:left="0" w:firstLine="709"/>
        <w:rPr>
          <w:rFonts w:ascii="Times New Roman" w:eastAsia="Calibri" w:hAnsi="Times New Roman" w:cs="Times New Roman"/>
          <w:sz w:val="28"/>
          <w:szCs w:val="28"/>
          <w:lang w:eastAsia="ru-RU"/>
        </w:rPr>
      </w:pPr>
      <w:r w:rsidRPr="004D29A4">
        <w:rPr>
          <w:rFonts w:ascii="Times New Roman" w:eastAsia="Calibri" w:hAnsi="Times New Roman" w:cs="Times New Roman"/>
          <w:sz w:val="28"/>
          <w:szCs w:val="28"/>
          <w:lang w:eastAsia="ru-RU"/>
        </w:rPr>
        <w:t xml:space="preserve">На реализацию мероприятий в 2025 году финансирование не предусмотрено по следующим муниципальным программам: </w:t>
      </w:r>
      <w:r w:rsidRPr="004D29A4">
        <w:rPr>
          <w:rFonts w:ascii="Times New Roman" w:eastAsia="Calibri" w:hAnsi="Times New Roman" w:cs="Times New Roman"/>
          <w:sz w:val="28"/>
          <w:szCs w:val="28"/>
          <w:lang w:eastAsia="ru-RU"/>
        </w:rPr>
        <w:lastRenderedPageBreak/>
        <w:t>«Благоустройство дворовых территорий», «Развитие архивного дела», «Использование и охрана земель», «О защите прав потребителей».</w:t>
      </w:r>
    </w:p>
    <w:p w14:paraId="3FA31AC9" w14:textId="525C1ADC" w:rsidR="004D29A4" w:rsidRPr="00A3236F" w:rsidRDefault="004D29A4" w:rsidP="00A3236F">
      <w:pPr>
        <w:spacing w:after="0" w:line="240" w:lineRule="auto"/>
        <w:ind w:left="0" w:firstLine="709"/>
        <w:rPr>
          <w:rFonts w:ascii="Times New Roman" w:eastAsia="Calibri" w:hAnsi="Times New Roman" w:cs="Times New Roman"/>
          <w:sz w:val="28"/>
          <w:szCs w:val="28"/>
          <w:lang w:eastAsia="ru-RU"/>
        </w:rPr>
      </w:pPr>
      <w:r w:rsidRPr="004D29A4">
        <w:rPr>
          <w:rFonts w:ascii="Times New Roman" w:eastAsia="Calibri" w:hAnsi="Times New Roman" w:cs="Times New Roman"/>
          <w:sz w:val="28"/>
          <w:szCs w:val="28"/>
          <w:lang w:eastAsia="ru-RU"/>
        </w:rPr>
        <w:t xml:space="preserve">Оценка эффективности муниципальных программ по итогам квартала не осуществляется, так как значение целевых параметров по всем муниципальным программам аккумулируется и </w:t>
      </w:r>
      <w:r w:rsidR="00C43000">
        <w:rPr>
          <w:rFonts w:ascii="Times New Roman" w:eastAsia="Calibri" w:hAnsi="Times New Roman" w:cs="Times New Roman"/>
          <w:sz w:val="28"/>
          <w:szCs w:val="28"/>
          <w:lang w:eastAsia="ru-RU"/>
        </w:rPr>
        <w:t xml:space="preserve">оценивается по окончании года. </w:t>
      </w:r>
      <w:r w:rsidRPr="004D29A4">
        <w:rPr>
          <w:rFonts w:ascii="Times New Roman" w:eastAsia="Calibri" w:hAnsi="Times New Roman" w:cs="Times New Roman"/>
          <w:sz w:val="28"/>
          <w:szCs w:val="28"/>
          <w:lang w:eastAsia="ru-RU"/>
        </w:rPr>
        <w:t>В соответствии с пунктом 7.11 постановления Администрации от 24.12.2020г. №2749-п сводный годовой отчет об итогах реализации муниципальных программ и оценке их эффективности за 2025 год будет сформирован до 20 марта 2026 года.</w:t>
      </w:r>
    </w:p>
    <w:p w14:paraId="2AF611A6" w14:textId="56350E93" w:rsidR="00A3236F" w:rsidRPr="00A3236F" w:rsidRDefault="00052CA5" w:rsidP="00A3236F">
      <w:pPr>
        <w:spacing w:after="0" w:line="240" w:lineRule="auto"/>
        <w:ind w:left="0" w:firstLine="708"/>
        <w:contextualSpacing/>
        <w:rPr>
          <w:rFonts w:ascii="Times New Roman" w:eastAsia="Times New Roman" w:hAnsi="Times New Roman" w:cs="Arial"/>
          <w:sz w:val="28"/>
          <w:szCs w:val="28"/>
          <w:lang w:eastAsia="ru-RU"/>
        </w:rPr>
      </w:pPr>
      <w:r w:rsidRPr="002136D1">
        <w:rPr>
          <w:rFonts w:ascii="Times New Roman" w:eastAsia="Calibri" w:hAnsi="Times New Roman" w:cs="Times New Roman"/>
          <w:i/>
          <w:sz w:val="28"/>
          <w:szCs w:val="28"/>
          <w:lang w:eastAsia="ru-RU"/>
        </w:rPr>
        <w:t>Национальные проекты.</w:t>
      </w:r>
      <w:r w:rsidRPr="002136D1">
        <w:rPr>
          <w:rFonts w:ascii="Times New Roman" w:eastAsia="Calibri" w:hAnsi="Times New Roman" w:cs="Times New Roman"/>
          <w:sz w:val="28"/>
          <w:szCs w:val="28"/>
          <w:lang w:eastAsia="ru-RU"/>
        </w:rPr>
        <w:t xml:space="preserve"> </w:t>
      </w:r>
      <w:r w:rsidR="00A3236F" w:rsidRPr="002136D1">
        <w:rPr>
          <w:rFonts w:ascii="Times New Roman" w:eastAsia="Times New Roman" w:hAnsi="Times New Roman" w:cs="Arial"/>
          <w:sz w:val="28"/>
          <w:szCs w:val="28"/>
          <w:lang w:eastAsia="ru-RU"/>
        </w:rPr>
        <w:t xml:space="preserve">В </w:t>
      </w:r>
      <w:r w:rsidR="00A3236F" w:rsidRPr="00A3236F">
        <w:rPr>
          <w:rFonts w:ascii="Times New Roman" w:eastAsia="Times New Roman" w:hAnsi="Times New Roman" w:cs="Arial"/>
          <w:sz w:val="28"/>
          <w:szCs w:val="28"/>
          <w:lang w:eastAsia="ru-RU"/>
        </w:rPr>
        <w:t>2025 году на условиях софинансирования из бюджета городского округа город Салават РБ реализовано 3 национальных проекта, по которым было предусмотрено 615,6 млн. рублей в том числе:</w:t>
      </w:r>
    </w:p>
    <w:p w14:paraId="3D0FD6F6" w14:textId="77777777" w:rsidR="00A3236F" w:rsidRPr="00A3236F" w:rsidRDefault="00A3236F" w:rsidP="00A3236F">
      <w:pPr>
        <w:spacing w:after="0" w:line="240" w:lineRule="auto"/>
        <w:ind w:left="0" w:firstLine="708"/>
        <w:contextualSpacing/>
        <w:rPr>
          <w:rFonts w:ascii="Times New Roman" w:eastAsia="Times New Roman" w:hAnsi="Times New Roman" w:cs="Arial"/>
          <w:sz w:val="28"/>
          <w:szCs w:val="28"/>
          <w:lang w:eastAsia="ru-RU"/>
        </w:rPr>
      </w:pPr>
      <w:r w:rsidRPr="00A3236F">
        <w:rPr>
          <w:rFonts w:ascii="Times New Roman" w:eastAsia="Times New Roman" w:hAnsi="Times New Roman" w:cs="Arial"/>
          <w:sz w:val="28"/>
          <w:szCs w:val="28"/>
          <w:lang w:eastAsia="ru-RU"/>
        </w:rPr>
        <w:t>- 247,9 млн. рублей по региональному проекту «Формирование комфортной городской среды» национального проекта «Инфраструктура для жизни» выполнены 2 объекта:</w:t>
      </w:r>
    </w:p>
    <w:p w14:paraId="23B6640D" w14:textId="4151880E" w:rsidR="00A3236F" w:rsidRPr="00A3236F" w:rsidRDefault="000E59FC" w:rsidP="00A3236F">
      <w:pPr>
        <w:spacing w:after="0" w:line="240" w:lineRule="auto"/>
        <w:ind w:left="0"/>
        <w:contextualSpacing/>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eastAsia="ru-RU"/>
        </w:rPr>
        <w:tab/>
        <w:t>1. б</w:t>
      </w:r>
      <w:r w:rsidR="00A3236F" w:rsidRPr="00A3236F">
        <w:rPr>
          <w:rFonts w:ascii="Times New Roman" w:eastAsia="Times New Roman" w:hAnsi="Times New Roman" w:cs="Arial"/>
          <w:sz w:val="28"/>
          <w:szCs w:val="28"/>
          <w:lang w:eastAsia="ru-RU"/>
        </w:rPr>
        <w:t xml:space="preserve">лагоустройство площади Ленина, ул. Первомайской (реализация проекта победителя Всероссийского конкурса по благоустройству территории «Салават: семь сновидений сквозь явь») - 179,9 млн. рублей; </w:t>
      </w:r>
    </w:p>
    <w:p w14:paraId="2729018B" w14:textId="16CB6C3E" w:rsidR="00A3236F" w:rsidRPr="00A3236F" w:rsidRDefault="000E59FC" w:rsidP="00A3236F">
      <w:pPr>
        <w:spacing w:after="0" w:line="240" w:lineRule="auto"/>
        <w:ind w:left="0" w:firstLine="708"/>
        <w:contextualSpacing/>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2. б</w:t>
      </w:r>
      <w:r w:rsidR="00A3236F" w:rsidRPr="00A3236F">
        <w:rPr>
          <w:rFonts w:ascii="Times New Roman" w:eastAsia="Times New Roman" w:hAnsi="Times New Roman" w:cs="Arial"/>
          <w:sz w:val="28"/>
          <w:szCs w:val="28"/>
          <w:lang w:eastAsia="ru-RU"/>
        </w:rPr>
        <w:t xml:space="preserve">лагоустройство сквера по бульвару Космонавтов от ул. Островского до ул. 30 лет Победы - 68,0 млн. рублей. </w:t>
      </w:r>
    </w:p>
    <w:p w14:paraId="6B2CFB86" w14:textId="77777777" w:rsidR="00A3236F" w:rsidRPr="00A3236F" w:rsidRDefault="00A3236F" w:rsidP="00A3236F">
      <w:pPr>
        <w:spacing w:after="0" w:line="240" w:lineRule="auto"/>
        <w:ind w:left="0" w:firstLine="708"/>
        <w:contextualSpacing/>
        <w:rPr>
          <w:rFonts w:ascii="Times New Roman" w:eastAsia="Times New Roman" w:hAnsi="Times New Roman" w:cs="Arial"/>
          <w:sz w:val="28"/>
          <w:szCs w:val="28"/>
          <w:lang w:eastAsia="ru-RU"/>
        </w:rPr>
      </w:pPr>
      <w:r w:rsidRPr="00A3236F">
        <w:rPr>
          <w:rFonts w:ascii="Times New Roman" w:eastAsia="Times New Roman" w:hAnsi="Times New Roman" w:cs="Arial"/>
          <w:sz w:val="28"/>
          <w:szCs w:val="28"/>
          <w:lang w:eastAsia="ru-RU"/>
        </w:rPr>
        <w:t>Работы по всем объектам выполнены и оплачены. Кассовое исполнение по региональному проекту «Формирование комфортной городской среды» составило 247,9 млн. рублей или 100%, проект реализован;</w:t>
      </w:r>
    </w:p>
    <w:p w14:paraId="37BA2F34" w14:textId="77777777" w:rsidR="00A3236F" w:rsidRPr="00A3236F" w:rsidRDefault="00A3236F" w:rsidP="00A3236F">
      <w:pPr>
        <w:spacing w:after="0" w:line="240" w:lineRule="auto"/>
        <w:ind w:left="0" w:firstLine="708"/>
        <w:contextualSpacing/>
        <w:rPr>
          <w:rFonts w:ascii="Times New Roman" w:eastAsia="Times New Roman" w:hAnsi="Times New Roman" w:cs="Arial"/>
          <w:sz w:val="28"/>
          <w:szCs w:val="28"/>
          <w:lang w:eastAsia="ru-RU"/>
        </w:rPr>
      </w:pPr>
      <w:r w:rsidRPr="00A3236F">
        <w:rPr>
          <w:rFonts w:ascii="Times New Roman" w:eastAsia="Times New Roman" w:hAnsi="Times New Roman" w:cs="Arial"/>
          <w:sz w:val="28"/>
          <w:szCs w:val="28"/>
          <w:lang w:eastAsia="ru-RU"/>
        </w:rPr>
        <w:t>- 254,3 млн. рублей по региональному проекту «Все лучшее детям» национального проекта «Молодежь и дети» включено 2 направления:</w:t>
      </w:r>
    </w:p>
    <w:p w14:paraId="7CB1AA8A" w14:textId="77777777" w:rsidR="00A3236F" w:rsidRPr="00A3236F" w:rsidRDefault="00A3236F" w:rsidP="00A3236F">
      <w:pPr>
        <w:spacing w:after="0" w:line="240" w:lineRule="auto"/>
        <w:ind w:left="0" w:firstLine="708"/>
        <w:contextualSpacing/>
        <w:rPr>
          <w:rFonts w:ascii="Times New Roman" w:eastAsia="Times New Roman" w:hAnsi="Times New Roman" w:cs="Arial"/>
          <w:sz w:val="28"/>
          <w:szCs w:val="28"/>
          <w:lang w:eastAsia="ru-RU"/>
        </w:rPr>
      </w:pPr>
      <w:r w:rsidRPr="00A3236F">
        <w:rPr>
          <w:rFonts w:ascii="Times New Roman" w:eastAsia="Times New Roman" w:hAnsi="Times New Roman" w:cs="Arial"/>
          <w:sz w:val="28"/>
          <w:szCs w:val="28"/>
          <w:lang w:eastAsia="ru-RU"/>
        </w:rPr>
        <w:t xml:space="preserve">1. выполнен капитальный ремонт 4-х образовательных учреждений города: </w:t>
      </w:r>
      <w:r w:rsidRPr="00A3236F">
        <w:rPr>
          <w:rFonts w:ascii="Times New Roman" w:hAnsi="Times New Roman" w:cs="Times New Roman"/>
          <w:sz w:val="28"/>
          <w:szCs w:val="28"/>
        </w:rPr>
        <w:t>МБОУ «СОШ №7», МБОУ «Кадетская школа №2», МБОУ «Гимназия №1», МБОУ «СОШ №4», также п</w:t>
      </w:r>
      <w:r w:rsidRPr="00A3236F">
        <w:rPr>
          <w:rFonts w:ascii="Times New Roman" w:eastAsia="Times New Roman" w:hAnsi="Times New Roman" w:cs="Arial"/>
          <w:sz w:val="28"/>
          <w:szCs w:val="28"/>
          <w:lang w:eastAsia="ru-RU"/>
        </w:rPr>
        <w:t>риобретена мебель и оборудование- 250,2 млн. рублей;</w:t>
      </w:r>
    </w:p>
    <w:p w14:paraId="46E8695E" w14:textId="77777777" w:rsidR="00A3236F" w:rsidRPr="00A3236F" w:rsidRDefault="00A3236F" w:rsidP="00A3236F">
      <w:pPr>
        <w:spacing w:after="0" w:line="240" w:lineRule="auto"/>
        <w:ind w:left="0" w:firstLine="708"/>
        <w:contextualSpacing/>
        <w:rPr>
          <w:rFonts w:ascii="Times New Roman" w:eastAsia="Times New Roman" w:hAnsi="Times New Roman" w:cs="Arial"/>
          <w:sz w:val="28"/>
          <w:szCs w:val="28"/>
          <w:lang w:eastAsia="ru-RU"/>
        </w:rPr>
      </w:pPr>
      <w:r w:rsidRPr="00A3236F">
        <w:rPr>
          <w:rFonts w:ascii="Times New Roman" w:eastAsia="Times New Roman" w:hAnsi="Times New Roman" w:cs="Arial"/>
          <w:sz w:val="28"/>
          <w:szCs w:val="28"/>
          <w:lang w:eastAsia="ru-RU"/>
        </w:rPr>
        <w:t xml:space="preserve">2.  для обновления материально - технической базы кабинетов по учебным предметам «Труд (технология)» и «Основы безопасности и защиты Родины» поставлены и оплачены средства обучения по 24 договорам на 4,1 </w:t>
      </w:r>
      <w:proofErr w:type="gramStart"/>
      <w:r w:rsidRPr="00A3236F">
        <w:rPr>
          <w:rFonts w:ascii="Times New Roman" w:eastAsia="Times New Roman" w:hAnsi="Times New Roman" w:cs="Arial"/>
          <w:sz w:val="28"/>
          <w:szCs w:val="28"/>
          <w:lang w:eastAsia="ru-RU"/>
        </w:rPr>
        <w:t>млн.рублей</w:t>
      </w:r>
      <w:proofErr w:type="gramEnd"/>
      <w:r w:rsidRPr="00A3236F">
        <w:rPr>
          <w:rFonts w:ascii="Times New Roman" w:eastAsia="Times New Roman" w:hAnsi="Times New Roman" w:cs="Arial"/>
          <w:sz w:val="28"/>
          <w:szCs w:val="28"/>
          <w:lang w:eastAsia="ru-RU"/>
        </w:rPr>
        <w:t>.</w:t>
      </w:r>
    </w:p>
    <w:p w14:paraId="5D1F1117" w14:textId="77777777" w:rsidR="00A3236F" w:rsidRPr="00A3236F" w:rsidRDefault="00A3236F" w:rsidP="00A3236F">
      <w:pPr>
        <w:spacing w:after="0" w:line="240" w:lineRule="auto"/>
        <w:ind w:left="0" w:firstLine="708"/>
        <w:contextualSpacing/>
        <w:rPr>
          <w:rFonts w:ascii="Times New Roman" w:eastAsia="Times New Roman" w:hAnsi="Times New Roman" w:cs="Arial"/>
          <w:sz w:val="28"/>
          <w:szCs w:val="28"/>
          <w:lang w:eastAsia="ru-RU"/>
        </w:rPr>
      </w:pPr>
      <w:r w:rsidRPr="00A3236F">
        <w:rPr>
          <w:rFonts w:ascii="Times New Roman" w:eastAsia="Times New Roman" w:hAnsi="Times New Roman" w:cs="Arial"/>
          <w:sz w:val="28"/>
          <w:szCs w:val="28"/>
          <w:lang w:eastAsia="ru-RU"/>
        </w:rPr>
        <w:t>Кассовое исполнение по региональному проекту «Все лучшее детям» составило 254,3 млн. рублей или 100%, региональный проект реализован;</w:t>
      </w:r>
    </w:p>
    <w:p w14:paraId="0BDF864F" w14:textId="77777777" w:rsidR="00A3236F" w:rsidRPr="00A3236F" w:rsidRDefault="00A3236F" w:rsidP="00A3236F">
      <w:pPr>
        <w:spacing w:after="0" w:line="240" w:lineRule="auto"/>
        <w:ind w:left="0" w:firstLine="708"/>
        <w:contextualSpacing/>
        <w:rPr>
          <w:rFonts w:ascii="Times New Roman" w:eastAsia="Times New Roman" w:hAnsi="Times New Roman" w:cs="Arial"/>
          <w:sz w:val="28"/>
          <w:szCs w:val="28"/>
          <w:lang w:eastAsia="ru-RU"/>
        </w:rPr>
      </w:pPr>
      <w:r w:rsidRPr="00A3236F">
        <w:rPr>
          <w:rFonts w:ascii="Times New Roman" w:eastAsia="Times New Roman" w:hAnsi="Times New Roman" w:cs="Arial"/>
          <w:sz w:val="28"/>
          <w:szCs w:val="28"/>
          <w:lang w:eastAsia="ru-RU"/>
        </w:rPr>
        <w:t>- 55,7 млн. рублей по региональному проекту «Педагоги и наставники» национального проекта «Молодежь и дети». Средства на выплату ежемесячного денежного вознаграждения советникам директора по воспитанию и взаимодействию с детскими общественными объединениями и педагогическим работникам за классное руководство освоены. Кассовое исполнение по региональному проекту «Педагоги и наставники» составило 55,4 млн. рублей или 99,4% (за счет экономии на сумму 0,3 млн. рублей). Региональный проект «Педагоги и наставники» реализован;</w:t>
      </w:r>
    </w:p>
    <w:p w14:paraId="19304E35" w14:textId="77777777" w:rsidR="00A3236F" w:rsidRPr="00A3236F" w:rsidRDefault="00A3236F" w:rsidP="00A3236F">
      <w:pPr>
        <w:spacing w:after="0" w:line="240" w:lineRule="auto"/>
        <w:ind w:left="0" w:firstLine="708"/>
        <w:contextualSpacing/>
        <w:rPr>
          <w:rFonts w:ascii="Times New Roman" w:eastAsia="Times New Roman" w:hAnsi="Times New Roman" w:cs="Arial"/>
          <w:sz w:val="28"/>
          <w:szCs w:val="28"/>
          <w:lang w:eastAsia="ru-RU"/>
        </w:rPr>
      </w:pPr>
      <w:r w:rsidRPr="00A3236F">
        <w:rPr>
          <w:rFonts w:ascii="Times New Roman" w:eastAsia="Times New Roman" w:hAnsi="Times New Roman" w:cs="Arial"/>
          <w:sz w:val="28"/>
          <w:szCs w:val="28"/>
          <w:lang w:eastAsia="ru-RU"/>
        </w:rPr>
        <w:lastRenderedPageBreak/>
        <w:t>- 57,7 млн. рублей по региональному проекту «Семейные ценности и инфраструктура культуры» в рамках исполнения национального проекта «Семья» выполнен капитальный ремонт детской художественной школы.</w:t>
      </w:r>
    </w:p>
    <w:p w14:paraId="6D3501FF" w14:textId="77777777" w:rsidR="00A3236F" w:rsidRPr="00A3236F" w:rsidRDefault="00A3236F" w:rsidP="00A3236F">
      <w:pPr>
        <w:spacing w:after="0" w:line="240" w:lineRule="auto"/>
        <w:ind w:left="0" w:firstLine="708"/>
        <w:contextualSpacing/>
        <w:rPr>
          <w:rFonts w:ascii="Times New Roman" w:eastAsia="Times New Roman" w:hAnsi="Times New Roman" w:cs="Arial"/>
          <w:sz w:val="28"/>
          <w:szCs w:val="28"/>
          <w:lang w:eastAsia="ru-RU"/>
        </w:rPr>
      </w:pPr>
      <w:r w:rsidRPr="00A3236F">
        <w:rPr>
          <w:rFonts w:ascii="Times New Roman" w:eastAsia="Times New Roman" w:hAnsi="Times New Roman" w:cs="Arial"/>
          <w:sz w:val="28"/>
          <w:szCs w:val="28"/>
          <w:lang w:eastAsia="ru-RU"/>
        </w:rPr>
        <w:t>Кассовое исполнение по региональному проекту «Семейные ценности и инфраструктура культуры» составило 57,7 млн. рублей или 100%, проект реализован.</w:t>
      </w:r>
    </w:p>
    <w:p w14:paraId="259A7D10" w14:textId="4293A721" w:rsidR="00A3236F" w:rsidRPr="00A3236F" w:rsidRDefault="00A3236F" w:rsidP="00A3236F">
      <w:pPr>
        <w:spacing w:after="0" w:line="240" w:lineRule="auto"/>
        <w:ind w:left="0" w:firstLine="708"/>
        <w:contextualSpacing/>
        <w:rPr>
          <w:rFonts w:ascii="Times New Roman" w:eastAsia="Times New Roman" w:hAnsi="Times New Roman" w:cs="Arial"/>
          <w:sz w:val="28"/>
          <w:szCs w:val="28"/>
          <w:lang w:eastAsia="ru-RU"/>
        </w:rPr>
      </w:pPr>
      <w:r w:rsidRPr="00A3236F">
        <w:rPr>
          <w:rFonts w:ascii="Times New Roman" w:eastAsia="Times New Roman" w:hAnsi="Times New Roman" w:cs="Arial"/>
          <w:sz w:val="28"/>
          <w:szCs w:val="28"/>
          <w:lang w:eastAsia="ru-RU"/>
        </w:rPr>
        <w:t>Таким образом, на 31 декабря 2025 года по всем ре</w:t>
      </w:r>
      <w:r w:rsidR="000E59FC">
        <w:rPr>
          <w:rFonts w:ascii="Times New Roman" w:eastAsia="Times New Roman" w:hAnsi="Times New Roman" w:cs="Arial"/>
          <w:sz w:val="28"/>
          <w:szCs w:val="28"/>
          <w:lang w:eastAsia="ru-RU"/>
        </w:rPr>
        <w:t>гиональным проектам, реализуемым</w:t>
      </w:r>
      <w:r w:rsidRPr="00A3236F">
        <w:rPr>
          <w:rFonts w:ascii="Times New Roman" w:eastAsia="Times New Roman" w:hAnsi="Times New Roman" w:cs="Arial"/>
          <w:sz w:val="28"/>
          <w:szCs w:val="28"/>
          <w:lang w:eastAsia="ru-RU"/>
        </w:rPr>
        <w:t xml:space="preserve"> в рамках национальных проектов в городском округе город Салават работы выполнены и оплачены в полном объеме. Кассовое исполнение составило 615,3 млн. рублей или 99,9</w:t>
      </w:r>
      <w:r w:rsidR="000E59FC">
        <w:rPr>
          <w:rFonts w:ascii="Times New Roman" w:eastAsia="Times New Roman" w:hAnsi="Times New Roman" w:cs="Arial"/>
          <w:sz w:val="28"/>
          <w:szCs w:val="28"/>
          <w:lang w:eastAsia="ru-RU"/>
        </w:rPr>
        <w:t>4</w:t>
      </w:r>
      <w:r w:rsidRPr="00A3236F">
        <w:rPr>
          <w:rFonts w:ascii="Times New Roman" w:eastAsia="Times New Roman" w:hAnsi="Times New Roman" w:cs="Arial"/>
          <w:sz w:val="28"/>
          <w:szCs w:val="28"/>
          <w:lang w:eastAsia="ru-RU"/>
        </w:rPr>
        <w:t xml:space="preserve">%. </w:t>
      </w:r>
    </w:p>
    <w:p w14:paraId="32BC982B" w14:textId="77777777" w:rsidR="00A3236F" w:rsidRPr="00A3236F" w:rsidRDefault="00A3236F" w:rsidP="00A3236F">
      <w:pPr>
        <w:spacing w:after="0" w:line="240" w:lineRule="auto"/>
        <w:ind w:left="0" w:firstLine="708"/>
        <w:contextualSpacing/>
        <w:rPr>
          <w:rFonts w:ascii="Times New Roman" w:eastAsia="Calibri" w:hAnsi="Times New Roman" w:cs="Times New Roman"/>
          <w:color w:val="EE0000"/>
          <w:sz w:val="28"/>
          <w:szCs w:val="28"/>
        </w:rPr>
      </w:pPr>
      <w:r w:rsidRPr="00A3236F">
        <w:rPr>
          <w:rFonts w:ascii="Times New Roman" w:eastAsia="Calibri" w:hAnsi="Times New Roman" w:cs="Times New Roman"/>
          <w:sz w:val="28"/>
          <w:szCs w:val="28"/>
        </w:rPr>
        <w:t>Отделом по экономическим вопросам Администрации проводился еженедельный мониторинг национальных проектов, реализуемых на условиях софинансирования из бюджета городского округа, итоги регулярно рассматривались на оперативных совещаниях у главы Администрации городского округа. Также итоги реализации национальных проектов ежеквартально рассматривались на заседаниях муниципального проектного комитета (проектного офиса) по разработке и реализации мероприятий по достижению результатов региональных проектов городского округа город Салават. В 2025 году проведено 4 заседания.</w:t>
      </w:r>
    </w:p>
    <w:p w14:paraId="08267CCC" w14:textId="77777777" w:rsidR="00A3236F" w:rsidRPr="00A3236F" w:rsidRDefault="00A3236F" w:rsidP="00A3236F">
      <w:pPr>
        <w:spacing w:after="0" w:line="240" w:lineRule="auto"/>
        <w:ind w:left="0" w:firstLine="709"/>
        <w:contextualSpacing/>
        <w:rPr>
          <w:rFonts w:ascii="Times New Roman" w:eastAsia="Times New Roman" w:hAnsi="Times New Roman" w:cs="Times New Roman"/>
          <w:sz w:val="28"/>
          <w:szCs w:val="28"/>
          <w:lang w:eastAsia="ru-RU"/>
        </w:rPr>
      </w:pPr>
      <w:r w:rsidRPr="00A3236F">
        <w:rPr>
          <w:rFonts w:ascii="Times New Roman" w:eastAsia="Times New Roman" w:hAnsi="Times New Roman" w:cs="Times New Roman"/>
          <w:sz w:val="28"/>
          <w:szCs w:val="28"/>
          <w:lang w:eastAsia="ru-RU"/>
        </w:rPr>
        <w:t>Осуществлялась подготовка докладов, презентаций и информации о реализации национальных проектов для главы Администрации городского округа, по запросам прокуратуры города Салават, ОБЭП Отдела МВД РФ по г. Салават, УФСБ России по РБ в г. Салават.</w:t>
      </w:r>
    </w:p>
    <w:p w14:paraId="478E430D" w14:textId="77777777" w:rsidR="00A3236F" w:rsidRPr="00327F6F" w:rsidRDefault="00A3236F" w:rsidP="00A3236F">
      <w:pPr>
        <w:spacing w:after="0" w:line="240" w:lineRule="auto"/>
        <w:ind w:left="0" w:firstLine="709"/>
        <w:contextualSpacing/>
        <w:rPr>
          <w:rFonts w:ascii="Times New Roman" w:eastAsia="Times New Roman" w:hAnsi="Times New Roman" w:cs="Times New Roman"/>
          <w:sz w:val="28"/>
          <w:szCs w:val="28"/>
          <w:lang w:eastAsia="ru-RU"/>
        </w:rPr>
      </w:pPr>
      <w:r w:rsidRPr="00A3236F">
        <w:rPr>
          <w:rFonts w:ascii="Times New Roman" w:eastAsia="Times New Roman" w:hAnsi="Times New Roman" w:cs="Times New Roman"/>
          <w:sz w:val="28"/>
          <w:szCs w:val="28"/>
          <w:lang w:eastAsia="ru-RU"/>
        </w:rPr>
        <w:t xml:space="preserve">Разработан </w:t>
      </w:r>
      <w:r w:rsidRPr="00A3236F">
        <w:rPr>
          <w:rFonts w:ascii="Times New Roman" w:eastAsia="Times New Roman" w:hAnsi="Times New Roman" w:cs="Times New Roman"/>
          <w:sz w:val="28"/>
          <w:szCs w:val="28"/>
          <w:lang w:val="ba-RU" w:eastAsia="ru-RU"/>
        </w:rPr>
        <w:t xml:space="preserve">Сводный </w:t>
      </w:r>
      <w:r w:rsidRPr="00A3236F">
        <w:rPr>
          <w:rFonts w:ascii="Times New Roman" w:eastAsia="Times New Roman" w:hAnsi="Times New Roman" w:cs="Times New Roman"/>
          <w:sz w:val="28"/>
          <w:szCs w:val="28"/>
          <w:lang w:eastAsia="ru-RU"/>
        </w:rPr>
        <w:t>план мероприятий Администрации городского округа город Салават Республики Башкортостан по достижению результатов национальных проектов на 2025 год (утвержден постановлением Администрации от 24.04.2025 №638-п).</w:t>
      </w:r>
    </w:p>
    <w:p w14:paraId="37AF1241" w14:textId="77777777" w:rsidR="00A3236F" w:rsidRDefault="00A3236F" w:rsidP="00A3236F">
      <w:pPr>
        <w:spacing w:after="0" w:line="240" w:lineRule="auto"/>
        <w:ind w:left="0" w:firstLine="709"/>
        <w:rPr>
          <w:rFonts w:ascii="Times New Roman" w:eastAsia="Calibri" w:hAnsi="Times New Roman" w:cs="Times New Roman"/>
          <w:i/>
          <w:color w:val="FF0000"/>
          <w:sz w:val="28"/>
          <w:szCs w:val="28"/>
          <w:lang w:eastAsia="ru-RU"/>
        </w:rPr>
      </w:pPr>
    </w:p>
    <w:p w14:paraId="0298A958" w14:textId="3545611E" w:rsidR="00203EE5" w:rsidRPr="00753044" w:rsidRDefault="00203EE5" w:rsidP="002D151B">
      <w:pPr>
        <w:keepNext/>
        <w:keepLines/>
        <w:spacing w:after="0" w:line="240" w:lineRule="auto"/>
        <w:ind w:left="0" w:firstLine="709"/>
        <w:jc w:val="center"/>
        <w:outlineLvl w:val="0"/>
        <w:rPr>
          <w:rFonts w:ascii="Times New Roman" w:eastAsia="Calibri" w:hAnsi="Times New Roman" w:cstheme="majorBidi"/>
          <w:b/>
          <w:sz w:val="28"/>
          <w:szCs w:val="32"/>
          <w:lang w:eastAsia="ru-RU"/>
        </w:rPr>
      </w:pPr>
      <w:bookmarkStart w:id="64" w:name="_Toc221528603"/>
      <w:r w:rsidRPr="00753044">
        <w:rPr>
          <w:rFonts w:ascii="Times New Roman" w:eastAsiaTheme="majorEastAsia" w:hAnsi="Times New Roman" w:cstheme="majorBidi"/>
          <w:b/>
          <w:sz w:val="28"/>
          <w:szCs w:val="32"/>
        </w:rPr>
        <w:t>Развитие муниципальных услуг</w:t>
      </w:r>
      <w:bookmarkEnd w:id="60"/>
      <w:bookmarkEnd w:id="64"/>
    </w:p>
    <w:p w14:paraId="35A53D82" w14:textId="34C1A9CC" w:rsidR="00203EE5" w:rsidRPr="00753044" w:rsidRDefault="00203EE5" w:rsidP="002D151B">
      <w:pPr>
        <w:spacing w:after="0" w:line="240" w:lineRule="auto"/>
        <w:ind w:left="0" w:right="111" w:firstLine="709"/>
        <w:rPr>
          <w:rFonts w:ascii="Times New Roman" w:eastAsia="Calibri" w:hAnsi="Times New Roman" w:cs="Times New Roman"/>
          <w:sz w:val="28"/>
          <w:szCs w:val="28"/>
          <w:lang w:eastAsia="ru-RU"/>
        </w:rPr>
      </w:pPr>
      <w:r w:rsidRPr="00753044">
        <w:rPr>
          <w:rFonts w:ascii="Times New Roman" w:eastAsia="Calibri" w:hAnsi="Times New Roman" w:cs="Times New Roman"/>
          <w:sz w:val="28"/>
          <w:szCs w:val="28"/>
          <w:lang w:eastAsia="ru-RU"/>
        </w:rPr>
        <w:t xml:space="preserve">Работа городского округа по реализации Федерального закона РФ от 27.07.2010 года №210-ФЗ «Об организации представления государственных и муниципальных </w:t>
      </w:r>
      <w:r w:rsidR="00753044">
        <w:rPr>
          <w:rFonts w:ascii="Times New Roman" w:eastAsia="Calibri" w:hAnsi="Times New Roman" w:cs="Times New Roman"/>
          <w:sz w:val="28"/>
          <w:szCs w:val="28"/>
          <w:lang w:eastAsia="ru-RU"/>
        </w:rPr>
        <w:t>услуг» в 2025</w:t>
      </w:r>
      <w:r w:rsidRPr="00753044">
        <w:rPr>
          <w:rFonts w:ascii="Times New Roman" w:eastAsia="Calibri" w:hAnsi="Times New Roman" w:cs="Times New Roman"/>
          <w:sz w:val="28"/>
          <w:szCs w:val="28"/>
          <w:lang w:eastAsia="ru-RU"/>
        </w:rPr>
        <w:t xml:space="preserve"> году осуществлялась в рамках проведения административной реформы в Республике Башкортостан.</w:t>
      </w:r>
    </w:p>
    <w:p w14:paraId="265F4372" w14:textId="109A5D03" w:rsidR="00753044" w:rsidRPr="00753044" w:rsidRDefault="00753044" w:rsidP="00753044">
      <w:pPr>
        <w:spacing w:after="0" w:line="240" w:lineRule="auto"/>
        <w:ind w:left="0" w:right="111" w:firstLine="709"/>
        <w:rPr>
          <w:rFonts w:ascii="Times New Roman" w:eastAsia="Calibri" w:hAnsi="Times New Roman" w:cs="Times New Roman"/>
          <w:sz w:val="28"/>
          <w:szCs w:val="28"/>
          <w:lang w:eastAsia="ru-RU"/>
        </w:rPr>
      </w:pPr>
      <w:r w:rsidRPr="00753044">
        <w:rPr>
          <w:rFonts w:ascii="Times New Roman" w:eastAsia="Calibri" w:hAnsi="Times New Roman" w:cs="Times New Roman"/>
          <w:sz w:val="28"/>
          <w:szCs w:val="28"/>
          <w:lang w:eastAsia="ru-RU"/>
        </w:rPr>
        <w:t xml:space="preserve">В целях приведения нормативных и правовых актов городского округа город Салават Республики Башкортостан в соответствии с действующим законодательством </w:t>
      </w:r>
      <w:r w:rsidRPr="00753044">
        <w:rPr>
          <w:rFonts w:ascii="Times New Roman" w:eastAsia="Calibri" w:hAnsi="Times New Roman" w:cs="Times New Roman"/>
          <w:sz w:val="28"/>
          <w:szCs w:val="28"/>
          <w:lang w:val="ba-RU" w:eastAsia="ru-RU"/>
        </w:rPr>
        <w:t>был актуализирован</w:t>
      </w:r>
      <w:r w:rsidRPr="00753044">
        <w:rPr>
          <w:rFonts w:ascii="Times New Roman" w:eastAsia="Calibri" w:hAnsi="Times New Roman" w:cs="Times New Roman"/>
          <w:sz w:val="28"/>
          <w:szCs w:val="28"/>
          <w:lang w:eastAsia="ru-RU"/>
        </w:rPr>
        <w:t xml:space="preserve"> перечень муниципальных услуг</w:t>
      </w:r>
      <w:r>
        <w:rPr>
          <w:rFonts w:ascii="Times New Roman" w:eastAsia="Calibri" w:hAnsi="Times New Roman" w:cs="Times New Roman"/>
          <w:sz w:val="28"/>
          <w:szCs w:val="28"/>
          <w:lang w:val="ba-RU" w:eastAsia="ru-RU"/>
        </w:rPr>
        <w:t xml:space="preserve"> и утвержден</w:t>
      </w:r>
      <w:r w:rsidRPr="00753044">
        <w:rPr>
          <w:rFonts w:ascii="Times New Roman" w:eastAsia="Calibri" w:hAnsi="Times New Roman" w:cs="Times New Roman"/>
          <w:sz w:val="28"/>
          <w:szCs w:val="28"/>
          <w:lang w:val="ba-RU" w:eastAsia="ru-RU"/>
        </w:rPr>
        <w:t xml:space="preserve"> </w:t>
      </w:r>
      <w:r w:rsidRPr="00753044">
        <w:rPr>
          <w:rFonts w:ascii="Times New Roman" w:eastAsia="Calibri" w:hAnsi="Times New Roman" w:cs="Times New Roman"/>
          <w:sz w:val="28"/>
          <w:szCs w:val="28"/>
          <w:lang w:eastAsia="ru-RU"/>
        </w:rPr>
        <w:t>постановление</w:t>
      </w:r>
      <w:r w:rsidRPr="00753044">
        <w:rPr>
          <w:rFonts w:ascii="Times New Roman" w:eastAsia="Calibri" w:hAnsi="Times New Roman" w:cs="Times New Roman"/>
          <w:sz w:val="28"/>
          <w:szCs w:val="28"/>
          <w:lang w:val="ba-RU" w:eastAsia="ru-RU"/>
        </w:rPr>
        <w:t>м</w:t>
      </w:r>
      <w:r w:rsidRPr="00753044">
        <w:rPr>
          <w:rFonts w:ascii="Times New Roman" w:eastAsia="Calibri" w:hAnsi="Times New Roman" w:cs="Times New Roman"/>
          <w:sz w:val="28"/>
          <w:szCs w:val="28"/>
          <w:lang w:eastAsia="ru-RU"/>
        </w:rPr>
        <w:t xml:space="preserve"> Администрации от </w:t>
      </w:r>
      <w:r w:rsidRPr="00753044">
        <w:rPr>
          <w:rFonts w:ascii="Times New Roman" w:eastAsia="Calibri" w:hAnsi="Times New Roman" w:cs="Times New Roman"/>
          <w:sz w:val="28"/>
          <w:szCs w:val="28"/>
          <w:lang w:val="ba-RU" w:eastAsia="ru-RU"/>
        </w:rPr>
        <w:t>15</w:t>
      </w:r>
      <w:r w:rsidRPr="00753044">
        <w:rPr>
          <w:rFonts w:ascii="Times New Roman" w:eastAsia="Calibri" w:hAnsi="Times New Roman" w:cs="Times New Roman"/>
          <w:sz w:val="28"/>
          <w:szCs w:val="28"/>
          <w:lang w:eastAsia="ru-RU"/>
        </w:rPr>
        <w:t>.12.2025г. №</w:t>
      </w:r>
      <w:r w:rsidRPr="00753044">
        <w:rPr>
          <w:rFonts w:ascii="Times New Roman" w:eastAsia="Calibri" w:hAnsi="Times New Roman" w:cs="Times New Roman"/>
          <w:sz w:val="28"/>
          <w:szCs w:val="28"/>
          <w:lang w:val="ba-RU" w:eastAsia="ru-RU"/>
        </w:rPr>
        <w:t>2275</w:t>
      </w:r>
      <w:r w:rsidRPr="00753044">
        <w:rPr>
          <w:rFonts w:ascii="Times New Roman" w:eastAsia="Calibri" w:hAnsi="Times New Roman" w:cs="Times New Roman"/>
          <w:sz w:val="28"/>
          <w:szCs w:val="28"/>
          <w:lang w:eastAsia="ru-RU"/>
        </w:rPr>
        <w:t>-п, который состоит из 72 услуг и 5 функций.</w:t>
      </w:r>
      <w:r w:rsidRPr="00753044">
        <w:rPr>
          <w:rFonts w:ascii="Times New Roman" w:eastAsia="Calibri" w:hAnsi="Times New Roman" w:cs="Times New Roman"/>
          <w:sz w:val="28"/>
          <w:szCs w:val="28"/>
          <w:lang w:val="ba-RU" w:eastAsia="ru-RU"/>
        </w:rPr>
        <w:t xml:space="preserve"> </w:t>
      </w:r>
    </w:p>
    <w:p w14:paraId="2FAB462E" w14:textId="357F7ACD" w:rsidR="00753044" w:rsidRPr="00753044" w:rsidRDefault="00753044" w:rsidP="00753044">
      <w:pPr>
        <w:spacing w:after="0" w:line="240" w:lineRule="auto"/>
        <w:ind w:left="0" w:right="111" w:firstLine="709"/>
        <w:rPr>
          <w:rFonts w:ascii="Times New Roman" w:eastAsia="Calibri" w:hAnsi="Times New Roman" w:cs="Times New Roman"/>
          <w:sz w:val="28"/>
          <w:szCs w:val="28"/>
          <w:lang w:eastAsia="ru-RU"/>
        </w:rPr>
      </w:pPr>
      <w:r w:rsidRPr="00753044">
        <w:rPr>
          <w:rFonts w:ascii="Times New Roman" w:eastAsia="Calibri" w:hAnsi="Times New Roman" w:cs="Times New Roman"/>
          <w:sz w:val="28"/>
          <w:szCs w:val="28"/>
          <w:lang w:eastAsia="ru-RU"/>
        </w:rPr>
        <w:t>За 2025 год структурными подразделениями Администрации городского округа город Салават Республики Башкортостан, оказывающими муниципальные услуги</w:t>
      </w:r>
      <w:r>
        <w:rPr>
          <w:rFonts w:ascii="Times New Roman" w:eastAsia="Calibri" w:hAnsi="Times New Roman" w:cs="Times New Roman"/>
          <w:sz w:val="28"/>
          <w:szCs w:val="28"/>
          <w:lang w:eastAsia="ru-RU"/>
        </w:rPr>
        <w:t>,</w:t>
      </w:r>
      <w:r w:rsidRPr="00753044">
        <w:rPr>
          <w:rFonts w:ascii="Times New Roman" w:eastAsia="Calibri" w:hAnsi="Times New Roman" w:cs="Times New Roman"/>
          <w:sz w:val="28"/>
          <w:szCs w:val="28"/>
          <w:lang w:eastAsia="ru-RU"/>
        </w:rPr>
        <w:t xml:space="preserve"> было принято </w:t>
      </w:r>
      <w:r>
        <w:rPr>
          <w:rFonts w:ascii="Times New Roman" w:eastAsia="Calibri" w:hAnsi="Times New Roman" w:cs="Times New Roman"/>
          <w:sz w:val="28"/>
          <w:szCs w:val="28"/>
          <w:lang w:eastAsia="ru-RU"/>
        </w:rPr>
        <w:t>11741 заявление</w:t>
      </w:r>
      <w:r w:rsidRPr="00753044">
        <w:rPr>
          <w:rFonts w:ascii="Times New Roman" w:eastAsia="Calibri" w:hAnsi="Times New Roman" w:cs="Times New Roman"/>
          <w:sz w:val="28"/>
          <w:szCs w:val="28"/>
          <w:lang w:eastAsia="ru-RU"/>
        </w:rPr>
        <w:t xml:space="preserve"> на предоставление муниципальных услуг, из них в электронном </w:t>
      </w:r>
      <w:r>
        <w:rPr>
          <w:rFonts w:ascii="Times New Roman" w:eastAsia="Calibri" w:hAnsi="Times New Roman" w:cs="Times New Roman"/>
          <w:sz w:val="28"/>
          <w:szCs w:val="28"/>
          <w:lang w:eastAsia="ru-RU"/>
        </w:rPr>
        <w:t>виде было принято 7467 заявлений</w:t>
      </w:r>
      <w:r w:rsidRPr="00753044">
        <w:rPr>
          <w:rFonts w:ascii="Times New Roman" w:eastAsia="Calibri" w:hAnsi="Times New Roman" w:cs="Times New Roman"/>
          <w:sz w:val="28"/>
          <w:szCs w:val="28"/>
          <w:lang w:eastAsia="ru-RU"/>
        </w:rPr>
        <w:t xml:space="preserve"> (за 2024 год – 12411 заявлений, из них в эл</w:t>
      </w:r>
      <w:r>
        <w:rPr>
          <w:rFonts w:ascii="Times New Roman" w:eastAsia="Calibri" w:hAnsi="Times New Roman" w:cs="Times New Roman"/>
          <w:sz w:val="28"/>
          <w:szCs w:val="28"/>
          <w:lang w:eastAsia="ru-RU"/>
        </w:rPr>
        <w:t>ектронном виде – 6851</w:t>
      </w:r>
      <w:r w:rsidRPr="00753044">
        <w:rPr>
          <w:rFonts w:ascii="Times New Roman" w:eastAsia="Calibri" w:hAnsi="Times New Roman" w:cs="Times New Roman"/>
          <w:sz w:val="28"/>
          <w:szCs w:val="28"/>
          <w:lang w:eastAsia="ru-RU"/>
        </w:rPr>
        <w:t>). </w:t>
      </w:r>
    </w:p>
    <w:p w14:paraId="77654904" w14:textId="71715517" w:rsidR="00753044" w:rsidRPr="00753044" w:rsidRDefault="00753044" w:rsidP="00753044">
      <w:pPr>
        <w:spacing w:after="0" w:line="240" w:lineRule="auto"/>
        <w:ind w:left="0" w:right="111" w:firstLine="709"/>
        <w:rPr>
          <w:rFonts w:ascii="Times New Roman" w:eastAsia="Calibri" w:hAnsi="Times New Roman" w:cs="Times New Roman"/>
          <w:sz w:val="28"/>
          <w:szCs w:val="28"/>
          <w:lang w:eastAsia="ru-RU"/>
        </w:rPr>
      </w:pPr>
      <w:r w:rsidRPr="00753044">
        <w:rPr>
          <w:rFonts w:ascii="Times New Roman" w:eastAsia="Calibri" w:hAnsi="Times New Roman" w:cs="Times New Roman"/>
          <w:sz w:val="28"/>
          <w:szCs w:val="28"/>
          <w:lang w:eastAsia="ru-RU"/>
        </w:rPr>
        <w:lastRenderedPageBreak/>
        <w:t>Также на основании Постановления Правительства РБ от 11.05.2021 года № 211 «О внесении изменений в некоторые постановления Правител</w:t>
      </w:r>
      <w:r w:rsidR="000E59FC">
        <w:rPr>
          <w:rFonts w:ascii="Times New Roman" w:eastAsia="Calibri" w:hAnsi="Times New Roman" w:cs="Times New Roman"/>
          <w:sz w:val="28"/>
          <w:szCs w:val="28"/>
          <w:lang w:eastAsia="ru-RU"/>
        </w:rPr>
        <w:t xml:space="preserve">ьства Республики Башкортостан» </w:t>
      </w:r>
      <w:r w:rsidRPr="00753044">
        <w:rPr>
          <w:rFonts w:ascii="Times New Roman" w:eastAsia="Calibri" w:hAnsi="Times New Roman" w:cs="Times New Roman"/>
          <w:sz w:val="28"/>
          <w:szCs w:val="28"/>
          <w:lang w:eastAsia="ru-RU"/>
        </w:rPr>
        <w:t>ведется сбор и анализ данных по государс</w:t>
      </w:r>
      <w:r w:rsidR="000E59FC">
        <w:rPr>
          <w:rFonts w:ascii="Times New Roman" w:eastAsia="Calibri" w:hAnsi="Times New Roman" w:cs="Times New Roman"/>
          <w:sz w:val="28"/>
          <w:szCs w:val="28"/>
          <w:lang w:eastAsia="ru-RU"/>
        </w:rPr>
        <w:t>твенным услугам, предоставляемым</w:t>
      </w:r>
      <w:r w:rsidRPr="00753044">
        <w:rPr>
          <w:rFonts w:ascii="Times New Roman" w:eastAsia="Calibri" w:hAnsi="Times New Roman" w:cs="Times New Roman"/>
          <w:sz w:val="28"/>
          <w:szCs w:val="28"/>
          <w:lang w:eastAsia="ru-RU"/>
        </w:rPr>
        <w:t xml:space="preserve"> отделом опеки и попечительства Администрации городского округа город Салават.</w:t>
      </w:r>
      <w:r>
        <w:rPr>
          <w:rFonts w:ascii="Times New Roman" w:eastAsia="Calibri" w:hAnsi="Times New Roman" w:cs="Times New Roman"/>
          <w:sz w:val="28"/>
          <w:szCs w:val="28"/>
          <w:lang w:eastAsia="ru-RU"/>
        </w:rPr>
        <w:t xml:space="preserve"> П</w:t>
      </w:r>
      <w:r w:rsidRPr="00753044">
        <w:rPr>
          <w:rFonts w:ascii="Times New Roman" w:eastAsia="Calibri" w:hAnsi="Times New Roman" w:cs="Times New Roman"/>
          <w:sz w:val="28"/>
          <w:szCs w:val="28"/>
          <w:lang w:eastAsia="ru-RU"/>
        </w:rPr>
        <w:t>о состоянию на 01 января 2026 года отделом опеки и попечитель</w:t>
      </w:r>
      <w:r>
        <w:rPr>
          <w:rFonts w:ascii="Times New Roman" w:eastAsia="Calibri" w:hAnsi="Times New Roman" w:cs="Times New Roman"/>
          <w:sz w:val="28"/>
          <w:szCs w:val="28"/>
          <w:lang w:eastAsia="ru-RU"/>
        </w:rPr>
        <w:t>ства было принято 1027 заявлений</w:t>
      </w:r>
      <w:r w:rsidRPr="00753044">
        <w:rPr>
          <w:rFonts w:ascii="Times New Roman" w:eastAsia="Calibri" w:hAnsi="Times New Roman" w:cs="Times New Roman"/>
          <w:sz w:val="28"/>
          <w:szCs w:val="28"/>
          <w:lang w:eastAsia="ru-RU"/>
        </w:rPr>
        <w:t xml:space="preserve"> (общее количество услуг – 32), в том числе при личном обращении – 816 заяв</w:t>
      </w:r>
      <w:r>
        <w:rPr>
          <w:rFonts w:ascii="Times New Roman" w:eastAsia="Calibri" w:hAnsi="Times New Roman" w:cs="Times New Roman"/>
          <w:sz w:val="28"/>
          <w:szCs w:val="28"/>
          <w:lang w:eastAsia="ru-RU"/>
        </w:rPr>
        <w:t>лений, через МФЦ – 208 заявлений</w:t>
      </w:r>
      <w:r w:rsidRPr="00753044">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в электронном виде – 3 заявления</w:t>
      </w:r>
      <w:r w:rsidRPr="00753044">
        <w:rPr>
          <w:rFonts w:ascii="Times New Roman" w:eastAsia="Calibri" w:hAnsi="Times New Roman" w:cs="Times New Roman"/>
          <w:sz w:val="28"/>
          <w:szCs w:val="28"/>
          <w:lang w:eastAsia="ru-RU"/>
        </w:rPr>
        <w:t>.</w:t>
      </w:r>
    </w:p>
    <w:p w14:paraId="03AF12AC" w14:textId="2B4FE109" w:rsidR="00753044" w:rsidRPr="00753044" w:rsidRDefault="00753044" w:rsidP="00753044">
      <w:pPr>
        <w:spacing w:after="0" w:line="240" w:lineRule="auto"/>
        <w:ind w:left="0" w:right="111" w:firstLine="709"/>
        <w:rPr>
          <w:rFonts w:ascii="Times New Roman" w:eastAsia="Calibri" w:hAnsi="Times New Roman" w:cs="Times New Roman"/>
          <w:sz w:val="28"/>
          <w:szCs w:val="28"/>
          <w:lang w:eastAsia="ru-RU"/>
        </w:rPr>
      </w:pPr>
      <w:r w:rsidRPr="00753044">
        <w:rPr>
          <w:rFonts w:ascii="Times New Roman" w:eastAsia="Calibri" w:hAnsi="Times New Roman" w:cs="Times New Roman"/>
          <w:b/>
          <w:sz w:val="28"/>
          <w:szCs w:val="28"/>
          <w:lang w:eastAsia="ru-RU"/>
        </w:rPr>
        <w:t xml:space="preserve">Предоставление муниципальных услуг в электронном виде. </w:t>
      </w:r>
      <w:r w:rsidRPr="00753044">
        <w:rPr>
          <w:rFonts w:ascii="Times New Roman" w:eastAsia="Calibri" w:hAnsi="Times New Roman" w:cs="Times New Roman"/>
          <w:sz w:val="28"/>
          <w:szCs w:val="28"/>
          <w:lang w:eastAsia="ru-RU"/>
        </w:rPr>
        <w:t>Всего за 2025 год структурными подразделениями Администрации было принято 10710 заявлений на предоставление муниципальных услуг (количество муниципальных услуг – 70), в том числе при личном обращении – 2325</w:t>
      </w:r>
      <w:r>
        <w:rPr>
          <w:rFonts w:ascii="Times New Roman" w:eastAsia="Calibri" w:hAnsi="Times New Roman" w:cs="Times New Roman"/>
          <w:sz w:val="28"/>
          <w:szCs w:val="28"/>
          <w:lang w:eastAsia="ru-RU"/>
        </w:rPr>
        <w:t xml:space="preserve"> заявлений</w:t>
      </w:r>
      <w:r w:rsidRPr="00753044">
        <w:rPr>
          <w:rFonts w:ascii="Times New Roman" w:eastAsia="Calibri" w:hAnsi="Times New Roman" w:cs="Times New Roman"/>
          <w:sz w:val="28"/>
          <w:szCs w:val="28"/>
          <w:lang w:eastAsia="ru-RU"/>
        </w:rPr>
        <w:t>, через МФЦ – 657 заявлений, в электронном виде – 7464</w:t>
      </w:r>
      <w:r>
        <w:rPr>
          <w:rFonts w:ascii="Times New Roman" w:eastAsia="Calibri" w:hAnsi="Times New Roman" w:cs="Times New Roman"/>
          <w:sz w:val="28"/>
          <w:szCs w:val="28"/>
          <w:lang w:eastAsia="ru-RU"/>
        </w:rPr>
        <w:t xml:space="preserve"> заявления</w:t>
      </w:r>
      <w:r w:rsidRPr="00753044">
        <w:rPr>
          <w:rFonts w:ascii="Times New Roman" w:eastAsia="Calibri" w:hAnsi="Times New Roman" w:cs="Times New Roman"/>
          <w:sz w:val="28"/>
          <w:szCs w:val="28"/>
          <w:lang w:eastAsia="ru-RU"/>
        </w:rPr>
        <w:t>.</w:t>
      </w:r>
    </w:p>
    <w:p w14:paraId="6E6BF978" w14:textId="303B6398" w:rsidR="00753044" w:rsidRPr="00753044" w:rsidRDefault="00753044" w:rsidP="00753044">
      <w:pPr>
        <w:spacing w:after="0" w:line="240" w:lineRule="auto"/>
        <w:ind w:left="0" w:right="111" w:firstLine="709"/>
        <w:rPr>
          <w:rFonts w:ascii="Times New Roman" w:eastAsia="Calibri" w:hAnsi="Times New Roman" w:cs="Times New Roman"/>
          <w:sz w:val="28"/>
          <w:szCs w:val="28"/>
          <w:lang w:eastAsia="ru-RU"/>
        </w:rPr>
      </w:pPr>
      <w:r w:rsidRPr="00753044">
        <w:rPr>
          <w:rFonts w:ascii="Times New Roman" w:eastAsia="Calibri" w:hAnsi="Times New Roman" w:cs="Times New Roman"/>
          <w:sz w:val="28"/>
          <w:szCs w:val="28"/>
          <w:lang w:eastAsia="ru-RU"/>
        </w:rPr>
        <w:t>В соответствии с распоряжением Правительства РБ № 295-р от 12.04.2017 года (в редакции распоряжения Правительства Республики Башкортос</w:t>
      </w:r>
      <w:r w:rsidR="000E59FC">
        <w:rPr>
          <w:rFonts w:ascii="Times New Roman" w:eastAsia="Calibri" w:hAnsi="Times New Roman" w:cs="Times New Roman"/>
          <w:sz w:val="28"/>
          <w:szCs w:val="28"/>
          <w:lang w:eastAsia="ru-RU"/>
        </w:rPr>
        <w:t>тан от 24.04.2023 года № 386-р)</w:t>
      </w:r>
      <w:r w:rsidRPr="00753044">
        <w:rPr>
          <w:rFonts w:ascii="Times New Roman" w:eastAsia="Calibri" w:hAnsi="Times New Roman" w:cs="Times New Roman"/>
          <w:sz w:val="28"/>
          <w:szCs w:val="28"/>
          <w:lang w:eastAsia="ru-RU"/>
        </w:rPr>
        <w:t xml:space="preserve"> об утверждении значений целевого показателя «Доля государственных и муниципальных услуг, оказанных исполнительными органами государственной власти Республики Башкортостан и органами местного сам</w:t>
      </w:r>
      <w:r w:rsidR="000E59FC">
        <w:rPr>
          <w:rFonts w:ascii="Times New Roman" w:eastAsia="Calibri" w:hAnsi="Times New Roman" w:cs="Times New Roman"/>
          <w:sz w:val="28"/>
          <w:szCs w:val="28"/>
          <w:lang w:eastAsia="ru-RU"/>
        </w:rPr>
        <w:t>оуправления в электронной форме</w:t>
      </w:r>
      <w:r w:rsidRPr="00753044">
        <w:rPr>
          <w:rFonts w:ascii="Times New Roman" w:eastAsia="Calibri" w:hAnsi="Times New Roman" w:cs="Times New Roman"/>
          <w:sz w:val="28"/>
          <w:szCs w:val="28"/>
          <w:lang w:eastAsia="ru-RU"/>
        </w:rPr>
        <w:t xml:space="preserve"> в общем количестве оказанных государственных и муниципальных услуг на 2025 год</w:t>
      </w:r>
      <w:r w:rsidR="000E59FC">
        <w:rPr>
          <w:rFonts w:ascii="Times New Roman" w:eastAsia="Calibri" w:hAnsi="Times New Roman" w:cs="Times New Roman"/>
          <w:sz w:val="28"/>
          <w:szCs w:val="28"/>
          <w:lang w:eastAsia="ru-RU"/>
        </w:rPr>
        <w:t>,</w:t>
      </w:r>
      <w:r w:rsidRPr="00753044">
        <w:rPr>
          <w:rFonts w:ascii="Times New Roman" w:eastAsia="Calibri" w:hAnsi="Times New Roman" w:cs="Times New Roman"/>
          <w:sz w:val="28"/>
          <w:szCs w:val="28"/>
          <w:lang w:eastAsia="ru-RU"/>
        </w:rPr>
        <w:t xml:space="preserve"> установлены определенные целевые показатели по 25 муниципальным услугам, оказываемым в городском округе город Салават, в том числе: архивным отделом Администрации – 1 услуга;  жилищным отделом Администрации – 2 услуги; отделом по управлению муниципал</w:t>
      </w:r>
      <w:r w:rsidR="000E59FC">
        <w:rPr>
          <w:rFonts w:ascii="Times New Roman" w:eastAsia="Calibri" w:hAnsi="Times New Roman" w:cs="Times New Roman"/>
          <w:sz w:val="28"/>
          <w:szCs w:val="28"/>
          <w:lang w:eastAsia="ru-RU"/>
        </w:rPr>
        <w:t>ьной собственностью – 7 услуг; У</w:t>
      </w:r>
      <w:r w:rsidRPr="00753044">
        <w:rPr>
          <w:rFonts w:ascii="Times New Roman" w:eastAsia="Calibri" w:hAnsi="Times New Roman" w:cs="Times New Roman"/>
          <w:sz w:val="28"/>
          <w:szCs w:val="28"/>
          <w:lang w:eastAsia="ru-RU"/>
        </w:rPr>
        <w:t>правлением архитектуры и строительства – 11 ус</w:t>
      </w:r>
      <w:r w:rsidR="000E59FC">
        <w:rPr>
          <w:rFonts w:ascii="Times New Roman" w:eastAsia="Calibri" w:hAnsi="Times New Roman" w:cs="Times New Roman"/>
          <w:sz w:val="28"/>
          <w:szCs w:val="28"/>
          <w:lang w:eastAsia="ru-RU"/>
        </w:rPr>
        <w:t>луг; У</w:t>
      </w:r>
      <w:r w:rsidRPr="00753044">
        <w:rPr>
          <w:rFonts w:ascii="Times New Roman" w:eastAsia="Calibri" w:hAnsi="Times New Roman" w:cs="Times New Roman"/>
          <w:sz w:val="28"/>
          <w:szCs w:val="28"/>
          <w:lang w:eastAsia="ru-RU"/>
        </w:rPr>
        <w:t>правлением городского хозяй</w:t>
      </w:r>
      <w:r w:rsidR="000E59FC">
        <w:rPr>
          <w:rFonts w:ascii="Times New Roman" w:eastAsia="Calibri" w:hAnsi="Times New Roman" w:cs="Times New Roman"/>
          <w:sz w:val="28"/>
          <w:szCs w:val="28"/>
          <w:lang w:eastAsia="ru-RU"/>
        </w:rPr>
        <w:t>ства Администрации – 2 услуги; У</w:t>
      </w:r>
      <w:r w:rsidRPr="00753044">
        <w:rPr>
          <w:rFonts w:ascii="Times New Roman" w:eastAsia="Calibri" w:hAnsi="Times New Roman" w:cs="Times New Roman"/>
          <w:sz w:val="28"/>
          <w:szCs w:val="28"/>
          <w:lang w:eastAsia="ru-RU"/>
        </w:rPr>
        <w:t>правлением образования Администрации – 2 услуги.</w:t>
      </w:r>
    </w:p>
    <w:p w14:paraId="3F4E5825" w14:textId="71689129" w:rsidR="00753044" w:rsidRPr="00753044" w:rsidRDefault="00753044" w:rsidP="00753044">
      <w:pPr>
        <w:spacing w:after="0" w:line="240" w:lineRule="auto"/>
        <w:ind w:left="0" w:right="111" w:firstLine="709"/>
        <w:rPr>
          <w:rFonts w:ascii="Times New Roman" w:eastAsia="Calibri" w:hAnsi="Times New Roman" w:cs="Times New Roman"/>
          <w:sz w:val="28"/>
          <w:szCs w:val="28"/>
          <w:lang w:eastAsia="ru-RU"/>
        </w:rPr>
      </w:pPr>
      <w:r w:rsidRPr="00753044">
        <w:rPr>
          <w:rFonts w:ascii="Times New Roman" w:eastAsia="Calibri" w:hAnsi="Times New Roman" w:cs="Times New Roman"/>
          <w:sz w:val="28"/>
          <w:szCs w:val="28"/>
          <w:lang w:eastAsia="ru-RU"/>
        </w:rPr>
        <w:t>Таким образом</w:t>
      </w:r>
      <w:r w:rsidR="000E59FC">
        <w:rPr>
          <w:rFonts w:ascii="Times New Roman" w:eastAsia="Calibri" w:hAnsi="Times New Roman" w:cs="Times New Roman"/>
          <w:sz w:val="28"/>
          <w:szCs w:val="28"/>
          <w:lang w:eastAsia="ru-RU"/>
        </w:rPr>
        <w:t>,</w:t>
      </w:r>
      <w:r w:rsidRPr="00753044">
        <w:rPr>
          <w:rFonts w:ascii="Times New Roman" w:eastAsia="Calibri" w:hAnsi="Times New Roman" w:cs="Times New Roman"/>
          <w:sz w:val="28"/>
          <w:szCs w:val="28"/>
          <w:lang w:eastAsia="ru-RU"/>
        </w:rPr>
        <w:t xml:space="preserve"> по состоянию на 01 января 2026 года структурными подразделениями Администрации было принято всего </w:t>
      </w:r>
      <w:r>
        <w:rPr>
          <w:rFonts w:ascii="Times New Roman" w:eastAsia="Calibri" w:hAnsi="Times New Roman" w:cs="Times New Roman"/>
          <w:sz w:val="28"/>
          <w:szCs w:val="28"/>
          <w:lang w:eastAsia="ru-RU"/>
        </w:rPr>
        <w:t>5801 заявление</w:t>
      </w:r>
      <w:r w:rsidRPr="00753044">
        <w:rPr>
          <w:rFonts w:ascii="Times New Roman" w:eastAsia="Calibri" w:hAnsi="Times New Roman" w:cs="Times New Roman"/>
          <w:sz w:val="28"/>
          <w:szCs w:val="28"/>
          <w:lang w:eastAsia="ru-RU"/>
        </w:rPr>
        <w:t xml:space="preserve"> на предоставление приоритетных муниципальных услуг (на 11% больше в сравнении с 2024 годом), в том числе при личном обращении – 168 заявлений</w:t>
      </w:r>
      <w:r>
        <w:rPr>
          <w:rFonts w:ascii="Times New Roman" w:eastAsia="Calibri" w:hAnsi="Times New Roman" w:cs="Times New Roman"/>
          <w:sz w:val="28"/>
          <w:szCs w:val="28"/>
          <w:lang w:eastAsia="ru-RU"/>
        </w:rPr>
        <w:t>, через МФЦ – 11 заявлений</w:t>
      </w:r>
      <w:r w:rsidRPr="00753044">
        <w:rPr>
          <w:rFonts w:ascii="Times New Roman" w:eastAsia="Calibri" w:hAnsi="Times New Roman" w:cs="Times New Roman"/>
          <w:sz w:val="28"/>
          <w:szCs w:val="28"/>
          <w:lang w:eastAsia="ru-RU"/>
        </w:rPr>
        <w:t>, в э</w:t>
      </w:r>
      <w:r>
        <w:rPr>
          <w:rFonts w:ascii="Times New Roman" w:eastAsia="Calibri" w:hAnsi="Times New Roman" w:cs="Times New Roman"/>
          <w:sz w:val="28"/>
          <w:szCs w:val="28"/>
          <w:lang w:eastAsia="ru-RU"/>
        </w:rPr>
        <w:t>лектронном виде – 5612 заявлений</w:t>
      </w:r>
      <w:r w:rsidRPr="00753044">
        <w:rPr>
          <w:rFonts w:ascii="Times New Roman" w:eastAsia="Calibri" w:hAnsi="Times New Roman" w:cs="Times New Roman"/>
          <w:sz w:val="28"/>
          <w:szCs w:val="28"/>
          <w:lang w:eastAsia="ru-RU"/>
        </w:rPr>
        <w:t xml:space="preserve"> (на 7% больше в сравнении с 2024 годом), что составляет 97% по городскому округу город Салават Республики Башкортостан. Плановый показатель достигнут по 24 услугам из 25 муниципальных услуг.</w:t>
      </w:r>
    </w:p>
    <w:p w14:paraId="1939FDA4" w14:textId="68416562" w:rsidR="00753044" w:rsidRPr="00753044" w:rsidRDefault="00753044" w:rsidP="00753044">
      <w:pPr>
        <w:spacing w:after="0" w:line="240" w:lineRule="auto"/>
        <w:ind w:left="0" w:right="111" w:firstLine="709"/>
        <w:rPr>
          <w:rFonts w:ascii="Times New Roman" w:eastAsia="Calibri" w:hAnsi="Times New Roman" w:cs="Times New Roman"/>
          <w:sz w:val="28"/>
          <w:szCs w:val="28"/>
          <w:lang w:eastAsia="ru-RU"/>
        </w:rPr>
      </w:pPr>
      <w:r w:rsidRPr="00753044">
        <w:rPr>
          <w:rFonts w:ascii="Times New Roman" w:eastAsia="Calibri" w:hAnsi="Times New Roman" w:cs="Times New Roman"/>
          <w:sz w:val="28"/>
          <w:szCs w:val="28"/>
          <w:lang w:eastAsia="ru-RU"/>
        </w:rPr>
        <w:t>Доля регистраций и подтверждений граждан в ЕСИА за 2025 год составила 2 %. Число зарегистрир</w:t>
      </w:r>
      <w:r>
        <w:rPr>
          <w:rFonts w:ascii="Times New Roman" w:eastAsia="Calibri" w:hAnsi="Times New Roman" w:cs="Times New Roman"/>
          <w:sz w:val="28"/>
          <w:szCs w:val="28"/>
          <w:lang w:eastAsia="ru-RU"/>
        </w:rPr>
        <w:t>ованных составляет 2827 человек</w:t>
      </w:r>
      <w:r w:rsidRPr="00753044">
        <w:rPr>
          <w:rFonts w:ascii="Times New Roman" w:eastAsia="Calibri" w:hAnsi="Times New Roman" w:cs="Times New Roman"/>
          <w:sz w:val="28"/>
          <w:szCs w:val="28"/>
          <w:lang w:eastAsia="ru-RU"/>
        </w:rPr>
        <w:t>. Плановое значение согласно рекомендациям Министерства цифрового развития государственного управления Республики Башкортостан составляет 3%. Плановый показатель не достигнут.</w:t>
      </w:r>
    </w:p>
    <w:p w14:paraId="67B10631" w14:textId="77777777" w:rsidR="009E1FD5" w:rsidRPr="004934DC" w:rsidRDefault="009E1FD5" w:rsidP="002D151B">
      <w:pPr>
        <w:spacing w:after="0" w:line="240" w:lineRule="auto"/>
        <w:ind w:left="0" w:firstLine="851"/>
        <w:rPr>
          <w:rFonts w:ascii="Times New Roman" w:eastAsia="Calibri" w:hAnsi="Times New Roman" w:cs="Times New Roman"/>
          <w:b/>
          <w:bCs/>
          <w:sz w:val="28"/>
          <w:szCs w:val="28"/>
        </w:rPr>
      </w:pPr>
      <w:r w:rsidRPr="004934DC">
        <w:rPr>
          <w:rFonts w:ascii="Times New Roman" w:eastAsia="Calibri" w:hAnsi="Times New Roman" w:cs="Times New Roman"/>
          <w:b/>
          <w:bCs/>
          <w:sz w:val="28"/>
          <w:szCs w:val="28"/>
        </w:rPr>
        <w:lastRenderedPageBreak/>
        <w:t xml:space="preserve">Предоставление муниципальных услуг по принципу «одного окна», в том числе в многофункциональных центрах предоставления государственных и муниципальных услуг. </w:t>
      </w:r>
    </w:p>
    <w:p w14:paraId="08F1AB38" w14:textId="6A395017" w:rsidR="004934DC" w:rsidRPr="004934DC" w:rsidRDefault="004934DC" w:rsidP="002D151B">
      <w:pPr>
        <w:spacing w:after="0" w:line="240" w:lineRule="auto"/>
        <w:ind w:left="0" w:firstLine="851"/>
        <w:rPr>
          <w:rFonts w:ascii="Times New Roman" w:eastAsia="Calibri" w:hAnsi="Times New Roman" w:cs="Times New Roman"/>
          <w:sz w:val="28"/>
          <w:szCs w:val="28"/>
        </w:rPr>
      </w:pPr>
      <w:r w:rsidRPr="004934DC">
        <w:rPr>
          <w:rFonts w:ascii="Times New Roman" w:eastAsia="Calibri" w:hAnsi="Times New Roman" w:cs="Times New Roman"/>
          <w:sz w:val="28"/>
          <w:szCs w:val="28"/>
        </w:rPr>
        <w:t>Согласно схеме размещения МФЦ в Республике Башкортостан, утвержденной протоколом заседания Республиканской комиссии по проведению административной реформы от 10 декабря 2025 года №11, в филиале РГАУ МФЦ в г. Салават организовано 29 окон обслуживания заявителей, 2 бизнес-окна для предоставления государственных услуг юридическим лицам и индивидуальным предпринимателям и 2 рабочих места для граждан в секторе пользовательского сопровождения.</w:t>
      </w:r>
    </w:p>
    <w:p w14:paraId="3A423300" w14:textId="3619F5DC" w:rsidR="004934DC" w:rsidRPr="004934DC" w:rsidRDefault="004934DC" w:rsidP="002D151B">
      <w:pPr>
        <w:spacing w:after="0" w:line="240" w:lineRule="auto"/>
        <w:ind w:left="0" w:firstLine="851"/>
        <w:rPr>
          <w:rFonts w:ascii="Times New Roman" w:eastAsia="Calibri" w:hAnsi="Times New Roman" w:cs="Times New Roman"/>
          <w:sz w:val="28"/>
          <w:szCs w:val="28"/>
        </w:rPr>
      </w:pPr>
      <w:r w:rsidRPr="004934DC">
        <w:rPr>
          <w:rFonts w:ascii="Times New Roman" w:eastAsia="Calibri" w:hAnsi="Times New Roman" w:cs="Times New Roman"/>
          <w:sz w:val="28"/>
          <w:szCs w:val="28"/>
        </w:rPr>
        <w:t>В филиале РГАУ МФЦ в г. Салават орга</w:t>
      </w:r>
      <w:r w:rsidR="000E59FC">
        <w:rPr>
          <w:rFonts w:ascii="Times New Roman" w:eastAsia="Calibri" w:hAnsi="Times New Roman" w:cs="Times New Roman"/>
          <w:sz w:val="28"/>
          <w:szCs w:val="28"/>
        </w:rPr>
        <w:t>низовано предоставление 434 видов</w:t>
      </w:r>
      <w:r w:rsidRPr="004934DC">
        <w:rPr>
          <w:rFonts w:ascii="Times New Roman" w:eastAsia="Calibri" w:hAnsi="Times New Roman" w:cs="Times New Roman"/>
          <w:sz w:val="28"/>
          <w:szCs w:val="28"/>
        </w:rPr>
        <w:t xml:space="preserve"> государственных и муниципальных услуг, в том числе: муниципальные услуги – 77; республиканские – 154; федеральные – 106; иные (дополнительные и сопутствующие) – 97.</w:t>
      </w:r>
    </w:p>
    <w:p w14:paraId="18AB4E8F" w14:textId="77777777" w:rsidR="004934DC" w:rsidRPr="004934DC" w:rsidRDefault="004934DC" w:rsidP="002D151B">
      <w:pPr>
        <w:spacing w:after="0" w:line="240" w:lineRule="auto"/>
        <w:ind w:left="0" w:firstLine="851"/>
        <w:rPr>
          <w:rFonts w:ascii="Times New Roman" w:eastAsia="Calibri" w:hAnsi="Times New Roman" w:cs="Times New Roman"/>
          <w:sz w:val="28"/>
          <w:szCs w:val="28"/>
        </w:rPr>
      </w:pPr>
      <w:r w:rsidRPr="004934DC">
        <w:rPr>
          <w:rFonts w:ascii="Times New Roman" w:eastAsia="Calibri" w:hAnsi="Times New Roman" w:cs="Times New Roman"/>
          <w:sz w:val="28"/>
          <w:szCs w:val="28"/>
        </w:rPr>
        <w:t xml:space="preserve">Количество услуг, предоставленных в филиале РГАУ МФЦ в г. Салават </w:t>
      </w:r>
    </w:p>
    <w:p w14:paraId="7EF18954" w14:textId="1CF9D8FB" w:rsidR="004934DC" w:rsidRPr="004934DC" w:rsidRDefault="004934DC" w:rsidP="002D151B">
      <w:pPr>
        <w:spacing w:after="0" w:line="240" w:lineRule="auto"/>
        <w:ind w:left="0"/>
        <w:rPr>
          <w:rFonts w:ascii="Times New Roman" w:eastAsia="Calibri" w:hAnsi="Times New Roman" w:cs="Times New Roman"/>
          <w:sz w:val="28"/>
          <w:szCs w:val="28"/>
        </w:rPr>
      </w:pPr>
      <w:r w:rsidRPr="004934DC">
        <w:rPr>
          <w:rFonts w:ascii="Times New Roman" w:eastAsia="Calibri" w:hAnsi="Times New Roman" w:cs="Times New Roman"/>
          <w:sz w:val="28"/>
          <w:szCs w:val="28"/>
        </w:rPr>
        <w:t>за 2025 год, составило 157 272 единиц</w:t>
      </w:r>
      <w:r w:rsidR="000E59FC">
        <w:rPr>
          <w:rFonts w:ascii="Times New Roman" w:eastAsia="Calibri" w:hAnsi="Times New Roman" w:cs="Times New Roman"/>
          <w:sz w:val="28"/>
          <w:szCs w:val="28"/>
        </w:rPr>
        <w:t>ы</w:t>
      </w:r>
      <w:r w:rsidRPr="004934DC">
        <w:rPr>
          <w:rFonts w:ascii="Times New Roman" w:eastAsia="Calibri" w:hAnsi="Times New Roman" w:cs="Times New Roman"/>
          <w:sz w:val="28"/>
          <w:szCs w:val="28"/>
        </w:rPr>
        <w:t xml:space="preserve"> (из них прием – 87 934, выдача - 44 549, консультации -24 789).</w:t>
      </w:r>
    </w:p>
    <w:p w14:paraId="132E635D" w14:textId="77777777" w:rsidR="004934DC" w:rsidRPr="004934DC" w:rsidRDefault="004934DC" w:rsidP="002D151B">
      <w:pPr>
        <w:spacing w:after="0" w:line="240" w:lineRule="auto"/>
        <w:ind w:left="0" w:firstLine="851"/>
        <w:rPr>
          <w:rFonts w:ascii="Times New Roman" w:eastAsia="Calibri" w:hAnsi="Times New Roman" w:cs="Times New Roman"/>
          <w:sz w:val="28"/>
          <w:szCs w:val="28"/>
        </w:rPr>
      </w:pPr>
      <w:r w:rsidRPr="004934DC">
        <w:rPr>
          <w:rFonts w:ascii="Times New Roman" w:eastAsia="Calibri" w:hAnsi="Times New Roman" w:cs="Times New Roman"/>
          <w:sz w:val="28"/>
          <w:szCs w:val="28"/>
        </w:rPr>
        <w:t>Наиболее востребованными услугами являются:</w:t>
      </w:r>
    </w:p>
    <w:p w14:paraId="75A6A665" w14:textId="476541A4" w:rsidR="004934DC" w:rsidRPr="004934DC" w:rsidRDefault="004934DC" w:rsidP="002D151B">
      <w:pPr>
        <w:spacing w:after="0" w:line="240" w:lineRule="auto"/>
        <w:ind w:left="0" w:firstLine="708"/>
        <w:rPr>
          <w:rFonts w:ascii="Times New Roman" w:eastAsia="Calibri" w:hAnsi="Times New Roman" w:cs="Times New Roman"/>
          <w:sz w:val="28"/>
          <w:szCs w:val="28"/>
        </w:rPr>
      </w:pPr>
      <w:r w:rsidRPr="004934DC">
        <w:rPr>
          <w:rFonts w:ascii="Times New Roman" w:eastAsia="Calibri" w:hAnsi="Times New Roman" w:cs="Times New Roman"/>
          <w:sz w:val="28"/>
          <w:szCs w:val="28"/>
        </w:rPr>
        <w:t>- оформление услуг через ЕПГУ/РПГУ в секторе пользовательского сопровождения;</w:t>
      </w:r>
    </w:p>
    <w:p w14:paraId="154A7910" w14:textId="525B13D2" w:rsidR="004934DC" w:rsidRPr="004934DC" w:rsidRDefault="004934DC" w:rsidP="002D151B">
      <w:pPr>
        <w:spacing w:after="0" w:line="240" w:lineRule="auto"/>
        <w:ind w:left="0" w:firstLine="708"/>
        <w:rPr>
          <w:rFonts w:ascii="Times New Roman" w:eastAsia="Calibri" w:hAnsi="Times New Roman" w:cs="Times New Roman"/>
          <w:sz w:val="28"/>
          <w:szCs w:val="28"/>
        </w:rPr>
      </w:pPr>
      <w:r w:rsidRPr="004934DC">
        <w:rPr>
          <w:rFonts w:ascii="Times New Roman" w:eastAsia="Calibri" w:hAnsi="Times New Roman" w:cs="Times New Roman"/>
          <w:sz w:val="28"/>
          <w:szCs w:val="28"/>
        </w:rPr>
        <w:t xml:space="preserve">- государственный кадастровый учет недвижимого имущества и (или) государственная регистрация прав на недвижимое имущество </w:t>
      </w:r>
    </w:p>
    <w:p w14:paraId="651324C4" w14:textId="23BDA332" w:rsidR="004934DC" w:rsidRPr="004934DC" w:rsidRDefault="004934DC" w:rsidP="002D151B">
      <w:pPr>
        <w:spacing w:after="0" w:line="240" w:lineRule="auto"/>
        <w:ind w:firstLine="424"/>
        <w:rPr>
          <w:rFonts w:ascii="Times New Roman" w:eastAsia="Calibri" w:hAnsi="Times New Roman" w:cs="Times New Roman"/>
          <w:sz w:val="28"/>
          <w:szCs w:val="28"/>
        </w:rPr>
      </w:pPr>
      <w:r w:rsidRPr="004934DC">
        <w:rPr>
          <w:rFonts w:ascii="Times New Roman" w:eastAsia="Calibri" w:hAnsi="Times New Roman" w:cs="Times New Roman"/>
          <w:sz w:val="28"/>
          <w:szCs w:val="28"/>
        </w:rPr>
        <w:t>- выдача с ЕПГУ результатов оказания услуг;</w:t>
      </w:r>
    </w:p>
    <w:p w14:paraId="2A7657C2" w14:textId="1FE322E8" w:rsidR="004934DC" w:rsidRPr="004934DC" w:rsidRDefault="004934DC" w:rsidP="002D151B">
      <w:pPr>
        <w:spacing w:after="0" w:line="240" w:lineRule="auto"/>
        <w:ind w:left="0" w:firstLine="708"/>
        <w:rPr>
          <w:rFonts w:ascii="Times New Roman" w:eastAsia="Calibri" w:hAnsi="Times New Roman" w:cs="Times New Roman"/>
          <w:sz w:val="28"/>
          <w:szCs w:val="28"/>
        </w:rPr>
      </w:pPr>
      <w:r w:rsidRPr="004934DC">
        <w:rPr>
          <w:rFonts w:ascii="Times New Roman" w:eastAsia="Calibri" w:hAnsi="Times New Roman" w:cs="Times New Roman"/>
          <w:sz w:val="28"/>
          <w:szCs w:val="28"/>
        </w:rPr>
        <w:t>- прием согласия налогоплательщика, плательщика сбора, плательщика страховых взносов, налогового агента на информирование о наличии недоимки и (или) задолженности по пеням, штрафам, процентам;</w:t>
      </w:r>
    </w:p>
    <w:p w14:paraId="4F224FE0" w14:textId="20C67707" w:rsidR="004934DC" w:rsidRPr="004934DC" w:rsidRDefault="004934DC" w:rsidP="002D151B">
      <w:pPr>
        <w:spacing w:after="0" w:line="240" w:lineRule="auto"/>
        <w:ind w:left="0" w:firstLine="708"/>
        <w:rPr>
          <w:rFonts w:ascii="Times New Roman" w:eastAsia="Calibri" w:hAnsi="Times New Roman" w:cs="Times New Roman"/>
          <w:sz w:val="28"/>
          <w:szCs w:val="28"/>
        </w:rPr>
      </w:pPr>
      <w:r w:rsidRPr="004934DC">
        <w:rPr>
          <w:rFonts w:ascii="Times New Roman" w:eastAsia="Calibri" w:hAnsi="Times New Roman" w:cs="Times New Roman"/>
          <w:sz w:val="28"/>
          <w:szCs w:val="28"/>
        </w:rPr>
        <w:t>- предоставление субсидий на оплату жилого помещения и коммунальных услуг.</w:t>
      </w:r>
    </w:p>
    <w:p w14:paraId="4250F34C" w14:textId="55E653E7" w:rsidR="004934DC" w:rsidRPr="004934DC" w:rsidRDefault="004934DC" w:rsidP="002D151B">
      <w:pPr>
        <w:spacing w:after="0" w:line="240" w:lineRule="auto"/>
        <w:ind w:left="0" w:firstLine="851"/>
        <w:rPr>
          <w:rFonts w:ascii="Times New Roman" w:eastAsia="Calibri" w:hAnsi="Times New Roman" w:cs="Times New Roman"/>
          <w:sz w:val="28"/>
          <w:szCs w:val="28"/>
        </w:rPr>
      </w:pPr>
      <w:r w:rsidRPr="004934DC">
        <w:rPr>
          <w:rFonts w:ascii="Times New Roman" w:eastAsia="Calibri" w:hAnsi="Times New Roman" w:cs="Times New Roman"/>
          <w:i/>
          <w:sz w:val="28"/>
          <w:szCs w:val="28"/>
        </w:rPr>
        <w:t>Предоставление услуг участникам СВО и членам их семей.</w:t>
      </w:r>
      <w:r w:rsidRPr="004934DC">
        <w:rPr>
          <w:rFonts w:ascii="Times New Roman" w:eastAsia="Calibri" w:hAnsi="Times New Roman" w:cs="Times New Roman"/>
          <w:sz w:val="28"/>
          <w:szCs w:val="28"/>
        </w:rPr>
        <w:t xml:space="preserve"> В МФЦ Республики Башкортостан особое внимание уделяется всесторонней поддержке участников специальной военной операции и членов их семей. Предоставление услуг для них осуществляется в офисах МФЦ в приоритетном порядке. Реализован функционал, позволяющий специалистам оформить максимально положенный заявителю пакет услуг одним заявлением, а также подробно проконсультировать участников СВО и членов их семей даже по тем мерам поддержки, предоставление которых н</w:t>
      </w:r>
      <w:r w:rsidR="000E59FC">
        <w:rPr>
          <w:rFonts w:ascii="Times New Roman" w:eastAsia="Calibri" w:hAnsi="Times New Roman" w:cs="Times New Roman"/>
          <w:sz w:val="28"/>
          <w:szCs w:val="28"/>
        </w:rPr>
        <w:t>е предусмотрено в центрах «Мои д</w:t>
      </w:r>
      <w:r w:rsidRPr="004934DC">
        <w:rPr>
          <w:rFonts w:ascii="Times New Roman" w:eastAsia="Calibri" w:hAnsi="Times New Roman" w:cs="Times New Roman"/>
          <w:sz w:val="28"/>
          <w:szCs w:val="28"/>
        </w:rPr>
        <w:t>окументы». Ряд дополнительных услуг для данной категории заявителей организован на бесплатной основе.</w:t>
      </w:r>
    </w:p>
    <w:p w14:paraId="091AD3F3" w14:textId="56B202B5" w:rsidR="004934DC" w:rsidRPr="000E59FC" w:rsidRDefault="004934DC" w:rsidP="002D151B">
      <w:pPr>
        <w:spacing w:after="0" w:line="240" w:lineRule="auto"/>
        <w:ind w:left="0" w:firstLine="851"/>
        <w:rPr>
          <w:rFonts w:ascii="Times New Roman" w:eastAsia="Calibri" w:hAnsi="Times New Roman" w:cs="Times New Roman"/>
          <w:sz w:val="28"/>
          <w:szCs w:val="28"/>
        </w:rPr>
      </w:pPr>
      <w:r w:rsidRPr="004934DC">
        <w:rPr>
          <w:rFonts w:ascii="Times New Roman" w:eastAsia="Calibri" w:hAnsi="Times New Roman" w:cs="Times New Roman"/>
          <w:sz w:val="28"/>
          <w:szCs w:val="28"/>
        </w:rPr>
        <w:t xml:space="preserve">В филиале РГАУ МФЦ в г. Салават организовано предоставление 65 услуг для участников СВО и членов их семей (21 – федеральные, 31 – республиканские, 9 – муниципальные, 4 – услуги учреждений). Из них 37 мер поддержки можно оформить </w:t>
      </w:r>
      <w:r w:rsidRPr="000E59FC">
        <w:rPr>
          <w:rFonts w:ascii="Times New Roman" w:eastAsia="Calibri" w:hAnsi="Times New Roman" w:cs="Times New Roman"/>
          <w:sz w:val="28"/>
          <w:szCs w:val="28"/>
        </w:rPr>
        <w:t>в МФЦ по комплексному запросу.</w:t>
      </w:r>
    </w:p>
    <w:p w14:paraId="46A0EF72" w14:textId="741BA885" w:rsidR="004934DC" w:rsidRPr="000E59FC" w:rsidRDefault="004934DC" w:rsidP="002D151B">
      <w:pPr>
        <w:spacing w:after="0" w:line="240" w:lineRule="auto"/>
        <w:ind w:left="0" w:firstLine="851"/>
        <w:rPr>
          <w:rFonts w:ascii="Times New Roman" w:eastAsia="Calibri" w:hAnsi="Times New Roman" w:cs="Times New Roman"/>
          <w:sz w:val="28"/>
          <w:szCs w:val="28"/>
        </w:rPr>
      </w:pPr>
      <w:r w:rsidRPr="000E59FC">
        <w:rPr>
          <w:rFonts w:ascii="Times New Roman" w:eastAsia="Calibri" w:hAnsi="Times New Roman" w:cs="Times New Roman"/>
          <w:sz w:val="28"/>
          <w:szCs w:val="28"/>
        </w:rPr>
        <w:lastRenderedPageBreak/>
        <w:t>Также в электронном виде в секторе п</w:t>
      </w:r>
      <w:r w:rsidR="000E59FC" w:rsidRPr="000E59FC">
        <w:rPr>
          <w:rFonts w:ascii="Times New Roman" w:eastAsia="Calibri" w:hAnsi="Times New Roman" w:cs="Times New Roman"/>
          <w:sz w:val="28"/>
          <w:szCs w:val="28"/>
        </w:rPr>
        <w:t xml:space="preserve">ользовательского сопровождения </w:t>
      </w:r>
      <w:r w:rsidRPr="000E59FC">
        <w:rPr>
          <w:rFonts w:ascii="Times New Roman" w:eastAsia="Calibri" w:hAnsi="Times New Roman" w:cs="Times New Roman"/>
          <w:sz w:val="28"/>
          <w:szCs w:val="28"/>
        </w:rPr>
        <w:t>доступно к оформлению 40 мер поддержки, из них 11 мер исключительно в зоне СПС (секторе пользовательского сопровождения).</w:t>
      </w:r>
    </w:p>
    <w:p w14:paraId="18195F91" w14:textId="77777777" w:rsidR="00B4073E" w:rsidRPr="000E59FC" w:rsidRDefault="00B4073E" w:rsidP="002D151B">
      <w:pPr>
        <w:spacing w:after="0" w:line="240" w:lineRule="auto"/>
        <w:ind w:left="0" w:firstLine="851"/>
        <w:rPr>
          <w:rFonts w:ascii="Times New Roman" w:eastAsia="Calibri" w:hAnsi="Times New Roman" w:cs="Times New Roman"/>
          <w:sz w:val="28"/>
          <w:szCs w:val="28"/>
        </w:rPr>
      </w:pPr>
    </w:p>
    <w:p w14:paraId="2073F965" w14:textId="77777777" w:rsidR="0099736E" w:rsidRPr="000E59FC" w:rsidRDefault="0099736E" w:rsidP="002D151B">
      <w:pPr>
        <w:keepNext/>
        <w:keepLines/>
        <w:spacing w:after="0" w:line="240" w:lineRule="auto"/>
        <w:ind w:left="0" w:firstLine="284"/>
        <w:jc w:val="center"/>
        <w:outlineLvl w:val="0"/>
        <w:rPr>
          <w:rFonts w:ascii="Times New Roman" w:hAnsi="Times New Roman"/>
          <w:b/>
          <w:sz w:val="28"/>
        </w:rPr>
      </w:pPr>
      <w:bookmarkStart w:id="65" w:name="_Toc221528604"/>
      <w:r w:rsidRPr="000E59FC">
        <w:rPr>
          <w:rFonts w:ascii="Times New Roman" w:hAnsi="Times New Roman"/>
          <w:b/>
          <w:sz w:val="28"/>
        </w:rPr>
        <w:t>Развитие конкуренции</w:t>
      </w:r>
      <w:bookmarkEnd w:id="61"/>
      <w:bookmarkEnd w:id="65"/>
    </w:p>
    <w:p w14:paraId="1C33689E" w14:textId="77777777" w:rsidR="008D742B" w:rsidRPr="00777077" w:rsidRDefault="007C46DB" w:rsidP="002D151B">
      <w:pPr>
        <w:spacing w:after="0" w:line="240" w:lineRule="auto"/>
        <w:ind w:left="0" w:firstLine="708"/>
        <w:rPr>
          <w:rFonts w:ascii="Times New Roman" w:hAnsi="Times New Roman" w:cs="Times New Roman"/>
          <w:sz w:val="28"/>
          <w:szCs w:val="28"/>
        </w:rPr>
      </w:pPr>
      <w:r w:rsidRPr="000E59FC">
        <w:rPr>
          <w:rFonts w:ascii="Times New Roman" w:hAnsi="Times New Roman" w:cs="Times New Roman"/>
          <w:sz w:val="28"/>
          <w:szCs w:val="28"/>
        </w:rPr>
        <w:t xml:space="preserve">Во исполнение требований Национального плана («дорожной карты») развития конкуренции в Российской Федерации на 2021-2025 годы, утвержденного распоряжением Правительства Российской </w:t>
      </w:r>
      <w:r w:rsidRPr="00CE5C3F">
        <w:rPr>
          <w:rFonts w:ascii="Times New Roman" w:hAnsi="Times New Roman" w:cs="Times New Roman"/>
          <w:sz w:val="28"/>
          <w:szCs w:val="28"/>
        </w:rPr>
        <w:t xml:space="preserve">Федерации  02.09.2021 № 2424-р, Стандарта развития конкуренции в субъектах Российской Федерации, утвержденного распоряжением Правительства Российской Федерации 17.04.2019 № 768-р, распоряжения Главы Республики Башкортостан от 02.10.2015  № РГ-161 «О развитии конкуренции в Республике Башкортостан» (с последующими изменениями) и распоряжения Главы Республики Башкортостан от 24.12.2021 № РГ-491 «О мерах по содействию развитию конкуренции в Республике Башкортостан» Администрацией  городского округа город Салават Республики Башкортостан 30.09.2022 принято постановление № 1990-п «Об утверждении плана мероприятий («дорожной карты») по содействию развитию конкуренции в городском </w:t>
      </w:r>
      <w:r w:rsidRPr="00777077">
        <w:rPr>
          <w:rFonts w:ascii="Times New Roman" w:hAnsi="Times New Roman" w:cs="Times New Roman"/>
          <w:sz w:val="28"/>
          <w:szCs w:val="28"/>
        </w:rPr>
        <w:t>округе город С</w:t>
      </w:r>
      <w:r w:rsidR="008D742B" w:rsidRPr="00777077">
        <w:rPr>
          <w:rFonts w:ascii="Times New Roman" w:hAnsi="Times New Roman" w:cs="Times New Roman"/>
          <w:sz w:val="28"/>
          <w:szCs w:val="28"/>
        </w:rPr>
        <w:t>алават Республики Башкортостан»</w:t>
      </w:r>
      <w:r w:rsidRPr="00777077">
        <w:rPr>
          <w:rFonts w:ascii="Times New Roman" w:hAnsi="Times New Roman" w:cs="Times New Roman"/>
          <w:sz w:val="28"/>
          <w:szCs w:val="28"/>
        </w:rPr>
        <w:t xml:space="preserve"> </w:t>
      </w:r>
      <w:r w:rsidR="008D742B" w:rsidRPr="00777077">
        <w:rPr>
          <w:rFonts w:ascii="Times New Roman" w:hAnsi="Times New Roman" w:cs="Times New Roman"/>
          <w:sz w:val="28"/>
          <w:szCs w:val="28"/>
        </w:rPr>
        <w:t xml:space="preserve">(с изм. и доп.). </w:t>
      </w:r>
    </w:p>
    <w:p w14:paraId="0EC6DFAB" w14:textId="1118BDD6" w:rsidR="008D742B" w:rsidRPr="00777077" w:rsidRDefault="008D742B" w:rsidP="00777077">
      <w:pPr>
        <w:spacing w:after="0" w:line="240" w:lineRule="auto"/>
        <w:ind w:left="0" w:firstLine="708"/>
        <w:rPr>
          <w:rFonts w:ascii="Times New Roman" w:hAnsi="Times New Roman" w:cs="Times New Roman"/>
          <w:sz w:val="28"/>
          <w:szCs w:val="28"/>
        </w:rPr>
      </w:pPr>
      <w:r w:rsidRPr="00777077">
        <w:rPr>
          <w:rFonts w:ascii="Times New Roman" w:hAnsi="Times New Roman" w:cs="Times New Roman"/>
          <w:sz w:val="28"/>
          <w:szCs w:val="28"/>
        </w:rPr>
        <w:t>Данным постановлением утвержден перечень из 13 товарных рынков в городском округе город Салават, предусмотренных стандартом развития конкуренции в с</w:t>
      </w:r>
      <w:r w:rsidR="00777077" w:rsidRPr="00777077">
        <w:rPr>
          <w:rFonts w:ascii="Times New Roman" w:hAnsi="Times New Roman" w:cs="Times New Roman"/>
          <w:sz w:val="28"/>
          <w:szCs w:val="28"/>
        </w:rPr>
        <w:t xml:space="preserve">убъектах Российской Федерации.  </w:t>
      </w:r>
      <w:r w:rsidR="00CE5C3F" w:rsidRPr="00777077">
        <w:rPr>
          <w:rFonts w:ascii="Times New Roman" w:hAnsi="Times New Roman" w:cs="Times New Roman"/>
          <w:sz w:val="28"/>
          <w:szCs w:val="28"/>
        </w:rPr>
        <w:t>М</w:t>
      </w:r>
      <w:r w:rsidRPr="00777077">
        <w:rPr>
          <w:rFonts w:ascii="Times New Roman" w:hAnsi="Times New Roman" w:cs="Times New Roman"/>
          <w:sz w:val="28"/>
          <w:szCs w:val="28"/>
        </w:rPr>
        <w:t>ероприятия и ключевые показатели развития конкуренции, запланиров</w:t>
      </w:r>
      <w:r w:rsidR="00CE5C3F" w:rsidRPr="00777077">
        <w:rPr>
          <w:rFonts w:ascii="Times New Roman" w:hAnsi="Times New Roman" w:cs="Times New Roman"/>
          <w:sz w:val="28"/>
          <w:szCs w:val="28"/>
        </w:rPr>
        <w:t>анные планом мероприятий на 2025</w:t>
      </w:r>
      <w:r w:rsidRPr="00777077">
        <w:rPr>
          <w:rFonts w:ascii="Times New Roman" w:hAnsi="Times New Roman" w:cs="Times New Roman"/>
          <w:sz w:val="28"/>
          <w:szCs w:val="28"/>
        </w:rPr>
        <w:t xml:space="preserve"> год, выполнены.  </w:t>
      </w:r>
    </w:p>
    <w:p w14:paraId="7E7F6B46" w14:textId="77777777" w:rsidR="006D7421" w:rsidRPr="00CE5C3F" w:rsidRDefault="006D7421" w:rsidP="002D151B">
      <w:pPr>
        <w:keepNext/>
        <w:keepLines/>
        <w:spacing w:before="240" w:after="0" w:line="240" w:lineRule="auto"/>
        <w:ind w:left="0" w:firstLine="142"/>
        <w:jc w:val="center"/>
        <w:outlineLvl w:val="0"/>
        <w:rPr>
          <w:rFonts w:ascii="Times New Roman" w:hAnsi="Times New Roman"/>
          <w:b/>
          <w:sz w:val="28"/>
        </w:rPr>
      </w:pPr>
      <w:bookmarkStart w:id="66" w:name="_Toc221528605"/>
      <w:bookmarkStart w:id="67" w:name="_Toc62229788"/>
      <w:bookmarkEnd w:id="62"/>
      <w:r w:rsidRPr="00CE5C3F">
        <w:rPr>
          <w:rFonts w:ascii="Times New Roman" w:hAnsi="Times New Roman"/>
          <w:b/>
          <w:sz w:val="28"/>
        </w:rPr>
        <w:t>Оценка регулирующего воздействия</w:t>
      </w:r>
      <w:bookmarkEnd w:id="66"/>
    </w:p>
    <w:p w14:paraId="7943598F" w14:textId="77777777" w:rsidR="007C46DB" w:rsidRPr="00CE5C3F" w:rsidRDefault="007C46DB" w:rsidP="002D151B">
      <w:pPr>
        <w:spacing w:after="0" w:line="240" w:lineRule="auto"/>
        <w:ind w:left="0" w:firstLine="708"/>
        <w:rPr>
          <w:rFonts w:ascii="Times New Roman" w:eastAsia="Calibri" w:hAnsi="Times New Roman" w:cs="Times New Roman"/>
          <w:sz w:val="28"/>
        </w:rPr>
      </w:pPr>
      <w:r w:rsidRPr="00CE5C3F">
        <w:rPr>
          <w:rFonts w:ascii="Times New Roman" w:eastAsia="Calibri" w:hAnsi="Times New Roman" w:cs="Times New Roman"/>
          <w:sz w:val="28"/>
        </w:rPr>
        <w:t>Целью оценки регулирующего воздействия (ОРВ) является исключение в разрабатываемых проектах актов, за исключением проектов решений Совета городского округа город Салават Республики Башкортостан, устанавливающих, изменяющих, приостанавливающих, отменяющих местные налоги и сборы, проектов решений Совета городского округа город Салават Республики Башкортостан, регулирующих бюджетные правоотношения, проектов решений Совета городского округа город Салават Республики Башкортостан, устанавливающих, изменяющих, приостанавливающих, отменяющих местные налоги и сборы, в том числе при внесении изменений в действующие муниципальные нормативные правовые акты;</w:t>
      </w:r>
    </w:p>
    <w:p w14:paraId="27CFA9FA" w14:textId="77777777" w:rsidR="007C46DB" w:rsidRPr="00CE5C3F" w:rsidRDefault="007C46DB" w:rsidP="002D151B">
      <w:pPr>
        <w:spacing w:after="0" w:line="240" w:lineRule="auto"/>
        <w:ind w:left="0" w:firstLine="708"/>
        <w:rPr>
          <w:rFonts w:ascii="Times New Roman" w:eastAsia="Calibri" w:hAnsi="Times New Roman" w:cs="Times New Roman"/>
          <w:sz w:val="28"/>
        </w:rPr>
      </w:pPr>
      <w:r w:rsidRPr="00CE5C3F">
        <w:rPr>
          <w:rFonts w:ascii="Times New Roman" w:eastAsia="Calibri" w:hAnsi="Times New Roman" w:cs="Times New Roman"/>
          <w:sz w:val="28"/>
        </w:rPr>
        <w:t xml:space="preserve">- положений, вводящих избыточные обязанности, запреты и ограничения для субъектов инвестиционной и предпринимательской деятельности или способствующих их введению; </w:t>
      </w:r>
    </w:p>
    <w:p w14:paraId="64B8AC5E" w14:textId="77777777" w:rsidR="007C46DB" w:rsidRPr="00CE5C3F" w:rsidRDefault="007C46DB" w:rsidP="002D151B">
      <w:pPr>
        <w:spacing w:after="0" w:line="240" w:lineRule="auto"/>
        <w:ind w:left="0" w:firstLine="708"/>
        <w:rPr>
          <w:rFonts w:ascii="Times New Roman" w:eastAsia="Calibri" w:hAnsi="Times New Roman" w:cs="Times New Roman"/>
          <w:sz w:val="28"/>
        </w:rPr>
      </w:pPr>
      <w:r w:rsidRPr="00CE5C3F">
        <w:rPr>
          <w:rFonts w:ascii="Times New Roman" w:eastAsia="Calibri" w:hAnsi="Times New Roman" w:cs="Times New Roman"/>
          <w:sz w:val="28"/>
        </w:rPr>
        <w:t xml:space="preserve">-положений, способствующих возникновению необоснованных расходов субъектов инвестиционной и предпринимательской деятельности. </w:t>
      </w:r>
    </w:p>
    <w:p w14:paraId="1BB9761B" w14:textId="77777777" w:rsidR="007C46DB" w:rsidRPr="00CE5C3F" w:rsidRDefault="007C46DB" w:rsidP="002D151B">
      <w:pPr>
        <w:spacing w:after="0" w:line="240" w:lineRule="auto"/>
        <w:ind w:left="0" w:firstLine="708"/>
        <w:rPr>
          <w:rFonts w:ascii="Times New Roman" w:eastAsia="Calibri" w:hAnsi="Times New Roman" w:cs="Times New Roman"/>
          <w:sz w:val="28"/>
        </w:rPr>
      </w:pPr>
      <w:r w:rsidRPr="00CE5C3F">
        <w:rPr>
          <w:rFonts w:ascii="Times New Roman" w:eastAsia="Calibri" w:hAnsi="Times New Roman" w:cs="Times New Roman"/>
          <w:sz w:val="28"/>
        </w:rPr>
        <w:t>Применение процедуры ОРВ обеспечивает создание равных условий для предпринимателей и инвесторов, усиление позитивного эффекта нового способа регулирования правоотношений и повышение деловой активности.</w:t>
      </w:r>
    </w:p>
    <w:p w14:paraId="540B359D" w14:textId="77777777" w:rsidR="00CE5C3F" w:rsidRPr="00CE5C3F" w:rsidRDefault="00CE5C3F" w:rsidP="002D151B">
      <w:pPr>
        <w:spacing w:after="0" w:line="240" w:lineRule="auto"/>
        <w:ind w:left="0" w:firstLine="567"/>
        <w:rPr>
          <w:rFonts w:ascii="Times New Roman" w:eastAsia="Calibri" w:hAnsi="Times New Roman" w:cs="Times New Roman"/>
          <w:sz w:val="28"/>
          <w:szCs w:val="28"/>
        </w:rPr>
      </w:pPr>
      <w:r w:rsidRPr="00CE5C3F">
        <w:rPr>
          <w:rFonts w:ascii="Times New Roman" w:eastAsia="Calibri" w:hAnsi="Times New Roman" w:cs="Times New Roman"/>
          <w:sz w:val="28"/>
          <w:szCs w:val="28"/>
        </w:rPr>
        <w:lastRenderedPageBreak/>
        <w:t>Порядок проведения ОРВ проектов нормативных правовых актов, порядок проведения экспертизы нормативно правовых актов и план проведения экспертизы нормативных правовых актов утверждены постановлением Администрации ГО г. Салават РБ от 24.10.2022 №2142-п.</w:t>
      </w:r>
    </w:p>
    <w:p w14:paraId="69E39E84" w14:textId="6CE3E0DC" w:rsidR="00CE5C3F" w:rsidRPr="00CE5C3F" w:rsidRDefault="00CE5C3F" w:rsidP="002D151B">
      <w:pPr>
        <w:spacing w:after="0" w:line="240" w:lineRule="auto"/>
        <w:ind w:left="0" w:firstLine="567"/>
        <w:rPr>
          <w:rFonts w:ascii="Times New Roman" w:eastAsia="Calibri" w:hAnsi="Times New Roman" w:cs="Times New Roman"/>
          <w:sz w:val="28"/>
          <w:szCs w:val="28"/>
        </w:rPr>
      </w:pPr>
      <w:r w:rsidRPr="00CE5C3F">
        <w:rPr>
          <w:rFonts w:ascii="Times New Roman" w:eastAsia="Calibri" w:hAnsi="Times New Roman" w:cs="Times New Roman"/>
          <w:sz w:val="28"/>
          <w:szCs w:val="28"/>
        </w:rPr>
        <w:t>За 2025 год проведена процедура ОРВ в отношении 28 нормативно- правовых актов (за 2024 год - 31), экспертиза проведена в отношени</w:t>
      </w:r>
      <w:r w:rsidR="000E59FC">
        <w:rPr>
          <w:rFonts w:ascii="Times New Roman" w:eastAsia="Calibri" w:hAnsi="Times New Roman" w:cs="Times New Roman"/>
          <w:sz w:val="28"/>
          <w:szCs w:val="28"/>
        </w:rPr>
        <w:t>и 8 нормативно-правовых актов (з</w:t>
      </w:r>
      <w:r w:rsidRPr="00CE5C3F">
        <w:rPr>
          <w:rFonts w:ascii="Times New Roman" w:eastAsia="Calibri" w:hAnsi="Times New Roman" w:cs="Times New Roman"/>
          <w:sz w:val="28"/>
          <w:szCs w:val="28"/>
        </w:rPr>
        <w:t>а 2024 год- 9). На официальном сайте Администрации создан и постоянно актуализируется раздел «Оценка регулирующего воздействия».</w:t>
      </w:r>
    </w:p>
    <w:p w14:paraId="2A9BAB2C" w14:textId="77777777" w:rsidR="00CE5C3F" w:rsidRPr="004216A7" w:rsidRDefault="00CE5C3F" w:rsidP="002D151B">
      <w:pPr>
        <w:spacing w:after="0" w:line="240" w:lineRule="auto"/>
        <w:ind w:left="0" w:firstLine="567"/>
        <w:rPr>
          <w:rFonts w:ascii="Times New Roman" w:eastAsia="Calibri" w:hAnsi="Times New Roman" w:cs="Times New Roman"/>
          <w:color w:val="FF0000"/>
          <w:sz w:val="28"/>
          <w:szCs w:val="28"/>
        </w:rPr>
      </w:pPr>
    </w:p>
    <w:p w14:paraId="1219D611" w14:textId="77777777" w:rsidR="00317DD2" w:rsidRPr="00E5193A" w:rsidRDefault="00317DD2" w:rsidP="002D151B">
      <w:pPr>
        <w:keepNext/>
        <w:keepLines/>
        <w:spacing w:after="0" w:line="240" w:lineRule="auto"/>
        <w:ind w:hanging="284"/>
        <w:jc w:val="center"/>
        <w:outlineLvl w:val="0"/>
        <w:rPr>
          <w:rFonts w:ascii="Times New Roman" w:hAnsi="Times New Roman"/>
          <w:b/>
          <w:sz w:val="16"/>
          <w:szCs w:val="16"/>
        </w:rPr>
      </w:pPr>
      <w:bookmarkStart w:id="68" w:name="_Toc221528606"/>
      <w:bookmarkStart w:id="69" w:name="_Toc62229780"/>
      <w:bookmarkEnd w:id="67"/>
      <w:r w:rsidRPr="00E5193A">
        <w:rPr>
          <w:rFonts w:ascii="Times New Roman" w:eastAsia="Times New Roman" w:hAnsi="Times New Roman"/>
          <w:b/>
          <w:sz w:val="28"/>
          <w:szCs w:val="32"/>
        </w:rPr>
        <w:t>Развитие контрактной системы в сфере закупок товаров, работ, услуг для обеспечения муниципальных нужд</w:t>
      </w:r>
      <w:bookmarkEnd w:id="68"/>
    </w:p>
    <w:p w14:paraId="45631FC6" w14:textId="0BA0AB17" w:rsidR="00E5193A" w:rsidRPr="00E5193A" w:rsidRDefault="00317DD2" w:rsidP="002D151B">
      <w:pPr>
        <w:pStyle w:val="a7"/>
        <w:spacing w:before="0" w:beforeAutospacing="0" w:after="0" w:afterAutospacing="0"/>
        <w:ind w:firstLine="709"/>
        <w:jc w:val="both"/>
        <w:rPr>
          <w:sz w:val="28"/>
          <w:szCs w:val="28"/>
        </w:rPr>
      </w:pPr>
      <w:r w:rsidRPr="00E5193A">
        <w:rPr>
          <w:sz w:val="28"/>
          <w:szCs w:val="28"/>
        </w:rPr>
        <w:t>Муниципальное казенное учреждение «Центр закупочных процедур» городского округа город Салават Республики Башкортостан является заказчиком и уполномоченным учреждением по осуществлению закупок товаров, работ и услуг для муниципальных нужд городского округа город Салават Республики Башкортостан.</w:t>
      </w:r>
    </w:p>
    <w:p w14:paraId="270E78CE" w14:textId="77777777" w:rsidR="00317DD2" w:rsidRPr="00E5193A" w:rsidRDefault="00317DD2" w:rsidP="002D151B">
      <w:pPr>
        <w:pStyle w:val="a7"/>
        <w:spacing w:before="0" w:beforeAutospacing="0" w:after="0" w:afterAutospacing="0"/>
        <w:ind w:firstLine="709"/>
        <w:jc w:val="both"/>
        <w:rPr>
          <w:sz w:val="28"/>
          <w:szCs w:val="28"/>
        </w:rPr>
      </w:pPr>
      <w:r w:rsidRPr="00E5193A">
        <w:rPr>
          <w:sz w:val="28"/>
          <w:szCs w:val="28"/>
        </w:rPr>
        <w:t>Система муниципальных закупок в городском округе реализуется в целях эффективного использования бюджетных средств, обеспечения гласности и прозрачности осуществления закупок от планирования до исполнения контракта, предотвращения коррупции и других злоупотреблений при расходовании средств бюджета, развития добросовестной конкуренции. Большую роль в реализации принципов прозрачности и эффективности расходования бюджетных средств играет всестороннее информационное сопровождение процесса размещения заказов. Вся информация о прошедших и текущих закупках размещается в ЕИС.</w:t>
      </w:r>
    </w:p>
    <w:p w14:paraId="30E065D8" w14:textId="79DD949C" w:rsidR="00E5193A" w:rsidRPr="00E5193A" w:rsidRDefault="00E5193A" w:rsidP="002D151B">
      <w:pPr>
        <w:spacing w:after="0" w:line="240" w:lineRule="auto"/>
        <w:ind w:left="0" w:firstLine="708"/>
        <w:rPr>
          <w:rFonts w:ascii="Times New Roman" w:eastAsia="Times New Roman" w:hAnsi="Times New Roman" w:cs="Times New Roman"/>
          <w:sz w:val="28"/>
          <w:szCs w:val="28"/>
          <w:lang w:eastAsia="ru-RU"/>
        </w:rPr>
      </w:pPr>
      <w:r w:rsidRPr="00E5193A">
        <w:rPr>
          <w:rFonts w:ascii="Times New Roman" w:eastAsia="Times New Roman" w:hAnsi="Times New Roman" w:cs="Times New Roman"/>
          <w:sz w:val="28"/>
          <w:szCs w:val="28"/>
          <w:lang w:eastAsia="ru-RU"/>
        </w:rPr>
        <w:t>В 2025 году за счет средств бюджета городского округа город Салават Республики Башкортостан было проведено закупок на общую сумму 1 079,79 млн. руб. (2024 год – 1 214,01 млн.руб.).</w:t>
      </w:r>
    </w:p>
    <w:p w14:paraId="109ECF58" w14:textId="1677389E" w:rsidR="00E5193A" w:rsidRPr="00E5193A" w:rsidRDefault="00E5193A" w:rsidP="002D151B">
      <w:pPr>
        <w:spacing w:after="0" w:line="240" w:lineRule="auto"/>
        <w:ind w:left="0" w:firstLine="708"/>
        <w:rPr>
          <w:rFonts w:ascii="Times New Roman" w:eastAsia="Times New Roman" w:hAnsi="Times New Roman" w:cs="Times New Roman"/>
          <w:sz w:val="28"/>
          <w:szCs w:val="28"/>
          <w:lang w:eastAsia="ru-RU"/>
        </w:rPr>
      </w:pPr>
      <w:r w:rsidRPr="00E5193A">
        <w:rPr>
          <w:rFonts w:ascii="Times New Roman" w:eastAsia="Times New Roman" w:hAnsi="Times New Roman" w:cs="Times New Roman"/>
          <w:sz w:val="28"/>
          <w:szCs w:val="28"/>
          <w:lang w:eastAsia="ru-RU"/>
        </w:rPr>
        <w:t>По результатам размещенных закупок были заключены контракты на сумму 1 030,06 млн.руб. (2024 год – 1 153,81 млн.руб.).</w:t>
      </w:r>
    </w:p>
    <w:p w14:paraId="7DA51EBC" w14:textId="0AB1D668" w:rsidR="00E5193A" w:rsidRPr="00E5193A" w:rsidRDefault="00E5193A" w:rsidP="002D151B">
      <w:pPr>
        <w:spacing w:after="0" w:line="240" w:lineRule="auto"/>
        <w:ind w:left="0" w:firstLine="708"/>
        <w:rPr>
          <w:rFonts w:ascii="Times New Roman" w:eastAsia="Times New Roman" w:hAnsi="Times New Roman" w:cs="Times New Roman"/>
          <w:sz w:val="28"/>
          <w:szCs w:val="28"/>
          <w:lang w:eastAsia="ru-RU"/>
        </w:rPr>
      </w:pPr>
      <w:r w:rsidRPr="00E5193A">
        <w:rPr>
          <w:rFonts w:ascii="Times New Roman" w:eastAsia="Times New Roman" w:hAnsi="Times New Roman" w:cs="Times New Roman"/>
          <w:sz w:val="28"/>
          <w:szCs w:val="28"/>
          <w:lang w:eastAsia="ru-RU"/>
        </w:rPr>
        <w:t xml:space="preserve">Расчетная экономия составила </w:t>
      </w:r>
      <w:r w:rsidRPr="00E5193A">
        <w:rPr>
          <w:rFonts w:ascii="Times New Roman" w:eastAsia="Times New Roman" w:hAnsi="Times New Roman" w:cs="Times New Roman"/>
          <w:sz w:val="28"/>
          <w:szCs w:val="28"/>
          <w:lang w:val="ba-RU" w:eastAsia="ru-RU"/>
        </w:rPr>
        <w:t xml:space="preserve">49,73 </w:t>
      </w:r>
      <w:r w:rsidRPr="00E5193A">
        <w:rPr>
          <w:rFonts w:ascii="Times New Roman" w:eastAsia="Times New Roman" w:hAnsi="Times New Roman" w:cs="Times New Roman"/>
          <w:sz w:val="28"/>
          <w:szCs w:val="28"/>
          <w:lang w:eastAsia="ru-RU"/>
        </w:rPr>
        <w:t>млн. руб. (2024 год – 60,2 млн. руб.).</w:t>
      </w:r>
    </w:p>
    <w:p w14:paraId="2A5C9B9C" w14:textId="33F3279C" w:rsidR="00E5193A" w:rsidRPr="00E5193A" w:rsidRDefault="00E5193A" w:rsidP="002D151B">
      <w:pPr>
        <w:spacing w:after="0" w:line="240" w:lineRule="auto"/>
        <w:ind w:left="0" w:firstLine="709"/>
        <w:rPr>
          <w:rFonts w:ascii="Times New Roman" w:hAnsi="Times New Roman"/>
          <w:sz w:val="28"/>
          <w:szCs w:val="28"/>
        </w:rPr>
      </w:pPr>
      <w:r w:rsidRPr="00E5193A">
        <w:rPr>
          <w:rFonts w:ascii="Times New Roman" w:eastAsia="Times New Roman" w:hAnsi="Times New Roman"/>
          <w:sz w:val="28"/>
          <w:szCs w:val="28"/>
          <w:lang w:eastAsia="ru-RU"/>
        </w:rPr>
        <w:t>Задачи МКУ «Центр закупочных процедур» в 2026 году:</w:t>
      </w:r>
    </w:p>
    <w:p w14:paraId="3DCA6698" w14:textId="24B52547" w:rsidR="00E5193A" w:rsidRPr="000E59FC" w:rsidRDefault="00E5193A" w:rsidP="002D151B">
      <w:pPr>
        <w:spacing w:after="0" w:line="240" w:lineRule="auto"/>
        <w:ind w:left="0" w:firstLine="567"/>
        <w:rPr>
          <w:rFonts w:ascii="Times New Roman" w:eastAsia="Times New Roman" w:hAnsi="Times New Roman" w:cs="Times New Roman"/>
          <w:sz w:val="28"/>
          <w:szCs w:val="28"/>
          <w:lang w:eastAsia="ru-RU"/>
        </w:rPr>
      </w:pPr>
      <w:r w:rsidRPr="00E5193A">
        <w:rPr>
          <w:rFonts w:ascii="Times New Roman" w:eastAsia="Times New Roman" w:hAnsi="Times New Roman" w:cs="Times New Roman"/>
          <w:sz w:val="28"/>
          <w:szCs w:val="28"/>
          <w:lang w:eastAsia="ru-RU"/>
        </w:rPr>
        <w:t xml:space="preserve">- снижение количества договоров, заключенных в соответствии с </w:t>
      </w:r>
      <w:proofErr w:type="spellStart"/>
      <w:r w:rsidR="000E59FC">
        <w:rPr>
          <w:rFonts w:ascii="Times New Roman" w:eastAsia="Times New Roman" w:hAnsi="Times New Roman" w:cs="Times New Roman"/>
          <w:sz w:val="28"/>
          <w:szCs w:val="28"/>
          <w:lang w:eastAsia="ru-RU"/>
        </w:rPr>
        <w:t>п.</w:t>
      </w:r>
      <w:r w:rsidRPr="00E5193A">
        <w:rPr>
          <w:rFonts w:ascii="Times New Roman" w:eastAsia="Times New Roman" w:hAnsi="Times New Roman" w:cs="Times New Roman"/>
          <w:sz w:val="28"/>
          <w:szCs w:val="28"/>
          <w:lang w:eastAsia="ru-RU"/>
        </w:rPr>
        <w:t>п</w:t>
      </w:r>
      <w:proofErr w:type="spellEnd"/>
      <w:r w:rsidRPr="00E5193A">
        <w:rPr>
          <w:rFonts w:ascii="Times New Roman" w:eastAsia="Times New Roman" w:hAnsi="Times New Roman" w:cs="Times New Roman"/>
          <w:sz w:val="28"/>
          <w:szCs w:val="28"/>
          <w:lang w:eastAsia="ru-RU"/>
        </w:rPr>
        <w:t>.</w:t>
      </w:r>
      <w:r w:rsidR="000E59FC">
        <w:rPr>
          <w:rFonts w:ascii="Times New Roman" w:eastAsia="Times New Roman" w:hAnsi="Times New Roman" w:cs="Times New Roman"/>
          <w:sz w:val="28"/>
          <w:szCs w:val="28"/>
          <w:lang w:eastAsia="ru-RU"/>
        </w:rPr>
        <w:t xml:space="preserve"> </w:t>
      </w:r>
      <w:r w:rsidRPr="00E5193A">
        <w:rPr>
          <w:rFonts w:ascii="Times New Roman" w:eastAsia="Times New Roman" w:hAnsi="Times New Roman" w:cs="Times New Roman"/>
          <w:sz w:val="28"/>
          <w:szCs w:val="28"/>
          <w:lang w:eastAsia="ru-RU"/>
        </w:rPr>
        <w:t>4, 5 ч.1 ст. 93 Федерального закона №44-ФЗ (заключение договоров с единственным поставщиком);</w:t>
      </w:r>
    </w:p>
    <w:p w14:paraId="18CEB488" w14:textId="77777777" w:rsidR="00E5193A" w:rsidRPr="000E59FC" w:rsidRDefault="00E5193A" w:rsidP="002D151B">
      <w:pPr>
        <w:spacing w:after="0" w:line="240" w:lineRule="auto"/>
        <w:ind w:left="0" w:firstLine="567"/>
        <w:rPr>
          <w:rFonts w:ascii="Times New Roman" w:eastAsia="Times New Roman" w:hAnsi="Times New Roman" w:cs="Times New Roman"/>
          <w:sz w:val="28"/>
          <w:szCs w:val="28"/>
          <w:lang w:eastAsia="ru-RU"/>
        </w:rPr>
      </w:pPr>
      <w:r w:rsidRPr="000E59FC">
        <w:rPr>
          <w:rFonts w:ascii="Times New Roman" w:eastAsia="Times New Roman" w:hAnsi="Times New Roman" w:cs="Times New Roman"/>
          <w:sz w:val="28"/>
          <w:szCs w:val="28"/>
          <w:lang w:eastAsia="ru-RU"/>
        </w:rPr>
        <w:t>- увеличение доли закупок конкурентным способом;</w:t>
      </w:r>
    </w:p>
    <w:p w14:paraId="67923E49" w14:textId="1924D14A" w:rsidR="00E5193A" w:rsidRPr="000E59FC" w:rsidRDefault="00E5193A" w:rsidP="002D151B">
      <w:pPr>
        <w:spacing w:after="0" w:line="240" w:lineRule="auto"/>
        <w:ind w:left="0" w:firstLine="567"/>
        <w:rPr>
          <w:rFonts w:ascii="Times New Roman" w:eastAsia="Times New Roman" w:hAnsi="Times New Roman" w:cs="Times New Roman"/>
          <w:sz w:val="28"/>
          <w:szCs w:val="28"/>
          <w:lang w:eastAsia="ru-RU"/>
        </w:rPr>
      </w:pPr>
      <w:r w:rsidRPr="000E59FC">
        <w:rPr>
          <w:rFonts w:ascii="Times New Roman" w:eastAsia="Times New Roman" w:hAnsi="Times New Roman" w:cs="Times New Roman"/>
          <w:sz w:val="28"/>
          <w:szCs w:val="28"/>
          <w:lang w:eastAsia="ru-RU"/>
        </w:rPr>
        <w:t>- заблаговременное планирование и своевременное проведение закупок на сезонные виды работ.</w:t>
      </w:r>
    </w:p>
    <w:p w14:paraId="6CFA9468" w14:textId="77777777" w:rsidR="00D058D2" w:rsidRPr="000E59FC" w:rsidRDefault="00D058D2" w:rsidP="002D151B">
      <w:pPr>
        <w:pStyle w:val="1"/>
        <w:jc w:val="center"/>
        <w:rPr>
          <w:rFonts w:eastAsia="Calibri"/>
          <w:szCs w:val="28"/>
        </w:rPr>
      </w:pPr>
      <w:bookmarkStart w:id="70" w:name="_Toc221528607"/>
      <w:bookmarkEnd w:id="69"/>
      <w:r w:rsidRPr="000E59FC">
        <w:rPr>
          <w:rFonts w:eastAsiaTheme="majorEastAsia"/>
          <w:szCs w:val="28"/>
        </w:rPr>
        <w:t>Муниципальный контроль</w:t>
      </w:r>
      <w:bookmarkEnd w:id="70"/>
    </w:p>
    <w:p w14:paraId="2110A14D" w14:textId="0969242F" w:rsidR="00D261F5" w:rsidRPr="0028025E" w:rsidRDefault="00D058D2" w:rsidP="002D151B">
      <w:pPr>
        <w:spacing w:after="0" w:line="240" w:lineRule="auto"/>
        <w:ind w:left="0" w:firstLine="709"/>
        <w:rPr>
          <w:rFonts w:ascii="Times New Roman" w:hAnsi="Times New Roman"/>
          <w:sz w:val="28"/>
          <w:szCs w:val="28"/>
        </w:rPr>
      </w:pPr>
      <w:r w:rsidRPr="000E59FC">
        <w:rPr>
          <w:rFonts w:ascii="Times New Roman" w:hAnsi="Times New Roman"/>
          <w:i/>
          <w:sz w:val="28"/>
          <w:szCs w:val="28"/>
        </w:rPr>
        <w:t xml:space="preserve">Муниципальный земельный контроль. </w:t>
      </w:r>
      <w:r w:rsidR="00D261F5" w:rsidRPr="000E59FC">
        <w:rPr>
          <w:rFonts w:ascii="Times New Roman" w:hAnsi="Times New Roman"/>
          <w:sz w:val="28"/>
          <w:szCs w:val="28"/>
        </w:rPr>
        <w:t>За 2025 год в рамках муниципального земельного контроля проведено 46 (на 24 меньше, чем за 2024 год) контрольных мероприятий без взаимодействия с контролируемыми лицами (выездных обследований)</w:t>
      </w:r>
      <w:r w:rsidR="00F966E5" w:rsidRPr="000E59FC">
        <w:rPr>
          <w:rFonts w:ascii="Times New Roman" w:hAnsi="Times New Roman"/>
          <w:sz w:val="28"/>
          <w:szCs w:val="28"/>
        </w:rPr>
        <w:t>, в том числе</w:t>
      </w:r>
      <w:r w:rsidR="00D261F5" w:rsidRPr="000E59FC">
        <w:rPr>
          <w:rFonts w:ascii="Times New Roman" w:hAnsi="Times New Roman"/>
          <w:sz w:val="28"/>
          <w:szCs w:val="28"/>
        </w:rPr>
        <w:t xml:space="preserve">: 3 контрольных </w:t>
      </w:r>
      <w:r w:rsidR="00D261F5" w:rsidRPr="0028025E">
        <w:rPr>
          <w:rFonts w:ascii="Times New Roman" w:hAnsi="Times New Roman"/>
          <w:sz w:val="28"/>
          <w:szCs w:val="28"/>
        </w:rPr>
        <w:t>мероприя</w:t>
      </w:r>
      <w:r w:rsidR="000E59FC">
        <w:rPr>
          <w:rFonts w:ascii="Times New Roman" w:hAnsi="Times New Roman"/>
          <w:sz w:val="28"/>
          <w:szCs w:val="28"/>
        </w:rPr>
        <w:t xml:space="preserve">тия </w:t>
      </w:r>
      <w:r w:rsidR="000E59FC">
        <w:rPr>
          <w:rFonts w:ascii="Times New Roman" w:hAnsi="Times New Roman"/>
          <w:sz w:val="28"/>
          <w:szCs w:val="28"/>
        </w:rPr>
        <w:lastRenderedPageBreak/>
        <w:t>по статье 25,26 Земельного к</w:t>
      </w:r>
      <w:r w:rsidR="00D261F5" w:rsidRPr="0028025E">
        <w:rPr>
          <w:rFonts w:ascii="Times New Roman" w:hAnsi="Times New Roman"/>
          <w:sz w:val="28"/>
          <w:szCs w:val="28"/>
        </w:rPr>
        <w:t>одекса Российской Федерации; 4 контрольных мероп</w:t>
      </w:r>
      <w:r w:rsidR="000E59FC">
        <w:rPr>
          <w:rFonts w:ascii="Times New Roman" w:hAnsi="Times New Roman"/>
          <w:sz w:val="28"/>
          <w:szCs w:val="28"/>
        </w:rPr>
        <w:t>риятия по статье 42 Земельного к</w:t>
      </w:r>
      <w:r w:rsidR="00D261F5" w:rsidRPr="0028025E">
        <w:rPr>
          <w:rFonts w:ascii="Times New Roman" w:hAnsi="Times New Roman"/>
          <w:sz w:val="28"/>
          <w:szCs w:val="28"/>
        </w:rPr>
        <w:t>одекса Российской Федерации; 33 – по статье 26</w:t>
      </w:r>
      <w:r w:rsidR="000E59FC">
        <w:rPr>
          <w:rFonts w:ascii="Times New Roman" w:hAnsi="Times New Roman"/>
          <w:sz w:val="28"/>
          <w:szCs w:val="28"/>
        </w:rPr>
        <w:t xml:space="preserve"> Земельного к</w:t>
      </w:r>
      <w:r w:rsidR="00D261F5" w:rsidRPr="0028025E">
        <w:rPr>
          <w:rFonts w:ascii="Times New Roman" w:hAnsi="Times New Roman"/>
          <w:sz w:val="28"/>
          <w:szCs w:val="28"/>
        </w:rPr>
        <w:t>одекса Российской Федерации.</w:t>
      </w:r>
    </w:p>
    <w:p w14:paraId="1608D7F9" w14:textId="5F667065" w:rsidR="00D261F5" w:rsidRPr="0028025E" w:rsidRDefault="000E59FC" w:rsidP="002D151B">
      <w:pPr>
        <w:spacing w:after="0" w:line="240" w:lineRule="auto"/>
        <w:ind w:left="0" w:firstLine="709"/>
        <w:rPr>
          <w:rFonts w:ascii="Times New Roman" w:hAnsi="Times New Roman"/>
          <w:sz w:val="28"/>
          <w:szCs w:val="28"/>
        </w:rPr>
      </w:pPr>
      <w:r>
        <w:rPr>
          <w:rFonts w:ascii="Times New Roman" w:hAnsi="Times New Roman"/>
          <w:sz w:val="28"/>
          <w:szCs w:val="28"/>
        </w:rPr>
        <w:t>По сравнению</w:t>
      </w:r>
      <w:r w:rsidR="00D261F5" w:rsidRPr="0028025E">
        <w:rPr>
          <w:rFonts w:ascii="Times New Roman" w:hAnsi="Times New Roman"/>
          <w:sz w:val="28"/>
          <w:szCs w:val="28"/>
        </w:rPr>
        <w:t xml:space="preserve"> с годами </w:t>
      </w:r>
      <w:proofErr w:type="gramStart"/>
      <w:r w:rsidR="00D261F5" w:rsidRPr="0028025E">
        <w:rPr>
          <w:rFonts w:ascii="Times New Roman" w:hAnsi="Times New Roman"/>
          <w:sz w:val="28"/>
          <w:szCs w:val="28"/>
        </w:rPr>
        <w:t>до</w:t>
      </w:r>
      <w:r w:rsidR="002136D1">
        <w:rPr>
          <w:rFonts w:ascii="Times New Roman" w:hAnsi="Times New Roman"/>
          <w:sz w:val="28"/>
          <w:szCs w:val="28"/>
        </w:rPr>
        <w:t xml:space="preserve"> </w:t>
      </w:r>
      <w:r w:rsidR="00D261F5" w:rsidRPr="0028025E">
        <w:rPr>
          <w:rFonts w:ascii="Times New Roman" w:hAnsi="Times New Roman"/>
          <w:sz w:val="28"/>
          <w:szCs w:val="28"/>
        </w:rPr>
        <w:t>введении</w:t>
      </w:r>
      <w:proofErr w:type="gramEnd"/>
      <w:r w:rsidR="00D261F5" w:rsidRPr="0028025E">
        <w:rPr>
          <w:rFonts w:ascii="Times New Roman" w:hAnsi="Times New Roman"/>
          <w:sz w:val="28"/>
          <w:szCs w:val="28"/>
        </w:rPr>
        <w:t xml:space="preserve"> моратория общее количество контрольных мероприятий снизилось в связи с отсутствием плановых контрольных мероприятий, а также в связи с ограничением н</w:t>
      </w:r>
      <w:r>
        <w:rPr>
          <w:rFonts w:ascii="Times New Roman" w:hAnsi="Times New Roman"/>
          <w:sz w:val="28"/>
          <w:szCs w:val="28"/>
        </w:rPr>
        <w:t>а проведение проверок, введенных</w:t>
      </w:r>
      <w:r w:rsidR="00D261F5" w:rsidRPr="0028025E">
        <w:rPr>
          <w:rFonts w:ascii="Times New Roman" w:hAnsi="Times New Roman"/>
          <w:sz w:val="28"/>
          <w:szCs w:val="28"/>
        </w:rPr>
        <w:t xml:space="preserve"> Постановлением Правительства РФ от 10.03.2022 № 336 «Об особенностях организации и осуществления государственного контроля (надзора), муниципального контроля» (далее – ПП РФ № 336). Также уменьшение количества мероприятий обусловлено ликвидацией Управления муниципального контроля Администрации городского округа и изданием документов о прекращении действия предписаний (за счет которых увеличивается количество проводимых мероприятий</w:t>
      </w:r>
      <w:r w:rsidR="00D261F5" w:rsidRPr="0028025E">
        <w:rPr>
          <w:sz w:val="28"/>
          <w:szCs w:val="28"/>
        </w:rPr>
        <w:t xml:space="preserve"> </w:t>
      </w:r>
      <w:r w:rsidR="00D261F5" w:rsidRPr="0028025E">
        <w:rPr>
          <w:rFonts w:ascii="Times New Roman" w:hAnsi="Times New Roman"/>
          <w:sz w:val="28"/>
          <w:szCs w:val="28"/>
        </w:rPr>
        <w:t xml:space="preserve">в целях проверки исполнения ранее выданного предписания). </w:t>
      </w:r>
    </w:p>
    <w:p w14:paraId="747B58E6" w14:textId="77777777" w:rsidR="00C63F4E" w:rsidRPr="0028025E" w:rsidRDefault="00D261F5" w:rsidP="002D151B">
      <w:pPr>
        <w:spacing w:after="0" w:line="240" w:lineRule="auto"/>
        <w:ind w:left="0" w:firstLine="709"/>
        <w:rPr>
          <w:rFonts w:ascii="Times New Roman" w:hAnsi="Times New Roman"/>
          <w:sz w:val="28"/>
          <w:szCs w:val="28"/>
        </w:rPr>
      </w:pPr>
      <w:r w:rsidRPr="0028025E">
        <w:rPr>
          <w:rFonts w:ascii="Times New Roman" w:hAnsi="Times New Roman"/>
          <w:sz w:val="28"/>
          <w:szCs w:val="28"/>
        </w:rPr>
        <w:t xml:space="preserve">По результатам контрольных мероприятий, в случае выявления нарушений земельного законодательства, в адрес проверяемых лиц выдано 146 (+124) предостережений (7 из них исполнено). </w:t>
      </w:r>
    </w:p>
    <w:p w14:paraId="23E722D7" w14:textId="6A754B02" w:rsidR="00D261F5" w:rsidRPr="0028025E" w:rsidRDefault="00D261F5" w:rsidP="002D151B">
      <w:pPr>
        <w:spacing w:after="0" w:line="240" w:lineRule="auto"/>
        <w:ind w:left="0" w:firstLine="709"/>
        <w:rPr>
          <w:rFonts w:ascii="Times New Roman" w:hAnsi="Times New Roman"/>
          <w:sz w:val="28"/>
          <w:szCs w:val="28"/>
        </w:rPr>
      </w:pPr>
      <w:r w:rsidRPr="0028025E">
        <w:rPr>
          <w:rFonts w:ascii="Times New Roman" w:hAnsi="Times New Roman"/>
          <w:sz w:val="28"/>
          <w:szCs w:val="28"/>
        </w:rPr>
        <w:t>В 2025 году к административно</w:t>
      </w:r>
      <w:r w:rsidR="00C63F4E" w:rsidRPr="0028025E">
        <w:rPr>
          <w:rFonts w:ascii="Times New Roman" w:hAnsi="Times New Roman"/>
          <w:sz w:val="28"/>
          <w:szCs w:val="28"/>
        </w:rPr>
        <w:t>й ответственности контролируемые</w:t>
      </w:r>
      <w:r w:rsidRPr="0028025E">
        <w:rPr>
          <w:rFonts w:ascii="Times New Roman" w:hAnsi="Times New Roman"/>
          <w:sz w:val="28"/>
          <w:szCs w:val="28"/>
        </w:rPr>
        <w:t xml:space="preserve"> лица привлечены не были (0). </w:t>
      </w:r>
      <w:r w:rsidR="00C63F4E" w:rsidRPr="0028025E">
        <w:rPr>
          <w:rFonts w:ascii="Times New Roman" w:hAnsi="Times New Roman"/>
          <w:sz w:val="28"/>
          <w:szCs w:val="28"/>
        </w:rPr>
        <w:t xml:space="preserve"> </w:t>
      </w:r>
      <w:r w:rsidRPr="0028025E">
        <w:rPr>
          <w:rFonts w:ascii="Times New Roman" w:hAnsi="Times New Roman"/>
          <w:sz w:val="28"/>
          <w:szCs w:val="28"/>
        </w:rPr>
        <w:t>Снижение привлеченных к административной ответственности контролируемых лиц, допустивших нарушения земельного законодательства, обусловлено снижением контрольных мероприятий с взаимодействием с контролируемыми лицами, по результатам которых возможно привлечение к административной ответственности (ч. 3.1 ст. 28.1 КоАП РФ).</w:t>
      </w:r>
    </w:p>
    <w:p w14:paraId="7530687F" w14:textId="4C2C4C09" w:rsidR="00D261F5" w:rsidRPr="0028025E" w:rsidRDefault="00D261F5" w:rsidP="002D151B">
      <w:pPr>
        <w:spacing w:after="0" w:line="240" w:lineRule="auto"/>
        <w:ind w:left="0" w:firstLine="709"/>
        <w:rPr>
          <w:rFonts w:ascii="Times New Roman" w:hAnsi="Times New Roman"/>
          <w:sz w:val="28"/>
          <w:szCs w:val="28"/>
        </w:rPr>
      </w:pPr>
      <w:r w:rsidRPr="0028025E">
        <w:rPr>
          <w:rFonts w:ascii="Times New Roman" w:hAnsi="Times New Roman"/>
          <w:sz w:val="28"/>
          <w:szCs w:val="28"/>
        </w:rPr>
        <w:t>Экономический эффект от устранения выявленных наруше</w:t>
      </w:r>
      <w:r w:rsidR="00C63F4E" w:rsidRPr="0028025E">
        <w:rPr>
          <w:rFonts w:ascii="Times New Roman" w:hAnsi="Times New Roman"/>
          <w:sz w:val="28"/>
          <w:szCs w:val="28"/>
        </w:rPr>
        <w:t>ний земельного законодательства (</w:t>
      </w:r>
      <w:r w:rsidRPr="0028025E">
        <w:rPr>
          <w:rFonts w:ascii="Times New Roman" w:hAnsi="Times New Roman"/>
          <w:sz w:val="28"/>
          <w:szCs w:val="28"/>
        </w:rPr>
        <w:t>оформление в собственность земельных участков, выкуп земельных участков, заключение договоров аренды на земельные участки</w:t>
      </w:r>
      <w:r w:rsidR="00E02EE2" w:rsidRPr="0028025E">
        <w:rPr>
          <w:rFonts w:ascii="Times New Roman" w:hAnsi="Times New Roman"/>
          <w:sz w:val="28"/>
          <w:szCs w:val="28"/>
        </w:rPr>
        <w:t>)</w:t>
      </w:r>
      <w:r w:rsidRPr="0028025E">
        <w:rPr>
          <w:rFonts w:ascii="Times New Roman" w:hAnsi="Times New Roman"/>
          <w:sz w:val="28"/>
          <w:szCs w:val="28"/>
        </w:rPr>
        <w:t xml:space="preserve"> в 2025</w:t>
      </w:r>
      <w:r w:rsidR="0028025E">
        <w:rPr>
          <w:rFonts w:ascii="Times New Roman" w:hAnsi="Times New Roman"/>
          <w:sz w:val="28"/>
          <w:szCs w:val="28"/>
        </w:rPr>
        <w:t xml:space="preserve"> г.</w:t>
      </w:r>
      <w:r w:rsidR="00E02EE2" w:rsidRPr="0028025E">
        <w:rPr>
          <w:rFonts w:ascii="Times New Roman" w:hAnsi="Times New Roman"/>
          <w:sz w:val="28"/>
          <w:szCs w:val="28"/>
        </w:rPr>
        <w:t xml:space="preserve"> </w:t>
      </w:r>
      <w:r w:rsidRPr="0028025E">
        <w:rPr>
          <w:rFonts w:ascii="Times New Roman" w:hAnsi="Times New Roman"/>
          <w:sz w:val="28"/>
          <w:szCs w:val="28"/>
        </w:rPr>
        <w:t>составил</w:t>
      </w:r>
      <w:r w:rsidRPr="0028025E">
        <w:rPr>
          <w:sz w:val="28"/>
          <w:szCs w:val="28"/>
        </w:rPr>
        <w:t xml:space="preserve"> </w:t>
      </w:r>
      <w:r w:rsidRPr="0028025E">
        <w:rPr>
          <w:rFonts w:ascii="Times New Roman" w:hAnsi="Times New Roman"/>
          <w:sz w:val="28"/>
          <w:szCs w:val="28"/>
        </w:rPr>
        <w:t>13</w:t>
      </w:r>
      <w:r w:rsidR="008460FC" w:rsidRPr="0028025E">
        <w:rPr>
          <w:rFonts w:ascii="Times New Roman" w:hAnsi="Times New Roman"/>
          <w:sz w:val="28"/>
          <w:szCs w:val="28"/>
        </w:rPr>
        <w:t> </w:t>
      </w:r>
      <w:r w:rsidRPr="0028025E">
        <w:rPr>
          <w:rFonts w:ascii="Times New Roman" w:hAnsi="Times New Roman"/>
          <w:sz w:val="28"/>
          <w:szCs w:val="28"/>
        </w:rPr>
        <w:t>831</w:t>
      </w:r>
      <w:r w:rsidR="008460FC" w:rsidRPr="0028025E">
        <w:rPr>
          <w:rFonts w:ascii="Times New Roman" w:hAnsi="Times New Roman"/>
          <w:sz w:val="28"/>
          <w:szCs w:val="28"/>
        </w:rPr>
        <w:t>,7 тыс.</w:t>
      </w:r>
      <w:r w:rsidRPr="0028025E">
        <w:rPr>
          <w:rFonts w:ascii="Times New Roman" w:hAnsi="Times New Roman"/>
          <w:sz w:val="28"/>
          <w:szCs w:val="28"/>
        </w:rPr>
        <w:t xml:space="preserve"> руб. (</w:t>
      </w:r>
      <w:r w:rsidR="0028025E">
        <w:rPr>
          <w:rFonts w:ascii="Times New Roman" w:hAnsi="Times New Roman"/>
          <w:sz w:val="28"/>
          <w:szCs w:val="28"/>
        </w:rPr>
        <w:t>+</w:t>
      </w:r>
      <w:r w:rsidR="008460FC" w:rsidRPr="0028025E">
        <w:rPr>
          <w:rFonts w:ascii="Times New Roman" w:hAnsi="Times New Roman"/>
          <w:sz w:val="28"/>
          <w:szCs w:val="28"/>
        </w:rPr>
        <w:t xml:space="preserve">11 604,2 </w:t>
      </w:r>
      <w:proofErr w:type="spellStart"/>
      <w:r w:rsidR="008460FC" w:rsidRPr="0028025E">
        <w:rPr>
          <w:rFonts w:ascii="Times New Roman" w:hAnsi="Times New Roman"/>
          <w:sz w:val="28"/>
          <w:szCs w:val="28"/>
        </w:rPr>
        <w:t>тыс.</w:t>
      </w:r>
      <w:r w:rsidR="0028025E">
        <w:rPr>
          <w:rFonts w:ascii="Times New Roman" w:hAnsi="Times New Roman"/>
          <w:sz w:val="28"/>
          <w:szCs w:val="28"/>
        </w:rPr>
        <w:t>руб</w:t>
      </w:r>
      <w:proofErr w:type="spellEnd"/>
      <w:r w:rsidR="0028025E">
        <w:rPr>
          <w:rFonts w:ascii="Times New Roman" w:hAnsi="Times New Roman"/>
          <w:sz w:val="28"/>
          <w:szCs w:val="28"/>
        </w:rPr>
        <w:t>.</w:t>
      </w:r>
      <w:r w:rsidRPr="0028025E">
        <w:rPr>
          <w:rFonts w:ascii="Times New Roman" w:hAnsi="Times New Roman"/>
          <w:sz w:val="28"/>
          <w:szCs w:val="28"/>
        </w:rPr>
        <w:t xml:space="preserve">). </w:t>
      </w:r>
    </w:p>
    <w:p w14:paraId="5D25BA89" w14:textId="77777777" w:rsidR="00D261F5" w:rsidRPr="0028025E" w:rsidRDefault="00D261F5" w:rsidP="002D151B">
      <w:pPr>
        <w:spacing w:after="0" w:line="240" w:lineRule="auto"/>
        <w:ind w:left="0" w:firstLine="709"/>
        <w:rPr>
          <w:rFonts w:ascii="Times New Roman" w:hAnsi="Times New Roman"/>
          <w:sz w:val="28"/>
          <w:szCs w:val="28"/>
        </w:rPr>
      </w:pPr>
      <w:r w:rsidRPr="0028025E">
        <w:rPr>
          <w:rFonts w:ascii="Times New Roman" w:hAnsi="Times New Roman"/>
          <w:sz w:val="28"/>
          <w:szCs w:val="28"/>
        </w:rPr>
        <w:t>В 2025 году в рамках МЗК рассмотрено 46 (+25) обращений граждан и 75 (+15) писем вышестоящих и иных организаций. В 2023 году рассмотрено 37 обращений граждан, а также 147 и 90 писем вышестоящих и иных организаций, в 2024 – 21 и 60.</w:t>
      </w:r>
    </w:p>
    <w:p w14:paraId="2D33FE00" w14:textId="77777777" w:rsidR="00D261F5" w:rsidRPr="0028025E" w:rsidRDefault="00D261F5" w:rsidP="002D151B">
      <w:pPr>
        <w:spacing w:after="0" w:line="240" w:lineRule="auto"/>
        <w:ind w:left="0" w:firstLine="709"/>
        <w:rPr>
          <w:rFonts w:ascii="Times New Roman" w:hAnsi="Times New Roman"/>
          <w:sz w:val="28"/>
          <w:szCs w:val="28"/>
        </w:rPr>
      </w:pPr>
      <w:r w:rsidRPr="0028025E">
        <w:rPr>
          <w:rFonts w:ascii="Times New Roman" w:hAnsi="Times New Roman"/>
          <w:sz w:val="28"/>
          <w:szCs w:val="28"/>
        </w:rPr>
        <w:t>Продолжается работа по участию в совместных выездных обследованиях земельных участков со структурными подразделениями Администрации, а также по приемке НТО на территории ГО г. Салават в составе утвержденной комиссии.</w:t>
      </w:r>
    </w:p>
    <w:p w14:paraId="3EA41A4B" w14:textId="1750FE84" w:rsidR="00D261F5" w:rsidRPr="0028025E" w:rsidRDefault="00D261F5" w:rsidP="002D151B">
      <w:pPr>
        <w:spacing w:after="0" w:line="240" w:lineRule="auto"/>
        <w:ind w:left="0" w:firstLine="709"/>
        <w:rPr>
          <w:rFonts w:ascii="Times New Roman" w:hAnsi="Times New Roman"/>
          <w:sz w:val="28"/>
          <w:szCs w:val="28"/>
        </w:rPr>
      </w:pPr>
      <w:r w:rsidRPr="0028025E">
        <w:rPr>
          <w:rFonts w:ascii="Times New Roman" w:hAnsi="Times New Roman"/>
          <w:sz w:val="28"/>
          <w:szCs w:val="28"/>
        </w:rPr>
        <w:t>В 2025 году в целях выявления использования земель не по целевому назначению в соответствии с их принадлежностью к той или иной категории земе</w:t>
      </w:r>
      <w:r w:rsidR="00C742D8" w:rsidRPr="0028025E">
        <w:rPr>
          <w:rFonts w:ascii="Times New Roman" w:hAnsi="Times New Roman"/>
          <w:sz w:val="28"/>
          <w:szCs w:val="28"/>
        </w:rPr>
        <w:t>ль и разрешенным использованием,</w:t>
      </w:r>
      <w:r w:rsidRPr="0028025E">
        <w:rPr>
          <w:rFonts w:ascii="Times New Roman" w:hAnsi="Times New Roman"/>
          <w:sz w:val="28"/>
          <w:szCs w:val="28"/>
        </w:rPr>
        <w:t xml:space="preserve"> выявления </w:t>
      </w:r>
      <w:r w:rsidR="00C742D8" w:rsidRPr="0028025E">
        <w:rPr>
          <w:rFonts w:ascii="Times New Roman" w:hAnsi="Times New Roman"/>
          <w:sz w:val="28"/>
          <w:szCs w:val="28"/>
        </w:rPr>
        <w:t>объектов самовольной постройки, выявления</w:t>
      </w:r>
      <w:r w:rsidRPr="0028025E">
        <w:rPr>
          <w:rFonts w:ascii="Times New Roman" w:hAnsi="Times New Roman"/>
          <w:sz w:val="28"/>
          <w:szCs w:val="28"/>
        </w:rPr>
        <w:t xml:space="preserve"> использования земель без правоустанавливающих документов проведено обследование 152 земельных участков с составлением актов осмотра, с осущ</w:t>
      </w:r>
      <w:r w:rsidR="00C742D8" w:rsidRPr="0028025E">
        <w:rPr>
          <w:rFonts w:ascii="Times New Roman" w:hAnsi="Times New Roman"/>
          <w:sz w:val="28"/>
          <w:szCs w:val="28"/>
        </w:rPr>
        <w:t>ествлением запросов по объектам</w:t>
      </w:r>
      <w:r w:rsidRPr="0028025E">
        <w:rPr>
          <w:rFonts w:ascii="Times New Roman" w:hAnsi="Times New Roman"/>
          <w:sz w:val="28"/>
          <w:szCs w:val="28"/>
        </w:rPr>
        <w:t xml:space="preserve"> капитального строительства.</w:t>
      </w:r>
    </w:p>
    <w:p w14:paraId="590B4987" w14:textId="1940C15B" w:rsidR="00D261F5" w:rsidRPr="0028025E" w:rsidRDefault="00D261F5" w:rsidP="002D151B">
      <w:pPr>
        <w:spacing w:after="0" w:line="240" w:lineRule="auto"/>
        <w:ind w:left="0" w:firstLine="709"/>
        <w:rPr>
          <w:rFonts w:ascii="Times New Roman" w:hAnsi="Times New Roman"/>
          <w:sz w:val="28"/>
          <w:szCs w:val="28"/>
        </w:rPr>
      </w:pPr>
      <w:r w:rsidRPr="0028025E">
        <w:rPr>
          <w:rFonts w:ascii="Times New Roman" w:hAnsi="Times New Roman"/>
          <w:sz w:val="28"/>
          <w:szCs w:val="28"/>
        </w:rPr>
        <w:lastRenderedPageBreak/>
        <w:t>В 2025 также проведены работы по запросам ГБУ РБ «Государственная кадастровая оценка и техническая инвентаризация»: осмотры 30 объектов капитального строительства и земельных участков.</w:t>
      </w:r>
    </w:p>
    <w:p w14:paraId="3A971295" w14:textId="77777777" w:rsidR="00FB7662" w:rsidRPr="0028025E" w:rsidRDefault="00F17DF8" w:rsidP="002D151B">
      <w:pPr>
        <w:spacing w:after="0" w:line="240" w:lineRule="auto"/>
        <w:ind w:left="0" w:firstLine="709"/>
        <w:rPr>
          <w:rFonts w:ascii="Times New Roman" w:hAnsi="Times New Roman"/>
          <w:sz w:val="28"/>
          <w:szCs w:val="28"/>
        </w:rPr>
      </w:pPr>
      <w:r w:rsidRPr="0028025E">
        <w:rPr>
          <w:rFonts w:ascii="Times New Roman" w:hAnsi="Times New Roman"/>
          <w:i/>
          <w:sz w:val="28"/>
          <w:szCs w:val="28"/>
        </w:rPr>
        <w:t xml:space="preserve">Муниципальный жилищный контроль. </w:t>
      </w:r>
      <w:r w:rsidRPr="0028025E">
        <w:rPr>
          <w:rFonts w:ascii="Times New Roman" w:hAnsi="Times New Roman"/>
          <w:sz w:val="28"/>
          <w:szCs w:val="28"/>
        </w:rPr>
        <w:t>В связи с мораторием на проведение контрольных мероприятий, введенным ПП РФ № 336, проведение контрольных надзорных мероприятий в рамках муниципального жилищного контроля не осуществлялось.</w:t>
      </w:r>
    </w:p>
    <w:p w14:paraId="32CC930E" w14:textId="21707986" w:rsidR="00C742D8" w:rsidRPr="00C742D8" w:rsidRDefault="00C742D8" w:rsidP="002D151B">
      <w:pPr>
        <w:spacing w:after="0" w:line="240" w:lineRule="auto"/>
        <w:ind w:left="0" w:firstLine="709"/>
        <w:rPr>
          <w:rFonts w:ascii="Times New Roman" w:hAnsi="Times New Roman" w:cs="Times New Roman"/>
          <w:sz w:val="28"/>
          <w:szCs w:val="28"/>
        </w:rPr>
      </w:pPr>
      <w:r w:rsidRPr="00C742D8">
        <w:rPr>
          <w:rFonts w:ascii="Times New Roman" w:hAnsi="Times New Roman" w:cs="Times New Roman"/>
          <w:sz w:val="28"/>
          <w:szCs w:val="28"/>
        </w:rPr>
        <w:t>За 2025 год рассмотрено 86</w:t>
      </w:r>
      <w:r w:rsidRPr="0028025E">
        <w:rPr>
          <w:rFonts w:ascii="Times New Roman" w:hAnsi="Times New Roman" w:cs="Times New Roman"/>
          <w:sz w:val="28"/>
          <w:szCs w:val="28"/>
        </w:rPr>
        <w:t xml:space="preserve"> (</w:t>
      </w:r>
      <w:r w:rsidRPr="00C742D8">
        <w:rPr>
          <w:rFonts w:ascii="Times New Roman" w:hAnsi="Times New Roman" w:cs="Times New Roman"/>
          <w:sz w:val="28"/>
          <w:szCs w:val="28"/>
        </w:rPr>
        <w:t>2024</w:t>
      </w:r>
      <w:r w:rsidRPr="0028025E">
        <w:rPr>
          <w:rFonts w:ascii="Times New Roman" w:hAnsi="Times New Roman" w:cs="Times New Roman"/>
          <w:sz w:val="28"/>
          <w:szCs w:val="28"/>
        </w:rPr>
        <w:t xml:space="preserve"> год</w:t>
      </w:r>
      <w:r w:rsidR="000E59FC">
        <w:rPr>
          <w:rFonts w:ascii="Times New Roman" w:hAnsi="Times New Roman" w:cs="Times New Roman"/>
          <w:sz w:val="28"/>
          <w:szCs w:val="28"/>
        </w:rPr>
        <w:t>- 363) обращений</w:t>
      </w:r>
      <w:r w:rsidRPr="00C742D8">
        <w:rPr>
          <w:rFonts w:ascii="Times New Roman" w:hAnsi="Times New Roman" w:cs="Times New Roman"/>
          <w:sz w:val="28"/>
          <w:szCs w:val="28"/>
        </w:rPr>
        <w:t xml:space="preserve"> граждан и юридических лиц, содержащих вопросы по части предоставления жилищно-коммунальных услуг организациями, осуществляющими управление многоквартирными домами (далее – МКД), расположенными на территории городского округа, и ресурсоснабжающими организациями, а также по нарушению нанимателями жилых помещений муниципального жилищного фонда правил их содержания.</w:t>
      </w:r>
      <w:r w:rsidR="0028025E">
        <w:rPr>
          <w:rFonts w:ascii="Times New Roman" w:hAnsi="Times New Roman" w:cs="Times New Roman"/>
          <w:sz w:val="28"/>
          <w:szCs w:val="28"/>
        </w:rPr>
        <w:t xml:space="preserve"> </w:t>
      </w:r>
      <w:r w:rsidRPr="00C742D8">
        <w:rPr>
          <w:rFonts w:ascii="Times New Roman" w:hAnsi="Times New Roman" w:cs="Times New Roman"/>
          <w:sz w:val="28"/>
          <w:szCs w:val="28"/>
        </w:rPr>
        <w:t xml:space="preserve">Вопросы, заданные в обращениях, были решены в установленные законом сроки, выявленные нарушения управляющими организациями устранены, по остальным даны разъяснения. </w:t>
      </w:r>
    </w:p>
    <w:p w14:paraId="355A1F0D" w14:textId="661E6FE4" w:rsidR="0028025E" w:rsidRDefault="00C742D8" w:rsidP="002D151B">
      <w:pPr>
        <w:spacing w:after="0" w:line="240" w:lineRule="auto"/>
        <w:ind w:left="0" w:firstLine="709"/>
        <w:rPr>
          <w:rFonts w:ascii="Times New Roman" w:hAnsi="Times New Roman" w:cs="Times New Roman"/>
          <w:sz w:val="28"/>
          <w:szCs w:val="28"/>
        </w:rPr>
      </w:pPr>
      <w:r w:rsidRPr="00C742D8">
        <w:rPr>
          <w:rFonts w:ascii="Times New Roman" w:hAnsi="Times New Roman" w:cs="Times New Roman"/>
          <w:sz w:val="28"/>
          <w:szCs w:val="28"/>
        </w:rPr>
        <w:t xml:space="preserve">В рамках профилактики рисков причинения вреда (ущерба) охраняемым законом ценностям при осуществлении муниципального жилищного контроля на территории городского округа </w:t>
      </w:r>
      <w:r w:rsidR="000E59FC">
        <w:rPr>
          <w:rFonts w:ascii="Times New Roman" w:hAnsi="Times New Roman" w:cs="Times New Roman"/>
          <w:sz w:val="28"/>
          <w:szCs w:val="28"/>
        </w:rPr>
        <w:t>жилищным инспектором проведены</w:t>
      </w:r>
      <w:r w:rsidRPr="00C742D8">
        <w:rPr>
          <w:rFonts w:ascii="Times New Roman" w:hAnsi="Times New Roman" w:cs="Times New Roman"/>
          <w:sz w:val="28"/>
          <w:szCs w:val="28"/>
        </w:rPr>
        <w:t xml:space="preserve"> следующие профилактические мероприятия: </w:t>
      </w:r>
    </w:p>
    <w:p w14:paraId="3F1571C1" w14:textId="557CA53F" w:rsidR="00C742D8" w:rsidRPr="00C742D8" w:rsidRDefault="00C742D8" w:rsidP="002D151B">
      <w:pPr>
        <w:spacing w:after="0" w:line="240" w:lineRule="auto"/>
        <w:ind w:left="0" w:firstLine="709"/>
        <w:rPr>
          <w:rFonts w:ascii="Times New Roman" w:hAnsi="Times New Roman" w:cs="Times New Roman"/>
          <w:sz w:val="28"/>
          <w:szCs w:val="28"/>
        </w:rPr>
      </w:pPr>
      <w:r w:rsidRPr="00C742D8">
        <w:rPr>
          <w:rFonts w:ascii="Times New Roman" w:hAnsi="Times New Roman" w:cs="Times New Roman"/>
          <w:sz w:val="28"/>
          <w:szCs w:val="28"/>
        </w:rPr>
        <w:t xml:space="preserve"> -  2 </w:t>
      </w:r>
      <w:r w:rsidRPr="0028025E">
        <w:rPr>
          <w:rFonts w:ascii="Times New Roman" w:hAnsi="Times New Roman" w:cs="Times New Roman"/>
          <w:sz w:val="28"/>
          <w:szCs w:val="28"/>
        </w:rPr>
        <w:t>мероприятия</w:t>
      </w:r>
      <w:r w:rsidRPr="00C742D8">
        <w:rPr>
          <w:rFonts w:ascii="Times New Roman" w:hAnsi="Times New Roman" w:cs="Times New Roman"/>
          <w:sz w:val="28"/>
          <w:szCs w:val="28"/>
        </w:rPr>
        <w:t xml:space="preserve"> по наблюдению за соблюдением обязательных требований, в результате которых объявлено 1 предостережение о недопустимости нарушения обязательных требований, предусмотренных </w:t>
      </w:r>
      <w:proofErr w:type="spellStart"/>
      <w:r w:rsidRPr="00C742D8">
        <w:rPr>
          <w:rFonts w:ascii="Times New Roman" w:hAnsi="Times New Roman" w:cs="Times New Roman"/>
          <w:sz w:val="28"/>
          <w:szCs w:val="28"/>
        </w:rPr>
        <w:t>п.п</w:t>
      </w:r>
      <w:proofErr w:type="spellEnd"/>
      <w:r w:rsidRPr="00C742D8">
        <w:rPr>
          <w:rFonts w:ascii="Times New Roman" w:hAnsi="Times New Roman" w:cs="Times New Roman"/>
          <w:sz w:val="28"/>
          <w:szCs w:val="28"/>
        </w:rPr>
        <w:t>. 1, 1.1 ст. 161 ЖК РФ, п. 10, 11 Постановления Правительства Российской Федерации от 13.08.2006 № 491, п. п. 18, 19 Постановления Правительства Российско</w:t>
      </w:r>
      <w:r w:rsidR="0028025E">
        <w:rPr>
          <w:rFonts w:ascii="Times New Roman" w:hAnsi="Times New Roman" w:cs="Times New Roman"/>
          <w:sz w:val="28"/>
          <w:szCs w:val="28"/>
        </w:rPr>
        <w:t>й Федерации от 03.04.2013 № 290</w:t>
      </w:r>
      <w:r w:rsidRPr="00C742D8">
        <w:rPr>
          <w:rFonts w:ascii="Times New Roman" w:hAnsi="Times New Roman" w:cs="Times New Roman"/>
          <w:sz w:val="28"/>
          <w:szCs w:val="28"/>
        </w:rPr>
        <w:t>;</w:t>
      </w:r>
    </w:p>
    <w:p w14:paraId="737FBE0E" w14:textId="1B7788E5" w:rsidR="0028025E" w:rsidRDefault="00C742D8" w:rsidP="002D151B">
      <w:pPr>
        <w:spacing w:after="0" w:line="240" w:lineRule="auto"/>
        <w:ind w:left="0" w:firstLine="709"/>
        <w:rPr>
          <w:rFonts w:ascii="Times New Roman" w:hAnsi="Times New Roman" w:cs="Times New Roman"/>
          <w:sz w:val="28"/>
          <w:szCs w:val="28"/>
        </w:rPr>
      </w:pPr>
      <w:r w:rsidRPr="00C742D8">
        <w:rPr>
          <w:rFonts w:ascii="Times New Roman" w:hAnsi="Times New Roman" w:cs="Times New Roman"/>
          <w:sz w:val="28"/>
          <w:szCs w:val="28"/>
        </w:rPr>
        <w:t>- информирование</w:t>
      </w:r>
      <w:r w:rsidRPr="00C742D8">
        <w:rPr>
          <w:sz w:val="28"/>
          <w:szCs w:val="28"/>
        </w:rPr>
        <w:t xml:space="preserve"> </w:t>
      </w:r>
      <w:r w:rsidRPr="00C742D8">
        <w:rPr>
          <w:rFonts w:ascii="Times New Roman" w:hAnsi="Times New Roman" w:cs="Times New Roman"/>
          <w:sz w:val="28"/>
          <w:szCs w:val="28"/>
        </w:rPr>
        <w:t>посредством размещения на официальном сайте Администрации городского округа перечней нормативных правовых актов, содержащих обязательные требования, оценка соблюдения которых является предметом контроля, информацию о мерах ответственности, применяемых при нар</w:t>
      </w:r>
      <w:r w:rsidR="0028025E">
        <w:rPr>
          <w:rFonts w:ascii="Times New Roman" w:hAnsi="Times New Roman" w:cs="Times New Roman"/>
          <w:sz w:val="28"/>
          <w:szCs w:val="28"/>
        </w:rPr>
        <w:t>ушении обязательных требований,</w:t>
      </w:r>
      <w:r w:rsidRPr="00C742D8">
        <w:rPr>
          <w:rFonts w:ascii="Times New Roman" w:hAnsi="Times New Roman" w:cs="Times New Roman"/>
          <w:sz w:val="28"/>
          <w:szCs w:val="28"/>
        </w:rPr>
        <w:t xml:space="preserve"> план проведения плановых контрольных мероприятий органом муниципального жилищного контроля </w:t>
      </w:r>
      <w:r w:rsidR="0028025E">
        <w:rPr>
          <w:rFonts w:ascii="Times New Roman" w:hAnsi="Times New Roman" w:cs="Times New Roman"/>
          <w:sz w:val="28"/>
          <w:szCs w:val="28"/>
        </w:rPr>
        <w:t>и др.</w:t>
      </w:r>
      <w:r w:rsidRPr="00C742D8">
        <w:rPr>
          <w:rFonts w:ascii="Times New Roman" w:hAnsi="Times New Roman" w:cs="Times New Roman"/>
          <w:sz w:val="28"/>
          <w:szCs w:val="28"/>
        </w:rPr>
        <w:t>;</w:t>
      </w:r>
    </w:p>
    <w:p w14:paraId="5EDA5981" w14:textId="77777777" w:rsidR="0028025E" w:rsidRDefault="00C742D8" w:rsidP="002D151B">
      <w:pPr>
        <w:spacing w:after="0" w:line="240" w:lineRule="auto"/>
        <w:ind w:left="0" w:firstLine="709"/>
        <w:rPr>
          <w:rFonts w:ascii="Times New Roman" w:hAnsi="Times New Roman" w:cs="Times New Roman"/>
          <w:sz w:val="28"/>
          <w:szCs w:val="28"/>
        </w:rPr>
      </w:pPr>
      <w:r w:rsidRPr="00C742D8">
        <w:rPr>
          <w:rFonts w:ascii="Times New Roman" w:hAnsi="Times New Roman" w:cs="Times New Roman"/>
          <w:sz w:val="28"/>
          <w:szCs w:val="28"/>
        </w:rPr>
        <w:t>- консультирование по телефону и в ходе личного приема контролируемого лица (22).</w:t>
      </w:r>
    </w:p>
    <w:p w14:paraId="74311F9C" w14:textId="79A88725" w:rsidR="00FB7662" w:rsidRPr="0028025E" w:rsidRDefault="00C742D8" w:rsidP="002D151B">
      <w:pPr>
        <w:spacing w:after="0" w:line="240" w:lineRule="auto"/>
        <w:ind w:left="0" w:firstLine="709"/>
        <w:rPr>
          <w:rFonts w:ascii="Times New Roman" w:hAnsi="Times New Roman" w:cs="Times New Roman"/>
          <w:sz w:val="28"/>
          <w:szCs w:val="28"/>
        </w:rPr>
      </w:pPr>
      <w:r w:rsidRPr="00C742D8">
        <w:rPr>
          <w:rFonts w:ascii="Times New Roman" w:hAnsi="Times New Roman" w:cs="Times New Roman"/>
          <w:sz w:val="28"/>
          <w:szCs w:val="28"/>
        </w:rPr>
        <w:t>Специалисты отдела, исполняющие функцию по муниципальному жилищному контролю, принимают участие в работе следующих</w:t>
      </w:r>
      <w:r w:rsidRPr="0028025E">
        <w:rPr>
          <w:rFonts w:ascii="Times New Roman" w:hAnsi="Times New Roman" w:cs="Times New Roman"/>
          <w:sz w:val="28"/>
          <w:szCs w:val="28"/>
        </w:rPr>
        <w:t xml:space="preserve"> комиссий (групп)</w:t>
      </w:r>
      <w:r w:rsidR="00FB7662" w:rsidRPr="0028025E">
        <w:rPr>
          <w:rFonts w:ascii="Times New Roman" w:hAnsi="Times New Roman" w:cs="Times New Roman"/>
          <w:sz w:val="28"/>
          <w:szCs w:val="28"/>
        </w:rPr>
        <w:t>: комиссии по проведению осмотров жилых помещений, находящихся в собственности городского округа, при наличии непосредственной угрозы причинения вреда жизни и тяжкого вреда здоровью граждан;</w:t>
      </w:r>
      <w:r w:rsidR="00427096" w:rsidRPr="0028025E">
        <w:rPr>
          <w:rFonts w:ascii="Times New Roman" w:hAnsi="Times New Roman" w:cs="Times New Roman"/>
          <w:sz w:val="28"/>
          <w:szCs w:val="28"/>
        </w:rPr>
        <w:t xml:space="preserve"> </w:t>
      </w:r>
      <w:r w:rsidR="00FB7662" w:rsidRPr="0028025E">
        <w:rPr>
          <w:rFonts w:ascii="Times New Roman" w:hAnsi="Times New Roman" w:cs="Times New Roman"/>
          <w:sz w:val="28"/>
          <w:szCs w:val="28"/>
        </w:rPr>
        <w:t xml:space="preserve">межведомственной комиссии по признанию помещений жилыми помещением, жилого помещения непригодным для проживания, МКД аварийным и подлежащем сносу или реконструкции, садового дома жилым домом и жилого дома садовым; комиссии по обследованию жилых помещений </w:t>
      </w:r>
      <w:r w:rsidR="00FB7662" w:rsidRPr="0028025E">
        <w:rPr>
          <w:rFonts w:ascii="Times New Roman" w:hAnsi="Times New Roman" w:cs="Times New Roman"/>
          <w:sz w:val="28"/>
          <w:szCs w:val="28"/>
        </w:rPr>
        <w:lastRenderedPageBreak/>
        <w:t>инвалидов и общего имущества в МКД; комиссии по вопросам капитального ремонта общего имущества собственников помещений в МКД, расположенных на территории городского округа.</w:t>
      </w:r>
    </w:p>
    <w:p w14:paraId="1103807E" w14:textId="399FB2CC" w:rsidR="00C742D8" w:rsidRPr="0028025E" w:rsidRDefault="00FE19A3" w:rsidP="002D151B">
      <w:pPr>
        <w:spacing w:after="0" w:line="240" w:lineRule="auto"/>
        <w:ind w:left="0" w:firstLine="709"/>
        <w:rPr>
          <w:rFonts w:ascii="Times New Roman" w:hAnsi="Times New Roman" w:cs="Times New Roman"/>
          <w:sz w:val="28"/>
          <w:szCs w:val="28"/>
        </w:rPr>
      </w:pPr>
      <w:r w:rsidRPr="0028025E">
        <w:rPr>
          <w:rFonts w:ascii="Times New Roman" w:hAnsi="Times New Roman" w:cs="Times New Roman"/>
          <w:i/>
          <w:sz w:val="28"/>
          <w:szCs w:val="28"/>
        </w:rPr>
        <w:t xml:space="preserve">Муниципальный контроль в сфере благоустройства. </w:t>
      </w:r>
      <w:r w:rsidR="00C742D8" w:rsidRPr="0028025E">
        <w:rPr>
          <w:rFonts w:ascii="Times New Roman" w:hAnsi="Times New Roman" w:cs="Times New Roman"/>
          <w:sz w:val="28"/>
          <w:szCs w:val="28"/>
        </w:rPr>
        <w:t xml:space="preserve">За 2025 год в рамках муниципального контроля в сфере благоустройства проведено </w:t>
      </w:r>
      <w:r w:rsidR="00AF365C">
        <w:rPr>
          <w:rFonts w:ascii="Times New Roman" w:hAnsi="Times New Roman" w:cs="Times New Roman"/>
          <w:sz w:val="28"/>
          <w:szCs w:val="28"/>
        </w:rPr>
        <w:t>86 (+72</w:t>
      </w:r>
      <w:r w:rsidR="00C742D8" w:rsidRPr="0028025E">
        <w:rPr>
          <w:rFonts w:ascii="Times New Roman" w:hAnsi="Times New Roman" w:cs="Times New Roman"/>
          <w:sz w:val="28"/>
          <w:szCs w:val="28"/>
        </w:rPr>
        <w:t xml:space="preserve">), (2024 год -14) контрольных мероприятия без взаимодействия с контролируемыми лицами – выездных обследований. </w:t>
      </w:r>
    </w:p>
    <w:p w14:paraId="4E6510FA" w14:textId="1356BB9F" w:rsidR="00C742D8" w:rsidRPr="0028025E" w:rsidRDefault="00C742D8" w:rsidP="002D151B">
      <w:pPr>
        <w:spacing w:after="0" w:line="240" w:lineRule="auto"/>
        <w:ind w:left="0" w:firstLine="709"/>
        <w:rPr>
          <w:rFonts w:ascii="Times New Roman" w:hAnsi="Times New Roman" w:cs="Times New Roman"/>
          <w:sz w:val="28"/>
          <w:szCs w:val="28"/>
        </w:rPr>
      </w:pPr>
      <w:r w:rsidRPr="0028025E">
        <w:rPr>
          <w:rFonts w:ascii="Times New Roman" w:hAnsi="Times New Roman" w:cs="Times New Roman"/>
          <w:sz w:val="28"/>
          <w:szCs w:val="28"/>
        </w:rPr>
        <w:t xml:space="preserve">КНМ проводились по следующим </w:t>
      </w:r>
      <w:r w:rsidR="008460FC" w:rsidRPr="0028025E">
        <w:rPr>
          <w:rFonts w:ascii="Times New Roman" w:hAnsi="Times New Roman" w:cs="Times New Roman"/>
          <w:sz w:val="28"/>
          <w:szCs w:val="28"/>
        </w:rPr>
        <w:t xml:space="preserve">основным </w:t>
      </w:r>
      <w:r w:rsidRPr="0028025E">
        <w:rPr>
          <w:rFonts w:ascii="Times New Roman" w:hAnsi="Times New Roman" w:cs="Times New Roman"/>
          <w:sz w:val="28"/>
          <w:szCs w:val="28"/>
        </w:rPr>
        <w:t>нарушениям:</w:t>
      </w:r>
    </w:p>
    <w:p w14:paraId="1649314C" w14:textId="6E267BB8" w:rsidR="00C742D8" w:rsidRPr="0028025E" w:rsidRDefault="00C742D8" w:rsidP="002D151B">
      <w:pPr>
        <w:spacing w:after="0" w:line="240" w:lineRule="auto"/>
        <w:ind w:left="0" w:firstLine="709"/>
        <w:rPr>
          <w:rFonts w:ascii="Times New Roman" w:hAnsi="Times New Roman" w:cs="Times New Roman"/>
          <w:sz w:val="28"/>
          <w:szCs w:val="28"/>
        </w:rPr>
      </w:pPr>
      <w:r w:rsidRPr="0028025E">
        <w:rPr>
          <w:rFonts w:ascii="Times New Roman" w:hAnsi="Times New Roman" w:cs="Times New Roman"/>
          <w:sz w:val="28"/>
          <w:szCs w:val="28"/>
        </w:rPr>
        <w:t>П. 3</w:t>
      </w:r>
      <w:r w:rsidR="000E59FC">
        <w:rPr>
          <w:rFonts w:ascii="Times New Roman" w:hAnsi="Times New Roman" w:cs="Times New Roman"/>
          <w:sz w:val="28"/>
          <w:szCs w:val="28"/>
        </w:rPr>
        <w:t>, п. 5, п. 11 ст. 62, ст. 62  (ю</w:t>
      </w:r>
      <w:r w:rsidRPr="0028025E">
        <w:rPr>
          <w:rFonts w:ascii="Times New Roman" w:hAnsi="Times New Roman" w:cs="Times New Roman"/>
          <w:sz w:val="28"/>
          <w:szCs w:val="28"/>
        </w:rPr>
        <w:t>ридические и физические лица должны соблюдать чистоту и поддерживать порядок на всей прилегающей территории, обеспечить надлежащее санитарное состояние закрепленной территории) – 7</w:t>
      </w:r>
      <w:r w:rsidR="008460FC" w:rsidRPr="0028025E">
        <w:rPr>
          <w:rFonts w:ascii="Times New Roman" w:hAnsi="Times New Roman" w:cs="Times New Roman"/>
          <w:sz w:val="28"/>
          <w:szCs w:val="28"/>
        </w:rPr>
        <w:t>;</w:t>
      </w:r>
    </w:p>
    <w:p w14:paraId="10F4E85C" w14:textId="2789E4C8" w:rsidR="00C742D8" w:rsidRPr="0028025E" w:rsidRDefault="000E59FC" w:rsidP="002D151B">
      <w:p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п. 1 ст. 56 (ю</w:t>
      </w:r>
      <w:r w:rsidR="00C742D8" w:rsidRPr="0028025E">
        <w:rPr>
          <w:rFonts w:ascii="Times New Roman" w:hAnsi="Times New Roman" w:cs="Times New Roman"/>
          <w:sz w:val="28"/>
          <w:szCs w:val="28"/>
        </w:rPr>
        <w:t>ридические лица, индивидуальные предприниматели, в управлении либо собственности которых находятся здания и сооружения, должны обеспечить содержание объектов капитального строительства) -3</w:t>
      </w:r>
      <w:r w:rsidR="008460FC" w:rsidRPr="0028025E">
        <w:rPr>
          <w:rFonts w:ascii="Times New Roman" w:hAnsi="Times New Roman" w:cs="Times New Roman"/>
          <w:sz w:val="28"/>
          <w:szCs w:val="28"/>
        </w:rPr>
        <w:t>;</w:t>
      </w:r>
    </w:p>
    <w:p w14:paraId="1E82CA4B" w14:textId="47B49BDB" w:rsidR="00C742D8" w:rsidRPr="0028025E" w:rsidRDefault="000E59FC" w:rsidP="002D151B">
      <w:p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п. 3, п. 4 ст. 46 (с</w:t>
      </w:r>
      <w:r w:rsidR="00C742D8" w:rsidRPr="0028025E">
        <w:rPr>
          <w:rFonts w:ascii="Times New Roman" w:hAnsi="Times New Roman" w:cs="Times New Roman"/>
          <w:sz w:val="28"/>
          <w:szCs w:val="28"/>
        </w:rPr>
        <w:t>обственники, владельцы, пользователи, арендаторы территорий (участков) с зелеными насаждениями– 3</w:t>
      </w:r>
      <w:r w:rsidR="008460FC" w:rsidRPr="0028025E">
        <w:rPr>
          <w:rFonts w:ascii="Times New Roman" w:hAnsi="Times New Roman" w:cs="Times New Roman"/>
          <w:sz w:val="28"/>
          <w:szCs w:val="28"/>
        </w:rPr>
        <w:t>;</w:t>
      </w:r>
    </w:p>
    <w:p w14:paraId="3F46BB96" w14:textId="08410487" w:rsidR="00C742D8" w:rsidRPr="0028025E" w:rsidRDefault="000E59FC" w:rsidP="002D151B">
      <w:p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п. 1, п. 2 ст. 57 (с</w:t>
      </w:r>
      <w:r w:rsidR="00C742D8" w:rsidRPr="0028025E">
        <w:rPr>
          <w:rFonts w:ascii="Times New Roman" w:hAnsi="Times New Roman" w:cs="Times New Roman"/>
          <w:sz w:val="28"/>
          <w:szCs w:val="28"/>
        </w:rPr>
        <w:t>одержание зеленых насаждений, покос травы) – 29</w:t>
      </w:r>
      <w:r w:rsidR="008460FC" w:rsidRPr="0028025E">
        <w:rPr>
          <w:rFonts w:ascii="Times New Roman" w:hAnsi="Times New Roman" w:cs="Times New Roman"/>
          <w:sz w:val="28"/>
          <w:szCs w:val="28"/>
        </w:rPr>
        <w:t>;</w:t>
      </w:r>
    </w:p>
    <w:p w14:paraId="179752B2" w14:textId="4F06EA06" w:rsidR="00C742D8" w:rsidRPr="0028025E" w:rsidRDefault="000E59FC" w:rsidP="002D151B">
      <w:p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п. 3, п. 4, п. 7, п. 8 ст. 17 (т</w:t>
      </w:r>
      <w:r w:rsidR="00C742D8" w:rsidRPr="0028025E">
        <w:rPr>
          <w:rFonts w:ascii="Times New Roman" w:hAnsi="Times New Roman" w:cs="Times New Roman"/>
          <w:sz w:val="28"/>
          <w:szCs w:val="28"/>
        </w:rPr>
        <w:t>ребования к контейне</w:t>
      </w:r>
      <w:r w:rsidR="008460FC" w:rsidRPr="0028025E">
        <w:rPr>
          <w:rFonts w:ascii="Times New Roman" w:hAnsi="Times New Roman" w:cs="Times New Roman"/>
          <w:sz w:val="28"/>
          <w:szCs w:val="28"/>
        </w:rPr>
        <w:t>рным площадкам) -</w:t>
      </w:r>
      <w:r w:rsidR="00C742D8" w:rsidRPr="0028025E">
        <w:rPr>
          <w:rFonts w:ascii="Times New Roman" w:hAnsi="Times New Roman" w:cs="Times New Roman"/>
          <w:sz w:val="28"/>
          <w:szCs w:val="28"/>
        </w:rPr>
        <w:t xml:space="preserve"> 3</w:t>
      </w:r>
      <w:r w:rsidR="008460FC" w:rsidRPr="0028025E">
        <w:rPr>
          <w:rFonts w:ascii="Times New Roman" w:hAnsi="Times New Roman" w:cs="Times New Roman"/>
          <w:sz w:val="28"/>
          <w:szCs w:val="28"/>
        </w:rPr>
        <w:t>;</w:t>
      </w:r>
    </w:p>
    <w:p w14:paraId="1AD5F0BD" w14:textId="3882370E" w:rsidR="00C742D8" w:rsidRPr="0028025E" w:rsidRDefault="000E59FC" w:rsidP="002D151B">
      <w:p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п. 1 ст. 51 (с</w:t>
      </w:r>
      <w:r w:rsidR="00C742D8" w:rsidRPr="0028025E">
        <w:rPr>
          <w:rFonts w:ascii="Times New Roman" w:hAnsi="Times New Roman" w:cs="Times New Roman"/>
          <w:sz w:val="28"/>
          <w:szCs w:val="28"/>
        </w:rPr>
        <w:t>одержание площадок автостоянок, мест размещения и хранения транспортных средств.) – 2</w:t>
      </w:r>
      <w:r w:rsidR="008460FC" w:rsidRPr="0028025E">
        <w:rPr>
          <w:rFonts w:ascii="Times New Roman" w:hAnsi="Times New Roman" w:cs="Times New Roman"/>
          <w:sz w:val="28"/>
          <w:szCs w:val="28"/>
        </w:rPr>
        <w:t>.</w:t>
      </w:r>
    </w:p>
    <w:p w14:paraId="1C814A85" w14:textId="3E68207A" w:rsidR="00C742D8" w:rsidRPr="0028025E" w:rsidRDefault="00C742D8" w:rsidP="002D151B">
      <w:pPr>
        <w:spacing w:after="0" w:line="240" w:lineRule="auto"/>
        <w:ind w:left="0" w:firstLine="709"/>
        <w:rPr>
          <w:rFonts w:ascii="Times New Roman" w:hAnsi="Times New Roman" w:cs="Times New Roman"/>
          <w:sz w:val="28"/>
          <w:szCs w:val="28"/>
        </w:rPr>
      </w:pPr>
      <w:r w:rsidRPr="0028025E">
        <w:rPr>
          <w:rFonts w:ascii="Times New Roman" w:hAnsi="Times New Roman" w:cs="Times New Roman"/>
          <w:sz w:val="28"/>
          <w:szCs w:val="28"/>
        </w:rPr>
        <w:t>По результатам контрольных мероприятий выявлены нарушения обязательных требований  «Правил благоустройства территории городского округа город Са</w:t>
      </w:r>
      <w:r w:rsidR="0028025E">
        <w:rPr>
          <w:rFonts w:ascii="Times New Roman" w:hAnsi="Times New Roman" w:cs="Times New Roman"/>
          <w:sz w:val="28"/>
          <w:szCs w:val="28"/>
        </w:rPr>
        <w:t xml:space="preserve">лават Республики Башкортостан» </w:t>
      </w:r>
      <w:r w:rsidRPr="0028025E">
        <w:rPr>
          <w:rFonts w:ascii="Times New Roman" w:hAnsi="Times New Roman" w:cs="Times New Roman"/>
          <w:sz w:val="28"/>
          <w:szCs w:val="28"/>
        </w:rPr>
        <w:t>(далее – Правила благоустройства), в адрес проверяемых лиц выдано 9 (+8) предостережений о недопустимости нарушения обязательных требований Правил благоустройства и 68 (+56) предписаний об устранении выявленных нарушений обязательных требований Правил благоустройства (12 из них исполнены). Проведены мероприятия в рамках консультирования (32 рекомендательных письма).</w:t>
      </w:r>
    </w:p>
    <w:p w14:paraId="4155BB69" w14:textId="4FB0B984" w:rsidR="00C742D8" w:rsidRPr="000E59FC" w:rsidRDefault="00C742D8" w:rsidP="002D151B">
      <w:pPr>
        <w:spacing w:after="0" w:line="240" w:lineRule="auto"/>
        <w:ind w:left="0" w:firstLine="709"/>
        <w:rPr>
          <w:rFonts w:ascii="Times New Roman" w:hAnsi="Times New Roman" w:cs="Times New Roman"/>
          <w:sz w:val="28"/>
          <w:szCs w:val="28"/>
        </w:rPr>
      </w:pPr>
      <w:r w:rsidRPr="0028025E">
        <w:rPr>
          <w:rFonts w:ascii="Times New Roman" w:hAnsi="Times New Roman" w:cs="Times New Roman"/>
          <w:sz w:val="28"/>
          <w:szCs w:val="28"/>
        </w:rPr>
        <w:t xml:space="preserve">В Мировой суд г. Салават направлено 23 (+21) протокола об административном правонарушении по ч. 1 ст. 19.5 КоАП РФ (невыполнение в установленный срок законного предписания), составленных по результатам выездных обследований.  После рассмотрения протоколов и материалов выездных обследований мировыми судьями были вынесены постановления о признании юридического лица </w:t>
      </w:r>
      <w:r w:rsidRPr="000E59FC">
        <w:rPr>
          <w:rFonts w:ascii="Times New Roman" w:hAnsi="Times New Roman" w:cs="Times New Roman"/>
          <w:sz w:val="28"/>
          <w:szCs w:val="28"/>
        </w:rPr>
        <w:t>виновными в совершении административного правонарушения, предусмотренного ч. 1 ст. 19.5 КоАП РФ и назначении административных штрафов в размере 42</w:t>
      </w:r>
      <w:r w:rsidR="0028025E" w:rsidRPr="000E59FC">
        <w:rPr>
          <w:rFonts w:ascii="Times New Roman" w:hAnsi="Times New Roman" w:cs="Times New Roman"/>
          <w:sz w:val="28"/>
          <w:szCs w:val="28"/>
        </w:rPr>
        <w:t xml:space="preserve">,6 </w:t>
      </w:r>
      <w:proofErr w:type="spellStart"/>
      <w:proofErr w:type="gramStart"/>
      <w:r w:rsidR="0028025E" w:rsidRPr="000E59FC">
        <w:rPr>
          <w:rFonts w:ascii="Times New Roman" w:hAnsi="Times New Roman" w:cs="Times New Roman"/>
          <w:sz w:val="28"/>
          <w:szCs w:val="28"/>
        </w:rPr>
        <w:t>тыс.рублей</w:t>
      </w:r>
      <w:proofErr w:type="spellEnd"/>
      <w:proofErr w:type="gramEnd"/>
      <w:r w:rsidRPr="000E59FC">
        <w:rPr>
          <w:rFonts w:ascii="Times New Roman" w:hAnsi="Times New Roman" w:cs="Times New Roman"/>
          <w:sz w:val="28"/>
          <w:szCs w:val="28"/>
        </w:rPr>
        <w:t xml:space="preserve"> (</w:t>
      </w:r>
      <w:r w:rsidR="0028025E" w:rsidRPr="000E59FC">
        <w:rPr>
          <w:rFonts w:ascii="Times New Roman" w:hAnsi="Times New Roman" w:cs="Times New Roman"/>
          <w:sz w:val="28"/>
          <w:szCs w:val="28"/>
        </w:rPr>
        <w:t>+ 30,6</w:t>
      </w:r>
      <w:r w:rsidRPr="000E59FC">
        <w:rPr>
          <w:rFonts w:ascii="Times New Roman" w:hAnsi="Times New Roman" w:cs="Times New Roman"/>
          <w:sz w:val="28"/>
          <w:szCs w:val="28"/>
        </w:rPr>
        <w:t>), поступило</w:t>
      </w:r>
      <w:r w:rsidR="0028025E" w:rsidRPr="000E59FC">
        <w:rPr>
          <w:rFonts w:ascii="Times New Roman" w:hAnsi="Times New Roman" w:cs="Times New Roman"/>
          <w:sz w:val="28"/>
          <w:szCs w:val="28"/>
        </w:rPr>
        <w:t xml:space="preserve"> 20,6 </w:t>
      </w:r>
      <w:proofErr w:type="spellStart"/>
      <w:proofErr w:type="gramStart"/>
      <w:r w:rsidR="0028025E" w:rsidRPr="000E59FC">
        <w:rPr>
          <w:rFonts w:ascii="Times New Roman" w:hAnsi="Times New Roman" w:cs="Times New Roman"/>
          <w:sz w:val="28"/>
          <w:szCs w:val="28"/>
        </w:rPr>
        <w:t>тыс.рублей</w:t>
      </w:r>
      <w:proofErr w:type="spellEnd"/>
      <w:proofErr w:type="gramEnd"/>
      <w:r w:rsidRPr="000E59FC">
        <w:rPr>
          <w:rFonts w:ascii="Times New Roman" w:hAnsi="Times New Roman" w:cs="Times New Roman"/>
          <w:sz w:val="28"/>
          <w:szCs w:val="28"/>
        </w:rPr>
        <w:t>.</w:t>
      </w:r>
    </w:p>
    <w:p w14:paraId="146926A2" w14:textId="77777777" w:rsidR="005C44DA" w:rsidRPr="000E59FC" w:rsidRDefault="005C44DA" w:rsidP="002D151B">
      <w:pPr>
        <w:keepNext/>
        <w:keepLines/>
        <w:spacing w:before="240" w:after="0" w:line="240" w:lineRule="auto"/>
        <w:ind w:left="0" w:right="-1" w:firstLine="426"/>
        <w:jc w:val="center"/>
        <w:outlineLvl w:val="0"/>
        <w:rPr>
          <w:rFonts w:ascii="Times New Roman" w:eastAsia="Times New Roman" w:hAnsi="Times New Roman" w:cs="Times New Roman"/>
          <w:sz w:val="28"/>
          <w:szCs w:val="28"/>
          <w:lang w:eastAsia="ru-RU"/>
        </w:rPr>
      </w:pPr>
      <w:bookmarkStart w:id="71" w:name="_Toc62229789"/>
      <w:bookmarkStart w:id="72" w:name="_Toc221528608"/>
      <w:bookmarkStart w:id="73" w:name="_Toc62229790"/>
      <w:r w:rsidRPr="000E59FC">
        <w:rPr>
          <w:rFonts w:ascii="Times New Roman" w:eastAsiaTheme="majorEastAsia" w:hAnsi="Times New Roman" w:cs="Times New Roman"/>
          <w:b/>
          <w:sz w:val="28"/>
          <w:szCs w:val="32"/>
        </w:rPr>
        <w:t>Обеспечение прав граждан на жилище</w:t>
      </w:r>
      <w:bookmarkEnd w:id="71"/>
      <w:bookmarkEnd w:id="72"/>
    </w:p>
    <w:p w14:paraId="03CF60C0" w14:textId="62770A56" w:rsidR="00CE7FD9" w:rsidRPr="000E59FC" w:rsidRDefault="00CE7FD9" w:rsidP="002D151B">
      <w:pPr>
        <w:pStyle w:val="a7"/>
        <w:spacing w:before="0" w:beforeAutospacing="0" w:after="0" w:afterAutospacing="0"/>
        <w:ind w:firstLine="708"/>
        <w:jc w:val="both"/>
      </w:pPr>
      <w:r w:rsidRPr="000E59FC">
        <w:rPr>
          <w:sz w:val="28"/>
          <w:szCs w:val="28"/>
        </w:rPr>
        <w:t xml:space="preserve">В Администрации городского округа город Салават Республики Башкортостан состоят на учете в качестве нуждающихся в жилых помещениях по месту жительства 246 семей </w:t>
      </w:r>
      <w:r w:rsidRPr="000E59FC">
        <w:rPr>
          <w:rFonts w:eastAsia="Calibri"/>
          <w:sz w:val="28"/>
          <w:szCs w:val="28"/>
        </w:rPr>
        <w:t>(в 2024 году - 276 семей)</w:t>
      </w:r>
      <w:r w:rsidRPr="000E59FC">
        <w:rPr>
          <w:sz w:val="28"/>
          <w:szCs w:val="28"/>
        </w:rPr>
        <w:t>.</w:t>
      </w:r>
    </w:p>
    <w:p w14:paraId="45BF56FA" w14:textId="77777777" w:rsidR="00CE7FD9" w:rsidRPr="000E59FC" w:rsidRDefault="00CE7FD9" w:rsidP="002D151B">
      <w:pPr>
        <w:pStyle w:val="a7"/>
        <w:spacing w:before="0" w:beforeAutospacing="0" w:after="0" w:afterAutospacing="0"/>
        <w:ind w:firstLine="708"/>
        <w:jc w:val="both"/>
      </w:pPr>
      <w:r w:rsidRPr="000E59FC">
        <w:rPr>
          <w:sz w:val="28"/>
          <w:szCs w:val="28"/>
        </w:rPr>
        <w:lastRenderedPageBreak/>
        <w:t>Из муниципального жилищного фонда по договорам социального найма предоставлено 10 жилых помещений, в том числе 2 квартиры приобретены для граждан, страдающих тяжелой формой хронического заболевания.</w:t>
      </w:r>
    </w:p>
    <w:p w14:paraId="58789B9F" w14:textId="503BDD2B" w:rsidR="00CE7FD9" w:rsidRPr="000E3A25" w:rsidRDefault="00CE7FD9" w:rsidP="002D151B">
      <w:pPr>
        <w:pStyle w:val="a7"/>
        <w:spacing w:before="0" w:beforeAutospacing="0" w:after="0" w:afterAutospacing="0"/>
        <w:ind w:firstLine="708"/>
        <w:jc w:val="both"/>
        <w:rPr>
          <w:sz w:val="28"/>
          <w:szCs w:val="28"/>
        </w:rPr>
      </w:pPr>
      <w:r w:rsidRPr="000E59FC">
        <w:rPr>
          <w:sz w:val="28"/>
          <w:szCs w:val="28"/>
        </w:rPr>
        <w:t xml:space="preserve">В рамках реализации Постановления Правительства Республики Башкортостан от 15.09.2011 № 322 «О порядке предоставления мер социальной поддержки по обеспечению жилыми помещениями </w:t>
      </w:r>
      <w:r w:rsidRPr="000E3A25">
        <w:rPr>
          <w:sz w:val="28"/>
          <w:szCs w:val="28"/>
        </w:rPr>
        <w:t>ветеранов, инвалидов и семей, имеющих детей-инвалидов, нуждающихся в улучшении жилищных условий за счет средств федерального бюджета» выдан 1 жилищный сертификат инвалиду общего заболевания. На учете состоят: 1 ветеран боевых действий, 3 инвалида общего заболевания.</w:t>
      </w:r>
    </w:p>
    <w:p w14:paraId="25F704B2" w14:textId="57B5237A" w:rsidR="00CE7FD9" w:rsidRPr="00082EBA" w:rsidRDefault="00CE7FD9" w:rsidP="002D151B">
      <w:pPr>
        <w:pStyle w:val="a7"/>
        <w:spacing w:before="0" w:beforeAutospacing="0" w:after="0" w:afterAutospacing="0"/>
        <w:ind w:firstLine="708"/>
        <w:jc w:val="both"/>
        <w:rPr>
          <w:sz w:val="28"/>
          <w:szCs w:val="28"/>
        </w:rPr>
      </w:pPr>
      <w:r w:rsidRPr="000E3A25">
        <w:rPr>
          <w:sz w:val="28"/>
          <w:szCs w:val="28"/>
        </w:rPr>
        <w:t xml:space="preserve">В соответствии с Законом Республики Башкортостан «О государственной поддержке многодетных семей в Республике Башкортостан» от 24.07.2000 № 87-з, одна семья, имеющая 5 </w:t>
      </w:r>
      <w:r w:rsidRPr="00082EBA">
        <w:rPr>
          <w:sz w:val="28"/>
          <w:szCs w:val="28"/>
        </w:rPr>
        <w:t>несовершеннолетних детей (старший сын – участник СВО), реализовала жилищный сертификат.</w:t>
      </w:r>
      <w:r w:rsidRPr="00082EBA">
        <w:t xml:space="preserve"> </w:t>
      </w:r>
      <w:r w:rsidRPr="00082EBA">
        <w:rPr>
          <w:sz w:val="28"/>
          <w:szCs w:val="28"/>
        </w:rPr>
        <w:t>Состоят на учете 14 семей, имеющих 5 и более несовершеннолетних детей.</w:t>
      </w:r>
    </w:p>
    <w:p w14:paraId="107BE3A7" w14:textId="31796DBC" w:rsidR="00CE7FD9" w:rsidRPr="000E3A25" w:rsidRDefault="00CE7FD9" w:rsidP="002D151B">
      <w:pPr>
        <w:pStyle w:val="a7"/>
        <w:spacing w:before="0" w:beforeAutospacing="0" w:after="0" w:afterAutospacing="0"/>
        <w:ind w:firstLine="708"/>
        <w:jc w:val="both"/>
        <w:rPr>
          <w:sz w:val="28"/>
          <w:szCs w:val="28"/>
        </w:rPr>
      </w:pPr>
      <w:r w:rsidRPr="000E3A25">
        <w:rPr>
          <w:sz w:val="28"/>
          <w:szCs w:val="28"/>
        </w:rPr>
        <w:t xml:space="preserve">Приобретено и предоставлено 23 жилых помещения для лиц из числа детей-сирот и детей, оставшихся без попечения </w:t>
      </w:r>
      <w:r w:rsidR="000E59FC">
        <w:rPr>
          <w:sz w:val="28"/>
          <w:szCs w:val="28"/>
        </w:rPr>
        <w:t>родителей</w:t>
      </w:r>
      <w:r w:rsidRPr="00082EBA">
        <w:rPr>
          <w:sz w:val="28"/>
          <w:szCs w:val="28"/>
        </w:rPr>
        <w:t xml:space="preserve"> </w:t>
      </w:r>
      <w:r w:rsidR="000E3A25" w:rsidRPr="00082EBA">
        <w:rPr>
          <w:sz w:val="28"/>
          <w:szCs w:val="28"/>
        </w:rPr>
        <w:t xml:space="preserve">(в 2024 году – </w:t>
      </w:r>
      <w:proofErr w:type="gramStart"/>
      <w:r w:rsidR="000E3A25" w:rsidRPr="00082EBA">
        <w:rPr>
          <w:sz w:val="28"/>
          <w:szCs w:val="28"/>
        </w:rPr>
        <w:t>28 )</w:t>
      </w:r>
      <w:proofErr w:type="gramEnd"/>
      <w:r w:rsidR="000E3A25" w:rsidRPr="00082EBA">
        <w:rPr>
          <w:sz w:val="28"/>
          <w:szCs w:val="28"/>
        </w:rPr>
        <w:t xml:space="preserve">. </w:t>
      </w:r>
      <w:r w:rsidRPr="000E3A25">
        <w:rPr>
          <w:sz w:val="28"/>
          <w:szCs w:val="28"/>
        </w:rPr>
        <w:t xml:space="preserve">Предоставлено 2 сертификата </w:t>
      </w:r>
      <w:r w:rsidRPr="000E3A25">
        <w:rPr>
          <w:sz w:val="28"/>
          <w:szCs w:val="28"/>
          <w:lang w:eastAsia="en-US"/>
        </w:rPr>
        <w:t>на приобретение жилых помещений лицами из числа детей-сирот, которые достигли возраста 23 лет, один из получателей сертификата является участником СВО (жилые помещения приобретены в г. Уфа и г. Стерлитамак).</w:t>
      </w:r>
    </w:p>
    <w:p w14:paraId="7BD93FFA" w14:textId="5292B02A" w:rsidR="00CE7FD9" w:rsidRPr="000E3A25" w:rsidRDefault="00CE7FD9" w:rsidP="002D151B">
      <w:pPr>
        <w:pStyle w:val="a7"/>
        <w:spacing w:before="0" w:beforeAutospacing="0" w:after="0" w:afterAutospacing="0"/>
        <w:ind w:firstLine="708"/>
        <w:jc w:val="both"/>
        <w:rPr>
          <w:sz w:val="28"/>
          <w:szCs w:val="28"/>
        </w:rPr>
      </w:pPr>
      <w:r w:rsidRPr="000E3A25">
        <w:rPr>
          <w:sz w:val="28"/>
          <w:szCs w:val="28"/>
        </w:rPr>
        <w:t>В соответствии с Порядком предоставления жилых помещений муниципального специализированного жилищного фонда предоставлено 12 жилых помещений из маневренного фонда, предоставлен</w:t>
      </w:r>
      <w:r w:rsidR="000E3A25" w:rsidRPr="000E3A25">
        <w:rPr>
          <w:sz w:val="28"/>
          <w:szCs w:val="28"/>
        </w:rPr>
        <w:t>ы</w:t>
      </w:r>
      <w:r w:rsidRPr="000E3A25">
        <w:rPr>
          <w:sz w:val="28"/>
          <w:szCs w:val="28"/>
        </w:rPr>
        <w:t xml:space="preserve"> 4 служебные квартиры.</w:t>
      </w:r>
    </w:p>
    <w:p w14:paraId="58785081" w14:textId="3C73912A" w:rsidR="00CE7FD9" w:rsidRPr="000E3A25" w:rsidRDefault="00CE7FD9" w:rsidP="002D151B">
      <w:pPr>
        <w:pStyle w:val="a7"/>
        <w:spacing w:before="0" w:beforeAutospacing="0" w:after="0" w:afterAutospacing="0"/>
        <w:ind w:right="15" w:firstLine="708"/>
        <w:jc w:val="both"/>
        <w:rPr>
          <w:sz w:val="28"/>
          <w:szCs w:val="28"/>
        </w:rPr>
      </w:pPr>
      <w:r w:rsidRPr="000E3A25">
        <w:rPr>
          <w:sz w:val="28"/>
          <w:szCs w:val="28"/>
        </w:rPr>
        <w:t>В соответствии с Порядком предоставления жилых помещений муниципального жилищного фонда коммерческого использования предоставлено 14 жилых помещений,</w:t>
      </w:r>
      <w:r w:rsidRPr="000E3A25">
        <w:t xml:space="preserve"> </w:t>
      </w:r>
      <w:r w:rsidRPr="000E3A25">
        <w:rPr>
          <w:sz w:val="28"/>
          <w:szCs w:val="28"/>
        </w:rPr>
        <w:t>в том числе 4 квартиры предоставлен</w:t>
      </w:r>
      <w:r w:rsidR="000E3A25" w:rsidRPr="000E3A25">
        <w:rPr>
          <w:sz w:val="28"/>
          <w:szCs w:val="28"/>
        </w:rPr>
        <w:t>ы</w:t>
      </w:r>
      <w:r w:rsidRPr="000E3A25">
        <w:rPr>
          <w:sz w:val="28"/>
          <w:szCs w:val="28"/>
        </w:rPr>
        <w:t xml:space="preserve"> врачам</w:t>
      </w:r>
      <w:r w:rsidRPr="000E3A25">
        <w:t xml:space="preserve"> </w:t>
      </w:r>
      <w:r w:rsidRPr="000E3A25">
        <w:rPr>
          <w:sz w:val="28"/>
          <w:szCs w:val="28"/>
        </w:rPr>
        <w:t>ГБУЗ РБ ГБ г. Салават.</w:t>
      </w:r>
      <w:r w:rsidRPr="000E3A25">
        <w:rPr>
          <w:i/>
          <w:sz w:val="28"/>
          <w:szCs w:val="28"/>
        </w:rPr>
        <w:t xml:space="preserve"> </w:t>
      </w:r>
    </w:p>
    <w:p w14:paraId="1AB55A47" w14:textId="77777777" w:rsidR="00CE7FD9" w:rsidRPr="000E3A25" w:rsidRDefault="00CE7FD9" w:rsidP="002D151B">
      <w:pPr>
        <w:pStyle w:val="a7"/>
        <w:spacing w:before="0" w:beforeAutospacing="0" w:after="0" w:afterAutospacing="0"/>
        <w:ind w:right="15" w:firstLine="708"/>
        <w:jc w:val="both"/>
        <w:rPr>
          <w:sz w:val="28"/>
          <w:szCs w:val="28"/>
        </w:rPr>
      </w:pPr>
      <w:r w:rsidRPr="000E3A25">
        <w:rPr>
          <w:sz w:val="28"/>
          <w:szCs w:val="28"/>
          <w:shd w:val="clear" w:color="auto" w:fill="FFFFFF"/>
        </w:rPr>
        <w:t xml:space="preserve">Признаны нуждающимися в жилых помещениях для участия в </w:t>
      </w:r>
      <w:r w:rsidRPr="000E3A25">
        <w:rPr>
          <w:sz w:val="28"/>
          <w:szCs w:val="28"/>
        </w:rPr>
        <w:t>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0E3A25">
        <w:rPr>
          <w:sz w:val="28"/>
          <w:szCs w:val="28"/>
          <w:shd w:val="clear" w:color="auto" w:fill="FFFFFF"/>
        </w:rPr>
        <w:t xml:space="preserve"> 7 молодых семей.</w:t>
      </w:r>
    </w:p>
    <w:p w14:paraId="3A552179" w14:textId="3894CEF3" w:rsidR="00CE7FD9" w:rsidRPr="00082EBA" w:rsidRDefault="00CE7FD9" w:rsidP="002D151B">
      <w:pPr>
        <w:pStyle w:val="a7"/>
        <w:spacing w:before="0" w:beforeAutospacing="0" w:after="0" w:afterAutospacing="0"/>
        <w:ind w:firstLine="708"/>
        <w:jc w:val="both"/>
        <w:rPr>
          <w:sz w:val="28"/>
          <w:szCs w:val="28"/>
        </w:rPr>
      </w:pPr>
      <w:r w:rsidRPr="000E3A25">
        <w:rPr>
          <w:sz w:val="28"/>
          <w:szCs w:val="28"/>
        </w:rPr>
        <w:t xml:space="preserve">2 семьи получили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на </w:t>
      </w:r>
      <w:r w:rsidR="000E3A25" w:rsidRPr="000E3A25">
        <w:rPr>
          <w:sz w:val="28"/>
          <w:szCs w:val="28"/>
        </w:rPr>
        <w:t xml:space="preserve">общую </w:t>
      </w:r>
      <w:r w:rsidRPr="000E3A25">
        <w:rPr>
          <w:sz w:val="28"/>
          <w:szCs w:val="28"/>
        </w:rPr>
        <w:t xml:space="preserve">сумму </w:t>
      </w:r>
      <w:r w:rsidR="000E3A25" w:rsidRPr="00082EBA">
        <w:rPr>
          <w:sz w:val="28"/>
          <w:szCs w:val="28"/>
        </w:rPr>
        <w:t>8</w:t>
      </w:r>
      <w:r w:rsidRPr="00082EBA">
        <w:rPr>
          <w:sz w:val="28"/>
          <w:szCs w:val="28"/>
        </w:rPr>
        <w:t xml:space="preserve">052 </w:t>
      </w:r>
      <w:proofErr w:type="spellStart"/>
      <w:proofErr w:type="gramStart"/>
      <w:r w:rsidR="000E3A25" w:rsidRPr="00082EBA">
        <w:rPr>
          <w:sz w:val="28"/>
          <w:szCs w:val="28"/>
        </w:rPr>
        <w:t>тыс.рублей</w:t>
      </w:r>
      <w:proofErr w:type="spellEnd"/>
      <w:proofErr w:type="gramEnd"/>
      <w:r w:rsidR="000E3A25" w:rsidRPr="00082EBA">
        <w:rPr>
          <w:sz w:val="28"/>
          <w:szCs w:val="28"/>
        </w:rPr>
        <w:t>.</w:t>
      </w:r>
    </w:p>
    <w:p w14:paraId="6EF1E3F7" w14:textId="1017E261" w:rsidR="00CE7FD9" w:rsidRPr="000E3A25" w:rsidRDefault="00CE7FD9" w:rsidP="002D151B">
      <w:pPr>
        <w:pStyle w:val="a7"/>
        <w:spacing w:before="0" w:beforeAutospacing="0" w:after="0" w:afterAutospacing="0"/>
        <w:ind w:firstLine="708"/>
        <w:jc w:val="both"/>
        <w:rPr>
          <w:sz w:val="28"/>
          <w:szCs w:val="28"/>
        </w:rPr>
      </w:pPr>
      <w:r w:rsidRPr="000E3A25">
        <w:rPr>
          <w:sz w:val="28"/>
          <w:szCs w:val="28"/>
        </w:rPr>
        <w:t>В рамках реализации порядка передачи жилых помещений гражданам в порядке приватизации в жилищный отдел</w:t>
      </w:r>
      <w:r w:rsidRPr="000E3A25">
        <w:t xml:space="preserve"> </w:t>
      </w:r>
      <w:r w:rsidRPr="000E3A25">
        <w:rPr>
          <w:sz w:val="28"/>
          <w:szCs w:val="28"/>
        </w:rPr>
        <w:t>через РГАУ МФЦ поступило 71 заявление о приватизации жилых помещений. Заключено 70 договоров передачи жилых помещений в собственность.</w:t>
      </w:r>
    </w:p>
    <w:p w14:paraId="229E2E7C" w14:textId="77777777" w:rsidR="00CE7FD9" w:rsidRPr="000E3A25" w:rsidRDefault="00CE7FD9" w:rsidP="002D151B">
      <w:pPr>
        <w:pStyle w:val="a7"/>
        <w:spacing w:before="0" w:beforeAutospacing="0" w:after="0" w:afterAutospacing="0"/>
        <w:ind w:firstLine="708"/>
        <w:jc w:val="both"/>
        <w:rPr>
          <w:sz w:val="28"/>
          <w:szCs w:val="28"/>
        </w:rPr>
      </w:pPr>
      <w:r w:rsidRPr="000E3A25">
        <w:rPr>
          <w:sz w:val="28"/>
          <w:szCs w:val="28"/>
        </w:rPr>
        <w:lastRenderedPageBreak/>
        <w:t>По вопросу однократного и бесплатного предоставления в собственность граждан земельных участков для индивидуального жилищного строительства жилищным отделом Администрации городского округа было принято на учет 65 семей по следующим категориям:</w:t>
      </w:r>
    </w:p>
    <w:p w14:paraId="6441B63C" w14:textId="77777777" w:rsidR="00CE7FD9" w:rsidRPr="000E3A25" w:rsidRDefault="00CE7FD9" w:rsidP="00ED4497">
      <w:pPr>
        <w:pStyle w:val="a7"/>
        <w:spacing w:before="0" w:beforeAutospacing="0" w:after="0" w:afterAutospacing="0"/>
        <w:ind w:firstLine="567"/>
        <w:jc w:val="both"/>
        <w:rPr>
          <w:sz w:val="28"/>
          <w:szCs w:val="28"/>
        </w:rPr>
      </w:pPr>
      <w:r w:rsidRPr="000E3A25">
        <w:rPr>
          <w:sz w:val="28"/>
          <w:szCs w:val="28"/>
        </w:rPr>
        <w:t>- граждане, имеющие трех и более несовершеннолетних детей – 46 семей;</w:t>
      </w:r>
    </w:p>
    <w:p w14:paraId="1EF43FF9" w14:textId="4D3B6D5B" w:rsidR="00CE7FD9" w:rsidRPr="000E3A25" w:rsidRDefault="00CE7FD9" w:rsidP="00ED4497">
      <w:pPr>
        <w:pStyle w:val="a7"/>
        <w:spacing w:before="0" w:beforeAutospacing="0" w:after="0" w:afterAutospacing="0"/>
        <w:ind w:firstLine="567"/>
        <w:jc w:val="both"/>
        <w:rPr>
          <w:sz w:val="28"/>
          <w:szCs w:val="28"/>
        </w:rPr>
      </w:pPr>
      <w:r w:rsidRPr="000E3A25">
        <w:rPr>
          <w:sz w:val="28"/>
          <w:szCs w:val="28"/>
        </w:rPr>
        <w:t>- молодые семьи – 1</w:t>
      </w:r>
      <w:r w:rsidR="000E3A25" w:rsidRPr="000E3A25">
        <w:rPr>
          <w:sz w:val="28"/>
          <w:szCs w:val="28"/>
        </w:rPr>
        <w:t xml:space="preserve"> семья</w:t>
      </w:r>
      <w:r w:rsidRPr="000E3A25">
        <w:rPr>
          <w:sz w:val="28"/>
          <w:szCs w:val="28"/>
        </w:rPr>
        <w:t>;</w:t>
      </w:r>
    </w:p>
    <w:p w14:paraId="47F90D63" w14:textId="02747462" w:rsidR="00CE7FD9" w:rsidRPr="000E3A25" w:rsidRDefault="00CE7FD9" w:rsidP="00ED4497">
      <w:pPr>
        <w:pStyle w:val="a7"/>
        <w:spacing w:before="0" w:beforeAutospacing="0" w:after="0" w:afterAutospacing="0"/>
        <w:ind w:firstLine="567"/>
        <w:jc w:val="both"/>
        <w:rPr>
          <w:sz w:val="28"/>
          <w:szCs w:val="28"/>
        </w:rPr>
      </w:pPr>
      <w:r w:rsidRPr="000E3A25">
        <w:rPr>
          <w:sz w:val="28"/>
          <w:szCs w:val="28"/>
        </w:rPr>
        <w:t>- граждане, имеющие несовершеннолетнего ребенка-инвалида – 6 сем</w:t>
      </w:r>
      <w:r w:rsidR="000E3A25" w:rsidRPr="000E3A25">
        <w:rPr>
          <w:sz w:val="28"/>
          <w:szCs w:val="28"/>
        </w:rPr>
        <w:t>ей</w:t>
      </w:r>
      <w:r w:rsidRPr="000E3A25">
        <w:rPr>
          <w:sz w:val="28"/>
          <w:szCs w:val="28"/>
        </w:rPr>
        <w:t>;</w:t>
      </w:r>
    </w:p>
    <w:p w14:paraId="388376E4" w14:textId="77777777" w:rsidR="00CE7FD9" w:rsidRPr="000E3A25" w:rsidRDefault="00CE7FD9" w:rsidP="00ED4497">
      <w:pPr>
        <w:pStyle w:val="a7"/>
        <w:spacing w:before="0" w:beforeAutospacing="0" w:after="0" w:afterAutospacing="0"/>
        <w:ind w:firstLine="567"/>
        <w:jc w:val="both"/>
        <w:rPr>
          <w:sz w:val="28"/>
          <w:szCs w:val="28"/>
        </w:rPr>
      </w:pPr>
      <w:r w:rsidRPr="000E3A25">
        <w:rPr>
          <w:sz w:val="28"/>
          <w:szCs w:val="28"/>
        </w:rPr>
        <w:t>- участники специальной военной операции – 1 участник;</w:t>
      </w:r>
    </w:p>
    <w:p w14:paraId="2674E032" w14:textId="1FE0A9A5" w:rsidR="00CE7FD9" w:rsidRPr="000E3A25" w:rsidRDefault="00CE7FD9" w:rsidP="00ED4497">
      <w:pPr>
        <w:pStyle w:val="a7"/>
        <w:spacing w:before="0" w:beforeAutospacing="0" w:after="0" w:afterAutospacing="0"/>
        <w:ind w:firstLine="567"/>
        <w:jc w:val="both"/>
        <w:rPr>
          <w:sz w:val="28"/>
          <w:szCs w:val="28"/>
        </w:rPr>
      </w:pPr>
      <w:r w:rsidRPr="000E3A25">
        <w:rPr>
          <w:sz w:val="28"/>
          <w:szCs w:val="28"/>
        </w:rPr>
        <w:t>- члены семьи погибшего (умершего) участника специальной военной операции – 11</w:t>
      </w:r>
      <w:r w:rsidR="000E3A25" w:rsidRPr="000E3A25">
        <w:rPr>
          <w:sz w:val="28"/>
          <w:szCs w:val="28"/>
        </w:rPr>
        <w:t xml:space="preserve"> семей</w:t>
      </w:r>
      <w:r w:rsidRPr="000E3A25">
        <w:rPr>
          <w:sz w:val="28"/>
          <w:szCs w:val="28"/>
        </w:rPr>
        <w:t>.</w:t>
      </w:r>
    </w:p>
    <w:p w14:paraId="6C8EE9B8" w14:textId="6549F9BB" w:rsidR="00ED4497" w:rsidRPr="00082EBA" w:rsidRDefault="00CE7FD9" w:rsidP="00ED4497">
      <w:pPr>
        <w:pStyle w:val="a7"/>
        <w:spacing w:before="0" w:beforeAutospacing="0" w:after="0" w:afterAutospacing="0"/>
        <w:ind w:firstLine="708"/>
        <w:jc w:val="both"/>
        <w:rPr>
          <w:sz w:val="28"/>
          <w:szCs w:val="28"/>
        </w:rPr>
      </w:pPr>
      <w:r w:rsidRPr="000E3A25">
        <w:rPr>
          <w:sz w:val="28"/>
          <w:szCs w:val="28"/>
        </w:rPr>
        <w:t xml:space="preserve">В 2025 году гражданам из г. </w:t>
      </w:r>
      <w:r w:rsidRPr="00082EBA">
        <w:rPr>
          <w:sz w:val="28"/>
          <w:szCs w:val="28"/>
        </w:rPr>
        <w:t xml:space="preserve">Салавата, состоящим на учете на получение земельных участков, территориальным отделом Министерства земельных и имущественных отношений по г. Мелеузу было предоставлено 67 земельных участков в д. </w:t>
      </w:r>
      <w:proofErr w:type="spellStart"/>
      <w:r w:rsidRPr="00082EBA">
        <w:rPr>
          <w:sz w:val="28"/>
          <w:szCs w:val="28"/>
        </w:rPr>
        <w:t>Ромадановка</w:t>
      </w:r>
      <w:proofErr w:type="spellEnd"/>
      <w:r w:rsidRPr="00082EBA">
        <w:rPr>
          <w:sz w:val="28"/>
          <w:szCs w:val="28"/>
        </w:rPr>
        <w:t>, д. Корнеевка</w:t>
      </w:r>
      <w:r w:rsidR="000E3A25" w:rsidRPr="00082EBA">
        <w:rPr>
          <w:sz w:val="28"/>
          <w:szCs w:val="28"/>
        </w:rPr>
        <w:t xml:space="preserve"> (в 2024 году –  </w:t>
      </w:r>
      <w:r w:rsidR="00082EBA" w:rsidRPr="00082EBA">
        <w:rPr>
          <w:sz w:val="28"/>
          <w:szCs w:val="28"/>
        </w:rPr>
        <w:t>4</w:t>
      </w:r>
      <w:r w:rsidR="000E3A25" w:rsidRPr="00082EBA">
        <w:rPr>
          <w:sz w:val="28"/>
          <w:szCs w:val="28"/>
        </w:rPr>
        <w:t xml:space="preserve"> </w:t>
      </w:r>
      <w:r w:rsidR="00082EBA" w:rsidRPr="00082EBA">
        <w:rPr>
          <w:sz w:val="28"/>
          <w:szCs w:val="28"/>
        </w:rPr>
        <w:t>участка</w:t>
      </w:r>
      <w:r w:rsidR="000E3A25" w:rsidRPr="00082EBA">
        <w:rPr>
          <w:sz w:val="28"/>
          <w:szCs w:val="28"/>
        </w:rPr>
        <w:t>)</w:t>
      </w:r>
      <w:r w:rsidR="00ED4497">
        <w:rPr>
          <w:sz w:val="28"/>
          <w:szCs w:val="28"/>
        </w:rPr>
        <w:t>, в том числе у</w:t>
      </w:r>
      <w:r w:rsidR="00ED4497" w:rsidRPr="00ED4497">
        <w:rPr>
          <w:sz w:val="28"/>
          <w:szCs w:val="28"/>
        </w:rPr>
        <w:t>частникам сп</w:t>
      </w:r>
      <w:r w:rsidR="00ED4497">
        <w:rPr>
          <w:sz w:val="28"/>
          <w:szCs w:val="28"/>
        </w:rPr>
        <w:t>ециальной военной операции – 3, ч</w:t>
      </w:r>
      <w:r w:rsidR="00ED4497" w:rsidRPr="00ED4497">
        <w:rPr>
          <w:sz w:val="28"/>
          <w:szCs w:val="28"/>
        </w:rPr>
        <w:t>ленам семьи погибшего участника с</w:t>
      </w:r>
      <w:r w:rsidR="00ED4497">
        <w:rPr>
          <w:sz w:val="28"/>
          <w:szCs w:val="28"/>
        </w:rPr>
        <w:t>пециальной военной операции – 8.</w:t>
      </w:r>
    </w:p>
    <w:p w14:paraId="10741DBF" w14:textId="02FEF24D" w:rsidR="00CE7FD9" w:rsidRPr="000E3A25" w:rsidRDefault="000E3A25" w:rsidP="002D151B">
      <w:pPr>
        <w:spacing w:after="0" w:line="240" w:lineRule="auto"/>
        <w:ind w:left="0" w:right="-1" w:firstLine="708"/>
        <w:rPr>
          <w:rFonts w:ascii="Times New Roman" w:eastAsia="Times New Roman" w:hAnsi="Times New Roman" w:cs="Times New Roman"/>
          <w:sz w:val="28"/>
          <w:szCs w:val="28"/>
          <w:lang w:eastAsia="ru-RU"/>
        </w:rPr>
      </w:pPr>
      <w:r w:rsidRPr="00082EBA">
        <w:rPr>
          <w:rFonts w:ascii="Times New Roman" w:eastAsia="Times New Roman" w:hAnsi="Times New Roman" w:cs="Times New Roman"/>
          <w:sz w:val="28"/>
          <w:szCs w:val="28"/>
          <w:lang w:eastAsia="ru-RU"/>
        </w:rPr>
        <w:t>В настоящее время не</w:t>
      </w:r>
      <w:r w:rsidR="00CE7FD9" w:rsidRPr="00082EBA">
        <w:rPr>
          <w:rFonts w:ascii="Times New Roman" w:eastAsia="Times New Roman" w:hAnsi="Times New Roman" w:cs="Times New Roman"/>
          <w:sz w:val="28"/>
          <w:szCs w:val="28"/>
          <w:lang w:eastAsia="ru-RU"/>
        </w:rPr>
        <w:t xml:space="preserve">обеспеченными земельными участками </w:t>
      </w:r>
      <w:r w:rsidR="00CE7FD9" w:rsidRPr="000E3A25">
        <w:rPr>
          <w:rFonts w:ascii="Times New Roman" w:eastAsia="Times New Roman" w:hAnsi="Times New Roman" w:cs="Times New Roman"/>
          <w:sz w:val="28"/>
          <w:szCs w:val="28"/>
          <w:lang w:eastAsia="ru-RU"/>
        </w:rPr>
        <w:t xml:space="preserve">в                               г. Салават остаются 118 семей. Работа по обеспечению этих семей земельными участками будет продолжена в текущем году.  </w:t>
      </w:r>
    </w:p>
    <w:p w14:paraId="51A5EA3F" w14:textId="1A73A43C" w:rsidR="00CE7FD9" w:rsidRPr="000E3A25" w:rsidRDefault="00CE7FD9" w:rsidP="002D151B">
      <w:pPr>
        <w:pStyle w:val="a7"/>
        <w:spacing w:before="0" w:beforeAutospacing="0" w:after="0" w:afterAutospacing="0"/>
        <w:ind w:firstLine="708"/>
        <w:jc w:val="both"/>
        <w:rPr>
          <w:sz w:val="28"/>
          <w:szCs w:val="28"/>
        </w:rPr>
      </w:pPr>
      <w:r w:rsidRPr="000E3A25">
        <w:rPr>
          <w:sz w:val="28"/>
          <w:szCs w:val="28"/>
        </w:rPr>
        <w:t>Кроме того, в порядке, определяемом Правительством Республики Башкортостан, 12-ти семьям, изъявившим желание взамен земельного участка получить единовременную денежную выплату в размере 250 тыс. руб.</w:t>
      </w:r>
      <w:r w:rsidR="000E59FC">
        <w:rPr>
          <w:sz w:val="28"/>
          <w:szCs w:val="28"/>
        </w:rPr>
        <w:t>,</w:t>
      </w:r>
      <w:r w:rsidRPr="000E3A25">
        <w:rPr>
          <w:sz w:val="28"/>
          <w:szCs w:val="28"/>
        </w:rPr>
        <w:t xml:space="preserve"> вручены свидетельства о предоставлении единовременной денежной выплаты за счет средств бюджета Республики Башкортостан</w:t>
      </w:r>
      <w:r w:rsidR="000E3A25" w:rsidRPr="000E3A25">
        <w:rPr>
          <w:sz w:val="28"/>
          <w:szCs w:val="28"/>
        </w:rPr>
        <w:t xml:space="preserve"> (</w:t>
      </w:r>
      <w:r w:rsidR="000E3A25">
        <w:rPr>
          <w:sz w:val="28"/>
          <w:szCs w:val="28"/>
        </w:rPr>
        <w:t xml:space="preserve">в </w:t>
      </w:r>
      <w:r w:rsidR="000E3A25" w:rsidRPr="000E3A25">
        <w:rPr>
          <w:sz w:val="28"/>
          <w:szCs w:val="28"/>
        </w:rPr>
        <w:t>2024</w:t>
      </w:r>
      <w:r w:rsidR="000E3A25">
        <w:rPr>
          <w:sz w:val="28"/>
          <w:szCs w:val="28"/>
        </w:rPr>
        <w:t xml:space="preserve"> году </w:t>
      </w:r>
      <w:r w:rsidR="000E3A25" w:rsidRPr="000E3A25">
        <w:rPr>
          <w:sz w:val="28"/>
          <w:szCs w:val="28"/>
        </w:rPr>
        <w:t>-22).</w:t>
      </w:r>
    </w:p>
    <w:p w14:paraId="65186620" w14:textId="77777777" w:rsidR="00CE7FD9" w:rsidRPr="000E3A25" w:rsidRDefault="00CE7FD9" w:rsidP="002D151B">
      <w:pPr>
        <w:pStyle w:val="a7"/>
        <w:spacing w:before="0" w:beforeAutospacing="0" w:after="0" w:afterAutospacing="0"/>
        <w:ind w:firstLine="708"/>
        <w:jc w:val="both"/>
        <w:rPr>
          <w:sz w:val="28"/>
          <w:szCs w:val="28"/>
        </w:rPr>
      </w:pPr>
      <w:r w:rsidRPr="000E3A25">
        <w:rPr>
          <w:sz w:val="28"/>
          <w:szCs w:val="28"/>
        </w:rPr>
        <w:t>В 2025 году выявлена и оформлена в собственность ГО г. Салават РБ 1 квартира как выморочное имущество (по наследству).</w:t>
      </w:r>
    </w:p>
    <w:p w14:paraId="7412C166" w14:textId="77777777" w:rsidR="00CE7FD9" w:rsidRPr="00774D9A" w:rsidRDefault="00CE7FD9" w:rsidP="002D151B">
      <w:pPr>
        <w:pStyle w:val="a7"/>
        <w:spacing w:before="0" w:beforeAutospacing="0" w:after="0" w:afterAutospacing="0"/>
        <w:ind w:firstLine="708"/>
        <w:jc w:val="both"/>
        <w:rPr>
          <w:sz w:val="28"/>
          <w:szCs w:val="28"/>
        </w:rPr>
      </w:pPr>
      <w:r w:rsidRPr="000E3A25">
        <w:rPr>
          <w:sz w:val="28"/>
          <w:szCs w:val="28"/>
        </w:rPr>
        <w:t xml:space="preserve">Главной задачей Администрации ГО г. Салават РБ в разрезе работы жилищного отдела является максимальное содействие реализации гражданами конституционных </w:t>
      </w:r>
      <w:r w:rsidRPr="00774D9A">
        <w:rPr>
          <w:sz w:val="28"/>
          <w:szCs w:val="28"/>
        </w:rPr>
        <w:t>прав на жилище.</w:t>
      </w:r>
    </w:p>
    <w:p w14:paraId="21BE004A" w14:textId="77777777" w:rsidR="00AF7268" w:rsidRPr="00774D9A" w:rsidRDefault="00AF7268" w:rsidP="002D151B">
      <w:pPr>
        <w:keepNext/>
        <w:keepLines/>
        <w:spacing w:before="240" w:after="0" w:line="240" w:lineRule="auto"/>
        <w:ind w:left="0" w:firstLine="709"/>
        <w:jc w:val="center"/>
        <w:outlineLvl w:val="0"/>
        <w:rPr>
          <w:rFonts w:ascii="Times New Roman" w:eastAsia="Times New Roman" w:hAnsi="Times New Roman" w:cstheme="majorBidi"/>
          <w:b/>
          <w:sz w:val="28"/>
          <w:szCs w:val="32"/>
          <w:lang w:eastAsia="ru-RU"/>
        </w:rPr>
      </w:pPr>
      <w:bookmarkStart w:id="74" w:name="_Toc221528609"/>
      <w:r w:rsidRPr="00774D9A">
        <w:rPr>
          <w:rFonts w:ascii="Times New Roman" w:eastAsia="Times New Roman" w:hAnsi="Times New Roman" w:cstheme="majorBidi"/>
          <w:b/>
          <w:sz w:val="28"/>
          <w:szCs w:val="32"/>
          <w:lang w:eastAsia="ru-RU"/>
        </w:rPr>
        <w:t>Муниципальная служба</w:t>
      </w:r>
      <w:bookmarkEnd w:id="73"/>
      <w:bookmarkEnd w:id="74"/>
    </w:p>
    <w:p w14:paraId="68BBE7AF" w14:textId="37020A5A" w:rsidR="00196EB1" w:rsidRPr="00774D9A" w:rsidRDefault="00196EB1" w:rsidP="002D151B">
      <w:pPr>
        <w:spacing w:after="0" w:line="240" w:lineRule="auto"/>
        <w:ind w:left="0" w:firstLine="708"/>
        <w:rPr>
          <w:rFonts w:ascii="Times New Roman" w:hAnsi="Times New Roman" w:cs="Times New Roman"/>
          <w:sz w:val="28"/>
          <w:szCs w:val="28"/>
        </w:rPr>
      </w:pPr>
      <w:bookmarkStart w:id="75" w:name="_Toc62229791"/>
      <w:r w:rsidRPr="00774D9A">
        <w:rPr>
          <w:rFonts w:ascii="Times New Roman" w:hAnsi="Times New Roman" w:cs="Times New Roman"/>
          <w:sz w:val="28"/>
          <w:szCs w:val="28"/>
        </w:rPr>
        <w:t xml:space="preserve">По состоянию на 31.12.2025 в Администрации городского округа город Салават Республики Башкортостан насчитывается 125 штатных единиц муниципальных служащих и 1 штатная единица главы Администрации                   </w:t>
      </w:r>
      <w:proofErr w:type="gramStart"/>
      <w:r w:rsidRPr="00774D9A">
        <w:rPr>
          <w:rFonts w:ascii="Times New Roman" w:hAnsi="Times New Roman" w:cs="Times New Roman"/>
          <w:sz w:val="28"/>
          <w:szCs w:val="28"/>
        </w:rPr>
        <w:t xml:space="preserve">   (</w:t>
      </w:r>
      <w:proofErr w:type="gramEnd"/>
      <w:r w:rsidRPr="00774D9A">
        <w:rPr>
          <w:rFonts w:ascii="Times New Roman" w:hAnsi="Times New Roman" w:cs="Times New Roman"/>
          <w:sz w:val="28"/>
          <w:szCs w:val="28"/>
        </w:rPr>
        <w:t xml:space="preserve">в 2024 – 123, в 2023-125). </w:t>
      </w:r>
    </w:p>
    <w:p w14:paraId="190AB6EF" w14:textId="281B9388" w:rsidR="00196EB1" w:rsidRPr="00196EB1" w:rsidRDefault="00196EB1" w:rsidP="002D151B">
      <w:pPr>
        <w:spacing w:after="0" w:line="240" w:lineRule="auto"/>
        <w:ind w:left="0" w:firstLine="708"/>
        <w:rPr>
          <w:rFonts w:ascii="Times New Roman" w:hAnsi="Times New Roman" w:cs="Times New Roman"/>
          <w:sz w:val="28"/>
          <w:szCs w:val="28"/>
        </w:rPr>
      </w:pPr>
      <w:r w:rsidRPr="00196EB1">
        <w:rPr>
          <w:rFonts w:ascii="Times New Roman" w:hAnsi="Times New Roman" w:cs="Times New Roman"/>
          <w:sz w:val="28"/>
          <w:szCs w:val="28"/>
        </w:rPr>
        <w:t>Фактически замещено муниципальных должностей – 115 (91%).</w:t>
      </w:r>
    </w:p>
    <w:p w14:paraId="71E67441" w14:textId="3D4D0C5B" w:rsidR="00196EB1" w:rsidRPr="00196EB1" w:rsidRDefault="00196EB1" w:rsidP="002D151B">
      <w:pPr>
        <w:spacing w:after="0" w:line="240" w:lineRule="auto"/>
        <w:ind w:left="0" w:firstLine="708"/>
        <w:rPr>
          <w:rFonts w:ascii="Times New Roman" w:hAnsi="Times New Roman" w:cs="Times New Roman"/>
          <w:sz w:val="28"/>
          <w:szCs w:val="28"/>
        </w:rPr>
      </w:pPr>
      <w:r w:rsidRPr="00196EB1">
        <w:rPr>
          <w:rFonts w:ascii="Times New Roman" w:hAnsi="Times New Roman" w:cs="Times New Roman"/>
          <w:sz w:val="28"/>
          <w:szCs w:val="28"/>
        </w:rPr>
        <w:t>По образовательному уровню: имеют высшее образование – 115 человек (114 - в 2024), из них по квалификации: менеджер ГМУ – 15 человек (2024 – 11), экономист, финансист – 40 человек  (2024 – 39), юрист – 31 человек (</w:t>
      </w:r>
      <w:r w:rsidR="00774D9A">
        <w:rPr>
          <w:rFonts w:ascii="Times New Roman" w:hAnsi="Times New Roman" w:cs="Times New Roman"/>
          <w:sz w:val="28"/>
          <w:szCs w:val="28"/>
        </w:rPr>
        <w:t>2024 – 26), инженер – 6 человек</w:t>
      </w:r>
      <w:r w:rsidRPr="00196EB1">
        <w:rPr>
          <w:rFonts w:ascii="Times New Roman" w:hAnsi="Times New Roman" w:cs="Times New Roman"/>
          <w:sz w:val="28"/>
          <w:szCs w:val="28"/>
        </w:rPr>
        <w:t xml:space="preserve">  (2024 – 8), иная специальность – 23 человек</w:t>
      </w:r>
      <w:r w:rsidR="00774D9A">
        <w:rPr>
          <w:rFonts w:ascii="Times New Roman" w:hAnsi="Times New Roman" w:cs="Times New Roman"/>
          <w:sz w:val="28"/>
          <w:szCs w:val="28"/>
        </w:rPr>
        <w:t>а</w:t>
      </w:r>
      <w:r w:rsidRPr="00196EB1">
        <w:rPr>
          <w:rFonts w:ascii="Times New Roman" w:hAnsi="Times New Roman" w:cs="Times New Roman"/>
          <w:sz w:val="28"/>
          <w:szCs w:val="28"/>
        </w:rPr>
        <w:t xml:space="preserve"> (2024 – 30)</w:t>
      </w:r>
      <w:r>
        <w:rPr>
          <w:rFonts w:ascii="Times New Roman" w:hAnsi="Times New Roman" w:cs="Times New Roman"/>
          <w:sz w:val="28"/>
          <w:szCs w:val="28"/>
        </w:rPr>
        <w:t xml:space="preserve">, </w:t>
      </w:r>
      <w:r w:rsidRPr="00196EB1">
        <w:rPr>
          <w:rFonts w:ascii="Times New Roman" w:hAnsi="Times New Roman" w:cs="Times New Roman"/>
          <w:sz w:val="28"/>
          <w:szCs w:val="28"/>
        </w:rPr>
        <w:t xml:space="preserve">6 муниципальных служащих имеют два высших образования. </w:t>
      </w:r>
    </w:p>
    <w:p w14:paraId="3106D216" w14:textId="1078DA36" w:rsidR="00196EB1" w:rsidRPr="00196EB1" w:rsidRDefault="00196EB1" w:rsidP="002D151B">
      <w:pPr>
        <w:widowControl w:val="0"/>
        <w:autoSpaceDE w:val="0"/>
        <w:autoSpaceDN w:val="0"/>
        <w:spacing w:after="0" w:line="240" w:lineRule="auto"/>
        <w:ind w:left="0"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w:t>
      </w:r>
      <w:r w:rsidRPr="00196EB1">
        <w:rPr>
          <w:rFonts w:ascii="Times New Roman" w:eastAsia="Times New Roman" w:hAnsi="Times New Roman" w:cs="Times New Roman"/>
          <w:sz w:val="28"/>
          <w:szCs w:val="28"/>
          <w:lang w:eastAsia="ru-RU"/>
        </w:rPr>
        <w:t>дминистрации ГО город Салават имеется кадровый резерв, который подразделяется на 2 группы:</w:t>
      </w:r>
    </w:p>
    <w:p w14:paraId="6DB652C2" w14:textId="5A49A43A" w:rsidR="00196EB1" w:rsidRPr="00196EB1" w:rsidRDefault="00196EB1" w:rsidP="002D151B">
      <w:pPr>
        <w:widowControl w:val="0"/>
        <w:autoSpaceDE w:val="0"/>
        <w:autoSpaceDN w:val="0"/>
        <w:spacing w:after="0" w:line="240" w:lineRule="auto"/>
        <w:ind w:left="0" w:firstLine="540"/>
        <w:rPr>
          <w:rFonts w:ascii="Times New Roman" w:eastAsia="Times New Roman" w:hAnsi="Times New Roman" w:cs="Times New Roman"/>
          <w:sz w:val="28"/>
          <w:szCs w:val="28"/>
          <w:lang w:eastAsia="ru-RU"/>
        </w:rPr>
      </w:pPr>
      <w:r w:rsidRPr="00196EB1">
        <w:rPr>
          <w:rFonts w:ascii="Times New Roman" w:eastAsia="Times New Roman" w:hAnsi="Times New Roman" w:cs="Times New Roman"/>
          <w:sz w:val="28"/>
          <w:szCs w:val="28"/>
          <w:lang w:eastAsia="ru-RU"/>
        </w:rPr>
        <w:t>- резерв развития, формируется для замещения старших и младших групп должностей муниципальной службы (состоит из 20 человек</w:t>
      </w:r>
      <w:r>
        <w:rPr>
          <w:rFonts w:ascii="Times New Roman" w:eastAsia="Times New Roman" w:hAnsi="Times New Roman" w:cs="Times New Roman"/>
          <w:sz w:val="28"/>
          <w:szCs w:val="28"/>
          <w:lang w:eastAsia="ru-RU"/>
        </w:rPr>
        <w:t>, в 2024 – 12</w:t>
      </w:r>
      <w:r w:rsidRPr="00196EB1">
        <w:rPr>
          <w:rFonts w:ascii="Times New Roman" w:eastAsia="Times New Roman" w:hAnsi="Times New Roman" w:cs="Times New Roman"/>
          <w:sz w:val="28"/>
          <w:szCs w:val="28"/>
          <w:lang w:eastAsia="ru-RU"/>
        </w:rPr>
        <w:t>);</w:t>
      </w:r>
    </w:p>
    <w:p w14:paraId="0691C23C" w14:textId="77777777" w:rsidR="00196EB1" w:rsidRPr="002B7948" w:rsidRDefault="00196EB1" w:rsidP="002D151B">
      <w:pPr>
        <w:widowControl w:val="0"/>
        <w:autoSpaceDE w:val="0"/>
        <w:autoSpaceDN w:val="0"/>
        <w:spacing w:after="0" w:line="240" w:lineRule="auto"/>
        <w:ind w:left="0" w:firstLine="540"/>
        <w:rPr>
          <w:rFonts w:ascii="Times New Roman" w:eastAsia="Times New Roman" w:hAnsi="Times New Roman" w:cs="Times New Roman"/>
          <w:sz w:val="28"/>
          <w:szCs w:val="28"/>
          <w:lang w:eastAsia="ru-RU"/>
        </w:rPr>
      </w:pPr>
      <w:r w:rsidRPr="00196EB1">
        <w:rPr>
          <w:rFonts w:ascii="Times New Roman" w:eastAsia="Times New Roman" w:hAnsi="Times New Roman" w:cs="Times New Roman"/>
          <w:sz w:val="28"/>
          <w:szCs w:val="28"/>
          <w:lang w:eastAsia="ru-RU"/>
        </w:rPr>
        <w:lastRenderedPageBreak/>
        <w:t xml:space="preserve">- резерв функционирования (управленческий), в который включаются лица, имеющие </w:t>
      </w:r>
      <w:r w:rsidRPr="002B7948">
        <w:rPr>
          <w:rFonts w:ascii="Times New Roman" w:eastAsia="Times New Roman" w:hAnsi="Times New Roman" w:cs="Times New Roman"/>
          <w:sz w:val="28"/>
          <w:szCs w:val="28"/>
          <w:lang w:eastAsia="ru-RU"/>
        </w:rPr>
        <w:t>опыт работы в сфере управления. Резерв формируется на высшие, главные, ведущие должности муниципальной службы (на сегодняшний день резерв сформирован (77 человек).</w:t>
      </w:r>
    </w:p>
    <w:p w14:paraId="2B0703D4" w14:textId="6E560926" w:rsidR="00196EB1" w:rsidRPr="002B7948" w:rsidRDefault="00196EB1" w:rsidP="002D151B">
      <w:pPr>
        <w:spacing w:after="0" w:line="240" w:lineRule="auto"/>
        <w:ind w:left="0" w:firstLine="708"/>
        <w:rPr>
          <w:rFonts w:ascii="Times New Roman" w:hAnsi="Times New Roman" w:cs="Times New Roman"/>
          <w:sz w:val="28"/>
          <w:szCs w:val="28"/>
        </w:rPr>
      </w:pPr>
      <w:r w:rsidRPr="002B7948">
        <w:rPr>
          <w:rFonts w:ascii="Times New Roman" w:hAnsi="Times New Roman" w:cs="Times New Roman"/>
          <w:sz w:val="28"/>
          <w:szCs w:val="28"/>
        </w:rPr>
        <w:t xml:space="preserve">В 2025 году назначены на муниципальную службу по конкурсу 2 человека (в 2024 - 2), из кадрового резерва </w:t>
      </w:r>
      <w:r w:rsidR="002B7948" w:rsidRPr="002B7948">
        <w:rPr>
          <w:rFonts w:ascii="Times New Roman" w:hAnsi="Times New Roman" w:cs="Times New Roman"/>
          <w:sz w:val="28"/>
          <w:szCs w:val="28"/>
        </w:rPr>
        <w:t>–</w:t>
      </w:r>
      <w:r w:rsidRPr="002B7948">
        <w:rPr>
          <w:rFonts w:ascii="Times New Roman" w:hAnsi="Times New Roman" w:cs="Times New Roman"/>
          <w:sz w:val="28"/>
          <w:szCs w:val="28"/>
        </w:rPr>
        <w:t xml:space="preserve"> </w:t>
      </w:r>
      <w:r w:rsidR="002B7948" w:rsidRPr="002B7948">
        <w:rPr>
          <w:rFonts w:ascii="Times New Roman" w:hAnsi="Times New Roman" w:cs="Times New Roman"/>
          <w:sz w:val="28"/>
          <w:szCs w:val="28"/>
        </w:rPr>
        <w:t>3 человека</w:t>
      </w:r>
      <w:r w:rsidRPr="002B7948">
        <w:rPr>
          <w:rFonts w:ascii="Times New Roman" w:hAnsi="Times New Roman" w:cs="Times New Roman"/>
          <w:sz w:val="28"/>
          <w:szCs w:val="28"/>
        </w:rPr>
        <w:t xml:space="preserve"> (в 2024-5).</w:t>
      </w:r>
    </w:p>
    <w:p w14:paraId="7AF48486" w14:textId="7835A50A" w:rsidR="00196EB1" w:rsidRPr="00196EB1" w:rsidRDefault="00196EB1" w:rsidP="002D151B">
      <w:pPr>
        <w:spacing w:after="0" w:line="240" w:lineRule="auto"/>
        <w:ind w:left="0" w:firstLine="708"/>
        <w:rPr>
          <w:rFonts w:ascii="Times New Roman" w:hAnsi="Times New Roman" w:cs="Times New Roman"/>
          <w:sz w:val="28"/>
          <w:szCs w:val="28"/>
        </w:rPr>
      </w:pPr>
      <w:r w:rsidRPr="002B7948">
        <w:rPr>
          <w:rFonts w:ascii="Times New Roman" w:hAnsi="Times New Roman" w:cs="Times New Roman"/>
          <w:sz w:val="28"/>
          <w:szCs w:val="28"/>
        </w:rPr>
        <w:t xml:space="preserve">По состоянию на 31.12.2025 в Администрации городского округа город Салават Республики Башкортостан были уволены 19 служащих, принято </w:t>
      </w:r>
      <w:r w:rsidRPr="00196EB1">
        <w:rPr>
          <w:rFonts w:ascii="Times New Roman" w:hAnsi="Times New Roman" w:cs="Times New Roman"/>
          <w:sz w:val="28"/>
          <w:szCs w:val="28"/>
        </w:rPr>
        <w:t>18 служащих, переведены на другие должности 23 служащих – те</w:t>
      </w:r>
      <w:r>
        <w:rPr>
          <w:rFonts w:ascii="Times New Roman" w:hAnsi="Times New Roman" w:cs="Times New Roman"/>
          <w:sz w:val="28"/>
          <w:szCs w:val="28"/>
        </w:rPr>
        <w:t xml:space="preserve">кучесть кадров составляет 16,5% (в </w:t>
      </w:r>
      <w:r w:rsidRPr="00196EB1">
        <w:rPr>
          <w:rFonts w:ascii="Times New Roman" w:hAnsi="Times New Roman" w:cs="Times New Roman"/>
          <w:sz w:val="28"/>
          <w:szCs w:val="28"/>
        </w:rPr>
        <w:t>2024 году 14 сотрудников, текучесть кадров – 11%</w:t>
      </w:r>
      <w:r>
        <w:rPr>
          <w:rFonts w:ascii="Times New Roman" w:hAnsi="Times New Roman" w:cs="Times New Roman"/>
          <w:sz w:val="28"/>
          <w:szCs w:val="28"/>
        </w:rPr>
        <w:t>)</w:t>
      </w:r>
      <w:r w:rsidRPr="00196EB1">
        <w:rPr>
          <w:rFonts w:ascii="Times New Roman" w:hAnsi="Times New Roman" w:cs="Times New Roman"/>
          <w:sz w:val="28"/>
          <w:szCs w:val="28"/>
        </w:rPr>
        <w:t>.</w:t>
      </w:r>
    </w:p>
    <w:p w14:paraId="558CF110" w14:textId="035AB502" w:rsidR="00196EB1" w:rsidRPr="00196EB1" w:rsidRDefault="00196EB1" w:rsidP="002D151B">
      <w:pPr>
        <w:spacing w:after="0" w:line="240" w:lineRule="auto"/>
        <w:ind w:left="0" w:firstLine="709"/>
        <w:rPr>
          <w:rFonts w:ascii="Times New Roman" w:hAnsi="Times New Roman" w:cs="Times New Roman"/>
          <w:sz w:val="28"/>
          <w:szCs w:val="28"/>
        </w:rPr>
      </w:pPr>
      <w:r w:rsidRPr="00196EB1">
        <w:rPr>
          <w:rFonts w:ascii="Times New Roman" w:hAnsi="Times New Roman" w:cs="Times New Roman"/>
          <w:sz w:val="28"/>
          <w:szCs w:val="28"/>
        </w:rPr>
        <w:t>В 2025 году отделом по работе с кадрами велась работа по нескольким направлениям.</w:t>
      </w:r>
      <w:r>
        <w:rPr>
          <w:rFonts w:ascii="Times New Roman" w:hAnsi="Times New Roman" w:cs="Times New Roman"/>
          <w:sz w:val="28"/>
          <w:szCs w:val="28"/>
        </w:rPr>
        <w:t xml:space="preserve"> </w:t>
      </w:r>
      <w:r w:rsidRPr="00196EB1">
        <w:rPr>
          <w:rFonts w:ascii="Times New Roman" w:hAnsi="Times New Roman" w:cs="Times New Roman"/>
          <w:sz w:val="28"/>
          <w:szCs w:val="28"/>
        </w:rPr>
        <w:t xml:space="preserve">Одно из направлений работы - самое контролируемое со стороны вышестоящих органов – работа по противодействию коррупции. </w:t>
      </w:r>
    </w:p>
    <w:p w14:paraId="1B08E049" w14:textId="112749EE" w:rsidR="00196EB1" w:rsidRPr="00196EB1" w:rsidRDefault="00196EB1" w:rsidP="002D151B">
      <w:pPr>
        <w:autoSpaceDE w:val="0"/>
        <w:autoSpaceDN w:val="0"/>
        <w:adjustRightInd w:val="0"/>
        <w:spacing w:after="0" w:line="240" w:lineRule="auto"/>
        <w:ind w:left="0" w:firstLine="708"/>
        <w:rPr>
          <w:rFonts w:ascii="Times New Roman" w:hAnsi="Times New Roman" w:cs="Times New Roman"/>
          <w:sz w:val="28"/>
          <w:szCs w:val="28"/>
        </w:rPr>
      </w:pPr>
      <w:r w:rsidRPr="00196EB1">
        <w:rPr>
          <w:rFonts w:ascii="Times New Roman" w:hAnsi="Times New Roman" w:cs="Times New Roman"/>
          <w:sz w:val="28"/>
          <w:szCs w:val="28"/>
        </w:rPr>
        <w:t xml:space="preserve">В соответствии с Указом Президента РФ от 16.08.2021 «О Национальном плане противодействия коррупции на 2021-2024 годы» в Администрации ГО </w:t>
      </w:r>
      <w:proofErr w:type="spellStart"/>
      <w:r w:rsidRPr="00196EB1">
        <w:rPr>
          <w:rFonts w:ascii="Times New Roman" w:hAnsi="Times New Roman" w:cs="Times New Roman"/>
          <w:sz w:val="28"/>
          <w:szCs w:val="28"/>
        </w:rPr>
        <w:t>г.Салават</w:t>
      </w:r>
      <w:proofErr w:type="spellEnd"/>
      <w:r w:rsidR="00E912D0">
        <w:rPr>
          <w:rFonts w:ascii="Times New Roman" w:hAnsi="Times New Roman" w:cs="Times New Roman"/>
          <w:sz w:val="28"/>
          <w:szCs w:val="28"/>
        </w:rPr>
        <w:t xml:space="preserve"> РБ</w:t>
      </w:r>
      <w:r w:rsidRPr="00196EB1">
        <w:rPr>
          <w:rFonts w:ascii="Times New Roman" w:hAnsi="Times New Roman" w:cs="Times New Roman"/>
          <w:sz w:val="28"/>
          <w:szCs w:val="28"/>
        </w:rPr>
        <w:t xml:space="preserve"> утвержден план работы Администрации по противодействию коррупции на 2022-2025 годы. Создана антикоррупционная комиссия из состава работников Администрации, представителей правоохранительных органов и общественных организаций, заседания комиссии проводятся не реже 1 раза в 6 месяцев с составлением протокола.</w:t>
      </w:r>
    </w:p>
    <w:p w14:paraId="15D6FEB8" w14:textId="1843E5D0" w:rsidR="00196EB1" w:rsidRPr="00196EB1" w:rsidRDefault="00196EB1" w:rsidP="002D151B">
      <w:pPr>
        <w:spacing w:after="0" w:line="240" w:lineRule="auto"/>
        <w:ind w:left="0" w:firstLine="709"/>
        <w:rPr>
          <w:rFonts w:ascii="Times New Roman" w:hAnsi="Times New Roman" w:cs="Times New Roman"/>
          <w:sz w:val="16"/>
          <w:szCs w:val="16"/>
        </w:rPr>
      </w:pPr>
      <w:r w:rsidRPr="00196EB1">
        <w:rPr>
          <w:rFonts w:ascii="Times New Roman" w:hAnsi="Times New Roman" w:cs="Times New Roman"/>
          <w:sz w:val="28"/>
          <w:szCs w:val="28"/>
        </w:rPr>
        <w:t xml:space="preserve">С целью обеспечения соблюдения муниципальными служащими ограничений и запретов, требований о предотвращении и урегулировании конфликта интересов, а также обеспечения исполнения ими обязанностей, установленных Федеральным законом «О противодействии коррупции», в Администрации создана Комиссия по соблюдению требований к служебному поведению муниципальных служащих и урегулированию конфликта интересов. </w:t>
      </w:r>
      <w:r>
        <w:rPr>
          <w:rFonts w:ascii="Times New Roman" w:hAnsi="Times New Roman" w:cs="Times New Roman"/>
          <w:sz w:val="28"/>
          <w:szCs w:val="28"/>
        </w:rPr>
        <w:t>В 2025 году п</w:t>
      </w:r>
      <w:r w:rsidRPr="00196EB1">
        <w:rPr>
          <w:rFonts w:ascii="Times New Roman" w:hAnsi="Times New Roman" w:cs="Times New Roman"/>
          <w:sz w:val="28"/>
          <w:szCs w:val="28"/>
        </w:rPr>
        <w:t>роведено 3 заседания комиссии</w:t>
      </w:r>
      <w:r w:rsidR="00793C66">
        <w:rPr>
          <w:rFonts w:ascii="Times New Roman" w:hAnsi="Times New Roman" w:cs="Times New Roman"/>
          <w:sz w:val="28"/>
          <w:szCs w:val="28"/>
        </w:rPr>
        <w:t>, по результатам которых приняты необходимые организационно-штатные решения</w:t>
      </w:r>
      <w:r w:rsidRPr="00196EB1">
        <w:rPr>
          <w:rFonts w:ascii="Times New Roman" w:hAnsi="Times New Roman" w:cs="Times New Roman"/>
          <w:sz w:val="28"/>
          <w:szCs w:val="28"/>
        </w:rPr>
        <w:t xml:space="preserve">. </w:t>
      </w:r>
    </w:p>
    <w:p w14:paraId="73F68918" w14:textId="77777777" w:rsidR="00196EB1" w:rsidRPr="00196EB1" w:rsidRDefault="00196EB1" w:rsidP="002D151B">
      <w:pPr>
        <w:spacing w:after="0" w:line="240" w:lineRule="auto"/>
        <w:ind w:left="0" w:firstLine="709"/>
        <w:rPr>
          <w:rFonts w:ascii="Times New Roman" w:hAnsi="Times New Roman" w:cs="Times New Roman"/>
          <w:sz w:val="28"/>
          <w:szCs w:val="28"/>
        </w:rPr>
      </w:pPr>
      <w:r w:rsidRPr="00196EB1">
        <w:rPr>
          <w:rFonts w:ascii="Times New Roman" w:hAnsi="Times New Roman" w:cs="Times New Roman"/>
          <w:sz w:val="28"/>
          <w:szCs w:val="28"/>
        </w:rPr>
        <w:t>За истекший период были разработаны следующие нормативно – правовые акты в сфере противодействия коррупции:</w:t>
      </w:r>
    </w:p>
    <w:p w14:paraId="2D5B7A09" w14:textId="52746E36" w:rsidR="00196EB1" w:rsidRPr="00196EB1" w:rsidRDefault="00E912D0" w:rsidP="002D151B">
      <w:pPr>
        <w:spacing w:after="0" w:line="240" w:lineRule="auto"/>
        <w:ind w:left="0" w:firstLine="709"/>
        <w:contextualSpacing/>
        <w:rPr>
          <w:rFonts w:ascii="Times New Roman" w:hAnsi="Times New Roman" w:cs="Times New Roman"/>
          <w:sz w:val="28"/>
          <w:szCs w:val="28"/>
        </w:rPr>
      </w:pPr>
      <w:r>
        <w:rPr>
          <w:rFonts w:ascii="Times New Roman" w:hAnsi="Times New Roman" w:cs="Times New Roman"/>
          <w:sz w:val="28"/>
          <w:szCs w:val="28"/>
        </w:rPr>
        <w:t xml:space="preserve">- </w:t>
      </w:r>
      <w:r w:rsidR="00196EB1" w:rsidRPr="00196EB1">
        <w:rPr>
          <w:rFonts w:ascii="Times New Roman" w:hAnsi="Times New Roman" w:cs="Times New Roman"/>
          <w:sz w:val="28"/>
          <w:szCs w:val="28"/>
        </w:rPr>
        <w:t>разработан</w:t>
      </w:r>
      <w:r>
        <w:rPr>
          <w:rFonts w:ascii="Times New Roman" w:hAnsi="Times New Roman" w:cs="Times New Roman"/>
          <w:sz w:val="28"/>
          <w:szCs w:val="28"/>
        </w:rPr>
        <w:t>о</w:t>
      </w:r>
      <w:r w:rsidR="00196EB1" w:rsidRPr="00196EB1">
        <w:rPr>
          <w:rFonts w:ascii="Times New Roman" w:hAnsi="Times New Roman" w:cs="Times New Roman"/>
          <w:sz w:val="28"/>
          <w:szCs w:val="28"/>
        </w:rPr>
        <w:t xml:space="preserve"> </w:t>
      </w:r>
      <w:r>
        <w:rPr>
          <w:rFonts w:ascii="Times New Roman" w:hAnsi="Times New Roman" w:cs="Times New Roman"/>
          <w:sz w:val="28"/>
          <w:szCs w:val="28"/>
        </w:rPr>
        <w:t>решение</w:t>
      </w:r>
      <w:r w:rsidR="00196EB1" w:rsidRPr="00196EB1">
        <w:rPr>
          <w:rFonts w:ascii="Times New Roman" w:hAnsi="Times New Roman" w:cs="Times New Roman"/>
          <w:sz w:val="28"/>
          <w:szCs w:val="28"/>
        </w:rPr>
        <w:t xml:space="preserve"> Совета о порядке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муниципальными служащими органов местного самоуправления городского округа город Салават Республики Башкортостан (решение от 27.08.2025 №6-14/166)</w:t>
      </w:r>
      <w:r>
        <w:rPr>
          <w:rFonts w:ascii="Times New Roman" w:hAnsi="Times New Roman" w:cs="Times New Roman"/>
          <w:sz w:val="28"/>
          <w:szCs w:val="28"/>
        </w:rPr>
        <w:t>;</w:t>
      </w:r>
    </w:p>
    <w:p w14:paraId="2965705B" w14:textId="7810F151" w:rsidR="00196EB1" w:rsidRPr="00196EB1" w:rsidRDefault="00E912D0" w:rsidP="002D151B">
      <w:pPr>
        <w:spacing w:after="0" w:line="240" w:lineRule="auto"/>
        <w:ind w:left="0" w:firstLine="709"/>
        <w:contextualSpacing/>
        <w:rPr>
          <w:rFonts w:ascii="Times New Roman" w:hAnsi="Times New Roman" w:cs="Times New Roman"/>
          <w:sz w:val="28"/>
          <w:szCs w:val="28"/>
        </w:rPr>
      </w:pPr>
      <w:r>
        <w:rPr>
          <w:rFonts w:ascii="Times New Roman" w:hAnsi="Times New Roman" w:cs="Times New Roman"/>
          <w:sz w:val="28"/>
          <w:szCs w:val="28"/>
        </w:rPr>
        <w:t>- п</w:t>
      </w:r>
      <w:r w:rsidR="00196EB1" w:rsidRPr="00196EB1">
        <w:rPr>
          <w:rFonts w:ascii="Times New Roman" w:hAnsi="Times New Roman" w:cs="Times New Roman"/>
          <w:sz w:val="28"/>
          <w:szCs w:val="28"/>
        </w:rPr>
        <w:t>остановление Администрации от 25.07.2025№ 1261-п</w:t>
      </w:r>
      <w:r>
        <w:rPr>
          <w:rFonts w:ascii="Times New Roman" w:hAnsi="Times New Roman" w:cs="Times New Roman"/>
          <w:sz w:val="28"/>
          <w:szCs w:val="28"/>
        </w:rPr>
        <w:t xml:space="preserve"> </w:t>
      </w:r>
      <w:r w:rsidR="00196EB1" w:rsidRPr="00196EB1">
        <w:rPr>
          <w:rFonts w:ascii="Times New Roman" w:hAnsi="Times New Roman" w:cs="Times New Roman"/>
          <w:sz w:val="28"/>
          <w:szCs w:val="28"/>
        </w:rPr>
        <w:t>"Об утверждении Положения о порядке размещения сведений о доходах, расходах, об имуществе и обязательствах имущественного характера на официальном сайте Администрации городского округа город Салават Республики Башкортостан и предоставлении этих сведений средствам массовой информации для опубликования лиц, замещающих должности муниципальной службы, и членов их семей, должности руководителей муниципальных учреждений и членов их семей"</w:t>
      </w:r>
      <w:r>
        <w:rPr>
          <w:rFonts w:ascii="Times New Roman" w:hAnsi="Times New Roman" w:cs="Times New Roman"/>
          <w:sz w:val="28"/>
          <w:szCs w:val="28"/>
        </w:rPr>
        <w:t>;</w:t>
      </w:r>
    </w:p>
    <w:p w14:paraId="339418AB" w14:textId="659F37B4" w:rsidR="00196EB1" w:rsidRPr="00196EB1" w:rsidRDefault="00E912D0" w:rsidP="002D151B">
      <w:pPr>
        <w:spacing w:after="0" w:line="240" w:lineRule="auto"/>
        <w:ind w:left="0" w:firstLine="709"/>
        <w:contextualSpacing/>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в</w:t>
      </w:r>
      <w:r w:rsidR="00196EB1" w:rsidRPr="00196EB1">
        <w:rPr>
          <w:rFonts w:ascii="Times New Roman" w:hAnsi="Times New Roman" w:cs="Times New Roman"/>
          <w:sz w:val="28"/>
          <w:szCs w:val="28"/>
        </w:rPr>
        <w:t xml:space="preserve"> распоряжение Администрации от 17.12.2024 № 109-р «Об утверждении перечня должностей </w:t>
      </w:r>
      <w:r w:rsidR="00196EB1" w:rsidRPr="00196EB1">
        <w:rPr>
          <w:rFonts w:ascii="Times New Roman" w:eastAsia="Times New Roman" w:hAnsi="Times New Roman" w:cs="Times New Roman"/>
          <w:sz w:val="28"/>
          <w:szCs w:val="28"/>
          <w:lang w:eastAsia="ru-RU"/>
        </w:rPr>
        <w:t>муниципальной службы Администрации городского округа город Салават Республики Башкортостан, при назначении на которые граждане и при замещении которых муниципальные служащие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супруга (супруги) и несовершеннолетних детей» внесены изменения  распоряжением Администрации от 15.07.2025 № 82-р</w:t>
      </w:r>
      <w:r>
        <w:rPr>
          <w:rFonts w:ascii="Times New Roman" w:eastAsia="Times New Roman" w:hAnsi="Times New Roman" w:cs="Times New Roman"/>
          <w:sz w:val="28"/>
          <w:szCs w:val="28"/>
          <w:lang w:eastAsia="ru-RU"/>
        </w:rPr>
        <w:t>;</w:t>
      </w:r>
    </w:p>
    <w:p w14:paraId="53832825" w14:textId="70EEFDA9" w:rsidR="00196EB1" w:rsidRPr="00196EB1" w:rsidRDefault="00E912D0" w:rsidP="002D151B">
      <w:p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 у</w:t>
      </w:r>
      <w:r w:rsidR="00196EB1" w:rsidRPr="00196EB1">
        <w:rPr>
          <w:rFonts w:ascii="Times New Roman" w:hAnsi="Times New Roman" w:cs="Times New Roman"/>
          <w:sz w:val="28"/>
          <w:szCs w:val="28"/>
        </w:rPr>
        <w:t>твержден Порядок</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уведомления</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муниципальным</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служащим</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Администрации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городского</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округа</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город</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Салават</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Республики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Башкортостан</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(далее</w:t>
      </w:r>
      <w:r w:rsidR="00196EB1" w:rsidRPr="00196EB1">
        <w:rPr>
          <w:rFonts w:ascii="Times New Roman" w:eastAsia="Times New Roman" w:hAnsi="Times New Roman" w:cs="Times New Roman"/>
          <w:sz w:val="28"/>
          <w:szCs w:val="28"/>
        </w:rPr>
        <w:t xml:space="preserve"> – </w:t>
      </w:r>
      <w:r w:rsidR="00196EB1" w:rsidRPr="00196EB1">
        <w:rPr>
          <w:rFonts w:ascii="Times New Roman" w:hAnsi="Times New Roman" w:cs="Times New Roman"/>
          <w:sz w:val="28"/>
          <w:szCs w:val="28"/>
        </w:rPr>
        <w:t>Администрация)</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о</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возникновении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независящих</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от</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него</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обстоятельств,</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препятствующих</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соблюдению</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ограничений</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запретов,</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требований</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о</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предотвращении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или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об</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урегулировании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конфликта</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интересов</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исполнению</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обязанностей,</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установленных</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Федеральным</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законом</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от</w:t>
      </w:r>
      <w:r w:rsidR="00196EB1" w:rsidRPr="00196EB1">
        <w:rPr>
          <w:rFonts w:ascii="Times New Roman" w:eastAsia="Times New Roman" w:hAnsi="Times New Roman" w:cs="Times New Roman"/>
          <w:sz w:val="28"/>
          <w:szCs w:val="28"/>
        </w:rPr>
        <w:t xml:space="preserve"> 25 </w:t>
      </w:r>
      <w:r w:rsidR="00196EB1" w:rsidRPr="00196EB1">
        <w:rPr>
          <w:rFonts w:ascii="Times New Roman" w:hAnsi="Times New Roman" w:cs="Times New Roman"/>
          <w:sz w:val="28"/>
          <w:szCs w:val="28"/>
        </w:rPr>
        <w:t>декабря</w:t>
      </w:r>
      <w:r w:rsidR="00196EB1" w:rsidRPr="00196EB1">
        <w:rPr>
          <w:rFonts w:ascii="Times New Roman" w:eastAsia="Times New Roman" w:hAnsi="Times New Roman" w:cs="Times New Roman"/>
          <w:sz w:val="28"/>
          <w:szCs w:val="28"/>
        </w:rPr>
        <w:t xml:space="preserve"> 2008 </w:t>
      </w:r>
      <w:r w:rsidR="00196EB1" w:rsidRPr="00196EB1">
        <w:rPr>
          <w:rFonts w:ascii="Times New Roman" w:hAnsi="Times New Roman" w:cs="Times New Roman"/>
          <w:sz w:val="28"/>
          <w:szCs w:val="28"/>
        </w:rPr>
        <w:t>года</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w:t>
      </w:r>
      <w:r w:rsidR="00196EB1" w:rsidRPr="00196EB1">
        <w:rPr>
          <w:rFonts w:ascii="Times New Roman" w:eastAsia="Times New Roman" w:hAnsi="Times New Roman" w:cs="Times New Roman"/>
          <w:sz w:val="28"/>
          <w:szCs w:val="28"/>
        </w:rPr>
        <w:t xml:space="preserve"> 273</w:t>
      </w:r>
      <w:r w:rsidR="00196EB1" w:rsidRPr="00196EB1">
        <w:rPr>
          <w:rFonts w:ascii="Times New Roman" w:hAnsi="Times New Roman" w:cs="Times New Roman"/>
          <w:sz w:val="28"/>
          <w:szCs w:val="28"/>
        </w:rPr>
        <w:t>ФЗ</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«О</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противодействии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коррупции»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другими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федеральными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законами</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в</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целях</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противодействия</w:t>
      </w:r>
      <w:r w:rsidR="00196EB1" w:rsidRPr="00196EB1">
        <w:rPr>
          <w:rFonts w:ascii="Times New Roman" w:eastAsia="Times New Roman" w:hAnsi="Times New Roman" w:cs="Times New Roman"/>
          <w:sz w:val="28"/>
          <w:szCs w:val="28"/>
        </w:rPr>
        <w:t xml:space="preserve"> </w:t>
      </w:r>
      <w:r w:rsidR="00196EB1" w:rsidRPr="00196EB1">
        <w:rPr>
          <w:rFonts w:ascii="Times New Roman" w:hAnsi="Times New Roman" w:cs="Times New Roman"/>
          <w:sz w:val="28"/>
          <w:szCs w:val="28"/>
        </w:rPr>
        <w:t>коррупции, постановлением Администрации от 04.07.2025 № 1160;</w:t>
      </w:r>
    </w:p>
    <w:p w14:paraId="69A7ECFA" w14:textId="6453E4C0" w:rsidR="00196EB1" w:rsidRPr="00196EB1" w:rsidRDefault="00E912D0" w:rsidP="002D151B">
      <w:p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w:t>
      </w:r>
      <w:r w:rsidR="006C16DF">
        <w:rPr>
          <w:rFonts w:ascii="Times New Roman" w:hAnsi="Times New Roman" w:cs="Times New Roman"/>
          <w:sz w:val="28"/>
          <w:szCs w:val="28"/>
        </w:rPr>
        <w:t xml:space="preserve"> </w:t>
      </w:r>
      <w:r>
        <w:rPr>
          <w:rFonts w:ascii="Times New Roman" w:hAnsi="Times New Roman" w:cs="Times New Roman"/>
          <w:sz w:val="28"/>
          <w:szCs w:val="28"/>
        </w:rPr>
        <w:t>п</w:t>
      </w:r>
      <w:r w:rsidR="00196EB1" w:rsidRPr="00196EB1">
        <w:rPr>
          <w:rFonts w:ascii="Times New Roman" w:hAnsi="Times New Roman" w:cs="Times New Roman"/>
          <w:sz w:val="28"/>
          <w:szCs w:val="28"/>
        </w:rPr>
        <w:t>оложение о предотвращении и урегулировании конфликта интересов при осуществлении закупок товаров, работ, услуг для обеспечения муниципальных нужд Администрации городского округа город Салават Республики Башкортостан, распоряжение Администрации от 22.07.2025                     № 87-р</w:t>
      </w:r>
      <w:r>
        <w:rPr>
          <w:rFonts w:ascii="Times New Roman" w:hAnsi="Times New Roman" w:cs="Times New Roman"/>
          <w:sz w:val="28"/>
          <w:szCs w:val="28"/>
        </w:rPr>
        <w:t>.</w:t>
      </w:r>
    </w:p>
    <w:p w14:paraId="7C7A5AD7" w14:textId="08E210FF" w:rsidR="00196EB1" w:rsidRPr="00196EB1" w:rsidRDefault="00196EB1" w:rsidP="002D151B">
      <w:pPr>
        <w:spacing w:after="0" w:line="240" w:lineRule="auto"/>
        <w:ind w:left="0" w:firstLine="709"/>
        <w:rPr>
          <w:rFonts w:ascii="Times New Roman" w:hAnsi="Times New Roman" w:cs="Times New Roman"/>
          <w:sz w:val="28"/>
          <w:szCs w:val="28"/>
        </w:rPr>
      </w:pPr>
      <w:r w:rsidRPr="00196EB1">
        <w:rPr>
          <w:rFonts w:ascii="Times New Roman" w:hAnsi="Times New Roman" w:cs="Times New Roman"/>
          <w:sz w:val="28"/>
          <w:szCs w:val="28"/>
        </w:rPr>
        <w:t>Обязательной практикой в работе Администрации является учеба муниципальных служащих по вопросам противодействия коррупции</w:t>
      </w:r>
      <w:r w:rsidR="00793C66">
        <w:rPr>
          <w:rFonts w:ascii="Times New Roman" w:hAnsi="Times New Roman" w:cs="Times New Roman"/>
          <w:sz w:val="28"/>
          <w:szCs w:val="28"/>
        </w:rPr>
        <w:t xml:space="preserve">, </w:t>
      </w:r>
      <w:r w:rsidRPr="00196EB1">
        <w:rPr>
          <w:rFonts w:ascii="Times New Roman" w:hAnsi="Times New Roman" w:cs="Times New Roman"/>
          <w:sz w:val="28"/>
          <w:szCs w:val="28"/>
        </w:rPr>
        <w:t>проведены 3 учебы по следующим вопросам:</w:t>
      </w:r>
    </w:p>
    <w:p w14:paraId="7CFBDD31" w14:textId="017B9396" w:rsidR="00196EB1" w:rsidRPr="00196EB1" w:rsidRDefault="00196EB1" w:rsidP="002D151B">
      <w:pPr>
        <w:spacing w:after="0" w:line="240" w:lineRule="auto"/>
        <w:ind w:left="0" w:firstLine="709"/>
        <w:rPr>
          <w:rFonts w:ascii="Times New Roman" w:hAnsi="Times New Roman" w:cs="Times New Roman"/>
          <w:sz w:val="28"/>
          <w:szCs w:val="28"/>
        </w:rPr>
      </w:pPr>
      <w:r w:rsidRPr="00196EB1">
        <w:rPr>
          <w:rFonts w:ascii="Times New Roman" w:hAnsi="Times New Roman" w:cs="Times New Roman"/>
          <w:sz w:val="28"/>
          <w:szCs w:val="28"/>
        </w:rPr>
        <w:t>- предварительная учеба по заполнению сведений о доходах и расходах, об имуществе и обязательствах имущественного характера муниципальных служащих, а также их супруга (супруги) и несовершеннолетних детей за отчётный период 2024 года со служащими, замещающими муниципальную должность, включен</w:t>
      </w:r>
      <w:r w:rsidR="00793C66">
        <w:rPr>
          <w:rFonts w:ascii="Times New Roman" w:hAnsi="Times New Roman" w:cs="Times New Roman"/>
          <w:sz w:val="28"/>
          <w:szCs w:val="28"/>
        </w:rPr>
        <w:t>ную в соответствующий перечень;</w:t>
      </w:r>
    </w:p>
    <w:p w14:paraId="6561A100" w14:textId="77777777" w:rsidR="00196EB1" w:rsidRPr="00196EB1" w:rsidRDefault="00196EB1" w:rsidP="002D151B">
      <w:pPr>
        <w:autoSpaceDE w:val="0"/>
        <w:autoSpaceDN w:val="0"/>
        <w:adjustRightInd w:val="0"/>
        <w:spacing w:after="0" w:line="240" w:lineRule="auto"/>
        <w:ind w:left="0" w:firstLine="540"/>
        <w:outlineLvl w:val="0"/>
        <w:rPr>
          <w:rFonts w:ascii="Times New Roman" w:hAnsi="Times New Roman" w:cs="Times New Roman"/>
          <w:sz w:val="28"/>
          <w:szCs w:val="28"/>
        </w:rPr>
      </w:pPr>
      <w:bookmarkStart w:id="76" w:name="_Toc221528610"/>
      <w:r w:rsidRPr="00196EB1">
        <w:rPr>
          <w:rFonts w:ascii="Times New Roman" w:hAnsi="Times New Roman" w:cs="Times New Roman"/>
          <w:sz w:val="28"/>
          <w:szCs w:val="28"/>
        </w:rPr>
        <w:t>- учеба по представлению анкеты, сообщения об изменении сведений, содержащихся в анкете, и проверка таких сведений;</w:t>
      </w:r>
      <w:bookmarkEnd w:id="76"/>
    </w:p>
    <w:p w14:paraId="6D6A751C" w14:textId="77777777" w:rsidR="00196EB1" w:rsidRPr="00196EB1" w:rsidRDefault="00196EB1" w:rsidP="002D151B">
      <w:pPr>
        <w:spacing w:after="0" w:line="240" w:lineRule="auto"/>
        <w:ind w:left="0" w:firstLine="709"/>
        <w:rPr>
          <w:rFonts w:ascii="Times New Roman" w:hAnsi="Times New Roman" w:cs="Times New Roman"/>
          <w:sz w:val="28"/>
          <w:szCs w:val="28"/>
        </w:rPr>
      </w:pPr>
      <w:r w:rsidRPr="00196EB1">
        <w:rPr>
          <w:rFonts w:ascii="Times New Roman" w:eastAsiaTheme="minorEastAsia" w:hAnsi="Times New Roman" w:cs="Times New Roman"/>
          <w:color w:val="000000" w:themeColor="text1"/>
          <w:kern w:val="24"/>
          <w:position w:val="1"/>
          <w:sz w:val="28"/>
          <w:szCs w:val="28"/>
        </w:rPr>
        <w:t>- учеба по несоблюдению ограничений и запретов, требований о предотвращении (урегулировании) конфликта интересов и неисполнение обязанностей, установленных Законом от 25 декабря 2008 г. № 273-ФЗ и другими федеральными законами</w:t>
      </w:r>
      <w:r w:rsidRPr="00196EB1">
        <w:rPr>
          <w:rFonts w:ascii="Times New Roman" w:hAnsi="Times New Roman" w:cs="Times New Roman"/>
          <w:sz w:val="28"/>
          <w:szCs w:val="28"/>
        </w:rPr>
        <w:t>.</w:t>
      </w:r>
    </w:p>
    <w:p w14:paraId="741AA65D" w14:textId="56018A39" w:rsidR="00793C66" w:rsidRDefault="006C16DF" w:rsidP="002D151B">
      <w:pPr>
        <w:pStyle w:val="ab"/>
        <w:tabs>
          <w:tab w:val="left" w:pos="0"/>
        </w:tabs>
        <w:spacing w:after="0" w:line="240" w:lineRule="auto"/>
        <w:ind w:left="0" w:firstLine="709"/>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З</w:t>
      </w:r>
      <w:r w:rsidR="00793C66" w:rsidRPr="00DC707E">
        <w:rPr>
          <w:rFonts w:ascii="Times New Roman" w:hAnsi="Times New Roman" w:cs="Times New Roman"/>
          <w:sz w:val="28"/>
          <w:szCs w:val="28"/>
        </w:rPr>
        <w:t xml:space="preserve">а прошедший год </w:t>
      </w:r>
      <w:r w:rsidR="00793C66" w:rsidRPr="00052F41">
        <w:rPr>
          <w:rFonts w:ascii="Times New Roman" w:hAnsi="Times New Roman" w:cs="Times New Roman"/>
          <w:sz w:val="28"/>
          <w:szCs w:val="28"/>
        </w:rPr>
        <w:t xml:space="preserve">обучение прошли </w:t>
      </w:r>
      <w:r w:rsidR="00793C66">
        <w:rPr>
          <w:rFonts w:ascii="Times New Roman" w:hAnsi="Times New Roman" w:cs="Times New Roman"/>
          <w:sz w:val="28"/>
          <w:szCs w:val="28"/>
        </w:rPr>
        <w:t>15</w:t>
      </w:r>
      <w:r w:rsidR="00793C66" w:rsidRPr="00052F41">
        <w:rPr>
          <w:rFonts w:ascii="Times New Roman" w:hAnsi="Times New Roman" w:cs="Times New Roman"/>
          <w:sz w:val="28"/>
          <w:szCs w:val="28"/>
        </w:rPr>
        <w:t xml:space="preserve"> служащих, впервые поступивших на муниципальную службу</w:t>
      </w:r>
      <w:r w:rsidR="00793C66">
        <w:rPr>
          <w:rFonts w:ascii="Times New Roman" w:hAnsi="Times New Roman" w:cs="Times New Roman"/>
          <w:sz w:val="28"/>
          <w:szCs w:val="28"/>
        </w:rPr>
        <w:t xml:space="preserve">, </w:t>
      </w:r>
      <w:r w:rsidR="00793C66">
        <w:rPr>
          <w:rFonts w:ascii="Times New Roman" w:eastAsia="Times New Roman" w:hAnsi="Times New Roman" w:cs="Times New Roman"/>
          <w:color w:val="000000"/>
          <w:sz w:val="28"/>
          <w:szCs w:val="28"/>
          <w:lang w:eastAsia="ru-RU"/>
        </w:rPr>
        <w:t>также муниципальными служащими в рамках самообучения прой</w:t>
      </w:r>
      <w:r>
        <w:rPr>
          <w:rFonts w:ascii="Times New Roman" w:eastAsia="Times New Roman" w:hAnsi="Times New Roman" w:cs="Times New Roman"/>
          <w:color w:val="000000"/>
          <w:sz w:val="28"/>
          <w:szCs w:val="28"/>
          <w:lang w:eastAsia="ru-RU"/>
        </w:rPr>
        <w:t>дены электронные курсы по темам</w:t>
      </w:r>
      <w:r w:rsidR="00793C66">
        <w:rPr>
          <w:rFonts w:ascii="Times New Roman" w:eastAsia="Times New Roman" w:hAnsi="Times New Roman" w:cs="Times New Roman"/>
          <w:color w:val="000000"/>
          <w:sz w:val="28"/>
          <w:szCs w:val="28"/>
          <w:lang w:eastAsia="ru-RU"/>
        </w:rPr>
        <w:t>: «Противодействие коррупции – Федеральный закон «О противодействии коррупции» от 25.12.2008 № 273-ФЗ, «Антикоррупционные стандарты и требования», «Конфликт интересов и другие ри</w:t>
      </w:r>
      <w:r w:rsidR="00774D9A">
        <w:rPr>
          <w:rFonts w:ascii="Times New Roman" w:eastAsia="Times New Roman" w:hAnsi="Times New Roman" w:cs="Times New Roman"/>
          <w:color w:val="000000"/>
          <w:sz w:val="28"/>
          <w:szCs w:val="28"/>
          <w:lang w:eastAsia="ru-RU"/>
        </w:rPr>
        <w:t>ски», «О</w:t>
      </w:r>
      <w:r w:rsidR="00793C66">
        <w:rPr>
          <w:rFonts w:ascii="Times New Roman" w:eastAsia="Times New Roman" w:hAnsi="Times New Roman" w:cs="Times New Roman"/>
          <w:color w:val="000000"/>
          <w:sz w:val="28"/>
          <w:szCs w:val="28"/>
          <w:lang w:eastAsia="ru-RU"/>
        </w:rPr>
        <w:t xml:space="preserve">рганизационно-правовая основа противодействия коррупции» - 52 служащих. </w:t>
      </w:r>
    </w:p>
    <w:p w14:paraId="2EC28F94" w14:textId="3F12D7D1" w:rsidR="00793C66" w:rsidRDefault="00793C66" w:rsidP="002D151B">
      <w:pPr>
        <w:pStyle w:val="a7"/>
        <w:shd w:val="clear" w:color="auto" w:fill="FFFFFF"/>
        <w:spacing w:before="0" w:beforeAutospacing="0" w:after="0" w:afterAutospacing="0"/>
        <w:ind w:firstLine="709"/>
        <w:jc w:val="both"/>
        <w:rPr>
          <w:sz w:val="28"/>
          <w:szCs w:val="28"/>
        </w:rPr>
      </w:pPr>
      <w:r w:rsidRPr="00DC707E">
        <w:rPr>
          <w:sz w:val="28"/>
          <w:szCs w:val="28"/>
        </w:rPr>
        <w:lastRenderedPageBreak/>
        <w:t xml:space="preserve">В соответствии с Федеральным законом «О противодействии коррупции» муниципальные служащие и руководители муниципальных учреждений ежегодно предоставляют сведения о доходах, об имуществе и обязательствах имущественного характера своих, а также супруги (супруга) и несовершеннолетних детей. </w:t>
      </w:r>
      <w:r w:rsidRPr="007A2765">
        <w:rPr>
          <w:sz w:val="28"/>
          <w:szCs w:val="28"/>
        </w:rPr>
        <w:t xml:space="preserve">Всего </w:t>
      </w:r>
      <w:r>
        <w:rPr>
          <w:sz w:val="28"/>
          <w:szCs w:val="28"/>
        </w:rPr>
        <w:t xml:space="preserve">в 2025 году </w:t>
      </w:r>
      <w:r w:rsidRPr="007A2765">
        <w:rPr>
          <w:sz w:val="28"/>
          <w:szCs w:val="28"/>
        </w:rPr>
        <w:t xml:space="preserve">в </w:t>
      </w:r>
      <w:r>
        <w:rPr>
          <w:sz w:val="28"/>
          <w:szCs w:val="28"/>
        </w:rPr>
        <w:t>отдел по работе с кадрами Администрации</w:t>
      </w:r>
      <w:r w:rsidRPr="007A2765">
        <w:rPr>
          <w:sz w:val="28"/>
          <w:szCs w:val="28"/>
        </w:rPr>
        <w:t xml:space="preserve"> сведений о доходах, расходах, об имуществе и обязательствах имущественного характера за 202</w:t>
      </w:r>
      <w:r>
        <w:rPr>
          <w:sz w:val="28"/>
          <w:szCs w:val="28"/>
        </w:rPr>
        <w:t>4</w:t>
      </w:r>
      <w:r w:rsidRPr="007A2765">
        <w:rPr>
          <w:sz w:val="28"/>
          <w:szCs w:val="28"/>
        </w:rPr>
        <w:t xml:space="preserve"> год представлено </w:t>
      </w:r>
      <w:r>
        <w:rPr>
          <w:sz w:val="28"/>
          <w:szCs w:val="28"/>
        </w:rPr>
        <w:t>83</w:t>
      </w:r>
      <w:r w:rsidRPr="007A2765">
        <w:rPr>
          <w:sz w:val="28"/>
          <w:szCs w:val="28"/>
        </w:rPr>
        <w:t xml:space="preserve"> справ</w:t>
      </w:r>
      <w:r w:rsidR="00774D9A">
        <w:rPr>
          <w:sz w:val="28"/>
          <w:szCs w:val="28"/>
        </w:rPr>
        <w:t>ки муниципальных служащих,</w:t>
      </w:r>
      <w:r>
        <w:rPr>
          <w:sz w:val="28"/>
          <w:szCs w:val="28"/>
        </w:rPr>
        <w:t xml:space="preserve"> 3 служащих предоставили информацию о праве не сдавать сведения.</w:t>
      </w:r>
    </w:p>
    <w:p w14:paraId="29950DC6" w14:textId="77777777" w:rsidR="00E912D0" w:rsidRDefault="00793C66" w:rsidP="002D151B">
      <w:pPr>
        <w:pStyle w:val="a7"/>
        <w:shd w:val="clear" w:color="auto" w:fill="FFFFFF"/>
        <w:spacing w:before="0" w:beforeAutospacing="0" w:after="0" w:afterAutospacing="0"/>
        <w:ind w:firstLine="851"/>
        <w:jc w:val="both"/>
        <w:rPr>
          <w:sz w:val="28"/>
          <w:szCs w:val="28"/>
        </w:rPr>
      </w:pPr>
      <w:r>
        <w:rPr>
          <w:sz w:val="28"/>
          <w:szCs w:val="28"/>
        </w:rPr>
        <w:t xml:space="preserve">За 2025 год отделом по работе с кадрами были рассмотрены представленные документы и направлены ходатайства на получение государственных наград (55 наградных материалов), проводилась работа по подготовке Почетных грамот (382 шт.) и Благодарственных писем Администрации работникам </w:t>
      </w:r>
      <w:r w:rsidR="00E912D0">
        <w:rPr>
          <w:sz w:val="28"/>
          <w:szCs w:val="28"/>
        </w:rPr>
        <w:t>предприятий, учреждений города</w:t>
      </w:r>
      <w:r>
        <w:rPr>
          <w:sz w:val="28"/>
          <w:szCs w:val="28"/>
        </w:rPr>
        <w:t xml:space="preserve"> и др.</w:t>
      </w:r>
    </w:p>
    <w:p w14:paraId="2FA489B6" w14:textId="77777777" w:rsidR="00793C66" w:rsidRDefault="00793C66" w:rsidP="002D151B">
      <w:pPr>
        <w:autoSpaceDE w:val="0"/>
        <w:autoSpaceDN w:val="0"/>
        <w:adjustRightInd w:val="0"/>
        <w:spacing w:after="0" w:line="240" w:lineRule="auto"/>
        <w:ind w:left="0" w:firstLine="708"/>
        <w:rPr>
          <w:rFonts w:ascii="Times New Roman" w:hAnsi="Times New Roman" w:cs="Times New Roman"/>
          <w:sz w:val="28"/>
          <w:szCs w:val="28"/>
        </w:rPr>
      </w:pPr>
      <w:r>
        <w:rPr>
          <w:rFonts w:ascii="Times New Roman" w:hAnsi="Times New Roman" w:cs="Times New Roman"/>
          <w:sz w:val="28"/>
          <w:szCs w:val="28"/>
        </w:rPr>
        <w:t xml:space="preserve">Также отделом проводится работа по осуществлению ведомственного контроля за соблюдением трудового законодательства в отношении муниципальных учреждений и организаций. В 2025 году было проверено – 10. Значительных нарушений в ходе проверок выявлено не было, по имеющимся вопросам оказывается методическая помощь подведомственным учреждениям и организациям. Основная проблема всех проверяемых – оформление трудовых книжек по новому законодательству. </w:t>
      </w:r>
    </w:p>
    <w:p w14:paraId="5643D3B9" w14:textId="77777777" w:rsidR="00793C66" w:rsidRDefault="00793C66" w:rsidP="002D151B">
      <w:pPr>
        <w:pStyle w:val="a7"/>
        <w:shd w:val="clear" w:color="auto" w:fill="FFFFFF"/>
        <w:spacing w:before="0" w:beforeAutospacing="0" w:after="0" w:afterAutospacing="0"/>
        <w:ind w:firstLine="851"/>
        <w:jc w:val="both"/>
        <w:rPr>
          <w:sz w:val="28"/>
          <w:szCs w:val="28"/>
        </w:rPr>
      </w:pPr>
      <w:r>
        <w:rPr>
          <w:sz w:val="28"/>
          <w:szCs w:val="28"/>
        </w:rPr>
        <w:t xml:space="preserve">Отделом по работе с кадрами ведется воинский учет, </w:t>
      </w:r>
      <w:r w:rsidRPr="00C3033D">
        <w:rPr>
          <w:sz w:val="28"/>
          <w:szCs w:val="28"/>
        </w:rPr>
        <w:t>основной задачей является качество, полнота</w:t>
      </w:r>
      <w:r>
        <w:rPr>
          <w:sz w:val="28"/>
          <w:szCs w:val="28"/>
        </w:rPr>
        <w:t xml:space="preserve"> и </w:t>
      </w:r>
      <w:r w:rsidRPr="00C3033D">
        <w:rPr>
          <w:sz w:val="28"/>
          <w:szCs w:val="28"/>
        </w:rPr>
        <w:t>своевременность выполнения мероприятий по учету и бронированию ГПЗ</w:t>
      </w:r>
      <w:r w:rsidRPr="00371B45">
        <w:rPr>
          <w:sz w:val="28"/>
          <w:szCs w:val="28"/>
        </w:rPr>
        <w:t xml:space="preserve">. На сегодняшний день в Администрации ГПЗ – </w:t>
      </w:r>
      <w:r>
        <w:rPr>
          <w:sz w:val="28"/>
          <w:szCs w:val="28"/>
        </w:rPr>
        <w:t>16</w:t>
      </w:r>
      <w:r w:rsidRPr="00371B45">
        <w:rPr>
          <w:sz w:val="28"/>
          <w:szCs w:val="28"/>
        </w:rPr>
        <w:t xml:space="preserve"> человек, забронировано – 1</w:t>
      </w:r>
      <w:r>
        <w:rPr>
          <w:sz w:val="28"/>
          <w:szCs w:val="28"/>
        </w:rPr>
        <w:t>6</w:t>
      </w:r>
      <w:r w:rsidRPr="00371B45">
        <w:rPr>
          <w:sz w:val="28"/>
          <w:szCs w:val="28"/>
        </w:rPr>
        <w:t xml:space="preserve"> человек (</w:t>
      </w:r>
      <w:r>
        <w:rPr>
          <w:sz w:val="28"/>
          <w:szCs w:val="28"/>
        </w:rPr>
        <w:t>100</w:t>
      </w:r>
      <w:r w:rsidRPr="00371B45">
        <w:rPr>
          <w:sz w:val="28"/>
          <w:szCs w:val="28"/>
        </w:rPr>
        <w:t>%).</w:t>
      </w:r>
    </w:p>
    <w:p w14:paraId="031E3A6D" w14:textId="415AA0C0" w:rsidR="00793C66" w:rsidRDefault="00793C66" w:rsidP="002D151B">
      <w:pPr>
        <w:pStyle w:val="a7"/>
        <w:shd w:val="clear" w:color="auto" w:fill="FFFFFF"/>
        <w:spacing w:before="0" w:beforeAutospacing="0" w:after="0" w:afterAutospacing="0"/>
        <w:ind w:firstLine="851"/>
        <w:jc w:val="both"/>
        <w:rPr>
          <w:sz w:val="28"/>
          <w:szCs w:val="28"/>
        </w:rPr>
      </w:pPr>
      <w:r>
        <w:rPr>
          <w:sz w:val="28"/>
          <w:szCs w:val="28"/>
        </w:rPr>
        <w:t xml:space="preserve">Отделом по работе с кадрами в 2025 году была проведена аттестация </w:t>
      </w:r>
      <w:r w:rsidR="00E912D0">
        <w:rPr>
          <w:sz w:val="28"/>
          <w:szCs w:val="28"/>
        </w:rPr>
        <w:t xml:space="preserve">муниципальных служащих, которые </w:t>
      </w:r>
      <w:r>
        <w:rPr>
          <w:sz w:val="28"/>
          <w:szCs w:val="28"/>
        </w:rPr>
        <w:t xml:space="preserve">показали высокие результаты при проверке знаний. По результатам аттестации 19 </w:t>
      </w:r>
      <w:r w:rsidR="00E912D0">
        <w:rPr>
          <w:sz w:val="28"/>
          <w:szCs w:val="28"/>
        </w:rPr>
        <w:t>служащих</w:t>
      </w:r>
      <w:r>
        <w:rPr>
          <w:sz w:val="28"/>
          <w:szCs w:val="28"/>
        </w:rPr>
        <w:t xml:space="preserve"> подтвердили соответствие занимаемой должности. </w:t>
      </w:r>
    </w:p>
    <w:p w14:paraId="7418D87E" w14:textId="40509C94" w:rsidR="00276B14" w:rsidRPr="00774D9A" w:rsidRDefault="00793C66" w:rsidP="002D151B">
      <w:pPr>
        <w:pStyle w:val="a7"/>
        <w:shd w:val="clear" w:color="auto" w:fill="FFFFFF"/>
        <w:spacing w:before="0" w:beforeAutospacing="0" w:after="0" w:afterAutospacing="0"/>
        <w:ind w:firstLine="851"/>
        <w:jc w:val="both"/>
        <w:rPr>
          <w:sz w:val="28"/>
          <w:szCs w:val="28"/>
        </w:rPr>
      </w:pPr>
      <w:r>
        <w:rPr>
          <w:sz w:val="28"/>
          <w:szCs w:val="28"/>
        </w:rPr>
        <w:t xml:space="preserve">В 2025 году </w:t>
      </w:r>
      <w:r w:rsidRPr="00774D9A">
        <w:rPr>
          <w:sz w:val="28"/>
          <w:szCs w:val="28"/>
        </w:rPr>
        <w:t>велась работа по повышению квалификации муниципальных служащих</w:t>
      </w:r>
      <w:r w:rsidR="00E912D0" w:rsidRPr="00774D9A">
        <w:rPr>
          <w:sz w:val="28"/>
          <w:szCs w:val="28"/>
        </w:rPr>
        <w:t>.</w:t>
      </w:r>
      <w:r w:rsidRPr="00774D9A">
        <w:rPr>
          <w:sz w:val="28"/>
          <w:szCs w:val="28"/>
        </w:rPr>
        <w:t xml:space="preserve"> </w:t>
      </w:r>
      <w:r w:rsidR="00E912D0" w:rsidRPr="00774D9A">
        <w:rPr>
          <w:sz w:val="28"/>
          <w:szCs w:val="28"/>
        </w:rPr>
        <w:t>З</w:t>
      </w:r>
      <w:r w:rsidRPr="00774D9A">
        <w:rPr>
          <w:sz w:val="28"/>
          <w:szCs w:val="28"/>
        </w:rPr>
        <w:t xml:space="preserve">а счет </w:t>
      </w:r>
      <w:r w:rsidR="00E912D0" w:rsidRPr="00774D9A">
        <w:rPr>
          <w:sz w:val="28"/>
          <w:szCs w:val="28"/>
        </w:rPr>
        <w:t xml:space="preserve">средств </w:t>
      </w:r>
      <w:r w:rsidRPr="00774D9A">
        <w:rPr>
          <w:sz w:val="28"/>
          <w:szCs w:val="28"/>
        </w:rPr>
        <w:t xml:space="preserve">местного бюджета прошли курсы повышения квалификации 22 служащих, переподготовку </w:t>
      </w:r>
      <w:r w:rsidR="00E912D0" w:rsidRPr="00774D9A">
        <w:rPr>
          <w:sz w:val="28"/>
          <w:szCs w:val="28"/>
        </w:rPr>
        <w:t>- 4 служащих. (в</w:t>
      </w:r>
      <w:r w:rsidRPr="00774D9A">
        <w:rPr>
          <w:sz w:val="28"/>
          <w:szCs w:val="28"/>
        </w:rPr>
        <w:t xml:space="preserve"> 2024 курсы повышения квалификации </w:t>
      </w:r>
      <w:r w:rsidR="00E912D0" w:rsidRPr="00774D9A">
        <w:rPr>
          <w:sz w:val="28"/>
          <w:szCs w:val="28"/>
        </w:rPr>
        <w:t xml:space="preserve">- </w:t>
      </w:r>
      <w:r w:rsidRPr="00774D9A">
        <w:rPr>
          <w:sz w:val="28"/>
          <w:szCs w:val="28"/>
        </w:rPr>
        <w:t>6 служащих, переподготовку</w:t>
      </w:r>
      <w:r w:rsidR="00E912D0" w:rsidRPr="00774D9A">
        <w:rPr>
          <w:sz w:val="28"/>
          <w:szCs w:val="28"/>
        </w:rPr>
        <w:t>-8)</w:t>
      </w:r>
      <w:r w:rsidRPr="00774D9A">
        <w:rPr>
          <w:sz w:val="28"/>
          <w:szCs w:val="28"/>
        </w:rPr>
        <w:t xml:space="preserve">.                  </w:t>
      </w:r>
    </w:p>
    <w:p w14:paraId="78364CB6" w14:textId="77777777" w:rsidR="001C3C72" w:rsidRPr="00774D9A" w:rsidRDefault="001C3C72" w:rsidP="002D151B">
      <w:pPr>
        <w:keepNext/>
        <w:keepLines/>
        <w:spacing w:before="240" w:after="0" w:line="240" w:lineRule="auto"/>
        <w:ind w:left="0" w:firstLine="284"/>
        <w:jc w:val="center"/>
        <w:outlineLvl w:val="0"/>
        <w:rPr>
          <w:rFonts w:ascii="Times New Roman" w:eastAsia="Times New Roman" w:hAnsi="Times New Roman" w:cs="Times New Roman"/>
          <w:b/>
          <w:sz w:val="28"/>
          <w:szCs w:val="28"/>
          <w:lang w:eastAsia="ru-RU"/>
        </w:rPr>
      </w:pPr>
      <w:bookmarkStart w:id="77" w:name="_Toc221528611"/>
      <w:bookmarkStart w:id="78" w:name="_Toc62229792"/>
      <w:bookmarkEnd w:id="75"/>
      <w:r w:rsidRPr="00774D9A">
        <w:rPr>
          <w:rFonts w:ascii="Times New Roman" w:eastAsia="Times New Roman" w:hAnsi="Times New Roman" w:cs="Times New Roman"/>
          <w:b/>
          <w:sz w:val="28"/>
          <w:szCs w:val="28"/>
          <w:lang w:eastAsia="ru-RU"/>
        </w:rPr>
        <w:t xml:space="preserve">Муниципальный </w:t>
      </w:r>
      <w:r w:rsidRPr="00774D9A">
        <w:rPr>
          <w:rFonts w:ascii="Times New Roman" w:eastAsia="Times New Roman" w:hAnsi="Times New Roman" w:cs="Times New Roman"/>
          <w:b/>
          <w:sz w:val="28"/>
          <w:szCs w:val="32"/>
          <w:lang w:eastAsia="ru-RU"/>
        </w:rPr>
        <w:t>архив</w:t>
      </w:r>
      <w:bookmarkEnd w:id="77"/>
    </w:p>
    <w:p w14:paraId="5629D488" w14:textId="77777777" w:rsidR="001C3C72" w:rsidRPr="00774D9A" w:rsidRDefault="001C3C72" w:rsidP="002D151B">
      <w:pPr>
        <w:spacing w:after="0" w:line="240" w:lineRule="auto"/>
        <w:ind w:left="0" w:right="-1" w:firstLine="709"/>
        <w:rPr>
          <w:rFonts w:ascii="Times New Roman" w:eastAsia="Times New Roman" w:hAnsi="Times New Roman" w:cs="Times New Roman"/>
          <w:sz w:val="28"/>
          <w:szCs w:val="28"/>
          <w:lang w:eastAsia="ru-RU"/>
        </w:rPr>
      </w:pPr>
      <w:r w:rsidRPr="00774D9A">
        <w:rPr>
          <w:rFonts w:ascii="Times New Roman" w:eastAsia="Times New Roman" w:hAnsi="Times New Roman" w:cs="Times New Roman"/>
          <w:sz w:val="28"/>
          <w:szCs w:val="28"/>
          <w:lang w:eastAsia="ru-RU"/>
        </w:rPr>
        <w:t>Организация комплектования, обеспечение сохранности, учет и использование архивных документов на территории городского округа город Салават Республики Башкортостан, создание оптимальных условий их постоянного и длительного хранения являются важнейшими направлениями деятельности</w:t>
      </w:r>
      <w:r w:rsidR="00513730" w:rsidRPr="00774D9A">
        <w:rPr>
          <w:rFonts w:ascii="Times New Roman" w:eastAsia="Times New Roman" w:hAnsi="Times New Roman" w:cs="Times New Roman"/>
          <w:sz w:val="28"/>
          <w:szCs w:val="28"/>
          <w:lang w:eastAsia="ru-RU"/>
        </w:rPr>
        <w:t xml:space="preserve"> архивного отдела</w:t>
      </w:r>
      <w:r w:rsidRPr="00774D9A">
        <w:rPr>
          <w:rFonts w:ascii="Times New Roman" w:eastAsia="Times New Roman" w:hAnsi="Times New Roman" w:cs="Times New Roman"/>
          <w:sz w:val="28"/>
          <w:szCs w:val="28"/>
          <w:lang w:eastAsia="ru-RU"/>
        </w:rPr>
        <w:t>.</w:t>
      </w:r>
    </w:p>
    <w:p w14:paraId="6A552146" w14:textId="77777777" w:rsidR="009756F0" w:rsidRPr="00774D9A" w:rsidRDefault="00F53490" w:rsidP="002D151B">
      <w:pPr>
        <w:spacing w:after="0" w:line="240" w:lineRule="auto"/>
        <w:ind w:left="0" w:right="-1" w:firstLine="709"/>
        <w:rPr>
          <w:rFonts w:ascii="Times New Roman" w:eastAsia="Times New Roman" w:hAnsi="Times New Roman" w:cs="Times New Roman"/>
          <w:sz w:val="28"/>
          <w:szCs w:val="28"/>
          <w:lang w:eastAsia="ru-RU"/>
        </w:rPr>
      </w:pPr>
      <w:r w:rsidRPr="00774D9A">
        <w:rPr>
          <w:rFonts w:ascii="Times New Roman" w:eastAsia="Times New Roman" w:hAnsi="Times New Roman" w:cs="Times New Roman"/>
          <w:sz w:val="28"/>
          <w:szCs w:val="28"/>
          <w:lang w:eastAsia="ru-RU"/>
        </w:rPr>
        <w:t xml:space="preserve">На сегодняшний день в архивном отделе Администрации городского округа город Салават Республики Башкортостан </w:t>
      </w:r>
      <w:r w:rsidR="009756F0" w:rsidRPr="00774D9A">
        <w:rPr>
          <w:rFonts w:ascii="Times New Roman" w:eastAsia="Times New Roman" w:hAnsi="Times New Roman" w:cs="Times New Roman"/>
          <w:sz w:val="28"/>
          <w:szCs w:val="28"/>
          <w:lang w:eastAsia="ru-RU"/>
        </w:rPr>
        <w:t>хранятся документы в 167 архивных фондах в количестве 77517 дел. Хранящиеся в архиве фонды содержат документы постоянного хранения за 1960-2022 годы и долговременного хранения за 1947-2021 годы.</w:t>
      </w:r>
    </w:p>
    <w:p w14:paraId="609BB4D4" w14:textId="2B78779C" w:rsidR="009756F0" w:rsidRPr="002A656B" w:rsidRDefault="009756F0" w:rsidP="002D151B">
      <w:pPr>
        <w:spacing w:after="0" w:line="240" w:lineRule="auto"/>
        <w:ind w:left="0" w:right="-1" w:firstLine="709"/>
        <w:rPr>
          <w:rFonts w:ascii="Times New Roman" w:eastAsia="Times New Roman" w:hAnsi="Times New Roman" w:cs="Times New Roman"/>
          <w:sz w:val="28"/>
          <w:szCs w:val="28"/>
          <w:lang w:eastAsia="ru-RU"/>
        </w:rPr>
      </w:pPr>
      <w:r w:rsidRPr="002A656B">
        <w:rPr>
          <w:rFonts w:ascii="Times New Roman" w:eastAsia="Times New Roman" w:hAnsi="Times New Roman" w:cs="Times New Roman"/>
          <w:sz w:val="28"/>
          <w:szCs w:val="28"/>
          <w:lang w:eastAsia="ru-RU"/>
        </w:rPr>
        <w:lastRenderedPageBreak/>
        <w:t xml:space="preserve">В 2025 году </w:t>
      </w:r>
      <w:r w:rsidR="00F53490" w:rsidRPr="002A656B">
        <w:rPr>
          <w:rFonts w:ascii="Times New Roman" w:eastAsia="Times New Roman" w:hAnsi="Times New Roman" w:cs="Times New Roman"/>
          <w:sz w:val="28"/>
          <w:szCs w:val="28"/>
          <w:lang w:eastAsia="ru-RU"/>
        </w:rPr>
        <w:t xml:space="preserve">произведено </w:t>
      </w:r>
      <w:proofErr w:type="spellStart"/>
      <w:r w:rsidR="00F53490" w:rsidRPr="002A656B">
        <w:rPr>
          <w:rFonts w:ascii="Times New Roman" w:eastAsia="Times New Roman" w:hAnsi="Times New Roman" w:cs="Times New Roman"/>
          <w:sz w:val="28"/>
          <w:szCs w:val="28"/>
          <w:lang w:eastAsia="ru-RU"/>
        </w:rPr>
        <w:t>картонирование</w:t>
      </w:r>
      <w:proofErr w:type="spellEnd"/>
      <w:r w:rsidR="00F53490" w:rsidRPr="002A656B">
        <w:rPr>
          <w:rFonts w:ascii="Times New Roman" w:eastAsia="Times New Roman" w:hAnsi="Times New Roman" w:cs="Times New Roman"/>
          <w:sz w:val="28"/>
          <w:szCs w:val="28"/>
          <w:lang w:eastAsia="ru-RU"/>
        </w:rPr>
        <w:t xml:space="preserve"> </w:t>
      </w:r>
      <w:r w:rsidRPr="002A656B">
        <w:rPr>
          <w:rFonts w:ascii="Times New Roman" w:eastAsia="Times New Roman" w:hAnsi="Times New Roman" w:cs="Times New Roman"/>
          <w:sz w:val="28"/>
          <w:szCs w:val="28"/>
          <w:lang w:eastAsia="ru-RU"/>
        </w:rPr>
        <w:t>597</w:t>
      </w:r>
      <w:r w:rsidR="00F53490" w:rsidRPr="002A656B">
        <w:rPr>
          <w:rFonts w:ascii="Times New Roman" w:eastAsia="Times New Roman" w:hAnsi="Times New Roman" w:cs="Times New Roman"/>
          <w:sz w:val="28"/>
          <w:szCs w:val="28"/>
          <w:lang w:eastAsia="ru-RU"/>
        </w:rPr>
        <w:t xml:space="preserve"> дел, переплетены и отремонтированы 103 ед. хранения.</w:t>
      </w:r>
      <w:r w:rsidR="00513730" w:rsidRPr="002A656B">
        <w:rPr>
          <w:rFonts w:ascii="Times New Roman" w:eastAsia="Times New Roman" w:hAnsi="Times New Roman" w:cs="Times New Roman"/>
          <w:sz w:val="28"/>
          <w:szCs w:val="28"/>
          <w:lang w:eastAsia="ru-RU"/>
        </w:rPr>
        <w:t xml:space="preserve"> </w:t>
      </w:r>
    </w:p>
    <w:p w14:paraId="6796C323" w14:textId="77777777" w:rsidR="009756F0" w:rsidRPr="002A656B" w:rsidRDefault="009756F0" w:rsidP="002D151B">
      <w:pPr>
        <w:spacing w:after="0" w:line="240" w:lineRule="auto"/>
        <w:ind w:left="0" w:right="-1" w:firstLine="709"/>
        <w:rPr>
          <w:rFonts w:ascii="Times New Roman" w:eastAsia="Times New Roman" w:hAnsi="Times New Roman" w:cs="Times New Roman"/>
          <w:sz w:val="28"/>
          <w:szCs w:val="28"/>
          <w:lang w:eastAsia="ru-RU"/>
        </w:rPr>
      </w:pPr>
      <w:r w:rsidRPr="002A656B">
        <w:rPr>
          <w:rFonts w:ascii="Times New Roman" w:eastAsia="Times New Roman" w:hAnsi="Times New Roman" w:cs="Times New Roman"/>
          <w:sz w:val="28"/>
          <w:szCs w:val="28"/>
          <w:lang w:eastAsia="ru-RU"/>
        </w:rPr>
        <w:t>В состав Архивного фонда Республики Башкортостан включены дела 26 организаций: управленческой документации - 907 дел; по личному составу - 741 дело; электронных дел постоянного хранения (коллекция документов по СВО) – 59 дел.</w:t>
      </w:r>
    </w:p>
    <w:p w14:paraId="44D3BBA2" w14:textId="3704484A" w:rsidR="009756F0" w:rsidRPr="002A656B" w:rsidRDefault="009756F0" w:rsidP="002D151B">
      <w:pPr>
        <w:spacing w:after="0" w:line="240" w:lineRule="auto"/>
        <w:ind w:left="0" w:right="-1" w:firstLine="709"/>
        <w:rPr>
          <w:rFonts w:ascii="Times New Roman" w:hAnsi="Times New Roman" w:cs="Times New Roman"/>
          <w:sz w:val="28"/>
          <w:szCs w:val="28"/>
        </w:rPr>
      </w:pPr>
      <w:r w:rsidRPr="002A656B">
        <w:rPr>
          <w:rFonts w:ascii="Times New Roman" w:hAnsi="Times New Roman" w:cs="Times New Roman"/>
          <w:sz w:val="28"/>
          <w:szCs w:val="28"/>
        </w:rPr>
        <w:t>В течение 2025 г. архивом принято 1125 единиц хранения от 14 организаций и учреждений, из них: 604 – дела постоянного срока хранения организаций – источников комплектования городского архива; 434 – дела по личному составу ликвидированных организаций; 28 – фотографии от жителей города; 59 – электронные дела постоянного срока хранения.</w:t>
      </w:r>
    </w:p>
    <w:p w14:paraId="0EBE5660" w14:textId="79DEEEC6" w:rsidR="009756F0" w:rsidRPr="002A656B" w:rsidRDefault="009756F0" w:rsidP="002D151B">
      <w:pPr>
        <w:spacing w:after="0" w:line="240" w:lineRule="auto"/>
        <w:ind w:left="0" w:right="-1" w:firstLine="709"/>
        <w:rPr>
          <w:rFonts w:ascii="Times New Roman" w:eastAsia="Times New Roman" w:hAnsi="Times New Roman" w:cs="Times New Roman"/>
          <w:sz w:val="28"/>
          <w:szCs w:val="28"/>
          <w:lang w:eastAsia="ru-RU"/>
        </w:rPr>
      </w:pPr>
      <w:r w:rsidRPr="002A656B">
        <w:rPr>
          <w:rFonts w:ascii="Times New Roman" w:eastAsia="Times New Roman" w:hAnsi="Times New Roman" w:cs="Times New Roman"/>
          <w:sz w:val="28"/>
          <w:szCs w:val="28"/>
          <w:lang w:eastAsia="ru-RU"/>
        </w:rPr>
        <w:t>В архивном отделе установлен федеральный программный комплекс «Архивный фонд» (версия 5.0.6) (далее – ФПО Архивный фонд). На конец 2025 г. состоят на госучёте в архиве (прошло через ЭПК Управления по делам архивов РБ) – 167 фондов. Введено в базу данных ФПО Архивный фонд - 167 фондов (100%). Всего состоят на госучёте в архиве 507 описей. Введено в ФПО Архивный фонд – 398 описей (79%).</w:t>
      </w:r>
      <w:r w:rsidR="00D26C10">
        <w:rPr>
          <w:rFonts w:ascii="Times New Roman" w:eastAsia="Times New Roman" w:hAnsi="Times New Roman" w:cs="Times New Roman"/>
          <w:sz w:val="28"/>
          <w:szCs w:val="28"/>
          <w:lang w:eastAsia="ru-RU"/>
        </w:rPr>
        <w:t xml:space="preserve"> </w:t>
      </w:r>
      <w:r w:rsidRPr="002A656B">
        <w:rPr>
          <w:rFonts w:ascii="Times New Roman" w:eastAsia="Times New Roman" w:hAnsi="Times New Roman" w:cs="Times New Roman"/>
          <w:sz w:val="28"/>
          <w:szCs w:val="28"/>
          <w:lang w:eastAsia="ru-RU"/>
        </w:rPr>
        <w:t>Состоят на гос. учёте в архиве 77517 единиц хранения, введено в ФПО Архивный фонд 100%.</w:t>
      </w:r>
    </w:p>
    <w:p w14:paraId="46EC6BD5" w14:textId="64699A46" w:rsidR="009756F0" w:rsidRPr="002A656B" w:rsidRDefault="00774D9A" w:rsidP="002D151B">
      <w:pPr>
        <w:spacing w:after="0" w:line="240" w:lineRule="auto"/>
        <w:ind w:left="0" w:right="-1"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2025 года п</w:t>
      </w:r>
      <w:r w:rsidR="009756F0" w:rsidRPr="002A656B">
        <w:rPr>
          <w:rFonts w:ascii="Times New Roman" w:eastAsia="Times New Roman" w:hAnsi="Times New Roman" w:cs="Times New Roman"/>
          <w:sz w:val="28"/>
          <w:szCs w:val="28"/>
          <w:lang w:eastAsia="ru-RU"/>
        </w:rPr>
        <w:t>ереведено на электронные носители 294 единицы хранения (план – 240). Всего оцифровано 1545 дел на 270904 л., что составляет     9,4 % от общего количества дел постоянного срока хранения.</w:t>
      </w:r>
    </w:p>
    <w:p w14:paraId="4B99C97C" w14:textId="46F858FA" w:rsidR="009756F0" w:rsidRPr="002A656B" w:rsidRDefault="009756F0" w:rsidP="002D151B">
      <w:pPr>
        <w:spacing w:after="0" w:line="240" w:lineRule="auto"/>
        <w:ind w:left="0" w:right="-1" w:firstLine="709"/>
        <w:rPr>
          <w:rFonts w:ascii="Times New Roman" w:eastAsia="Calibri" w:hAnsi="Times New Roman" w:cs="Times New Roman"/>
          <w:sz w:val="28"/>
          <w:szCs w:val="28"/>
          <w:lang w:eastAsia="ru-RU"/>
        </w:rPr>
      </w:pPr>
      <w:r w:rsidRPr="002A656B">
        <w:rPr>
          <w:rFonts w:ascii="Times New Roman" w:eastAsia="Calibri" w:hAnsi="Times New Roman" w:cs="Times New Roman"/>
          <w:sz w:val="28"/>
          <w:szCs w:val="28"/>
          <w:lang w:eastAsia="ru-RU"/>
        </w:rPr>
        <w:t>В 2025</w:t>
      </w:r>
      <w:r w:rsidR="001C3C72" w:rsidRPr="002A656B">
        <w:rPr>
          <w:rFonts w:ascii="Times New Roman" w:eastAsia="Calibri" w:hAnsi="Times New Roman" w:cs="Times New Roman"/>
          <w:sz w:val="28"/>
          <w:szCs w:val="28"/>
          <w:lang w:eastAsia="ru-RU"/>
        </w:rPr>
        <w:t xml:space="preserve"> году специалисты архивного отдела отработали </w:t>
      </w:r>
      <w:r w:rsidRPr="002A656B">
        <w:rPr>
          <w:rFonts w:ascii="Times New Roman" w:eastAsia="Times New Roman" w:hAnsi="Times New Roman" w:cs="Times New Roman"/>
          <w:sz w:val="28"/>
          <w:szCs w:val="28"/>
          <w:lang w:eastAsia="ru-RU"/>
        </w:rPr>
        <w:t>15830</w:t>
      </w:r>
      <w:r w:rsidR="00F53490" w:rsidRPr="002A656B">
        <w:rPr>
          <w:rFonts w:ascii="Times New Roman" w:eastAsia="Calibri" w:hAnsi="Times New Roman" w:cs="Times New Roman"/>
          <w:sz w:val="28"/>
          <w:szCs w:val="28"/>
          <w:lang w:eastAsia="ru-RU"/>
        </w:rPr>
        <w:t xml:space="preserve"> запросов</w:t>
      </w:r>
      <w:r w:rsidR="001C3C72" w:rsidRPr="002A656B">
        <w:rPr>
          <w:rFonts w:ascii="Times New Roman" w:eastAsia="Calibri" w:hAnsi="Times New Roman" w:cs="Times New Roman"/>
          <w:sz w:val="28"/>
          <w:szCs w:val="28"/>
          <w:lang w:eastAsia="ru-RU"/>
        </w:rPr>
        <w:t xml:space="preserve"> в муниципальном архиве, в том числе: социально – правовых запросов</w:t>
      </w:r>
      <w:r w:rsidR="00782BE4" w:rsidRPr="002A656B">
        <w:rPr>
          <w:rFonts w:ascii="Times New Roman" w:eastAsia="Calibri" w:hAnsi="Times New Roman" w:cs="Times New Roman"/>
          <w:sz w:val="28"/>
          <w:szCs w:val="28"/>
          <w:lang w:eastAsia="ru-RU"/>
        </w:rPr>
        <w:t xml:space="preserve"> </w:t>
      </w:r>
      <w:r w:rsidR="001C3C72" w:rsidRPr="002A656B">
        <w:rPr>
          <w:rFonts w:ascii="Times New Roman" w:eastAsia="Calibri" w:hAnsi="Times New Roman" w:cs="Times New Roman"/>
          <w:sz w:val="28"/>
          <w:szCs w:val="28"/>
          <w:lang w:eastAsia="ru-RU"/>
        </w:rPr>
        <w:t xml:space="preserve">- </w:t>
      </w:r>
      <w:r w:rsidRPr="002A656B">
        <w:rPr>
          <w:rFonts w:ascii="Times New Roman" w:eastAsia="Times New Roman" w:hAnsi="Times New Roman" w:cs="Times New Roman"/>
          <w:sz w:val="28"/>
          <w:szCs w:val="28"/>
          <w:lang w:eastAsia="ru-RU"/>
        </w:rPr>
        <w:t>14988</w:t>
      </w:r>
      <w:r w:rsidR="001C3C72" w:rsidRPr="002A656B">
        <w:rPr>
          <w:rFonts w:ascii="Times New Roman" w:eastAsia="Calibri" w:hAnsi="Times New Roman" w:cs="Times New Roman"/>
          <w:sz w:val="28"/>
          <w:szCs w:val="28"/>
          <w:lang w:eastAsia="ru-RU"/>
        </w:rPr>
        <w:t xml:space="preserve">; тематических запросов - </w:t>
      </w:r>
      <w:r w:rsidRPr="002A656B">
        <w:rPr>
          <w:rFonts w:ascii="Times New Roman" w:eastAsia="Times New Roman" w:hAnsi="Times New Roman" w:cs="Times New Roman"/>
          <w:sz w:val="28"/>
          <w:szCs w:val="28"/>
          <w:lang w:eastAsia="ru-RU"/>
        </w:rPr>
        <w:t>842</w:t>
      </w:r>
      <w:r w:rsidR="001C3C72" w:rsidRPr="002A656B">
        <w:rPr>
          <w:rFonts w:ascii="Times New Roman" w:eastAsia="Calibri" w:hAnsi="Times New Roman" w:cs="Times New Roman"/>
          <w:sz w:val="28"/>
          <w:szCs w:val="28"/>
          <w:lang w:eastAsia="ru-RU"/>
        </w:rPr>
        <w:t xml:space="preserve">.  </w:t>
      </w:r>
    </w:p>
    <w:p w14:paraId="5BE2E8BD" w14:textId="1FEEED05" w:rsidR="00782BE4" w:rsidRPr="002A656B" w:rsidRDefault="00782BE4" w:rsidP="002D151B">
      <w:pPr>
        <w:spacing w:after="0" w:line="240" w:lineRule="auto"/>
        <w:ind w:left="0" w:right="-1" w:firstLine="709"/>
        <w:rPr>
          <w:rFonts w:ascii="Times New Roman" w:eastAsia="Times New Roman" w:hAnsi="Times New Roman" w:cs="Times New Roman"/>
          <w:sz w:val="28"/>
          <w:szCs w:val="28"/>
          <w:lang w:eastAsia="ru-RU"/>
        </w:rPr>
      </w:pPr>
      <w:r w:rsidRPr="002A656B">
        <w:rPr>
          <w:rFonts w:ascii="Times New Roman" w:eastAsia="Times New Roman" w:hAnsi="Times New Roman" w:cs="Times New Roman"/>
          <w:sz w:val="28"/>
          <w:szCs w:val="28"/>
          <w:lang w:eastAsia="ru-RU"/>
        </w:rPr>
        <w:t>Архивный отдел Администрации предоставляет 2 муниципальные услуги с возможностью подать заявление и получить результат в электронном виде через МФЦ, а</w:t>
      </w:r>
      <w:r w:rsidR="00513730" w:rsidRPr="002A656B">
        <w:rPr>
          <w:rFonts w:ascii="Times New Roman" w:eastAsia="Times New Roman" w:hAnsi="Times New Roman" w:cs="Times New Roman"/>
          <w:sz w:val="28"/>
          <w:szCs w:val="28"/>
          <w:lang w:eastAsia="ru-RU"/>
        </w:rPr>
        <w:t xml:space="preserve"> также на портале «Госуслуги». </w:t>
      </w:r>
      <w:r w:rsidRPr="002A656B">
        <w:rPr>
          <w:rFonts w:ascii="Times New Roman" w:eastAsia="Times New Roman" w:hAnsi="Times New Roman" w:cs="Times New Roman"/>
          <w:sz w:val="28"/>
          <w:szCs w:val="28"/>
          <w:lang w:eastAsia="ru-RU"/>
        </w:rPr>
        <w:t>Муниципальная услуга по выдаче архивных справок предоставляется по экстерриториальному принципу. Это позволяет гражданам направить запрос в архив из любого региона страны, что экономит время и затраты на почтовые расходы. Взаимосвязь с МФЦ построена исключительн</w:t>
      </w:r>
      <w:r w:rsidR="00513730" w:rsidRPr="002A656B">
        <w:rPr>
          <w:rFonts w:ascii="Times New Roman" w:eastAsia="Times New Roman" w:hAnsi="Times New Roman" w:cs="Times New Roman"/>
          <w:sz w:val="28"/>
          <w:szCs w:val="28"/>
          <w:lang w:eastAsia="ru-RU"/>
        </w:rPr>
        <w:t>о на электронном взаимодействии</w:t>
      </w:r>
      <w:r w:rsidRPr="002A656B">
        <w:rPr>
          <w:rFonts w:ascii="Times New Roman" w:eastAsia="Times New Roman" w:hAnsi="Times New Roman" w:cs="Times New Roman"/>
          <w:sz w:val="28"/>
          <w:szCs w:val="28"/>
          <w:lang w:eastAsia="ru-RU"/>
        </w:rPr>
        <w:t>.</w:t>
      </w:r>
      <w:r w:rsidR="00F53490" w:rsidRPr="002A656B">
        <w:rPr>
          <w:rFonts w:ascii="Times New Roman" w:hAnsi="Times New Roman" w:cs="Times New Roman"/>
          <w:sz w:val="28"/>
          <w:szCs w:val="28"/>
        </w:rPr>
        <w:t xml:space="preserve"> </w:t>
      </w:r>
      <w:r w:rsidR="00F53490" w:rsidRPr="002A656B">
        <w:rPr>
          <w:rFonts w:ascii="Times New Roman" w:eastAsia="Times New Roman" w:hAnsi="Times New Roman" w:cs="Times New Roman"/>
          <w:sz w:val="28"/>
          <w:szCs w:val="28"/>
          <w:lang w:eastAsia="ru-RU"/>
        </w:rPr>
        <w:t>Объем исполненных запросов через МФЦ -1</w:t>
      </w:r>
      <w:r w:rsidR="00D27B41" w:rsidRPr="002A656B">
        <w:rPr>
          <w:rFonts w:ascii="Times New Roman" w:eastAsia="Times New Roman" w:hAnsi="Times New Roman" w:cs="Times New Roman"/>
          <w:sz w:val="28"/>
          <w:szCs w:val="28"/>
          <w:lang w:eastAsia="ru-RU"/>
        </w:rPr>
        <w:t>921</w:t>
      </w:r>
      <w:r w:rsidR="00774D9A">
        <w:rPr>
          <w:rFonts w:ascii="Times New Roman" w:eastAsia="Times New Roman" w:hAnsi="Times New Roman" w:cs="Times New Roman"/>
          <w:sz w:val="28"/>
          <w:szCs w:val="28"/>
          <w:lang w:eastAsia="ru-RU"/>
        </w:rPr>
        <w:t xml:space="preserve"> запрос</w:t>
      </w:r>
      <w:r w:rsidR="00F53490" w:rsidRPr="002A656B">
        <w:rPr>
          <w:rFonts w:ascii="Times New Roman" w:eastAsia="Times New Roman" w:hAnsi="Times New Roman" w:cs="Times New Roman"/>
          <w:sz w:val="28"/>
          <w:szCs w:val="28"/>
          <w:lang w:eastAsia="ru-RU"/>
        </w:rPr>
        <w:t>.</w:t>
      </w:r>
    </w:p>
    <w:p w14:paraId="0659AC9C" w14:textId="3540C683" w:rsidR="002A656B" w:rsidRPr="002A656B" w:rsidRDefault="00D27B41" w:rsidP="002D151B">
      <w:pPr>
        <w:spacing w:after="0" w:line="240" w:lineRule="auto"/>
        <w:ind w:left="0" w:right="-1" w:firstLine="709"/>
        <w:rPr>
          <w:rFonts w:ascii="Times New Roman" w:eastAsia="Times New Roman" w:hAnsi="Times New Roman" w:cs="Times New Roman"/>
          <w:sz w:val="28"/>
          <w:szCs w:val="28"/>
          <w:lang w:eastAsia="ru-RU"/>
        </w:rPr>
      </w:pPr>
      <w:r w:rsidRPr="002A656B">
        <w:rPr>
          <w:rFonts w:ascii="Times New Roman" w:eastAsia="Times New Roman" w:hAnsi="Times New Roman" w:cs="Times New Roman"/>
          <w:sz w:val="28"/>
          <w:szCs w:val="28"/>
          <w:lang w:eastAsia="ru-RU"/>
        </w:rPr>
        <w:t>В 2025 году было организовано 15</w:t>
      </w:r>
      <w:r w:rsidR="009B7595" w:rsidRPr="002A656B">
        <w:rPr>
          <w:rFonts w:ascii="Times New Roman" w:eastAsia="Times New Roman" w:hAnsi="Times New Roman" w:cs="Times New Roman"/>
          <w:sz w:val="28"/>
          <w:szCs w:val="28"/>
          <w:lang w:eastAsia="ru-RU"/>
        </w:rPr>
        <w:t xml:space="preserve"> различных выставок</w:t>
      </w:r>
      <w:r w:rsidR="002A656B">
        <w:rPr>
          <w:rFonts w:ascii="Times New Roman" w:hAnsi="Times New Roman" w:cs="Times New Roman"/>
          <w:sz w:val="28"/>
          <w:szCs w:val="28"/>
        </w:rPr>
        <w:t xml:space="preserve"> (</w:t>
      </w:r>
      <w:r w:rsidRPr="002A656B">
        <w:rPr>
          <w:rFonts w:ascii="Times New Roman" w:hAnsi="Times New Roman" w:cs="Times New Roman"/>
          <w:sz w:val="28"/>
          <w:szCs w:val="28"/>
        </w:rPr>
        <w:t xml:space="preserve">3 из которых </w:t>
      </w:r>
      <w:r w:rsidR="002A656B">
        <w:rPr>
          <w:rFonts w:ascii="Times New Roman" w:hAnsi="Times New Roman" w:cs="Times New Roman"/>
          <w:sz w:val="28"/>
          <w:szCs w:val="28"/>
        </w:rPr>
        <w:t>–</w:t>
      </w:r>
      <w:r w:rsidRPr="002A656B">
        <w:rPr>
          <w:rFonts w:ascii="Times New Roman" w:hAnsi="Times New Roman" w:cs="Times New Roman"/>
          <w:sz w:val="28"/>
          <w:szCs w:val="28"/>
        </w:rPr>
        <w:t xml:space="preserve"> выездные</w:t>
      </w:r>
      <w:r w:rsidR="002A656B">
        <w:rPr>
          <w:rFonts w:ascii="Times New Roman" w:hAnsi="Times New Roman" w:cs="Times New Roman"/>
          <w:sz w:val="28"/>
          <w:szCs w:val="28"/>
        </w:rPr>
        <w:t>)</w:t>
      </w:r>
      <w:r w:rsidR="009B7595" w:rsidRPr="002A656B">
        <w:rPr>
          <w:rFonts w:ascii="Times New Roman" w:eastAsia="Times New Roman" w:hAnsi="Times New Roman" w:cs="Times New Roman"/>
          <w:sz w:val="28"/>
          <w:szCs w:val="28"/>
          <w:lang w:eastAsia="ru-RU"/>
        </w:rPr>
        <w:t xml:space="preserve">, посвященных </w:t>
      </w:r>
      <w:r w:rsidR="002A656B" w:rsidRPr="002A656B">
        <w:rPr>
          <w:rFonts w:ascii="Times New Roman" w:hAnsi="Times New Roman" w:cs="Times New Roman"/>
          <w:sz w:val="28"/>
          <w:szCs w:val="28"/>
        </w:rPr>
        <w:t>80-летнему юбилею Победы</w:t>
      </w:r>
      <w:r w:rsidR="002A656B" w:rsidRPr="002A656B">
        <w:rPr>
          <w:rFonts w:ascii="Times New Roman" w:eastAsia="Times New Roman" w:hAnsi="Times New Roman" w:cs="Times New Roman"/>
          <w:sz w:val="28"/>
          <w:szCs w:val="28"/>
          <w:lang w:eastAsia="ru-RU"/>
        </w:rPr>
        <w:t xml:space="preserve">, Году Защитников Отечества, </w:t>
      </w:r>
      <w:r w:rsidR="009B7595" w:rsidRPr="002A656B">
        <w:rPr>
          <w:rFonts w:ascii="Times New Roman" w:eastAsia="Times New Roman" w:hAnsi="Times New Roman" w:cs="Times New Roman"/>
          <w:sz w:val="28"/>
          <w:szCs w:val="28"/>
          <w:lang w:eastAsia="ru-RU"/>
        </w:rPr>
        <w:t xml:space="preserve">профессиональным праздникам, выдающимся гражданам города и </w:t>
      </w:r>
      <w:proofErr w:type="spellStart"/>
      <w:r w:rsidR="009B7595" w:rsidRPr="002A656B">
        <w:rPr>
          <w:rFonts w:ascii="Times New Roman" w:eastAsia="Times New Roman" w:hAnsi="Times New Roman" w:cs="Times New Roman"/>
          <w:sz w:val="28"/>
          <w:szCs w:val="28"/>
          <w:lang w:eastAsia="ru-RU"/>
        </w:rPr>
        <w:t>тд</w:t>
      </w:r>
      <w:proofErr w:type="spellEnd"/>
      <w:r w:rsidR="005C3077" w:rsidRPr="002A656B">
        <w:rPr>
          <w:rFonts w:ascii="Times New Roman" w:eastAsia="Times New Roman" w:hAnsi="Times New Roman" w:cs="Times New Roman"/>
          <w:sz w:val="28"/>
          <w:szCs w:val="28"/>
          <w:lang w:eastAsia="ru-RU"/>
        </w:rPr>
        <w:t>.</w:t>
      </w:r>
      <w:r w:rsidR="009B7595" w:rsidRPr="002A656B">
        <w:rPr>
          <w:rFonts w:ascii="Times New Roman" w:hAnsi="Times New Roman" w:cs="Times New Roman"/>
          <w:sz w:val="28"/>
          <w:szCs w:val="28"/>
        </w:rPr>
        <w:t xml:space="preserve"> </w:t>
      </w:r>
      <w:r w:rsidR="009B7595" w:rsidRPr="002A656B">
        <w:rPr>
          <w:rFonts w:ascii="Times New Roman" w:eastAsia="Times New Roman" w:hAnsi="Times New Roman" w:cs="Times New Roman"/>
          <w:sz w:val="28"/>
          <w:szCs w:val="28"/>
          <w:lang w:eastAsia="ru-RU"/>
        </w:rPr>
        <w:t>Материалы выставок размещены на официальном сайте Администрации городского округа город Салават РБ, а т</w:t>
      </w:r>
      <w:r w:rsidR="007E7252" w:rsidRPr="002A656B">
        <w:rPr>
          <w:rFonts w:ascii="Times New Roman" w:eastAsia="Times New Roman" w:hAnsi="Times New Roman" w:cs="Times New Roman"/>
          <w:sz w:val="28"/>
          <w:szCs w:val="28"/>
          <w:lang w:eastAsia="ru-RU"/>
        </w:rPr>
        <w:t>акже в социальной сети «Телеграм» и в «В</w:t>
      </w:r>
      <w:r w:rsidR="009B7595" w:rsidRPr="002A656B">
        <w:rPr>
          <w:rFonts w:ascii="Times New Roman" w:eastAsia="Times New Roman" w:hAnsi="Times New Roman" w:cs="Times New Roman"/>
          <w:sz w:val="28"/>
          <w:szCs w:val="28"/>
          <w:lang w:eastAsia="ru-RU"/>
        </w:rPr>
        <w:t xml:space="preserve">Контакте» в сообществе «Архив г. Салават». </w:t>
      </w:r>
    </w:p>
    <w:p w14:paraId="40E7CC54" w14:textId="393F807D" w:rsidR="002A656B" w:rsidRPr="002A656B" w:rsidRDefault="002A656B" w:rsidP="002D151B">
      <w:pPr>
        <w:spacing w:after="0" w:line="240" w:lineRule="auto"/>
        <w:ind w:left="0" w:right="-1" w:firstLine="709"/>
        <w:rPr>
          <w:rFonts w:ascii="Times New Roman" w:eastAsia="Times New Roman" w:hAnsi="Times New Roman" w:cs="Times New Roman"/>
          <w:sz w:val="28"/>
          <w:szCs w:val="28"/>
          <w:lang w:eastAsia="ru-RU"/>
        </w:rPr>
      </w:pPr>
      <w:r w:rsidRPr="002A656B">
        <w:rPr>
          <w:rFonts w:ascii="Times New Roman" w:eastAsia="Times New Roman" w:hAnsi="Times New Roman" w:cs="Times New Roman"/>
          <w:sz w:val="28"/>
          <w:szCs w:val="28"/>
          <w:lang w:eastAsia="ru-RU"/>
        </w:rPr>
        <w:t>Проведена экскурсия по архиву для участников молодежного направления «Движение первых» и урок для учащихся МБОУ СОШ № 24, посвященный участникам Великой Отечественной войны.</w:t>
      </w:r>
    </w:p>
    <w:p w14:paraId="25F52DC0" w14:textId="51AC67C5" w:rsidR="002A656B" w:rsidRPr="002A656B" w:rsidRDefault="002A656B" w:rsidP="002D151B">
      <w:pPr>
        <w:spacing w:after="0" w:line="240" w:lineRule="auto"/>
        <w:ind w:left="0" w:right="-1" w:firstLine="709"/>
        <w:rPr>
          <w:rFonts w:ascii="Times New Roman" w:eastAsia="Times New Roman" w:hAnsi="Times New Roman" w:cs="Times New Roman"/>
          <w:sz w:val="28"/>
          <w:szCs w:val="28"/>
          <w:lang w:eastAsia="ru-RU"/>
        </w:rPr>
      </w:pPr>
      <w:r w:rsidRPr="002A656B">
        <w:rPr>
          <w:rFonts w:ascii="Times New Roman" w:eastAsia="Times New Roman" w:hAnsi="Times New Roman" w:cs="Times New Roman"/>
          <w:sz w:val="28"/>
          <w:szCs w:val="28"/>
          <w:lang w:eastAsia="ru-RU"/>
        </w:rPr>
        <w:t xml:space="preserve">На местном телевидении организован телерепортаж, посвященный выставке о Почетном гражданине г. Салават Давыдкове В.К., а также статья в </w:t>
      </w:r>
      <w:r w:rsidR="00774D9A">
        <w:rPr>
          <w:rFonts w:ascii="Times New Roman" w:eastAsia="Times New Roman" w:hAnsi="Times New Roman" w:cs="Times New Roman"/>
          <w:sz w:val="28"/>
          <w:szCs w:val="28"/>
          <w:lang w:eastAsia="ru-RU"/>
        </w:rPr>
        <w:t>газете «ВЫБОР САЛАВАТ»</w:t>
      </w:r>
      <w:r w:rsidRPr="002A656B">
        <w:rPr>
          <w:rFonts w:ascii="Times New Roman" w:eastAsia="Times New Roman" w:hAnsi="Times New Roman" w:cs="Times New Roman"/>
          <w:sz w:val="28"/>
          <w:szCs w:val="28"/>
          <w:lang w:eastAsia="ru-RU"/>
        </w:rPr>
        <w:t>.</w:t>
      </w:r>
    </w:p>
    <w:p w14:paraId="2CD26C5A" w14:textId="105ACC3B" w:rsidR="002A656B" w:rsidRPr="002A656B" w:rsidRDefault="002A656B" w:rsidP="002D151B">
      <w:pPr>
        <w:spacing w:after="0" w:line="240" w:lineRule="auto"/>
        <w:ind w:left="0" w:right="-1" w:firstLine="709"/>
        <w:rPr>
          <w:rFonts w:ascii="Times New Roman" w:eastAsia="Times New Roman" w:hAnsi="Times New Roman" w:cs="Times New Roman"/>
          <w:sz w:val="28"/>
          <w:szCs w:val="28"/>
          <w:lang w:eastAsia="ru-RU"/>
        </w:rPr>
      </w:pPr>
      <w:r w:rsidRPr="002A656B">
        <w:rPr>
          <w:rFonts w:ascii="Times New Roman" w:eastAsia="Times New Roman" w:hAnsi="Times New Roman" w:cs="Times New Roman"/>
          <w:sz w:val="28"/>
          <w:szCs w:val="28"/>
          <w:lang w:eastAsia="ru-RU"/>
        </w:rPr>
        <w:lastRenderedPageBreak/>
        <w:t>В течение 2025 года была продолжена работа по размещению архивных документов в здании, предоставленном архиву в 2023 г. по адресу: ул. Хмельницкого, д. 45. На конец отчетного года около 50% документов, хранящихся в подвальном помещении здания Администрации, перевезено в вышеуказанное здание.</w:t>
      </w:r>
    </w:p>
    <w:p w14:paraId="4344F5B8" w14:textId="77777777" w:rsidR="001B712C" w:rsidRDefault="009B7595" w:rsidP="001B712C">
      <w:pPr>
        <w:spacing w:after="0" w:line="240" w:lineRule="auto"/>
        <w:ind w:left="0" w:right="-1" w:firstLine="709"/>
        <w:rPr>
          <w:rFonts w:ascii="Times New Roman" w:eastAsia="Times New Roman" w:hAnsi="Times New Roman" w:cs="Times New Roman"/>
          <w:sz w:val="28"/>
          <w:szCs w:val="28"/>
          <w:lang w:eastAsia="ru-RU"/>
        </w:rPr>
      </w:pPr>
      <w:r w:rsidRPr="002A656B">
        <w:rPr>
          <w:rFonts w:ascii="Times New Roman" w:eastAsia="Times New Roman" w:hAnsi="Times New Roman" w:cs="Times New Roman"/>
          <w:sz w:val="28"/>
          <w:szCs w:val="28"/>
          <w:lang w:eastAsia="ru-RU"/>
        </w:rPr>
        <w:t>Первоочередн</w:t>
      </w:r>
      <w:r w:rsidR="001B712C">
        <w:rPr>
          <w:rFonts w:ascii="Times New Roman" w:eastAsia="Times New Roman" w:hAnsi="Times New Roman" w:cs="Times New Roman"/>
          <w:sz w:val="28"/>
          <w:szCs w:val="28"/>
          <w:lang w:eastAsia="ru-RU"/>
        </w:rPr>
        <w:t>ыми</w:t>
      </w:r>
      <w:r w:rsidRPr="002A656B">
        <w:rPr>
          <w:rFonts w:ascii="Times New Roman" w:eastAsia="Times New Roman" w:hAnsi="Times New Roman" w:cs="Times New Roman"/>
          <w:sz w:val="28"/>
          <w:szCs w:val="28"/>
          <w:lang w:eastAsia="ru-RU"/>
        </w:rPr>
        <w:t xml:space="preserve"> з</w:t>
      </w:r>
      <w:r w:rsidR="002A656B" w:rsidRPr="002A656B">
        <w:rPr>
          <w:rFonts w:ascii="Times New Roman" w:eastAsia="Times New Roman" w:hAnsi="Times New Roman" w:cs="Times New Roman"/>
          <w:sz w:val="28"/>
          <w:szCs w:val="28"/>
          <w:lang w:eastAsia="ru-RU"/>
        </w:rPr>
        <w:t>адач</w:t>
      </w:r>
      <w:r w:rsidR="001B712C">
        <w:rPr>
          <w:rFonts w:ascii="Times New Roman" w:eastAsia="Times New Roman" w:hAnsi="Times New Roman" w:cs="Times New Roman"/>
          <w:sz w:val="28"/>
          <w:szCs w:val="28"/>
          <w:lang w:eastAsia="ru-RU"/>
        </w:rPr>
        <w:t>ами</w:t>
      </w:r>
      <w:r w:rsidR="002A656B" w:rsidRPr="002A656B">
        <w:rPr>
          <w:rFonts w:ascii="Times New Roman" w:eastAsia="Times New Roman" w:hAnsi="Times New Roman" w:cs="Times New Roman"/>
          <w:sz w:val="28"/>
          <w:szCs w:val="28"/>
          <w:lang w:eastAsia="ru-RU"/>
        </w:rPr>
        <w:t xml:space="preserve"> городского архива на 2026</w:t>
      </w:r>
      <w:r w:rsidRPr="002A656B">
        <w:rPr>
          <w:rFonts w:ascii="Times New Roman" w:eastAsia="Times New Roman" w:hAnsi="Times New Roman" w:cs="Times New Roman"/>
          <w:sz w:val="28"/>
          <w:szCs w:val="28"/>
          <w:lang w:eastAsia="ru-RU"/>
        </w:rPr>
        <w:t xml:space="preserve"> год является</w:t>
      </w:r>
      <w:r w:rsidR="001B712C">
        <w:rPr>
          <w:rFonts w:ascii="Times New Roman" w:eastAsia="Times New Roman" w:hAnsi="Times New Roman" w:cs="Times New Roman"/>
          <w:sz w:val="28"/>
          <w:szCs w:val="28"/>
          <w:lang w:eastAsia="ru-RU"/>
        </w:rPr>
        <w:t>:</w:t>
      </w:r>
      <w:r w:rsidRPr="002A656B">
        <w:rPr>
          <w:rFonts w:ascii="Times New Roman" w:eastAsia="Times New Roman" w:hAnsi="Times New Roman" w:cs="Times New Roman"/>
          <w:sz w:val="28"/>
          <w:szCs w:val="28"/>
          <w:lang w:eastAsia="ru-RU"/>
        </w:rPr>
        <w:t xml:space="preserve"> </w:t>
      </w:r>
    </w:p>
    <w:p w14:paraId="4ECB6C5E" w14:textId="178F908E" w:rsidR="001B712C" w:rsidRDefault="001B712C" w:rsidP="001B712C">
      <w:pPr>
        <w:spacing w:after="0" w:line="240" w:lineRule="auto"/>
        <w:ind w:left="0" w:right="-1"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B7595" w:rsidRPr="002A656B">
        <w:rPr>
          <w:rFonts w:ascii="Times New Roman" w:eastAsia="Times New Roman" w:hAnsi="Times New Roman" w:cs="Times New Roman"/>
          <w:sz w:val="28"/>
          <w:szCs w:val="28"/>
          <w:lang w:eastAsia="ru-RU"/>
        </w:rPr>
        <w:t>устранение полной загруженности архивохранилищ и связанной с этим задолженности по приему документов, хранящихся в организациях – источниках комплектования архива сверхустановленного срока</w:t>
      </w:r>
      <w:r>
        <w:rPr>
          <w:rFonts w:ascii="Times New Roman" w:eastAsia="Times New Roman" w:hAnsi="Times New Roman" w:cs="Times New Roman"/>
          <w:sz w:val="28"/>
          <w:szCs w:val="28"/>
          <w:lang w:eastAsia="ru-RU"/>
        </w:rPr>
        <w:t>;</w:t>
      </w:r>
    </w:p>
    <w:p w14:paraId="70EC875E" w14:textId="6D094456" w:rsidR="001B712C" w:rsidRPr="001B712C" w:rsidRDefault="001B712C" w:rsidP="001B712C">
      <w:pPr>
        <w:spacing w:after="0" w:line="240" w:lineRule="auto"/>
        <w:ind w:left="0" w:right="-1"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B712C">
        <w:rPr>
          <w:rFonts w:ascii="Times New Roman" w:eastAsia="Times New Roman" w:hAnsi="Times New Roman" w:cs="Times New Roman"/>
          <w:sz w:val="28"/>
          <w:szCs w:val="28"/>
          <w:lang w:eastAsia="ru-RU"/>
        </w:rPr>
        <w:t>обеспечение сохранности документов по личному составу организаций и учреждений при их ликвидации, устранение фактов утраты документов;</w:t>
      </w:r>
    </w:p>
    <w:p w14:paraId="2BDEFEFD" w14:textId="789F9DBF" w:rsidR="001B712C" w:rsidRPr="001B712C" w:rsidRDefault="001B712C" w:rsidP="001B712C">
      <w:pPr>
        <w:spacing w:after="0" w:line="240" w:lineRule="auto"/>
        <w:ind w:left="0" w:right="-1" w:firstLine="709"/>
        <w:rPr>
          <w:rFonts w:ascii="Times New Roman" w:eastAsia="Times New Roman" w:hAnsi="Times New Roman" w:cs="Times New Roman"/>
          <w:sz w:val="28"/>
          <w:szCs w:val="28"/>
          <w:lang w:eastAsia="ru-RU"/>
        </w:rPr>
      </w:pPr>
      <w:r w:rsidRPr="001B712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B712C">
        <w:rPr>
          <w:rFonts w:ascii="Times New Roman" w:eastAsia="Times New Roman" w:hAnsi="Times New Roman" w:cs="Times New Roman"/>
          <w:sz w:val="28"/>
          <w:szCs w:val="28"/>
          <w:lang w:eastAsia="ru-RU"/>
        </w:rPr>
        <w:t>укрепление и модернизация материально-технической базы муниципального архива</w:t>
      </w:r>
      <w:r>
        <w:rPr>
          <w:rFonts w:ascii="Times New Roman" w:eastAsia="Times New Roman" w:hAnsi="Times New Roman" w:cs="Times New Roman"/>
          <w:sz w:val="28"/>
          <w:szCs w:val="28"/>
          <w:lang w:eastAsia="ru-RU"/>
        </w:rPr>
        <w:t>.</w:t>
      </w:r>
    </w:p>
    <w:p w14:paraId="6B48C7D0" w14:textId="77777777" w:rsidR="00C34883" w:rsidRPr="00774D9A" w:rsidRDefault="00C34883" w:rsidP="002D151B">
      <w:pPr>
        <w:keepNext/>
        <w:keepLines/>
        <w:spacing w:before="240" w:after="0" w:line="240" w:lineRule="auto"/>
        <w:ind w:left="0" w:firstLine="708"/>
        <w:jc w:val="center"/>
        <w:outlineLvl w:val="0"/>
        <w:rPr>
          <w:rFonts w:ascii="Times New Roman" w:eastAsiaTheme="majorEastAsia" w:hAnsi="Times New Roman" w:cstheme="majorBidi"/>
          <w:b/>
          <w:sz w:val="28"/>
          <w:szCs w:val="32"/>
        </w:rPr>
      </w:pPr>
      <w:bookmarkStart w:id="79" w:name="_Toc221528612"/>
      <w:bookmarkStart w:id="80" w:name="_Toc62229793"/>
      <w:bookmarkStart w:id="81" w:name="OLE_LINK2"/>
      <w:bookmarkEnd w:id="78"/>
      <w:r w:rsidRPr="00774D9A">
        <w:rPr>
          <w:rFonts w:ascii="Times New Roman" w:eastAsiaTheme="majorEastAsia" w:hAnsi="Times New Roman" w:cstheme="majorBidi"/>
          <w:b/>
          <w:sz w:val="28"/>
          <w:szCs w:val="32"/>
        </w:rPr>
        <w:t xml:space="preserve">Работа </w:t>
      </w:r>
      <w:r w:rsidR="00730097" w:rsidRPr="00774D9A">
        <w:rPr>
          <w:rFonts w:ascii="Times New Roman" w:eastAsiaTheme="majorEastAsia" w:hAnsi="Times New Roman" w:cstheme="majorBidi"/>
          <w:b/>
          <w:sz w:val="28"/>
          <w:szCs w:val="32"/>
        </w:rPr>
        <w:t>юридического отдела</w:t>
      </w:r>
      <w:bookmarkEnd w:id="79"/>
    </w:p>
    <w:p w14:paraId="622665D4" w14:textId="0F181E99" w:rsidR="00C34883" w:rsidRPr="00774D9A" w:rsidRDefault="004A0C82" w:rsidP="002D151B">
      <w:pPr>
        <w:spacing w:after="0" w:line="240" w:lineRule="auto"/>
        <w:ind w:left="0" w:firstLine="708"/>
        <w:rPr>
          <w:rFonts w:ascii="Times New Roman" w:hAnsi="Times New Roman" w:cs="Times New Roman"/>
          <w:sz w:val="28"/>
          <w:szCs w:val="28"/>
        </w:rPr>
      </w:pPr>
      <w:r w:rsidRPr="00774D9A">
        <w:rPr>
          <w:rFonts w:ascii="Times New Roman" w:hAnsi="Times New Roman" w:cs="Times New Roman"/>
          <w:sz w:val="28"/>
          <w:szCs w:val="28"/>
        </w:rPr>
        <w:t xml:space="preserve">В 2025 </w:t>
      </w:r>
      <w:r w:rsidR="00513730" w:rsidRPr="00774D9A">
        <w:rPr>
          <w:rFonts w:ascii="Times New Roman" w:hAnsi="Times New Roman" w:cs="Times New Roman"/>
          <w:sz w:val="28"/>
          <w:szCs w:val="28"/>
        </w:rPr>
        <w:t>году работа юридического отдела</w:t>
      </w:r>
      <w:r w:rsidR="00C34883" w:rsidRPr="00774D9A">
        <w:rPr>
          <w:rFonts w:ascii="Times New Roman" w:hAnsi="Times New Roman" w:cs="Times New Roman"/>
          <w:sz w:val="28"/>
          <w:szCs w:val="28"/>
        </w:rPr>
        <w:t xml:space="preserve"> Администрации городского округа город Салават Республики Башкортостан была направлена на достижение целей и задач, поставленных перед </w:t>
      </w:r>
      <w:r w:rsidR="001D1AB5" w:rsidRPr="00774D9A">
        <w:rPr>
          <w:rFonts w:ascii="Times New Roman" w:hAnsi="Times New Roman" w:cs="Times New Roman"/>
          <w:sz w:val="28"/>
          <w:szCs w:val="28"/>
        </w:rPr>
        <w:t>отделом.</w:t>
      </w:r>
    </w:p>
    <w:p w14:paraId="15868092" w14:textId="6370A0AA" w:rsidR="004A0C82" w:rsidRPr="00774D9A" w:rsidRDefault="004A0C82" w:rsidP="002D151B">
      <w:pPr>
        <w:spacing w:after="0" w:line="240" w:lineRule="auto"/>
        <w:ind w:left="0" w:firstLine="708"/>
        <w:rPr>
          <w:rFonts w:ascii="Times New Roman" w:hAnsi="Times New Roman" w:cs="Times New Roman"/>
          <w:sz w:val="28"/>
          <w:szCs w:val="28"/>
        </w:rPr>
      </w:pPr>
      <w:r w:rsidRPr="00774D9A">
        <w:rPr>
          <w:rFonts w:ascii="Times New Roman" w:hAnsi="Times New Roman" w:cs="Times New Roman"/>
          <w:sz w:val="28"/>
          <w:szCs w:val="28"/>
        </w:rPr>
        <w:t>Юридическим отделом Администрации осуществлена правовая экспертиза 2266 проектов постановлений Администрации, решений Совета, в том числе:</w:t>
      </w:r>
    </w:p>
    <w:p w14:paraId="63FF1BB5" w14:textId="565FC403" w:rsidR="004A0C82" w:rsidRPr="00774D9A" w:rsidRDefault="004A0C82" w:rsidP="002D151B">
      <w:pPr>
        <w:spacing w:after="0" w:line="240" w:lineRule="auto"/>
        <w:ind w:left="0" w:firstLine="708"/>
        <w:rPr>
          <w:rFonts w:ascii="Times New Roman" w:hAnsi="Times New Roman" w:cs="Times New Roman"/>
          <w:sz w:val="28"/>
          <w:szCs w:val="28"/>
        </w:rPr>
      </w:pPr>
      <w:r w:rsidRPr="00774D9A">
        <w:rPr>
          <w:rFonts w:ascii="Times New Roman" w:hAnsi="Times New Roman" w:cs="Times New Roman"/>
          <w:sz w:val="28"/>
          <w:szCs w:val="28"/>
        </w:rPr>
        <w:t>-2184 проекта постановлений Администрации (при этом ряд проектов рассматривался неоднократно);</w:t>
      </w:r>
    </w:p>
    <w:p w14:paraId="4CD6D136" w14:textId="2B06870E" w:rsidR="004A0C82" w:rsidRPr="00774D9A" w:rsidRDefault="004A0C82" w:rsidP="002D151B">
      <w:pPr>
        <w:spacing w:after="0" w:line="240" w:lineRule="auto"/>
        <w:ind w:left="0" w:firstLine="708"/>
        <w:rPr>
          <w:rFonts w:ascii="Times New Roman" w:hAnsi="Times New Roman" w:cs="Times New Roman"/>
          <w:sz w:val="28"/>
          <w:szCs w:val="28"/>
        </w:rPr>
      </w:pPr>
      <w:r w:rsidRPr="00774D9A">
        <w:rPr>
          <w:rFonts w:ascii="Times New Roman" w:hAnsi="Times New Roman" w:cs="Times New Roman"/>
          <w:sz w:val="28"/>
          <w:szCs w:val="28"/>
        </w:rPr>
        <w:t>-82 проекта решений Совета.</w:t>
      </w:r>
    </w:p>
    <w:p w14:paraId="6824D204" w14:textId="77777777" w:rsidR="004A0C82" w:rsidRPr="00F8427F" w:rsidRDefault="004A0C82" w:rsidP="002D151B">
      <w:pPr>
        <w:spacing w:after="0" w:line="240" w:lineRule="auto"/>
        <w:ind w:left="0" w:firstLine="708"/>
        <w:rPr>
          <w:rFonts w:ascii="Times New Roman" w:hAnsi="Times New Roman" w:cs="Times New Roman"/>
          <w:sz w:val="28"/>
          <w:szCs w:val="28"/>
        </w:rPr>
      </w:pPr>
      <w:r w:rsidRPr="00F8427F">
        <w:rPr>
          <w:rFonts w:ascii="Times New Roman" w:hAnsi="Times New Roman" w:cs="Times New Roman"/>
          <w:sz w:val="28"/>
          <w:szCs w:val="28"/>
        </w:rPr>
        <w:t>По результатам антикоррупционной экспертизы нормативных правовых актов юридическим отделом подготовлено 116 заключений (замечания устранялись в срок проведения правовой экспертизы).</w:t>
      </w:r>
    </w:p>
    <w:p w14:paraId="6799D5A4" w14:textId="55CAD678" w:rsidR="004A0C82" w:rsidRPr="00F8427F" w:rsidRDefault="004A0C82" w:rsidP="002D151B">
      <w:pPr>
        <w:spacing w:after="0" w:line="240" w:lineRule="auto"/>
        <w:ind w:left="0" w:firstLine="708"/>
        <w:rPr>
          <w:rFonts w:ascii="Times New Roman" w:hAnsi="Times New Roman" w:cs="Times New Roman"/>
          <w:sz w:val="28"/>
          <w:szCs w:val="28"/>
        </w:rPr>
      </w:pPr>
      <w:r w:rsidRPr="00F8427F">
        <w:rPr>
          <w:rFonts w:ascii="Times New Roman" w:hAnsi="Times New Roman" w:cs="Times New Roman"/>
          <w:sz w:val="28"/>
          <w:szCs w:val="28"/>
        </w:rPr>
        <w:t>Юридическим отдел</w:t>
      </w:r>
      <w:r w:rsidR="00483256" w:rsidRPr="00F8427F">
        <w:rPr>
          <w:rFonts w:ascii="Times New Roman" w:hAnsi="Times New Roman" w:cs="Times New Roman"/>
          <w:sz w:val="28"/>
          <w:szCs w:val="28"/>
        </w:rPr>
        <w:t>ом за 2025 год были</w:t>
      </w:r>
      <w:r w:rsidRPr="00F8427F">
        <w:rPr>
          <w:rFonts w:ascii="Times New Roman" w:hAnsi="Times New Roman" w:cs="Times New Roman"/>
          <w:sz w:val="28"/>
          <w:szCs w:val="28"/>
        </w:rPr>
        <w:t xml:space="preserve"> разрабо</w:t>
      </w:r>
      <w:r w:rsidR="00483256" w:rsidRPr="00F8427F">
        <w:rPr>
          <w:rFonts w:ascii="Times New Roman" w:hAnsi="Times New Roman" w:cs="Times New Roman"/>
          <w:sz w:val="28"/>
          <w:szCs w:val="28"/>
        </w:rPr>
        <w:t xml:space="preserve">таны </w:t>
      </w:r>
      <w:r w:rsidRPr="00F8427F">
        <w:rPr>
          <w:rFonts w:ascii="Times New Roman" w:hAnsi="Times New Roman" w:cs="Times New Roman"/>
          <w:sz w:val="28"/>
          <w:szCs w:val="28"/>
        </w:rPr>
        <w:t xml:space="preserve">решения </w:t>
      </w:r>
      <w:r w:rsidR="00483256" w:rsidRPr="00F8427F">
        <w:rPr>
          <w:rFonts w:ascii="Times New Roman" w:hAnsi="Times New Roman" w:cs="Times New Roman"/>
          <w:sz w:val="28"/>
          <w:szCs w:val="28"/>
        </w:rPr>
        <w:t>Совета городского округа по дополнительным мерам</w:t>
      </w:r>
      <w:r w:rsidRPr="00F8427F">
        <w:rPr>
          <w:rFonts w:ascii="Times New Roman" w:hAnsi="Times New Roman" w:cs="Times New Roman"/>
          <w:sz w:val="28"/>
          <w:szCs w:val="28"/>
        </w:rPr>
        <w:t xml:space="preserve"> социальной поддержки отдельных категорий лиц, проходящих </w:t>
      </w:r>
      <w:r w:rsidR="00483256" w:rsidRPr="00F8427F">
        <w:rPr>
          <w:rFonts w:ascii="Times New Roman" w:hAnsi="Times New Roman" w:cs="Times New Roman"/>
          <w:sz w:val="28"/>
          <w:szCs w:val="28"/>
        </w:rPr>
        <w:t>военную службу (участникам СВО)</w:t>
      </w:r>
      <w:r w:rsidRPr="00F8427F">
        <w:rPr>
          <w:rFonts w:ascii="Times New Roman" w:hAnsi="Times New Roman" w:cs="Times New Roman"/>
          <w:sz w:val="28"/>
          <w:szCs w:val="28"/>
        </w:rPr>
        <w:t xml:space="preserve">, </w:t>
      </w:r>
      <w:r w:rsidR="00483256" w:rsidRPr="00F8427F">
        <w:rPr>
          <w:rFonts w:ascii="Times New Roman" w:hAnsi="Times New Roman" w:cs="Times New Roman"/>
          <w:sz w:val="28"/>
          <w:szCs w:val="28"/>
        </w:rPr>
        <w:t>внесению</w:t>
      </w:r>
      <w:r w:rsidRPr="00F8427F">
        <w:rPr>
          <w:rFonts w:ascii="Times New Roman" w:hAnsi="Times New Roman" w:cs="Times New Roman"/>
          <w:sz w:val="28"/>
          <w:szCs w:val="28"/>
        </w:rPr>
        <w:t xml:space="preserve"> изменений в Устав городского округа город С</w:t>
      </w:r>
      <w:r w:rsidR="00483256" w:rsidRPr="00F8427F">
        <w:rPr>
          <w:rFonts w:ascii="Times New Roman" w:hAnsi="Times New Roman" w:cs="Times New Roman"/>
          <w:sz w:val="28"/>
          <w:szCs w:val="28"/>
        </w:rPr>
        <w:t>алават Республики Башкортостан</w:t>
      </w:r>
      <w:r w:rsidRPr="00F8427F">
        <w:rPr>
          <w:rFonts w:ascii="Times New Roman" w:hAnsi="Times New Roman" w:cs="Times New Roman"/>
          <w:sz w:val="28"/>
          <w:szCs w:val="28"/>
        </w:rPr>
        <w:t xml:space="preserve"> и др. </w:t>
      </w:r>
    </w:p>
    <w:p w14:paraId="13A5EDE4" w14:textId="5DB16F1F" w:rsidR="004A0C82" w:rsidRPr="00F8427F" w:rsidRDefault="004A0C82" w:rsidP="002D151B">
      <w:pPr>
        <w:spacing w:after="0" w:line="240" w:lineRule="auto"/>
        <w:ind w:left="0" w:firstLine="708"/>
        <w:rPr>
          <w:rFonts w:ascii="Times New Roman" w:hAnsi="Times New Roman" w:cs="Times New Roman"/>
          <w:sz w:val="28"/>
          <w:szCs w:val="28"/>
        </w:rPr>
      </w:pPr>
      <w:r w:rsidRPr="00F8427F">
        <w:rPr>
          <w:rFonts w:ascii="Times New Roman" w:hAnsi="Times New Roman" w:cs="Times New Roman"/>
          <w:sz w:val="28"/>
          <w:szCs w:val="28"/>
        </w:rPr>
        <w:t xml:space="preserve"> </w:t>
      </w:r>
      <w:r w:rsidR="00483256" w:rsidRPr="00F8427F">
        <w:rPr>
          <w:rFonts w:ascii="Times New Roman" w:hAnsi="Times New Roman" w:cs="Times New Roman"/>
          <w:sz w:val="28"/>
          <w:szCs w:val="28"/>
        </w:rPr>
        <w:t>О</w:t>
      </w:r>
      <w:r w:rsidRPr="00F8427F">
        <w:rPr>
          <w:rFonts w:ascii="Times New Roman" w:hAnsi="Times New Roman" w:cs="Times New Roman"/>
          <w:sz w:val="28"/>
          <w:szCs w:val="28"/>
        </w:rPr>
        <w:t>существлена правовая экспертиза проектов договоров, муниципальных контрак</w:t>
      </w:r>
      <w:r w:rsidR="00483256" w:rsidRPr="00F8427F">
        <w:rPr>
          <w:rFonts w:ascii="Times New Roman" w:hAnsi="Times New Roman" w:cs="Times New Roman"/>
          <w:sz w:val="28"/>
          <w:szCs w:val="28"/>
        </w:rPr>
        <w:t xml:space="preserve">тов и соглашений Администрации городского округа и её структурных подразделений </w:t>
      </w:r>
      <w:r w:rsidRPr="00F8427F">
        <w:rPr>
          <w:rFonts w:ascii="Times New Roman" w:hAnsi="Times New Roman" w:cs="Times New Roman"/>
          <w:sz w:val="28"/>
          <w:szCs w:val="28"/>
        </w:rPr>
        <w:t xml:space="preserve">(в том числе проверено 327 контрактов). </w:t>
      </w:r>
    </w:p>
    <w:p w14:paraId="5FA3FA39" w14:textId="77777777" w:rsidR="004A0C82" w:rsidRPr="00F8427F" w:rsidRDefault="004A0C82" w:rsidP="002D151B">
      <w:pPr>
        <w:spacing w:after="0" w:line="240" w:lineRule="auto"/>
        <w:ind w:left="0" w:firstLine="708"/>
        <w:rPr>
          <w:rFonts w:ascii="Times New Roman" w:hAnsi="Times New Roman" w:cs="Times New Roman"/>
          <w:sz w:val="28"/>
          <w:szCs w:val="28"/>
        </w:rPr>
      </w:pPr>
      <w:r w:rsidRPr="00F8427F">
        <w:rPr>
          <w:rFonts w:ascii="Times New Roman" w:hAnsi="Times New Roman" w:cs="Times New Roman"/>
          <w:sz w:val="28"/>
          <w:szCs w:val="28"/>
        </w:rPr>
        <w:t>C участием юрисконсультов отдела было рассмотрено 16 представлений прокурора. Также рассмотрены 8 протестов прокурора на муниципальные правовые акты и 21 запрос прокуратуры.</w:t>
      </w:r>
    </w:p>
    <w:p w14:paraId="511270DA" w14:textId="77777777" w:rsidR="004A0C82" w:rsidRPr="00F8427F" w:rsidRDefault="004A0C82" w:rsidP="002D151B">
      <w:pPr>
        <w:spacing w:after="0" w:line="240" w:lineRule="auto"/>
        <w:ind w:left="0" w:firstLine="708"/>
        <w:rPr>
          <w:rFonts w:ascii="Times New Roman" w:hAnsi="Times New Roman" w:cs="Times New Roman"/>
          <w:sz w:val="28"/>
          <w:szCs w:val="28"/>
        </w:rPr>
      </w:pPr>
      <w:r w:rsidRPr="00F8427F">
        <w:rPr>
          <w:rFonts w:ascii="Times New Roman" w:hAnsi="Times New Roman" w:cs="Times New Roman"/>
          <w:sz w:val="28"/>
          <w:szCs w:val="28"/>
        </w:rPr>
        <w:t>Было рассмотрено и изучено 381 судебное дело, в наиболее значимых из них (101 судебное дело) специалисты юридического отдела принимали непосредственное участие.</w:t>
      </w:r>
    </w:p>
    <w:p w14:paraId="10F266C6" w14:textId="77777777" w:rsidR="004A0C82" w:rsidRPr="00F8427F" w:rsidRDefault="004A0C82" w:rsidP="002D151B">
      <w:pPr>
        <w:spacing w:after="0" w:line="240" w:lineRule="auto"/>
        <w:ind w:left="0" w:firstLine="708"/>
        <w:rPr>
          <w:rFonts w:ascii="Times New Roman" w:hAnsi="Times New Roman" w:cs="Times New Roman"/>
          <w:sz w:val="28"/>
          <w:szCs w:val="28"/>
        </w:rPr>
      </w:pPr>
      <w:r w:rsidRPr="00F8427F">
        <w:rPr>
          <w:rFonts w:ascii="Times New Roman" w:hAnsi="Times New Roman" w:cs="Times New Roman"/>
          <w:sz w:val="28"/>
          <w:szCs w:val="28"/>
        </w:rPr>
        <w:t xml:space="preserve">Наибольшее количество судебных разбирательств приходится на административные исковые заявления граждан об оспаривании действий и бездействий Администрации и ее должностных лиц (отказ в согласовании перепланировки и (или) переустройства в многоквартирном доме, отказ в </w:t>
      </w:r>
      <w:r w:rsidRPr="00F8427F">
        <w:rPr>
          <w:rFonts w:ascii="Times New Roman" w:hAnsi="Times New Roman" w:cs="Times New Roman"/>
          <w:sz w:val="28"/>
          <w:szCs w:val="28"/>
        </w:rPr>
        <w:lastRenderedPageBreak/>
        <w:t>принятии  граждан на учет в качестве нуждающихся в жилых помещениях, снятие граждан с учета в качестве нуждающихся в жилых помещениях, ненадлежащее рассмотрение обращений граждан), взыскание управляющими организациями с Администрации задолженности за содержание общего имущества в многоквартирном доме и коммунальные услуги, взыскание убытков и возмещение ущерба затоплением квартиры, дорожно-транспортными происшествиями, иски об обязании совершить определенные действия (предоставить жилое помещение, заключить договор социального найма, и т.д.).</w:t>
      </w:r>
    </w:p>
    <w:p w14:paraId="02B44D4C" w14:textId="0B22CFE7" w:rsidR="00483256" w:rsidRPr="00F8427F" w:rsidRDefault="00483256" w:rsidP="002D151B">
      <w:pPr>
        <w:spacing w:after="0" w:line="240" w:lineRule="auto"/>
        <w:ind w:left="0" w:firstLine="708"/>
        <w:rPr>
          <w:rFonts w:ascii="Times New Roman" w:hAnsi="Times New Roman" w:cs="Times New Roman"/>
          <w:sz w:val="28"/>
          <w:szCs w:val="28"/>
        </w:rPr>
      </w:pPr>
      <w:r w:rsidRPr="00F8427F">
        <w:rPr>
          <w:rFonts w:ascii="Times New Roman" w:hAnsi="Times New Roman" w:cs="Times New Roman"/>
          <w:sz w:val="28"/>
          <w:szCs w:val="28"/>
        </w:rPr>
        <w:t>Юрисконсультами юридического отдела были подготовлены и поданы в суды исковые заявления: о понуждении к уборке и очистке территории от строительного мусора (вынесено решение в пользу Администрации); о возврате субсидии в связи с нарушением условий предоставления на сумму 4200,0 тыс. руб. (вынесено решение в пользу Администрации); об освобождении жилого помещения маневренного фонда (в производстве суда первой инстанции); об освобождении от взыскания исполнительского сбора (вынесено решение) и другие.</w:t>
      </w:r>
    </w:p>
    <w:p w14:paraId="5A060166" w14:textId="28C98938" w:rsidR="00483256" w:rsidRPr="00F8427F" w:rsidRDefault="00483256" w:rsidP="002D151B">
      <w:pPr>
        <w:spacing w:after="0" w:line="240" w:lineRule="auto"/>
        <w:ind w:left="0" w:firstLine="708"/>
        <w:rPr>
          <w:rFonts w:ascii="Times New Roman" w:hAnsi="Times New Roman" w:cs="Times New Roman"/>
          <w:sz w:val="28"/>
          <w:szCs w:val="28"/>
        </w:rPr>
      </w:pPr>
      <w:r w:rsidRPr="00F8427F">
        <w:rPr>
          <w:rFonts w:ascii="Times New Roman" w:hAnsi="Times New Roman" w:cs="Times New Roman"/>
          <w:sz w:val="28"/>
          <w:szCs w:val="28"/>
        </w:rPr>
        <w:t>По данным Финансового управления с Администрации было взыск</w:t>
      </w:r>
      <w:r w:rsidR="00774D9A">
        <w:rPr>
          <w:rFonts w:ascii="Times New Roman" w:hAnsi="Times New Roman" w:cs="Times New Roman"/>
          <w:sz w:val="28"/>
          <w:szCs w:val="28"/>
        </w:rPr>
        <w:t xml:space="preserve">ано по исполнительным документа </w:t>
      </w:r>
      <w:r w:rsidRPr="00F8427F">
        <w:rPr>
          <w:rFonts w:ascii="Times New Roman" w:hAnsi="Times New Roman" w:cs="Times New Roman"/>
          <w:sz w:val="28"/>
          <w:szCs w:val="28"/>
        </w:rPr>
        <w:t>2803,375 тыс. рублей. Дела, где с Администрации взыскиваются денежные средства, связаны с судебными расходами (по закону сторона, выигравшая дело</w:t>
      </w:r>
      <w:r w:rsidR="00774D9A">
        <w:rPr>
          <w:rFonts w:ascii="Times New Roman" w:hAnsi="Times New Roman" w:cs="Times New Roman"/>
          <w:sz w:val="28"/>
          <w:szCs w:val="28"/>
        </w:rPr>
        <w:t>,</w:t>
      </w:r>
      <w:r w:rsidRPr="00F8427F">
        <w:rPr>
          <w:rFonts w:ascii="Times New Roman" w:hAnsi="Times New Roman" w:cs="Times New Roman"/>
          <w:sz w:val="28"/>
          <w:szCs w:val="28"/>
        </w:rPr>
        <w:t xml:space="preserve"> имеет право н</w:t>
      </w:r>
      <w:r w:rsidR="00774D9A">
        <w:rPr>
          <w:rFonts w:ascii="Times New Roman" w:hAnsi="Times New Roman" w:cs="Times New Roman"/>
          <w:sz w:val="28"/>
          <w:szCs w:val="28"/>
        </w:rPr>
        <w:t>а взыскание расходов), связаны</w:t>
      </w:r>
      <w:r w:rsidRPr="00F8427F">
        <w:rPr>
          <w:rFonts w:ascii="Times New Roman" w:hAnsi="Times New Roman" w:cs="Times New Roman"/>
          <w:sz w:val="28"/>
          <w:szCs w:val="28"/>
        </w:rPr>
        <w:t xml:space="preserve"> с оплатой за содержание и ремонт нежилых помещений (которые в соответствии с нормами гражданского кодекса лежат на собственнике помещения). Сотрудники юридического отдела не принимали участия в судебных делах, где Администрация городского округа является формальным ответчиком. </w:t>
      </w:r>
    </w:p>
    <w:p w14:paraId="3917AA70" w14:textId="1FE5594F" w:rsidR="00483256" w:rsidRPr="00F8427F" w:rsidRDefault="00483256" w:rsidP="002D151B">
      <w:pPr>
        <w:spacing w:after="0" w:line="240" w:lineRule="auto"/>
        <w:ind w:left="0" w:firstLine="708"/>
        <w:rPr>
          <w:rFonts w:ascii="Times New Roman" w:hAnsi="Times New Roman" w:cs="Times New Roman"/>
          <w:sz w:val="28"/>
          <w:szCs w:val="28"/>
        </w:rPr>
      </w:pPr>
      <w:r w:rsidRPr="00F8427F">
        <w:rPr>
          <w:rFonts w:ascii="Times New Roman" w:hAnsi="Times New Roman" w:cs="Times New Roman"/>
          <w:sz w:val="28"/>
          <w:szCs w:val="28"/>
        </w:rPr>
        <w:t>Большой объем претензионно–исковой р</w:t>
      </w:r>
      <w:r w:rsidR="00774D9A">
        <w:rPr>
          <w:rFonts w:ascii="Times New Roman" w:hAnsi="Times New Roman" w:cs="Times New Roman"/>
          <w:sz w:val="28"/>
          <w:szCs w:val="28"/>
        </w:rPr>
        <w:t>аботы проводится также в сферах</w:t>
      </w:r>
      <w:r w:rsidRPr="00F8427F">
        <w:rPr>
          <w:rFonts w:ascii="Times New Roman" w:hAnsi="Times New Roman" w:cs="Times New Roman"/>
          <w:sz w:val="28"/>
          <w:szCs w:val="28"/>
        </w:rPr>
        <w:t xml:space="preserve"> строительства (самовольные постройки; обжалование действий (бездействий) органов местного самоуправления; об обязании привести в соответствие нежилое здание; о признании права собственности на объект капитального строительства), жилищных отношений (о выселении нанимателя и членов его семьи из жилого помещения в связи с невнесением нанимателем платы за жилое помещение и (или) коммунальные; о снятии с регистрационного учета; о предоставлении помещения вне очереди по договору социального найма), трудовых споров.</w:t>
      </w:r>
    </w:p>
    <w:p w14:paraId="50AE1DAF" w14:textId="7A899060" w:rsidR="001D1AB5" w:rsidRPr="00774D9A" w:rsidRDefault="001D1AB5" w:rsidP="002D151B">
      <w:pPr>
        <w:spacing w:after="0" w:line="240" w:lineRule="auto"/>
        <w:ind w:left="0" w:firstLine="708"/>
        <w:rPr>
          <w:rFonts w:ascii="Times New Roman" w:hAnsi="Times New Roman" w:cs="Times New Roman"/>
          <w:sz w:val="28"/>
          <w:szCs w:val="28"/>
        </w:rPr>
      </w:pPr>
      <w:r w:rsidRPr="00F8427F">
        <w:rPr>
          <w:rFonts w:ascii="Times New Roman" w:hAnsi="Times New Roman" w:cs="Times New Roman"/>
          <w:sz w:val="28"/>
          <w:szCs w:val="28"/>
        </w:rPr>
        <w:t xml:space="preserve">    Юридическим отделом планируется в 202</w:t>
      </w:r>
      <w:r w:rsidR="00F8427F" w:rsidRPr="00F8427F">
        <w:rPr>
          <w:rFonts w:ascii="Times New Roman" w:hAnsi="Times New Roman" w:cs="Times New Roman"/>
          <w:sz w:val="28"/>
          <w:szCs w:val="28"/>
        </w:rPr>
        <w:t>6</w:t>
      </w:r>
      <w:r w:rsidRPr="00F8427F">
        <w:rPr>
          <w:rFonts w:ascii="Times New Roman" w:hAnsi="Times New Roman" w:cs="Times New Roman"/>
          <w:sz w:val="28"/>
          <w:szCs w:val="28"/>
        </w:rPr>
        <w:t xml:space="preserve"> году проведение          </w:t>
      </w:r>
      <w:r w:rsidR="00730097" w:rsidRPr="00F8427F">
        <w:rPr>
          <w:rFonts w:ascii="Times New Roman" w:hAnsi="Times New Roman" w:cs="Times New Roman"/>
          <w:sz w:val="28"/>
          <w:szCs w:val="28"/>
        </w:rPr>
        <w:t xml:space="preserve">следующей работы: участие в разработке и разработка муниципальных нормативно-правовых актов; претензионно-исковая работа по выселению нанимателей в связи с невнесением платы более 6 месяцев; претензионно-исковая работа по выселению граждан в связи с нарушением правил общежития; взаимодействие со службой судебных приставов по исполнению судебных решений в </w:t>
      </w:r>
      <w:r w:rsidR="00730097" w:rsidRPr="00774D9A">
        <w:rPr>
          <w:rFonts w:ascii="Times New Roman" w:hAnsi="Times New Roman" w:cs="Times New Roman"/>
          <w:sz w:val="28"/>
          <w:szCs w:val="28"/>
        </w:rPr>
        <w:t xml:space="preserve">пользу Администрации; претензионно-исковая работа; </w:t>
      </w:r>
      <w:r w:rsidRPr="00774D9A">
        <w:rPr>
          <w:rFonts w:ascii="Times New Roman" w:hAnsi="Times New Roman" w:cs="Times New Roman"/>
          <w:sz w:val="28"/>
          <w:szCs w:val="28"/>
        </w:rPr>
        <w:t>проведение правовой и антикоррупционной экспертизы муниципальных актов.</w:t>
      </w:r>
    </w:p>
    <w:p w14:paraId="42B59BE4" w14:textId="77777777" w:rsidR="00C34883" w:rsidRPr="00774D9A" w:rsidRDefault="00C34883" w:rsidP="002D151B">
      <w:pPr>
        <w:keepNext/>
        <w:keepLines/>
        <w:spacing w:before="240" w:after="0" w:line="240" w:lineRule="auto"/>
        <w:ind w:left="0"/>
        <w:jc w:val="center"/>
        <w:outlineLvl w:val="0"/>
        <w:rPr>
          <w:rFonts w:ascii="Times New Roman" w:eastAsia="Times New Roman" w:hAnsi="Times New Roman" w:cs="Times New Roman"/>
          <w:sz w:val="28"/>
          <w:szCs w:val="28"/>
          <w:lang w:eastAsia="ru-RU"/>
        </w:rPr>
      </w:pPr>
      <w:bookmarkStart w:id="82" w:name="_Toc221528613"/>
      <w:bookmarkEnd w:id="80"/>
      <w:bookmarkEnd w:id="81"/>
      <w:r w:rsidRPr="00774D9A">
        <w:rPr>
          <w:rFonts w:ascii="Times New Roman" w:eastAsia="Times New Roman" w:hAnsi="Times New Roman" w:cs="Times New Roman"/>
          <w:b/>
          <w:sz w:val="28"/>
          <w:szCs w:val="32"/>
          <w:lang w:eastAsia="ru-RU"/>
        </w:rPr>
        <w:lastRenderedPageBreak/>
        <w:t xml:space="preserve">Работа </w:t>
      </w:r>
      <w:r w:rsidRPr="00774D9A">
        <w:rPr>
          <w:rFonts w:ascii="Times New Roman" w:eastAsia="Times New Roman" w:hAnsi="Times New Roman" w:cs="Times New Roman"/>
          <w:b/>
          <w:sz w:val="28"/>
          <w:szCs w:val="28"/>
          <w:lang w:eastAsia="ru-RU"/>
        </w:rPr>
        <w:t>с обращениями граждан</w:t>
      </w:r>
      <w:bookmarkEnd w:id="82"/>
    </w:p>
    <w:p w14:paraId="01B6551C" w14:textId="2E4E34DE"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774D9A">
        <w:rPr>
          <w:rFonts w:ascii="Times New Roman" w:eastAsia="Times New Roman" w:hAnsi="Times New Roman" w:cs="Times New Roman"/>
          <w:sz w:val="28"/>
          <w:szCs w:val="28"/>
          <w:lang w:eastAsia="ru-RU"/>
        </w:rPr>
        <w:t xml:space="preserve">В 2025 году через организационно - контрольный отдел к главе и заместителям главы Администрации городского округа поступило 3646 (4250) обращений граждан, что на 604 обращения меньше, чем в 2024 году (85,8%). Из них 246 обращений (в 2024 году - 149) поступили </w:t>
      </w:r>
      <w:r w:rsidRPr="009F2CA1">
        <w:rPr>
          <w:rFonts w:ascii="Times New Roman" w:eastAsia="Times New Roman" w:hAnsi="Times New Roman" w:cs="Times New Roman"/>
          <w:sz w:val="28"/>
          <w:szCs w:val="28"/>
          <w:lang w:eastAsia="ru-RU"/>
        </w:rPr>
        <w:t xml:space="preserve">в ходе личного приема, 3400 (4101) - в письменном виде. </w:t>
      </w:r>
    </w:p>
    <w:p w14:paraId="4AEBB2CB"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 xml:space="preserve">По каналам поступления обращения распределились следующим образом: нарочно и курьером – 2210 обращений (в 2024г. - 2425); в форме электронного документа – 969 (1277) обращений; почтой – 221 обращение (в 2024 г. - 399); в ходе личного приема - 246 (149) обращений.  </w:t>
      </w:r>
    </w:p>
    <w:p w14:paraId="4F36E240" w14:textId="29A347AC"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В 2025 году количество обращений, поступивших через вышестоящие организации, министерства и ведомства, прокуратур</w:t>
      </w:r>
      <w:r w:rsidR="009F2CA1">
        <w:rPr>
          <w:rFonts w:ascii="Times New Roman" w:eastAsia="Times New Roman" w:hAnsi="Times New Roman" w:cs="Times New Roman"/>
          <w:sz w:val="28"/>
          <w:szCs w:val="28"/>
          <w:lang w:eastAsia="ru-RU"/>
        </w:rPr>
        <w:t xml:space="preserve">у города Салават составило 1592 или </w:t>
      </w:r>
      <w:r w:rsidRPr="009F2CA1">
        <w:rPr>
          <w:rFonts w:ascii="Times New Roman" w:eastAsia="Times New Roman" w:hAnsi="Times New Roman" w:cs="Times New Roman"/>
          <w:sz w:val="28"/>
          <w:szCs w:val="28"/>
          <w:lang w:eastAsia="ru-RU"/>
        </w:rPr>
        <w:t>43,7 % о</w:t>
      </w:r>
      <w:r w:rsidR="009F2CA1">
        <w:rPr>
          <w:rFonts w:ascii="Times New Roman" w:eastAsia="Times New Roman" w:hAnsi="Times New Roman" w:cs="Times New Roman"/>
          <w:sz w:val="28"/>
          <w:szCs w:val="28"/>
          <w:lang w:eastAsia="ru-RU"/>
        </w:rPr>
        <w:t>т общего количества (в 2024</w:t>
      </w:r>
      <w:r w:rsidRPr="009F2CA1">
        <w:rPr>
          <w:rFonts w:ascii="Times New Roman" w:eastAsia="Times New Roman" w:hAnsi="Times New Roman" w:cs="Times New Roman"/>
          <w:sz w:val="28"/>
          <w:szCs w:val="28"/>
          <w:lang w:eastAsia="ru-RU"/>
        </w:rPr>
        <w:t xml:space="preserve"> </w:t>
      </w:r>
      <w:r w:rsidR="009F2CA1">
        <w:rPr>
          <w:rFonts w:ascii="Times New Roman" w:eastAsia="Times New Roman" w:hAnsi="Times New Roman" w:cs="Times New Roman"/>
          <w:sz w:val="28"/>
          <w:szCs w:val="28"/>
          <w:lang w:eastAsia="ru-RU"/>
        </w:rPr>
        <w:t>–</w:t>
      </w:r>
      <w:r w:rsidRPr="009F2CA1">
        <w:rPr>
          <w:rFonts w:ascii="Times New Roman" w:eastAsia="Times New Roman" w:hAnsi="Times New Roman" w:cs="Times New Roman"/>
          <w:sz w:val="28"/>
          <w:szCs w:val="28"/>
          <w:lang w:eastAsia="ru-RU"/>
        </w:rPr>
        <w:t xml:space="preserve"> 2036</w:t>
      </w:r>
      <w:r w:rsidR="009F2CA1">
        <w:rPr>
          <w:rFonts w:ascii="Times New Roman" w:eastAsia="Times New Roman" w:hAnsi="Times New Roman" w:cs="Times New Roman"/>
          <w:sz w:val="28"/>
          <w:szCs w:val="28"/>
          <w:lang w:eastAsia="ru-RU"/>
        </w:rPr>
        <w:t xml:space="preserve"> или</w:t>
      </w:r>
      <w:r w:rsidRPr="009F2CA1">
        <w:rPr>
          <w:rFonts w:ascii="Times New Roman" w:eastAsia="Times New Roman" w:hAnsi="Times New Roman" w:cs="Times New Roman"/>
          <w:sz w:val="28"/>
          <w:szCs w:val="28"/>
          <w:lang w:eastAsia="ru-RU"/>
        </w:rPr>
        <w:t xml:space="preserve"> 47,9 %). </w:t>
      </w:r>
    </w:p>
    <w:p w14:paraId="07928D31" w14:textId="3A3EF7D8"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 xml:space="preserve">По сравнению с предыдущим годом значительно снизилось количество обращений, поступивших через Администрацию Главы РБ, их число составило - 129 (170) обращений. Количество обращений, поступивших через Правительство РБ, составило 63 (77), в том числе через Управление Президента Российской Федерации по работе с обращениями граждан и организаций - 59 (67) обращений. Наблюдается значительное снижение и количества обращений, поступивших через Электронную приемную органов власти – 402 (630).  </w:t>
      </w:r>
    </w:p>
    <w:p w14:paraId="49FCEEAD" w14:textId="2707B0FA"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По характеру обращения, поступившие в Администрацию городского округа, ра</w:t>
      </w:r>
      <w:r w:rsidR="009F2CA1">
        <w:rPr>
          <w:rFonts w:ascii="Times New Roman" w:eastAsia="Times New Roman" w:hAnsi="Times New Roman" w:cs="Times New Roman"/>
          <w:sz w:val="28"/>
          <w:szCs w:val="28"/>
          <w:lang w:eastAsia="ru-RU"/>
        </w:rPr>
        <w:t xml:space="preserve">спределились следующим образом: </w:t>
      </w:r>
      <w:r w:rsidRPr="009F2CA1">
        <w:rPr>
          <w:rFonts w:ascii="Times New Roman" w:eastAsia="Times New Roman" w:hAnsi="Times New Roman" w:cs="Times New Roman"/>
          <w:sz w:val="28"/>
          <w:szCs w:val="28"/>
          <w:lang w:eastAsia="ru-RU"/>
        </w:rPr>
        <w:t>заявления – 2948 (80,9%), в 2024 г. - 3578 (84,2%);</w:t>
      </w:r>
      <w:r w:rsidR="009F2CA1">
        <w:rPr>
          <w:rFonts w:ascii="Times New Roman" w:eastAsia="Times New Roman" w:hAnsi="Times New Roman" w:cs="Times New Roman"/>
          <w:sz w:val="28"/>
          <w:szCs w:val="28"/>
          <w:lang w:eastAsia="ru-RU"/>
        </w:rPr>
        <w:t xml:space="preserve"> </w:t>
      </w:r>
      <w:r w:rsidRPr="009F2CA1">
        <w:rPr>
          <w:rFonts w:ascii="Times New Roman" w:eastAsia="Times New Roman" w:hAnsi="Times New Roman" w:cs="Times New Roman"/>
          <w:sz w:val="28"/>
          <w:szCs w:val="28"/>
          <w:lang w:eastAsia="ru-RU"/>
        </w:rPr>
        <w:t>жалобы – 512 (14,0%), в 2024 г. - 573 (13,5%);</w:t>
      </w:r>
      <w:r w:rsidR="009F2CA1">
        <w:rPr>
          <w:rFonts w:ascii="Times New Roman" w:eastAsia="Times New Roman" w:hAnsi="Times New Roman" w:cs="Times New Roman"/>
          <w:sz w:val="28"/>
          <w:szCs w:val="28"/>
          <w:lang w:eastAsia="ru-RU"/>
        </w:rPr>
        <w:t xml:space="preserve"> </w:t>
      </w:r>
      <w:r w:rsidRPr="009F2CA1">
        <w:rPr>
          <w:rFonts w:ascii="Times New Roman" w:eastAsia="Times New Roman" w:hAnsi="Times New Roman" w:cs="Times New Roman"/>
          <w:sz w:val="28"/>
          <w:szCs w:val="28"/>
          <w:lang w:eastAsia="ru-RU"/>
        </w:rPr>
        <w:t>уведомления – 175 (4,8%), в 2024 г. - 88 (2,1%);</w:t>
      </w:r>
      <w:r w:rsidR="009F2CA1">
        <w:rPr>
          <w:rFonts w:ascii="Times New Roman" w:eastAsia="Times New Roman" w:hAnsi="Times New Roman" w:cs="Times New Roman"/>
          <w:sz w:val="28"/>
          <w:szCs w:val="28"/>
          <w:lang w:eastAsia="ru-RU"/>
        </w:rPr>
        <w:t xml:space="preserve"> </w:t>
      </w:r>
      <w:r w:rsidRPr="009F2CA1">
        <w:rPr>
          <w:rFonts w:ascii="Times New Roman" w:eastAsia="Times New Roman" w:hAnsi="Times New Roman" w:cs="Times New Roman"/>
          <w:sz w:val="28"/>
          <w:szCs w:val="28"/>
          <w:lang w:eastAsia="ru-RU"/>
        </w:rPr>
        <w:t xml:space="preserve">предложения – 11 (0,3%), в 2024 г. - 11 (0,2%). </w:t>
      </w:r>
    </w:p>
    <w:p w14:paraId="075D51D2" w14:textId="7801549E"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Лидирующие позиции по объему поступившей корреспонденции, как и прежде, занимают обращения по вопросам экономического блока – 55,0% (54,2%) от общего количества обращений, значительная часть которых, как правило, связана с предоставлением государственных и муниципальных услуг и носит заявительный характер. В то же время жители поднимали вопросы благоустройства и уличного освещения, развития инфраструктуры новых микрорайонов, работы торговых точек, транспортного обслуживания населения и безопасности дорожного</w:t>
      </w:r>
      <w:r w:rsidR="009F2CA1">
        <w:rPr>
          <w:rFonts w:ascii="Times New Roman" w:eastAsia="Times New Roman" w:hAnsi="Times New Roman" w:cs="Times New Roman"/>
          <w:sz w:val="28"/>
          <w:szCs w:val="28"/>
          <w:lang w:eastAsia="ru-RU"/>
        </w:rPr>
        <w:t xml:space="preserve"> движения</w:t>
      </w:r>
      <w:r w:rsidRPr="009F2CA1">
        <w:rPr>
          <w:rFonts w:ascii="Times New Roman" w:eastAsia="Times New Roman" w:hAnsi="Times New Roman" w:cs="Times New Roman"/>
          <w:sz w:val="28"/>
          <w:szCs w:val="28"/>
          <w:lang w:eastAsia="ru-RU"/>
        </w:rPr>
        <w:t>.</w:t>
      </w:r>
    </w:p>
    <w:p w14:paraId="22189924"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 xml:space="preserve">Следующими в тематике обращений граждан являются вопросы жилищной сферы – 23,5% (22,7%). Жителей </w:t>
      </w:r>
      <w:proofErr w:type="gramStart"/>
      <w:r w:rsidRPr="009F2CA1">
        <w:rPr>
          <w:rFonts w:ascii="Times New Roman" w:eastAsia="Times New Roman" w:hAnsi="Times New Roman" w:cs="Times New Roman"/>
          <w:sz w:val="28"/>
          <w:szCs w:val="28"/>
          <w:lang w:eastAsia="ru-RU"/>
        </w:rPr>
        <w:t>города</w:t>
      </w:r>
      <w:proofErr w:type="gramEnd"/>
      <w:r w:rsidRPr="009F2CA1">
        <w:rPr>
          <w:rFonts w:ascii="Times New Roman" w:eastAsia="Times New Roman" w:hAnsi="Times New Roman" w:cs="Times New Roman"/>
          <w:sz w:val="28"/>
          <w:szCs w:val="28"/>
          <w:lang w:eastAsia="ru-RU"/>
        </w:rPr>
        <w:t xml:space="preserve"> как и прежде, волнуют вопросы ненадлежащего содержания и ремонта многоквартирных домов и придомовых территорий, оплаты жилищно-коммунальных услуг, наведения санитарного порядка, своевременного вывоза бытовых отходов. Многие обращения носят сезонный характер: с началом отопительного сезона поднимаются вопросы подключения отопления. Осень-весна – сезон дождей, появляются обращения, связанные с протечкой кровли и межпанельных швов. По - прежнему актуальны вопросы улучшения жилищных условий. </w:t>
      </w:r>
    </w:p>
    <w:p w14:paraId="24B7C83B"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 xml:space="preserve">Количество вопросов блока социальной сферы составило 311, это - 8,5% (8,3 %) от общего количества обращений. В основном, граждане затрагивают </w:t>
      </w:r>
      <w:r w:rsidRPr="009F2CA1">
        <w:rPr>
          <w:rFonts w:ascii="Times New Roman" w:eastAsia="Times New Roman" w:hAnsi="Times New Roman" w:cs="Times New Roman"/>
          <w:sz w:val="28"/>
          <w:szCs w:val="28"/>
          <w:lang w:eastAsia="ru-RU"/>
        </w:rPr>
        <w:lastRenderedPageBreak/>
        <w:t xml:space="preserve">вопросы работы учреждений образования, опеки и попечительства, оказания материальной помощи. </w:t>
      </w:r>
    </w:p>
    <w:p w14:paraId="39894438"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Рубрике «Государство. Общество. Политика» посвящены 212 обращений, это - 5,8% (5,9%).</w:t>
      </w:r>
    </w:p>
    <w:p w14:paraId="5784178F" w14:textId="0E12B729"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Тема обороны, безопасности и законности затрон</w:t>
      </w:r>
      <w:r w:rsidR="009F2CA1">
        <w:rPr>
          <w:rFonts w:ascii="Times New Roman" w:eastAsia="Times New Roman" w:hAnsi="Times New Roman" w:cs="Times New Roman"/>
          <w:sz w:val="28"/>
          <w:szCs w:val="28"/>
          <w:lang w:eastAsia="ru-RU"/>
        </w:rPr>
        <w:t xml:space="preserve">ута в 10,9% (11,8%) обращений. </w:t>
      </w:r>
    </w:p>
    <w:p w14:paraId="7194F428" w14:textId="577EAD63"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В 2025 году главой Администрации и заместителями главы Администрации проведено 246 личных приемов (149). Все обращения и просьбы граждан были внимательно выслушаны, изучены, по каждому вопросу даны консультации, совместно с заявителями опр</w:t>
      </w:r>
      <w:r w:rsidR="009F2CA1">
        <w:rPr>
          <w:rFonts w:ascii="Times New Roman" w:eastAsia="Times New Roman" w:hAnsi="Times New Roman" w:cs="Times New Roman"/>
          <w:sz w:val="28"/>
          <w:szCs w:val="28"/>
          <w:lang w:eastAsia="ru-RU"/>
        </w:rPr>
        <w:t xml:space="preserve">еделен план дальнейшей работы.  </w:t>
      </w:r>
      <w:r w:rsidRPr="009F2CA1">
        <w:rPr>
          <w:rFonts w:ascii="Times New Roman" w:eastAsia="Times New Roman" w:hAnsi="Times New Roman" w:cs="Times New Roman"/>
          <w:sz w:val="28"/>
          <w:szCs w:val="28"/>
          <w:lang w:eastAsia="ru-RU"/>
        </w:rPr>
        <w:t xml:space="preserve">В ходе проведения личных приемов граждан появляется возможность подробно обсудить имеющуюся проблему с конкретным человеком, принять на </w:t>
      </w:r>
      <w:r w:rsidR="009F2CA1">
        <w:rPr>
          <w:rFonts w:ascii="Times New Roman" w:eastAsia="Times New Roman" w:hAnsi="Times New Roman" w:cs="Times New Roman"/>
          <w:sz w:val="28"/>
          <w:szCs w:val="28"/>
          <w:lang w:eastAsia="ru-RU"/>
        </w:rPr>
        <w:t xml:space="preserve">месте оперативные меры по ее </w:t>
      </w:r>
      <w:r w:rsidRPr="009F2CA1">
        <w:rPr>
          <w:rFonts w:ascii="Times New Roman" w:eastAsia="Times New Roman" w:hAnsi="Times New Roman" w:cs="Times New Roman"/>
          <w:sz w:val="28"/>
          <w:szCs w:val="28"/>
          <w:lang w:eastAsia="ru-RU"/>
        </w:rPr>
        <w:t xml:space="preserve">решению, а также получить «из первых рук» мнение об эффективности работы местных органов власти. </w:t>
      </w:r>
    </w:p>
    <w:p w14:paraId="725CC04A"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В 2025 году количество обращений от граждан, находящихся под социальной защитой государства, составило 528 (в 2024 г. - 567). В них поднимались вопросы выделения земельных участков, предоставления жилых помещений, комплексного благоустройства новых микрорайонов, оказания социальной помощи, в том числе семьям мобилизованных.</w:t>
      </w:r>
    </w:p>
    <w:p w14:paraId="6B49D6C8"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 xml:space="preserve">От индивидуальных предпринимателей за год поступило 184 (161) обращения. </w:t>
      </w:r>
    </w:p>
    <w:p w14:paraId="0AC1B943" w14:textId="5F5F8A98"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За отчетный период поступило 3549 (4124) индивидуальных обращений и 97 (126) коллективных. В коллективных обращениях жители поднимали вопросы развития инфраструктуры новых микрорайонов; качества оказания жилищно-коммунальных услуг; необходимости проведения капитального ремонта МКД; строительства, ремонта и очистки дорог; благоустройства придомовых территорий; соблюдения правил пользования и содержания жилых помещений соседями; соблюдения графика работы и общественного порядка объектами торговли и общественного питан</w:t>
      </w:r>
      <w:r w:rsidR="009F2CA1">
        <w:rPr>
          <w:rFonts w:ascii="Times New Roman" w:eastAsia="Times New Roman" w:hAnsi="Times New Roman" w:cs="Times New Roman"/>
          <w:sz w:val="28"/>
          <w:szCs w:val="28"/>
          <w:lang w:eastAsia="ru-RU"/>
        </w:rPr>
        <w:t>и</w:t>
      </w:r>
      <w:r w:rsidRPr="009F2CA1">
        <w:rPr>
          <w:rFonts w:ascii="Times New Roman" w:eastAsia="Times New Roman" w:hAnsi="Times New Roman" w:cs="Times New Roman"/>
          <w:sz w:val="28"/>
          <w:szCs w:val="28"/>
          <w:lang w:eastAsia="ru-RU"/>
        </w:rPr>
        <w:t xml:space="preserve">я, а также состояния транспортной инфраструктуры города. </w:t>
      </w:r>
    </w:p>
    <w:p w14:paraId="44ECE388"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Количество повторных обращений в 2025 году составило 411 (356), это 11,3 %   от общего количества обращений. Повторность ряда обращений вызвана невозможностью решения вопросов в рамках действующего законодательства, а также недостаточностью средств в муниципальном бюджете.</w:t>
      </w:r>
    </w:p>
    <w:p w14:paraId="4EE1A7FB"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Результаты рассмотрения обращений на 23.01.2026 г. распределились следующим образом:</w:t>
      </w:r>
    </w:p>
    <w:p w14:paraId="41F61E47" w14:textId="6F54E3CD"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 вопрос решен положительно, поддержано - 1963 обращения (в том числе меры приняты по 1778 обращениям), 53,8 % от общего количества (в 2024г. - 1939 обращений (меры приняты по 1723 обращениям), 45,6%;</w:t>
      </w:r>
    </w:p>
    <w:p w14:paraId="19F45852" w14:textId="5D160B4A"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 xml:space="preserve">- даны разъяснения – 1321 обращение, 36,2 % (в 2024г. – 1755 обращений, 47,6%), наряду с положительными ответами разъяснение </w:t>
      </w:r>
      <w:r w:rsidR="00D26C10">
        <w:rPr>
          <w:rFonts w:ascii="Times New Roman" w:eastAsia="Times New Roman" w:hAnsi="Times New Roman" w:cs="Times New Roman"/>
          <w:sz w:val="28"/>
          <w:szCs w:val="28"/>
          <w:lang w:eastAsia="ru-RU"/>
        </w:rPr>
        <w:t xml:space="preserve">– </w:t>
      </w:r>
      <w:r w:rsidRPr="009F2CA1">
        <w:rPr>
          <w:rFonts w:ascii="Times New Roman" w:eastAsia="Times New Roman" w:hAnsi="Times New Roman" w:cs="Times New Roman"/>
          <w:sz w:val="28"/>
          <w:szCs w:val="28"/>
          <w:lang w:eastAsia="ru-RU"/>
        </w:rPr>
        <w:t>это</w:t>
      </w:r>
      <w:r w:rsidR="00D26C10">
        <w:rPr>
          <w:rFonts w:ascii="Times New Roman" w:eastAsia="Times New Roman" w:hAnsi="Times New Roman" w:cs="Times New Roman"/>
          <w:sz w:val="28"/>
          <w:szCs w:val="28"/>
          <w:lang w:eastAsia="ru-RU"/>
        </w:rPr>
        <w:t xml:space="preserve"> </w:t>
      </w:r>
      <w:r w:rsidRPr="009F2CA1">
        <w:rPr>
          <w:rFonts w:ascii="Times New Roman" w:eastAsia="Times New Roman" w:hAnsi="Times New Roman" w:cs="Times New Roman"/>
          <w:sz w:val="28"/>
          <w:szCs w:val="28"/>
          <w:lang w:eastAsia="ru-RU"/>
        </w:rPr>
        <w:t>тоже помощь, которая может служить отправной точкой в решении проблемы;</w:t>
      </w:r>
    </w:p>
    <w:p w14:paraId="4DED030D" w14:textId="556E1F93"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lastRenderedPageBreak/>
        <w:t xml:space="preserve">- не поддержано - 113 обращений, 3,1 % (в 2024г. </w:t>
      </w:r>
      <w:r w:rsidR="009F2CA1">
        <w:rPr>
          <w:rFonts w:ascii="Times New Roman" w:eastAsia="Times New Roman" w:hAnsi="Times New Roman" w:cs="Times New Roman"/>
          <w:sz w:val="28"/>
          <w:szCs w:val="28"/>
          <w:lang w:eastAsia="ru-RU"/>
        </w:rPr>
        <w:t>–</w:t>
      </w:r>
      <w:r w:rsidRPr="009F2CA1">
        <w:rPr>
          <w:rFonts w:ascii="Times New Roman" w:eastAsia="Times New Roman" w:hAnsi="Times New Roman" w:cs="Times New Roman"/>
          <w:sz w:val="28"/>
          <w:szCs w:val="28"/>
          <w:lang w:eastAsia="ru-RU"/>
        </w:rPr>
        <w:t xml:space="preserve"> 112</w:t>
      </w:r>
      <w:r w:rsidR="009F2CA1">
        <w:rPr>
          <w:rFonts w:ascii="Times New Roman" w:eastAsia="Times New Roman" w:hAnsi="Times New Roman" w:cs="Times New Roman"/>
          <w:sz w:val="28"/>
          <w:szCs w:val="28"/>
          <w:lang w:eastAsia="ru-RU"/>
        </w:rPr>
        <w:t xml:space="preserve"> или </w:t>
      </w:r>
      <w:r w:rsidRPr="009F2CA1">
        <w:rPr>
          <w:rFonts w:ascii="Times New Roman" w:eastAsia="Times New Roman" w:hAnsi="Times New Roman" w:cs="Times New Roman"/>
          <w:sz w:val="28"/>
          <w:szCs w:val="28"/>
          <w:lang w:eastAsia="ru-RU"/>
        </w:rPr>
        <w:t>2,6 %);</w:t>
      </w:r>
    </w:p>
    <w:p w14:paraId="189AEB95"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 обращение принято в работу - 175 обращений, 4,8% (в 2024г. – 330 обращений, 7,8%), среди которых 163 (265) обращения касаются судопроизводства;</w:t>
      </w:r>
    </w:p>
    <w:p w14:paraId="0A4C6F26"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 вопрос направлен по компетенции – 66 обращений, 1,8 % (в 2024г. - 93 обращения, 2,2 %).</w:t>
      </w:r>
    </w:p>
    <w:p w14:paraId="3150CB3D"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 xml:space="preserve">На 23.01.2026г. в работе и на контроле находилось 8 обращений граждан, поступивших в 2025 году.  </w:t>
      </w:r>
    </w:p>
    <w:p w14:paraId="0391B31D"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В ходе работы с обращениями граждан принятие положительных решений, в основном, касалось полномочий органов местного самоуправления в области земельных отношений; разрешения на строительство; постановки на учет на улучшение жилищных условий; удовлетворения жалоб граждан на ненадлежащее санитарное состояние и содержание дворовых территорий и жилого фонда.</w:t>
      </w:r>
    </w:p>
    <w:p w14:paraId="53596E5B" w14:textId="31BC0F31" w:rsidR="00894967" w:rsidRPr="009F2CA1" w:rsidRDefault="00F33B3F" w:rsidP="002D151B">
      <w:pPr>
        <w:spacing w:after="0" w:line="240" w:lineRule="auto"/>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2025 году</w:t>
      </w:r>
      <w:r w:rsidR="00894967" w:rsidRPr="009F2CA1">
        <w:rPr>
          <w:rFonts w:ascii="Times New Roman" w:eastAsia="Times New Roman" w:hAnsi="Times New Roman" w:cs="Times New Roman"/>
          <w:sz w:val="28"/>
          <w:szCs w:val="28"/>
          <w:lang w:eastAsia="ru-RU"/>
        </w:rPr>
        <w:t xml:space="preserve"> оказано содействие в организации и проведении на территории городского округа выездных приемов:</w:t>
      </w:r>
      <w:r w:rsidR="002136D1">
        <w:rPr>
          <w:rFonts w:ascii="Times New Roman" w:eastAsia="Times New Roman" w:hAnsi="Times New Roman" w:cs="Times New Roman"/>
          <w:sz w:val="28"/>
          <w:szCs w:val="28"/>
          <w:lang w:eastAsia="ru-RU"/>
        </w:rPr>
        <w:t xml:space="preserve"> </w:t>
      </w:r>
      <w:r w:rsidR="00894967" w:rsidRPr="009F2CA1">
        <w:rPr>
          <w:rFonts w:ascii="Times New Roman" w:eastAsia="Times New Roman" w:hAnsi="Times New Roman" w:cs="Times New Roman"/>
          <w:sz w:val="28"/>
          <w:szCs w:val="28"/>
          <w:lang w:eastAsia="ru-RU"/>
        </w:rPr>
        <w:t xml:space="preserve">депутатом Государственной Думы Федерального Собрания </w:t>
      </w:r>
      <w:r w:rsidR="009F2CA1">
        <w:rPr>
          <w:rFonts w:ascii="Times New Roman" w:eastAsia="Times New Roman" w:hAnsi="Times New Roman" w:cs="Times New Roman"/>
          <w:sz w:val="28"/>
          <w:szCs w:val="28"/>
          <w:lang w:eastAsia="ru-RU"/>
        </w:rPr>
        <w:t>РФ</w:t>
      </w:r>
      <w:r w:rsidR="00894967" w:rsidRPr="009F2CA1">
        <w:rPr>
          <w:rFonts w:ascii="Times New Roman" w:eastAsia="Times New Roman" w:hAnsi="Times New Roman" w:cs="Times New Roman"/>
          <w:sz w:val="28"/>
          <w:szCs w:val="28"/>
          <w:lang w:eastAsia="ru-RU"/>
        </w:rPr>
        <w:t xml:space="preserve"> </w:t>
      </w:r>
      <w:proofErr w:type="spellStart"/>
      <w:r w:rsidR="00894967" w:rsidRPr="009F2CA1">
        <w:rPr>
          <w:rFonts w:ascii="Times New Roman" w:eastAsia="Times New Roman" w:hAnsi="Times New Roman" w:cs="Times New Roman"/>
          <w:sz w:val="28"/>
          <w:szCs w:val="28"/>
          <w:lang w:eastAsia="ru-RU"/>
        </w:rPr>
        <w:t>Байгускаровым</w:t>
      </w:r>
      <w:proofErr w:type="spellEnd"/>
      <w:r w:rsidR="009F2CA1">
        <w:rPr>
          <w:rFonts w:ascii="Times New Roman" w:eastAsia="Times New Roman" w:hAnsi="Times New Roman" w:cs="Times New Roman"/>
          <w:sz w:val="28"/>
          <w:szCs w:val="28"/>
          <w:lang w:eastAsia="ru-RU"/>
        </w:rPr>
        <w:t xml:space="preserve"> </w:t>
      </w:r>
      <w:proofErr w:type="gramStart"/>
      <w:r w:rsidR="009F2CA1">
        <w:rPr>
          <w:rFonts w:ascii="Times New Roman" w:eastAsia="Times New Roman" w:hAnsi="Times New Roman" w:cs="Times New Roman"/>
          <w:sz w:val="28"/>
          <w:szCs w:val="28"/>
          <w:lang w:eastAsia="ru-RU"/>
        </w:rPr>
        <w:t>З.З</w:t>
      </w:r>
      <w:proofErr w:type="gramEnd"/>
      <w:r w:rsidR="00894967" w:rsidRPr="009F2CA1">
        <w:rPr>
          <w:rFonts w:ascii="Times New Roman" w:eastAsia="Times New Roman" w:hAnsi="Times New Roman" w:cs="Times New Roman"/>
          <w:sz w:val="28"/>
          <w:szCs w:val="28"/>
          <w:lang w:eastAsia="ru-RU"/>
        </w:rPr>
        <w:t>;</w:t>
      </w:r>
      <w:r w:rsidR="009F2CA1">
        <w:rPr>
          <w:rFonts w:ascii="Times New Roman" w:eastAsia="Times New Roman" w:hAnsi="Times New Roman" w:cs="Times New Roman"/>
          <w:sz w:val="28"/>
          <w:szCs w:val="28"/>
          <w:lang w:eastAsia="ru-RU"/>
        </w:rPr>
        <w:t xml:space="preserve"> </w:t>
      </w:r>
      <w:r w:rsidR="00894967" w:rsidRPr="009F2CA1">
        <w:rPr>
          <w:rFonts w:ascii="Times New Roman" w:eastAsia="Times New Roman" w:hAnsi="Times New Roman" w:cs="Times New Roman"/>
          <w:sz w:val="28"/>
          <w:szCs w:val="28"/>
          <w:lang w:eastAsia="ru-RU"/>
        </w:rPr>
        <w:t xml:space="preserve">заместителем Председателя Государственного Собрания – Курултая </w:t>
      </w:r>
      <w:r w:rsidR="009F2CA1">
        <w:rPr>
          <w:rFonts w:ascii="Times New Roman" w:eastAsia="Times New Roman" w:hAnsi="Times New Roman" w:cs="Times New Roman"/>
          <w:sz w:val="28"/>
          <w:szCs w:val="28"/>
          <w:lang w:eastAsia="ru-RU"/>
        </w:rPr>
        <w:t xml:space="preserve">РБ </w:t>
      </w:r>
      <w:proofErr w:type="spellStart"/>
      <w:r w:rsidR="00894967" w:rsidRPr="009F2CA1">
        <w:rPr>
          <w:rFonts w:ascii="Times New Roman" w:eastAsia="Times New Roman" w:hAnsi="Times New Roman" w:cs="Times New Roman"/>
          <w:sz w:val="28"/>
          <w:szCs w:val="28"/>
          <w:lang w:eastAsia="ru-RU"/>
        </w:rPr>
        <w:t>Тажитдиновым</w:t>
      </w:r>
      <w:proofErr w:type="spellEnd"/>
      <w:r w:rsidR="009F2CA1">
        <w:rPr>
          <w:rFonts w:ascii="Times New Roman" w:eastAsia="Times New Roman" w:hAnsi="Times New Roman" w:cs="Times New Roman"/>
          <w:sz w:val="28"/>
          <w:szCs w:val="28"/>
          <w:lang w:eastAsia="ru-RU"/>
        </w:rPr>
        <w:t xml:space="preserve"> И.А.; </w:t>
      </w:r>
      <w:r w:rsidR="00894967" w:rsidRPr="009F2CA1">
        <w:rPr>
          <w:rFonts w:ascii="Times New Roman" w:eastAsia="Times New Roman" w:hAnsi="Times New Roman" w:cs="Times New Roman"/>
          <w:sz w:val="28"/>
          <w:szCs w:val="28"/>
          <w:lang w:eastAsia="ru-RU"/>
        </w:rPr>
        <w:t xml:space="preserve">представителями Общественной палаты </w:t>
      </w:r>
      <w:r>
        <w:rPr>
          <w:rFonts w:ascii="Times New Roman" w:eastAsia="Times New Roman" w:hAnsi="Times New Roman" w:cs="Times New Roman"/>
          <w:sz w:val="28"/>
          <w:szCs w:val="28"/>
          <w:lang w:eastAsia="ru-RU"/>
        </w:rPr>
        <w:t xml:space="preserve">РБ, Башкортостанского </w:t>
      </w:r>
      <w:r w:rsidR="00894967" w:rsidRPr="009F2CA1">
        <w:rPr>
          <w:rFonts w:ascii="Times New Roman" w:eastAsia="Times New Roman" w:hAnsi="Times New Roman" w:cs="Times New Roman"/>
          <w:sz w:val="28"/>
          <w:szCs w:val="28"/>
          <w:lang w:eastAsia="ru-RU"/>
        </w:rPr>
        <w:t>отделения Ассоциации юристов России</w:t>
      </w:r>
      <w:r>
        <w:rPr>
          <w:rFonts w:ascii="Times New Roman" w:eastAsia="Times New Roman" w:hAnsi="Times New Roman" w:cs="Times New Roman"/>
          <w:sz w:val="28"/>
          <w:szCs w:val="28"/>
          <w:lang w:eastAsia="ru-RU"/>
        </w:rPr>
        <w:t xml:space="preserve"> и др.</w:t>
      </w:r>
      <w:r w:rsidR="00894967" w:rsidRPr="009F2CA1">
        <w:rPr>
          <w:rFonts w:ascii="Times New Roman" w:eastAsia="Times New Roman" w:hAnsi="Times New Roman" w:cs="Times New Roman"/>
          <w:sz w:val="28"/>
          <w:szCs w:val="28"/>
          <w:lang w:eastAsia="ru-RU"/>
        </w:rPr>
        <w:t>;</w:t>
      </w:r>
    </w:p>
    <w:p w14:paraId="6A22848E"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В 2025 году на портале ССТУ. РФ размещен отчет по 708 (602) обращениям граждан, из них 319 обращений поступило непосредственно в Администрацию, 389 обращений - через вышестоящие организации.</w:t>
      </w:r>
    </w:p>
    <w:p w14:paraId="4944241C" w14:textId="77777777" w:rsidR="00894967" w:rsidRPr="009F2CA1"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В 2025 году Администрация активно продолжала работать в системе государственного автоматического мониторинга информационных поводов и комментариев в социальных сетях «Инцидент менеджмент», через которую поступило и рассмотрено 7537 (3944) обращений, в системе «Платформа обратной связи» - 1817 (1033) обращения.</w:t>
      </w:r>
    </w:p>
    <w:p w14:paraId="04CD8C03" w14:textId="69F2DBD4" w:rsidR="00894967" w:rsidRPr="00ED4497" w:rsidRDefault="00894967" w:rsidP="002D151B">
      <w:pPr>
        <w:spacing w:after="0" w:line="240" w:lineRule="auto"/>
        <w:ind w:left="0" w:firstLine="709"/>
        <w:rPr>
          <w:rFonts w:ascii="Times New Roman" w:eastAsia="Times New Roman" w:hAnsi="Times New Roman" w:cs="Times New Roman"/>
          <w:sz w:val="28"/>
          <w:szCs w:val="28"/>
          <w:lang w:eastAsia="ru-RU"/>
        </w:rPr>
      </w:pPr>
      <w:r w:rsidRPr="009F2CA1">
        <w:rPr>
          <w:rFonts w:ascii="Times New Roman" w:eastAsia="Times New Roman" w:hAnsi="Times New Roman" w:cs="Times New Roman"/>
          <w:sz w:val="28"/>
          <w:szCs w:val="28"/>
          <w:lang w:eastAsia="ru-RU"/>
        </w:rPr>
        <w:t xml:space="preserve">Работа с обращениями граждан в Администрации городского округа ведётся по четырем основным направлениям: это работа с письменными обращениями граждан, прием граждан главой Администрации и заместителями главы Администрации </w:t>
      </w:r>
      <w:r w:rsidRPr="00ED4497">
        <w:rPr>
          <w:rFonts w:ascii="Times New Roman" w:eastAsia="Times New Roman" w:hAnsi="Times New Roman" w:cs="Times New Roman"/>
          <w:sz w:val="28"/>
          <w:szCs w:val="28"/>
          <w:lang w:eastAsia="ru-RU"/>
        </w:rPr>
        <w:t xml:space="preserve">(по утверждённому графику), текущий приём граждан руководителями служб и подразделений Администрации, а также работа в программах «Инцидент» и «Платформа обратной связи».  </w:t>
      </w:r>
    </w:p>
    <w:p w14:paraId="511D5959" w14:textId="77777777" w:rsidR="00104BB1" w:rsidRPr="00ED4497" w:rsidRDefault="00104BB1" w:rsidP="002D151B">
      <w:pPr>
        <w:pStyle w:val="1"/>
        <w:jc w:val="center"/>
        <w:rPr>
          <w:iCs/>
          <w:szCs w:val="28"/>
          <w:lang w:eastAsia="ru-RU"/>
        </w:rPr>
      </w:pPr>
      <w:bookmarkStart w:id="83" w:name="_Toc221528614"/>
      <w:r w:rsidRPr="00ED4497">
        <w:rPr>
          <w:szCs w:val="28"/>
          <w:lang w:eastAsia="ru-RU"/>
        </w:rPr>
        <w:t xml:space="preserve">6. </w:t>
      </w:r>
      <w:r w:rsidRPr="00ED4497">
        <w:rPr>
          <w:iCs/>
          <w:szCs w:val="28"/>
          <w:lang w:eastAsia="ru-RU"/>
        </w:rPr>
        <w:t>Меры поддержки участников СВО и членов их семей</w:t>
      </w:r>
      <w:bookmarkEnd w:id="83"/>
    </w:p>
    <w:p w14:paraId="6DF99008" w14:textId="77777777" w:rsidR="0045105D" w:rsidRPr="00ED4497" w:rsidRDefault="0045105D" w:rsidP="002D151B">
      <w:pPr>
        <w:spacing w:after="0" w:line="240" w:lineRule="auto"/>
        <w:rPr>
          <w:sz w:val="10"/>
          <w:szCs w:val="10"/>
          <w:lang w:eastAsia="ru-RU"/>
        </w:rPr>
      </w:pPr>
    </w:p>
    <w:p w14:paraId="654E4314" w14:textId="5A485AC2" w:rsidR="00FD20A3" w:rsidRPr="003249B4" w:rsidRDefault="00FD20A3" w:rsidP="005A5CDB">
      <w:pPr>
        <w:shd w:val="clear" w:color="auto" w:fill="FFFFFF"/>
        <w:spacing w:after="0" w:line="240" w:lineRule="auto"/>
        <w:ind w:left="0" w:firstLine="708"/>
        <w:rPr>
          <w:rFonts w:ascii="Times New Roman" w:hAnsi="Times New Roman" w:cs="Times New Roman"/>
          <w:sz w:val="28"/>
          <w:szCs w:val="28"/>
        </w:rPr>
      </w:pPr>
      <w:r w:rsidRPr="003249B4">
        <w:rPr>
          <w:rFonts w:ascii="Times New Roman" w:hAnsi="Times New Roman" w:cs="Times New Roman"/>
          <w:sz w:val="28"/>
          <w:szCs w:val="28"/>
        </w:rPr>
        <w:t>Одной из первоочередных и непрерывных задач остаётся и продолжает быть всесторонняя поддержка семей, в которых мужчины встали на защ</w:t>
      </w:r>
      <w:r w:rsidR="00ED4497" w:rsidRPr="003249B4">
        <w:rPr>
          <w:rFonts w:ascii="Times New Roman" w:hAnsi="Times New Roman" w:cs="Times New Roman"/>
          <w:sz w:val="28"/>
          <w:szCs w:val="28"/>
        </w:rPr>
        <w:t>иту Родины. Администрация городского округа</w:t>
      </w:r>
      <w:r w:rsidRPr="003249B4">
        <w:rPr>
          <w:rFonts w:ascii="Times New Roman" w:hAnsi="Times New Roman" w:cs="Times New Roman"/>
          <w:sz w:val="28"/>
          <w:szCs w:val="28"/>
        </w:rPr>
        <w:t xml:space="preserve"> последовательно и активно вкладывает ресурсы в эту работу, расширяя меры социальной, бытовой и психологической помощи, а также обеспечивая оперативное решение возникающих у таких семей вопросов.</w:t>
      </w:r>
    </w:p>
    <w:p w14:paraId="13C592A5" w14:textId="06703C52" w:rsidR="00C93076" w:rsidRPr="005A5CDB" w:rsidRDefault="00C93076" w:rsidP="005A5CDB">
      <w:pPr>
        <w:shd w:val="clear" w:color="auto" w:fill="FFFFFF"/>
        <w:spacing w:after="0" w:line="240" w:lineRule="auto"/>
        <w:ind w:left="0" w:firstLine="708"/>
        <w:rPr>
          <w:rFonts w:ascii="Times New Roman" w:eastAsia="Times New Roman" w:hAnsi="Times New Roman" w:cs="Times New Roman"/>
          <w:sz w:val="28"/>
          <w:szCs w:val="28"/>
          <w:lang w:eastAsia="ru-RU"/>
        </w:rPr>
      </w:pPr>
      <w:r w:rsidRPr="005A5CDB">
        <w:rPr>
          <w:rFonts w:ascii="Times New Roman" w:eastAsia="Times New Roman" w:hAnsi="Times New Roman" w:cs="Times New Roman"/>
          <w:sz w:val="28"/>
          <w:szCs w:val="28"/>
          <w:lang w:eastAsia="ru-RU"/>
        </w:rPr>
        <w:t xml:space="preserve">Распоряжением Главы Республики Башкортостан утвержден План мероприятий по оказанию содействия участникам специальной военной </w:t>
      </w:r>
      <w:r w:rsidRPr="005A5CDB">
        <w:rPr>
          <w:rFonts w:ascii="Times New Roman" w:eastAsia="Times New Roman" w:hAnsi="Times New Roman" w:cs="Times New Roman"/>
          <w:sz w:val="28"/>
          <w:szCs w:val="28"/>
          <w:lang w:eastAsia="ru-RU"/>
        </w:rPr>
        <w:lastRenderedPageBreak/>
        <w:t xml:space="preserve">операции из Республики Башкортостан и членам их семей. В соответствии с Планом мероприятий в городе Салават Республики Башкортостан предусмотрены </w:t>
      </w:r>
      <w:r w:rsidR="005A5CDB" w:rsidRPr="005A5CDB">
        <w:rPr>
          <w:rFonts w:ascii="Times New Roman" w:eastAsia="Times New Roman" w:hAnsi="Times New Roman" w:cs="Times New Roman"/>
          <w:sz w:val="28"/>
          <w:szCs w:val="28"/>
          <w:lang w:eastAsia="ru-RU"/>
        </w:rPr>
        <w:t>следующие</w:t>
      </w:r>
      <w:r w:rsidRPr="005A5CDB">
        <w:rPr>
          <w:rFonts w:ascii="Times New Roman" w:eastAsia="Times New Roman" w:hAnsi="Times New Roman" w:cs="Times New Roman"/>
          <w:sz w:val="28"/>
          <w:szCs w:val="28"/>
          <w:lang w:eastAsia="ru-RU"/>
        </w:rPr>
        <w:t xml:space="preserve"> меры поддержки участников СВО и членов их семей, в том числе: </w:t>
      </w:r>
    </w:p>
    <w:p w14:paraId="0814B546" w14:textId="24CEA2D0" w:rsidR="005A5CDB" w:rsidRPr="005A5CDB" w:rsidRDefault="005A5CDB" w:rsidP="005A5CDB">
      <w:pPr>
        <w:spacing w:after="0" w:line="240" w:lineRule="auto"/>
        <w:ind w:left="0" w:firstLine="680"/>
        <w:rPr>
          <w:rFonts w:ascii="Times New Roman" w:eastAsia="Times New Roman" w:hAnsi="Times New Roman" w:cs="Times New Roman"/>
          <w:sz w:val="28"/>
          <w:szCs w:val="28"/>
          <w:lang w:eastAsia="ru-RU"/>
        </w:rPr>
      </w:pPr>
      <w:r w:rsidRPr="005A5CDB">
        <w:rPr>
          <w:rFonts w:ascii="Times New Roman" w:eastAsia="Times New Roman" w:hAnsi="Times New Roman" w:cs="Times New Roman"/>
          <w:sz w:val="28"/>
          <w:szCs w:val="28"/>
          <w:lang w:eastAsia="ru-RU"/>
        </w:rPr>
        <w:t>1. Освобождение от платы, взимаемой за присмотр и уход за детьми участника СВО в образовательных организациях, предоставляющих дошкольное образование -</w:t>
      </w:r>
      <w:r w:rsidRPr="005A5CDB">
        <w:rPr>
          <w:rFonts w:ascii="Times New Roman" w:eastAsia="Times New Roman" w:hAnsi="Times New Roman" w:cs="Times New Roman"/>
          <w:sz w:val="28"/>
          <w:szCs w:val="28"/>
          <w:lang w:val="ba-RU" w:eastAsia="ru-RU"/>
        </w:rPr>
        <w:t xml:space="preserve"> 239</w:t>
      </w:r>
      <w:r w:rsidRPr="005A5CDB">
        <w:rPr>
          <w:rFonts w:ascii="Times New Roman" w:eastAsia="Times New Roman" w:hAnsi="Times New Roman" w:cs="Times New Roman"/>
          <w:sz w:val="28"/>
          <w:szCs w:val="28"/>
          <w:lang w:eastAsia="ru-RU"/>
        </w:rPr>
        <w:t xml:space="preserve"> чел.</w:t>
      </w:r>
      <w:r w:rsidR="00ED4497">
        <w:rPr>
          <w:rFonts w:ascii="Times New Roman" w:eastAsia="Times New Roman" w:hAnsi="Times New Roman" w:cs="Times New Roman"/>
          <w:sz w:val="28"/>
          <w:szCs w:val="28"/>
          <w:lang w:eastAsia="ru-RU"/>
        </w:rPr>
        <w:t>;</w:t>
      </w:r>
      <w:r w:rsidRPr="005A5CDB">
        <w:rPr>
          <w:rFonts w:ascii="Times New Roman" w:eastAsia="Times New Roman" w:hAnsi="Times New Roman" w:cs="Times New Roman"/>
          <w:sz w:val="28"/>
          <w:szCs w:val="28"/>
          <w:lang w:eastAsia="ru-RU"/>
        </w:rPr>
        <w:t xml:space="preserve"> </w:t>
      </w:r>
    </w:p>
    <w:p w14:paraId="1D7B023E" w14:textId="52E078E9" w:rsidR="005A5CDB" w:rsidRPr="005A5CDB" w:rsidRDefault="005A5CDB" w:rsidP="005A5CDB">
      <w:pPr>
        <w:spacing w:after="0" w:line="240" w:lineRule="auto"/>
        <w:ind w:left="0" w:firstLine="680"/>
        <w:rPr>
          <w:rFonts w:ascii="Times New Roman" w:eastAsia="Times New Roman" w:hAnsi="Times New Roman" w:cs="Times New Roman"/>
          <w:sz w:val="28"/>
          <w:szCs w:val="28"/>
          <w:lang w:eastAsia="ru-RU"/>
        </w:rPr>
      </w:pPr>
      <w:r w:rsidRPr="005A5CDB">
        <w:rPr>
          <w:rFonts w:ascii="Times New Roman" w:eastAsia="Times New Roman" w:hAnsi="Times New Roman" w:cs="Times New Roman"/>
          <w:sz w:val="28"/>
          <w:szCs w:val="28"/>
          <w:lang w:eastAsia="ru-RU"/>
        </w:rPr>
        <w:t>2. Посещение детьми участников СВО государственных и муниципальных организаций дополнительного образования и кружков в общеобразовательных орган</w:t>
      </w:r>
      <w:r w:rsidR="00ED4497">
        <w:rPr>
          <w:rFonts w:ascii="Times New Roman" w:eastAsia="Times New Roman" w:hAnsi="Times New Roman" w:cs="Times New Roman"/>
          <w:sz w:val="28"/>
          <w:szCs w:val="28"/>
          <w:lang w:eastAsia="ru-RU"/>
        </w:rPr>
        <w:t>изациях без оплаты -124 ребенка;</w:t>
      </w:r>
    </w:p>
    <w:p w14:paraId="1311C6C3" w14:textId="67089FF7" w:rsidR="005A5CDB" w:rsidRPr="005A5CDB" w:rsidRDefault="005A5CDB" w:rsidP="005A5CDB">
      <w:pPr>
        <w:spacing w:after="0" w:line="240" w:lineRule="auto"/>
        <w:ind w:left="0" w:firstLine="680"/>
        <w:rPr>
          <w:rFonts w:ascii="Times New Roman" w:eastAsia="Times New Roman" w:hAnsi="Times New Roman" w:cs="Times New Roman"/>
          <w:sz w:val="28"/>
          <w:szCs w:val="28"/>
          <w:lang w:eastAsia="ru-RU"/>
        </w:rPr>
      </w:pPr>
      <w:r w:rsidRPr="005A5CDB">
        <w:rPr>
          <w:rFonts w:ascii="Times New Roman" w:eastAsia="Times New Roman" w:hAnsi="Times New Roman" w:cs="Times New Roman"/>
          <w:sz w:val="28"/>
          <w:szCs w:val="28"/>
          <w:lang w:eastAsia="ru-RU"/>
        </w:rPr>
        <w:t>3. Обеспечение двухразовым бесплатным горячим питанием детей из семей граждан, участвующих (участвовавших) в СВО 1-11 классов горячим бесплатным питанием в общеобразова</w:t>
      </w:r>
      <w:r w:rsidR="00ED4497">
        <w:rPr>
          <w:rFonts w:ascii="Times New Roman" w:eastAsia="Times New Roman" w:hAnsi="Times New Roman" w:cs="Times New Roman"/>
          <w:sz w:val="28"/>
          <w:szCs w:val="28"/>
          <w:lang w:eastAsia="ru-RU"/>
        </w:rPr>
        <w:t>тельных организациях - 532 чел.;</w:t>
      </w:r>
    </w:p>
    <w:p w14:paraId="2C02F032" w14:textId="50EDB061" w:rsidR="005A5CDB" w:rsidRPr="005A5CDB" w:rsidRDefault="005A5CDB" w:rsidP="005A5CDB">
      <w:pPr>
        <w:spacing w:after="0" w:line="240" w:lineRule="auto"/>
        <w:ind w:left="0" w:firstLine="680"/>
        <w:rPr>
          <w:rFonts w:ascii="Times New Roman" w:eastAsia="Times New Roman" w:hAnsi="Times New Roman" w:cs="Times New Roman"/>
          <w:sz w:val="28"/>
          <w:szCs w:val="28"/>
          <w:lang w:eastAsia="ru-RU"/>
        </w:rPr>
      </w:pPr>
      <w:r w:rsidRPr="005A5CDB">
        <w:rPr>
          <w:rFonts w:ascii="Times New Roman" w:eastAsia="Times New Roman" w:hAnsi="Times New Roman" w:cs="Times New Roman"/>
          <w:sz w:val="28"/>
          <w:szCs w:val="28"/>
          <w:lang w:eastAsia="ru-RU"/>
        </w:rPr>
        <w:t>4. Предоставление школьникам и студентам бесплатного проезда в учебный период на транспорте общего пользования городского сообщения детей из семей граждан, участвующих (участвовавших) в СВО - 350 чел.</w:t>
      </w:r>
      <w:r w:rsidR="00ED4497">
        <w:rPr>
          <w:rFonts w:ascii="Times New Roman" w:eastAsia="Times New Roman" w:hAnsi="Times New Roman" w:cs="Times New Roman"/>
          <w:sz w:val="28"/>
          <w:szCs w:val="28"/>
          <w:lang w:eastAsia="ru-RU"/>
        </w:rPr>
        <w:t>;</w:t>
      </w:r>
    </w:p>
    <w:p w14:paraId="07C58157" w14:textId="4994576C" w:rsidR="005A5CDB" w:rsidRPr="005A5CDB" w:rsidRDefault="005A5CDB" w:rsidP="005A5CDB">
      <w:pPr>
        <w:spacing w:after="0" w:line="240" w:lineRule="auto"/>
        <w:ind w:left="0" w:firstLine="680"/>
        <w:rPr>
          <w:rFonts w:ascii="Times New Roman" w:eastAsia="Times New Roman" w:hAnsi="Times New Roman" w:cs="Times New Roman"/>
          <w:sz w:val="28"/>
          <w:szCs w:val="28"/>
          <w:lang w:eastAsia="ru-RU"/>
        </w:rPr>
      </w:pPr>
      <w:r w:rsidRPr="005A5CDB">
        <w:rPr>
          <w:rFonts w:ascii="Times New Roman" w:eastAsia="Times New Roman" w:hAnsi="Times New Roman" w:cs="Times New Roman"/>
          <w:sz w:val="28"/>
          <w:szCs w:val="28"/>
          <w:lang w:eastAsia="ru-RU"/>
        </w:rPr>
        <w:t>5. Направление во внеочередном порядке детей участников СВО по достижении ими возраста полутора лет в образовательные организации, предоставляющие дошкольное образование</w:t>
      </w:r>
      <w:r w:rsidRPr="005A5CDB">
        <w:rPr>
          <w:rFonts w:ascii="Times New Roman" w:eastAsia="Times New Roman" w:hAnsi="Times New Roman" w:cs="Times New Roman"/>
          <w:sz w:val="28"/>
          <w:szCs w:val="28"/>
          <w:lang w:val="ba-RU" w:eastAsia="ru-RU"/>
        </w:rPr>
        <w:t xml:space="preserve"> </w:t>
      </w:r>
      <w:r w:rsidRPr="005A5CDB">
        <w:rPr>
          <w:rFonts w:ascii="Times New Roman" w:eastAsia="Times New Roman" w:hAnsi="Times New Roman" w:cs="Times New Roman"/>
          <w:sz w:val="28"/>
          <w:szCs w:val="28"/>
          <w:lang w:eastAsia="ru-RU"/>
        </w:rPr>
        <w:t>-</w:t>
      </w:r>
      <w:r w:rsidRPr="005A5CDB">
        <w:rPr>
          <w:rFonts w:ascii="Times New Roman" w:eastAsia="Times New Roman" w:hAnsi="Times New Roman" w:cs="Times New Roman"/>
          <w:sz w:val="28"/>
          <w:szCs w:val="28"/>
          <w:lang w:val="ba-RU" w:eastAsia="ru-RU"/>
        </w:rPr>
        <w:t xml:space="preserve"> 27</w:t>
      </w:r>
      <w:r w:rsidRPr="005A5CDB">
        <w:rPr>
          <w:rFonts w:ascii="Times New Roman" w:eastAsia="Times New Roman" w:hAnsi="Times New Roman" w:cs="Times New Roman"/>
          <w:sz w:val="28"/>
          <w:szCs w:val="28"/>
          <w:lang w:eastAsia="ru-RU"/>
        </w:rPr>
        <w:t xml:space="preserve"> чел.</w:t>
      </w:r>
      <w:r w:rsidR="00ED4497">
        <w:rPr>
          <w:rFonts w:ascii="Times New Roman" w:eastAsia="Times New Roman" w:hAnsi="Times New Roman" w:cs="Times New Roman"/>
          <w:sz w:val="28"/>
          <w:szCs w:val="28"/>
          <w:lang w:eastAsia="ru-RU"/>
        </w:rPr>
        <w:t>;</w:t>
      </w:r>
    </w:p>
    <w:p w14:paraId="3EFF8B8C" w14:textId="5AEAB06F" w:rsidR="005A5CDB" w:rsidRPr="005A5CDB" w:rsidRDefault="005A5CDB" w:rsidP="005A5CDB">
      <w:pPr>
        <w:spacing w:after="0" w:line="240" w:lineRule="auto"/>
        <w:ind w:left="0" w:firstLine="680"/>
        <w:rPr>
          <w:rFonts w:ascii="Times New Roman" w:eastAsia="Times New Roman" w:hAnsi="Times New Roman" w:cs="Times New Roman"/>
          <w:sz w:val="28"/>
          <w:szCs w:val="28"/>
          <w:lang w:eastAsia="ru-RU"/>
        </w:rPr>
      </w:pPr>
      <w:r w:rsidRPr="005A5CDB">
        <w:rPr>
          <w:rFonts w:ascii="Times New Roman" w:eastAsia="Times New Roman" w:hAnsi="Times New Roman" w:cs="Times New Roman"/>
          <w:sz w:val="28"/>
          <w:szCs w:val="28"/>
          <w:lang w:eastAsia="ru-RU"/>
        </w:rPr>
        <w:t>6.  Организация сезонного или круглогодичного отдыха и оздоровления детей участников СВО - 91 чел.</w:t>
      </w:r>
      <w:r w:rsidR="00ED4497">
        <w:rPr>
          <w:rFonts w:ascii="Times New Roman" w:eastAsia="Times New Roman" w:hAnsi="Times New Roman" w:cs="Times New Roman"/>
          <w:sz w:val="28"/>
          <w:szCs w:val="28"/>
          <w:lang w:eastAsia="ru-RU"/>
        </w:rPr>
        <w:t>;</w:t>
      </w:r>
    </w:p>
    <w:p w14:paraId="6C994263" w14:textId="3773C1F0" w:rsidR="005A5CDB" w:rsidRPr="005A5CDB" w:rsidRDefault="005A5CDB" w:rsidP="005A5CDB">
      <w:pPr>
        <w:spacing w:after="0" w:line="240" w:lineRule="auto"/>
        <w:ind w:left="0" w:firstLine="709"/>
        <w:rPr>
          <w:rFonts w:ascii="Times New Roman" w:eastAsia="Arial" w:hAnsi="Times New Roman" w:cs="Times New Roman"/>
          <w:sz w:val="28"/>
          <w:szCs w:val="28"/>
          <w:lang w:eastAsia="ru-RU"/>
        </w:rPr>
      </w:pPr>
      <w:r w:rsidRPr="005A5CDB">
        <w:rPr>
          <w:rFonts w:ascii="Times New Roman" w:eastAsia="Times New Roman" w:hAnsi="Times New Roman" w:cs="Times New Roman"/>
          <w:sz w:val="28"/>
          <w:szCs w:val="28"/>
          <w:lang w:eastAsia="ru-RU"/>
        </w:rPr>
        <w:t xml:space="preserve">7. </w:t>
      </w:r>
      <w:r w:rsidRPr="005A5CDB">
        <w:rPr>
          <w:rFonts w:ascii="Times New Roman" w:eastAsia="Arial" w:hAnsi="Times New Roman" w:cs="Times New Roman"/>
          <w:sz w:val="28"/>
          <w:szCs w:val="28"/>
          <w:lang w:eastAsia="ru-RU"/>
        </w:rPr>
        <w:t>Обеспечение детей участников СВО в возрасте до 3-х лет специализированными продуктами детского питания</w:t>
      </w:r>
      <w:r w:rsidR="00ED4497">
        <w:rPr>
          <w:rFonts w:ascii="Times New Roman" w:eastAsia="Arial" w:hAnsi="Times New Roman" w:cs="Times New Roman"/>
          <w:sz w:val="28"/>
          <w:szCs w:val="28"/>
          <w:lang w:eastAsia="ru-RU"/>
        </w:rPr>
        <w:t xml:space="preserve"> (ГАУ РБ «Молочная кухня») – 63;</w:t>
      </w:r>
    </w:p>
    <w:p w14:paraId="4E94C993" w14:textId="3AADA304" w:rsidR="005A5CDB" w:rsidRPr="005A5CDB" w:rsidRDefault="005A5CDB" w:rsidP="005A5CDB">
      <w:pPr>
        <w:spacing w:after="0" w:line="240" w:lineRule="auto"/>
        <w:ind w:left="0" w:firstLine="709"/>
        <w:rPr>
          <w:rFonts w:ascii="Times New Roman" w:eastAsia="Arial" w:hAnsi="Times New Roman" w:cs="Times New Roman"/>
          <w:sz w:val="28"/>
          <w:szCs w:val="28"/>
          <w:lang w:eastAsia="ru-RU"/>
        </w:rPr>
      </w:pPr>
      <w:r w:rsidRPr="005A5CDB">
        <w:rPr>
          <w:rFonts w:ascii="Times New Roman" w:eastAsia="Arial" w:hAnsi="Times New Roman" w:cs="Times New Roman"/>
          <w:sz w:val="28"/>
          <w:szCs w:val="28"/>
          <w:lang w:eastAsia="ru-RU"/>
        </w:rPr>
        <w:t>8. Оказание консультационной и психологической помощи участникам СВО и их семьям – 250; на социальном сопровождении – 47, посещение семей по месту жительства – 96</w:t>
      </w:r>
      <w:r w:rsidR="00ED4497">
        <w:rPr>
          <w:rFonts w:ascii="Times New Roman" w:eastAsia="Arial" w:hAnsi="Times New Roman" w:cs="Times New Roman"/>
          <w:sz w:val="28"/>
          <w:szCs w:val="28"/>
          <w:lang w:eastAsia="ru-RU"/>
        </w:rPr>
        <w:t>;</w:t>
      </w:r>
    </w:p>
    <w:p w14:paraId="3D05DEC0" w14:textId="4D03E493" w:rsidR="005A5CDB" w:rsidRPr="005A5CDB" w:rsidRDefault="005A5CDB" w:rsidP="005A5CDB">
      <w:pPr>
        <w:spacing w:after="0" w:line="240" w:lineRule="auto"/>
        <w:ind w:left="0" w:firstLine="709"/>
        <w:rPr>
          <w:rFonts w:ascii="Times New Roman" w:eastAsia="Arial" w:hAnsi="Times New Roman" w:cs="Times New Roman"/>
          <w:sz w:val="28"/>
          <w:szCs w:val="28"/>
          <w:lang w:eastAsia="ru-RU"/>
        </w:rPr>
      </w:pPr>
      <w:r w:rsidRPr="005A5CDB">
        <w:rPr>
          <w:rFonts w:ascii="Times New Roman" w:eastAsia="Arial" w:hAnsi="Times New Roman" w:cs="Times New Roman"/>
          <w:sz w:val="28"/>
          <w:szCs w:val="28"/>
          <w:lang w:eastAsia="ru-RU"/>
        </w:rPr>
        <w:t xml:space="preserve">9. Оказание в содействие в трудоустройстве членам семей участников СВО в индивидуальном порядке </w:t>
      </w:r>
      <w:r w:rsidR="00ED4497">
        <w:rPr>
          <w:rFonts w:ascii="Times New Roman" w:eastAsia="Arial" w:hAnsi="Times New Roman" w:cs="Times New Roman"/>
          <w:sz w:val="28"/>
          <w:szCs w:val="28"/>
          <w:lang w:eastAsia="ru-RU"/>
        </w:rPr>
        <w:t>– 14;</w:t>
      </w:r>
    </w:p>
    <w:p w14:paraId="253F3721" w14:textId="39008218" w:rsidR="005A5CDB" w:rsidRPr="005A5CDB" w:rsidRDefault="005A5CDB" w:rsidP="005A5CDB">
      <w:pPr>
        <w:spacing w:after="0" w:line="240" w:lineRule="auto"/>
        <w:ind w:left="0" w:firstLine="680"/>
        <w:rPr>
          <w:rFonts w:ascii="Times New Roman" w:eastAsia="Arial" w:hAnsi="Times New Roman" w:cs="Times New Roman"/>
          <w:sz w:val="28"/>
          <w:szCs w:val="28"/>
          <w:lang w:eastAsia="ru-RU"/>
        </w:rPr>
      </w:pPr>
      <w:r w:rsidRPr="005A5CDB">
        <w:rPr>
          <w:rFonts w:ascii="Times New Roman" w:eastAsia="Arial" w:hAnsi="Times New Roman" w:cs="Times New Roman"/>
          <w:sz w:val="28"/>
          <w:szCs w:val="28"/>
          <w:lang w:eastAsia="ru-RU"/>
        </w:rPr>
        <w:t xml:space="preserve">10. Оказание помощи семьям участников СВО </w:t>
      </w:r>
      <w:r w:rsidR="00ED4497">
        <w:rPr>
          <w:rFonts w:ascii="Times New Roman" w:eastAsia="Arial" w:hAnsi="Times New Roman" w:cs="Times New Roman"/>
          <w:sz w:val="28"/>
          <w:szCs w:val="28"/>
          <w:lang w:eastAsia="ru-RU"/>
        </w:rPr>
        <w:t>в обеспечении транспортом</w:t>
      </w:r>
      <w:r w:rsidRPr="005A5CDB">
        <w:rPr>
          <w:rFonts w:ascii="Times New Roman" w:eastAsia="Arial" w:hAnsi="Times New Roman" w:cs="Times New Roman"/>
          <w:sz w:val="28"/>
          <w:szCs w:val="28"/>
          <w:lang w:eastAsia="ru-RU"/>
        </w:rPr>
        <w:t xml:space="preserve"> для решения хозяйственно-бытовых вопросов, поездки в мед</w:t>
      </w:r>
      <w:r w:rsidR="00ED4497">
        <w:rPr>
          <w:rFonts w:ascii="Times New Roman" w:eastAsia="Arial" w:hAnsi="Times New Roman" w:cs="Times New Roman"/>
          <w:sz w:val="28"/>
          <w:szCs w:val="28"/>
          <w:lang w:eastAsia="ru-RU"/>
        </w:rPr>
        <w:t>ицинские учреждения и т.д. – 22;</w:t>
      </w:r>
      <w:r w:rsidRPr="005A5CDB">
        <w:rPr>
          <w:rFonts w:ascii="Times New Roman" w:eastAsia="Arial" w:hAnsi="Times New Roman" w:cs="Times New Roman"/>
          <w:sz w:val="28"/>
          <w:szCs w:val="28"/>
          <w:lang w:eastAsia="ru-RU"/>
        </w:rPr>
        <w:t xml:space="preserve">  </w:t>
      </w:r>
    </w:p>
    <w:p w14:paraId="0532BC7E" w14:textId="7E42B452" w:rsidR="005A5CDB" w:rsidRPr="005A5CDB" w:rsidRDefault="005A5CDB" w:rsidP="005A5CDB">
      <w:pPr>
        <w:spacing w:after="0" w:line="240" w:lineRule="auto"/>
        <w:ind w:left="0" w:firstLine="709"/>
        <w:rPr>
          <w:rFonts w:ascii="Times New Roman" w:eastAsia="Arial" w:hAnsi="Times New Roman" w:cs="Times New Roman"/>
          <w:sz w:val="28"/>
          <w:szCs w:val="28"/>
          <w:lang w:eastAsia="ru-RU"/>
        </w:rPr>
      </w:pPr>
      <w:r w:rsidRPr="005A5CDB">
        <w:rPr>
          <w:rFonts w:ascii="Times New Roman" w:eastAsia="Arial" w:hAnsi="Times New Roman" w:cs="Times New Roman"/>
          <w:sz w:val="28"/>
          <w:szCs w:val="28"/>
          <w:lang w:eastAsia="ru-RU"/>
        </w:rPr>
        <w:t xml:space="preserve">11. Обеспечены санаторно-курортным лечением – 99 взрослых и 23 ребенка из </w:t>
      </w:r>
      <w:r w:rsidR="00ED4497">
        <w:rPr>
          <w:rFonts w:ascii="Times New Roman" w:eastAsia="Arial" w:hAnsi="Times New Roman" w:cs="Times New Roman"/>
          <w:sz w:val="28"/>
          <w:szCs w:val="28"/>
          <w:lang w:eastAsia="ru-RU"/>
        </w:rPr>
        <w:t>числа участников СВО и их семей;</w:t>
      </w:r>
    </w:p>
    <w:p w14:paraId="0675D68A" w14:textId="77777777" w:rsidR="005A5CDB" w:rsidRPr="005A5CDB" w:rsidRDefault="005A5CDB" w:rsidP="005A5CDB">
      <w:pPr>
        <w:spacing w:after="0" w:line="240" w:lineRule="auto"/>
        <w:ind w:left="0" w:firstLine="709"/>
        <w:rPr>
          <w:rFonts w:ascii="Times New Roman" w:eastAsia="Arial" w:hAnsi="Times New Roman" w:cs="Times New Roman"/>
          <w:sz w:val="28"/>
          <w:szCs w:val="28"/>
          <w:lang w:eastAsia="ru-RU"/>
        </w:rPr>
      </w:pPr>
      <w:r w:rsidRPr="005A5CDB">
        <w:rPr>
          <w:rFonts w:ascii="Times New Roman" w:eastAsia="Arial" w:hAnsi="Times New Roman" w:cs="Times New Roman"/>
          <w:sz w:val="28"/>
          <w:szCs w:val="28"/>
          <w:lang w:eastAsia="ru-RU"/>
        </w:rPr>
        <w:t>12. Консультирование семей участников СВО по юридическим и финансовым вопросам - 87 чел.</w:t>
      </w:r>
    </w:p>
    <w:p w14:paraId="71B4186A" w14:textId="3C261EA7" w:rsidR="005A5CDB" w:rsidRPr="005A5CDB" w:rsidRDefault="005A5CDB" w:rsidP="005A5CDB">
      <w:pPr>
        <w:spacing w:after="0" w:line="240" w:lineRule="auto"/>
        <w:ind w:left="0" w:firstLine="680"/>
        <w:rPr>
          <w:rFonts w:ascii="Times New Roman" w:eastAsia="Arial" w:hAnsi="Times New Roman" w:cs="Times New Roman"/>
          <w:sz w:val="28"/>
          <w:szCs w:val="28"/>
          <w:lang w:eastAsia="ru-RU"/>
        </w:rPr>
      </w:pPr>
      <w:r w:rsidRPr="005A5CDB">
        <w:rPr>
          <w:rFonts w:ascii="Times New Roman" w:eastAsia="Arial" w:hAnsi="Times New Roman" w:cs="Times New Roman"/>
          <w:sz w:val="28"/>
          <w:szCs w:val="28"/>
          <w:shd w:val="clear" w:color="auto" w:fill="FFFFFF"/>
          <w:lang w:eastAsia="ru-RU"/>
        </w:rPr>
        <w:t>Для детей участников СВО организована Новогодняя елка главы Администрации, 818 детей получили новогодние подарки от главы Администрации ГО г. Салават РБ. Участниками Кремлевской елки стали 2 ребенка погибших участников СВО, участниками Республиканской елки - 16 детей погибших участников СВО.</w:t>
      </w:r>
    </w:p>
    <w:p w14:paraId="7549582B" w14:textId="00E0B231" w:rsidR="005A5CDB" w:rsidRPr="00ED4497" w:rsidRDefault="00FD20A3" w:rsidP="002D151B">
      <w:pPr>
        <w:shd w:val="clear" w:color="auto" w:fill="FFFFFF"/>
        <w:spacing w:after="0" w:line="240" w:lineRule="auto"/>
        <w:ind w:left="0" w:firstLine="708"/>
        <w:rPr>
          <w:rFonts w:ascii="Times New Roman" w:eastAsia="Times New Roman" w:hAnsi="Times New Roman" w:cs="Times New Roman"/>
          <w:sz w:val="28"/>
          <w:szCs w:val="28"/>
          <w:lang w:eastAsia="ru-RU"/>
        </w:rPr>
      </w:pPr>
      <w:r w:rsidRPr="00561128">
        <w:rPr>
          <w:rFonts w:ascii="Times New Roman" w:eastAsia="Times New Roman" w:hAnsi="Times New Roman" w:cs="Times New Roman"/>
          <w:sz w:val="28"/>
          <w:szCs w:val="28"/>
          <w:lang w:eastAsia="ru-RU"/>
        </w:rPr>
        <w:t xml:space="preserve">С начала специальной военной операции Администрация городского округа, предприятия, учреждения и организации города, депутаты, предприниматели, студенты и просто неравнодушные жители нашего города </w:t>
      </w:r>
      <w:r w:rsidRPr="00561128">
        <w:rPr>
          <w:rFonts w:ascii="Times New Roman" w:eastAsia="Times New Roman" w:hAnsi="Times New Roman" w:cs="Times New Roman"/>
          <w:sz w:val="28"/>
          <w:szCs w:val="28"/>
          <w:lang w:eastAsia="ru-RU"/>
        </w:rPr>
        <w:lastRenderedPageBreak/>
        <w:t>активно поддерживают участников спецоперации. Регулярно проводятся акции по сбору гуманитарной помощи мобилизованным</w:t>
      </w:r>
      <w:r>
        <w:rPr>
          <w:rFonts w:ascii="Times New Roman" w:eastAsia="Times New Roman" w:hAnsi="Times New Roman" w:cs="Times New Roman"/>
          <w:sz w:val="28"/>
          <w:szCs w:val="28"/>
          <w:lang w:eastAsia="ru-RU"/>
        </w:rPr>
        <w:t xml:space="preserve">, участникам СВО и жителям </w:t>
      </w:r>
      <w:r w:rsidRPr="00ED4497">
        <w:rPr>
          <w:rFonts w:ascii="Times New Roman" w:eastAsia="Times New Roman" w:hAnsi="Times New Roman" w:cs="Times New Roman"/>
          <w:sz w:val="28"/>
          <w:szCs w:val="28"/>
          <w:lang w:eastAsia="ru-RU"/>
        </w:rPr>
        <w:t xml:space="preserve">освобожденных территорий ЛНР и ДНР, Курской области.  </w:t>
      </w:r>
    </w:p>
    <w:p w14:paraId="1DB4F68A" w14:textId="592A6465" w:rsidR="00657755" w:rsidRPr="00FD20A3" w:rsidRDefault="00657755" w:rsidP="00FD20A3">
      <w:pPr>
        <w:shd w:val="clear" w:color="auto" w:fill="FFFFFF"/>
        <w:spacing w:after="0" w:line="240" w:lineRule="auto"/>
        <w:ind w:left="0" w:firstLine="708"/>
        <w:rPr>
          <w:rFonts w:ascii="Times New Roman" w:eastAsia="Times New Roman" w:hAnsi="Times New Roman" w:cs="Times New Roman"/>
          <w:sz w:val="28"/>
          <w:szCs w:val="28"/>
          <w:lang w:eastAsia="ru-RU"/>
        </w:rPr>
      </w:pPr>
      <w:r w:rsidRPr="00ED4497">
        <w:rPr>
          <w:rFonts w:ascii="Times New Roman" w:eastAsia="Times New Roman" w:hAnsi="Times New Roman" w:cs="Times New Roman"/>
          <w:sz w:val="28"/>
          <w:szCs w:val="28"/>
          <w:lang w:eastAsia="ru-RU"/>
        </w:rPr>
        <w:t>С начала специальной военной операции руководство Администрации городского округа совместно с депутатами Совета городского округа, руководителями предприя</w:t>
      </w:r>
      <w:r w:rsidR="00ED4497">
        <w:rPr>
          <w:rFonts w:ascii="Times New Roman" w:eastAsia="Times New Roman" w:hAnsi="Times New Roman" w:cs="Times New Roman"/>
          <w:sz w:val="28"/>
          <w:szCs w:val="28"/>
          <w:lang w:eastAsia="ru-RU"/>
        </w:rPr>
        <w:t xml:space="preserve">тий и общественных организаций </w:t>
      </w:r>
      <w:r w:rsidRPr="00ED4497">
        <w:rPr>
          <w:rFonts w:ascii="Times New Roman" w:eastAsia="Times New Roman" w:hAnsi="Times New Roman" w:cs="Times New Roman"/>
          <w:sz w:val="28"/>
          <w:szCs w:val="28"/>
          <w:lang w:eastAsia="ru-RU"/>
        </w:rPr>
        <w:t xml:space="preserve">направили </w:t>
      </w:r>
      <w:r w:rsidR="00FD20A3" w:rsidRPr="00ED4497">
        <w:rPr>
          <w:rFonts w:ascii="Times New Roman" w:eastAsia="Times New Roman" w:hAnsi="Times New Roman" w:cs="Times New Roman"/>
          <w:sz w:val="28"/>
          <w:szCs w:val="28"/>
          <w:lang w:eastAsia="ru-RU"/>
        </w:rPr>
        <w:t xml:space="preserve">более </w:t>
      </w:r>
      <w:r w:rsidR="00ED4497" w:rsidRPr="00ED4497">
        <w:rPr>
          <w:rFonts w:ascii="Times New Roman" w:eastAsia="Times New Roman" w:hAnsi="Times New Roman" w:cs="Times New Roman"/>
          <w:sz w:val="28"/>
          <w:szCs w:val="28"/>
          <w:lang w:eastAsia="ru-RU"/>
        </w:rPr>
        <w:t>30</w:t>
      </w:r>
      <w:r w:rsidR="00ED4497">
        <w:rPr>
          <w:rFonts w:ascii="Times New Roman" w:eastAsia="Times New Roman" w:hAnsi="Times New Roman" w:cs="Times New Roman"/>
          <w:sz w:val="28"/>
          <w:szCs w:val="28"/>
          <w:lang w:eastAsia="ru-RU"/>
        </w:rPr>
        <w:t xml:space="preserve"> </w:t>
      </w:r>
      <w:r w:rsidRPr="00ED4497">
        <w:rPr>
          <w:rFonts w:ascii="Times New Roman" w:eastAsia="Times New Roman" w:hAnsi="Times New Roman" w:cs="Times New Roman"/>
          <w:sz w:val="28"/>
          <w:szCs w:val="28"/>
          <w:lang w:eastAsia="ru-RU"/>
        </w:rPr>
        <w:t>гуманитарных конвоев в Донецкую Народную Республику, Луганскую Народную Республику</w:t>
      </w:r>
      <w:r w:rsidRPr="00FD20A3">
        <w:rPr>
          <w:rFonts w:ascii="Times New Roman" w:eastAsia="Times New Roman" w:hAnsi="Times New Roman" w:cs="Times New Roman"/>
          <w:sz w:val="28"/>
          <w:szCs w:val="28"/>
          <w:lang w:eastAsia="ru-RU"/>
        </w:rPr>
        <w:t xml:space="preserve">, Запорожскую и Херсонскую области. </w:t>
      </w:r>
    </w:p>
    <w:p w14:paraId="2473944A" w14:textId="4A5A5BEB" w:rsidR="00FD20A3" w:rsidRDefault="00FD20A3" w:rsidP="00FD20A3">
      <w:pPr>
        <w:shd w:val="clear" w:color="auto" w:fill="FFFFFF"/>
        <w:spacing w:after="0" w:line="240" w:lineRule="auto"/>
        <w:ind w:left="0" w:firstLine="708"/>
        <w:rPr>
          <w:rFonts w:ascii="Times New Roman" w:eastAsia="Times New Roman" w:hAnsi="Times New Roman" w:cs="Times New Roman"/>
          <w:sz w:val="28"/>
          <w:szCs w:val="28"/>
          <w:lang w:eastAsia="ru-RU"/>
        </w:rPr>
      </w:pPr>
      <w:r w:rsidRPr="00FD20A3">
        <w:rPr>
          <w:rFonts w:ascii="Times New Roman" w:eastAsia="Times New Roman" w:hAnsi="Times New Roman" w:cs="Times New Roman"/>
          <w:sz w:val="28"/>
          <w:szCs w:val="28"/>
          <w:lang w:eastAsia="ru-RU"/>
        </w:rPr>
        <w:t>В составе грузов</w:t>
      </w:r>
      <w:r w:rsidR="00AA2C90" w:rsidRPr="00FD20A3">
        <w:rPr>
          <w:rFonts w:ascii="Times New Roman" w:eastAsia="Times New Roman" w:hAnsi="Times New Roman" w:cs="Times New Roman"/>
          <w:sz w:val="28"/>
          <w:szCs w:val="28"/>
          <w:lang w:eastAsia="ru-RU"/>
        </w:rPr>
        <w:t xml:space="preserve"> </w:t>
      </w:r>
      <w:r w:rsidRPr="00FD20A3">
        <w:rPr>
          <w:rFonts w:ascii="Times New Roman" w:eastAsia="Times New Roman" w:hAnsi="Times New Roman" w:cs="Times New Roman"/>
          <w:sz w:val="28"/>
          <w:szCs w:val="28"/>
          <w:lang w:eastAsia="ru-RU"/>
        </w:rPr>
        <w:t>отправляются</w:t>
      </w:r>
      <w:r w:rsidR="00AA2C90" w:rsidRPr="00FD20A3">
        <w:rPr>
          <w:rFonts w:ascii="Times New Roman" w:eastAsia="Times New Roman" w:hAnsi="Times New Roman" w:cs="Times New Roman"/>
          <w:sz w:val="28"/>
          <w:szCs w:val="28"/>
          <w:lang w:eastAsia="ru-RU"/>
        </w:rPr>
        <w:t xml:space="preserve"> </w:t>
      </w:r>
      <w:r w:rsidRPr="00FD20A3">
        <w:rPr>
          <w:rFonts w:ascii="Times New Roman" w:eastAsia="Times New Roman" w:hAnsi="Times New Roman" w:cs="Times New Roman"/>
          <w:sz w:val="28"/>
          <w:szCs w:val="28"/>
          <w:lang w:eastAsia="ru-RU"/>
        </w:rPr>
        <w:t xml:space="preserve">автомобильная и </w:t>
      </w:r>
      <w:proofErr w:type="spellStart"/>
      <w:r w:rsidRPr="00FD20A3">
        <w:rPr>
          <w:rFonts w:ascii="Times New Roman" w:eastAsia="Times New Roman" w:hAnsi="Times New Roman" w:cs="Times New Roman"/>
          <w:sz w:val="28"/>
          <w:szCs w:val="28"/>
          <w:lang w:eastAsia="ru-RU"/>
        </w:rPr>
        <w:t>мото</w:t>
      </w:r>
      <w:proofErr w:type="spellEnd"/>
      <w:r w:rsidRPr="00FD20A3">
        <w:rPr>
          <w:rFonts w:ascii="Times New Roman" w:eastAsia="Times New Roman" w:hAnsi="Times New Roman" w:cs="Times New Roman"/>
          <w:sz w:val="28"/>
          <w:szCs w:val="28"/>
          <w:lang w:eastAsia="ru-RU"/>
        </w:rPr>
        <w:t xml:space="preserve">-техника, запчасти, </w:t>
      </w:r>
      <w:r w:rsidR="00AA2C90" w:rsidRPr="00FD20A3">
        <w:rPr>
          <w:rFonts w:ascii="Times New Roman" w:eastAsia="Times New Roman" w:hAnsi="Times New Roman" w:cs="Times New Roman"/>
          <w:sz w:val="28"/>
          <w:szCs w:val="28"/>
          <w:lang w:eastAsia="ru-RU"/>
        </w:rPr>
        <w:t>топливо</w:t>
      </w:r>
      <w:r w:rsidRPr="00FD20A3">
        <w:rPr>
          <w:rFonts w:ascii="Times New Roman" w:eastAsia="Times New Roman" w:hAnsi="Times New Roman" w:cs="Times New Roman"/>
          <w:sz w:val="28"/>
          <w:szCs w:val="28"/>
          <w:lang w:eastAsia="ru-RU"/>
        </w:rPr>
        <w:t xml:space="preserve">, </w:t>
      </w:r>
      <w:r w:rsidR="00D37D28" w:rsidRPr="00FD20A3">
        <w:rPr>
          <w:rFonts w:ascii="Times New Roman" w:eastAsia="Times New Roman" w:hAnsi="Times New Roman" w:cs="Times New Roman"/>
          <w:sz w:val="28"/>
          <w:szCs w:val="28"/>
          <w:lang w:eastAsia="ru-RU"/>
        </w:rPr>
        <w:t>квадрокоптеры</w:t>
      </w:r>
      <w:r w:rsidRPr="00FD20A3">
        <w:rPr>
          <w:rFonts w:ascii="Times New Roman" w:eastAsia="Times New Roman" w:hAnsi="Times New Roman" w:cs="Times New Roman"/>
          <w:sz w:val="28"/>
          <w:szCs w:val="28"/>
          <w:lang w:eastAsia="ru-RU"/>
        </w:rPr>
        <w:t xml:space="preserve">, </w:t>
      </w:r>
      <w:r w:rsidR="00C93076" w:rsidRPr="00FD20A3">
        <w:rPr>
          <w:rFonts w:ascii="Times New Roman" w:eastAsia="Times New Roman" w:hAnsi="Times New Roman" w:cs="Times New Roman"/>
          <w:sz w:val="28"/>
          <w:szCs w:val="28"/>
          <w:lang w:eastAsia="ru-RU"/>
        </w:rPr>
        <w:t xml:space="preserve">генераторы, </w:t>
      </w:r>
      <w:r w:rsidR="00D37D28" w:rsidRPr="00FD20A3">
        <w:rPr>
          <w:rFonts w:ascii="Times New Roman" w:eastAsia="Times New Roman" w:hAnsi="Times New Roman" w:cs="Times New Roman"/>
          <w:sz w:val="28"/>
          <w:szCs w:val="28"/>
          <w:lang w:eastAsia="ru-RU"/>
        </w:rPr>
        <w:t>р</w:t>
      </w:r>
      <w:r w:rsidRPr="00FD20A3">
        <w:rPr>
          <w:rFonts w:ascii="Times New Roman" w:eastAsia="Times New Roman" w:hAnsi="Times New Roman" w:cs="Times New Roman"/>
          <w:sz w:val="28"/>
          <w:szCs w:val="28"/>
          <w:lang w:eastAsia="ru-RU"/>
        </w:rPr>
        <w:t>ации,</w:t>
      </w:r>
      <w:r w:rsidR="00C93076" w:rsidRPr="00FD20A3">
        <w:rPr>
          <w:rFonts w:ascii="Times New Roman" w:eastAsia="Times New Roman" w:hAnsi="Times New Roman" w:cs="Times New Roman"/>
          <w:sz w:val="28"/>
          <w:szCs w:val="28"/>
          <w:lang w:eastAsia="ru-RU"/>
        </w:rPr>
        <w:t xml:space="preserve"> электротехника, </w:t>
      </w:r>
      <w:r w:rsidR="00D37D28" w:rsidRPr="00FD20A3">
        <w:rPr>
          <w:rFonts w:ascii="Times New Roman" w:eastAsia="Times New Roman" w:hAnsi="Times New Roman" w:cs="Times New Roman"/>
          <w:sz w:val="28"/>
          <w:szCs w:val="28"/>
          <w:lang w:eastAsia="ru-RU"/>
        </w:rPr>
        <w:t xml:space="preserve">компьютерная </w:t>
      </w:r>
      <w:r w:rsidRPr="00FD20A3">
        <w:rPr>
          <w:rFonts w:ascii="Times New Roman" w:eastAsia="Times New Roman" w:hAnsi="Times New Roman" w:cs="Times New Roman"/>
          <w:sz w:val="28"/>
          <w:szCs w:val="28"/>
          <w:lang w:eastAsia="ru-RU"/>
        </w:rPr>
        <w:t>и бытовая техника</w:t>
      </w:r>
      <w:r w:rsidR="00C93076" w:rsidRPr="00FD20A3">
        <w:rPr>
          <w:rFonts w:ascii="Times New Roman" w:eastAsia="Times New Roman" w:hAnsi="Times New Roman" w:cs="Times New Roman"/>
          <w:sz w:val="28"/>
          <w:szCs w:val="28"/>
          <w:lang w:eastAsia="ru-RU"/>
        </w:rPr>
        <w:t xml:space="preserve">, </w:t>
      </w:r>
      <w:proofErr w:type="spellStart"/>
      <w:r w:rsidRPr="00FD20A3">
        <w:rPr>
          <w:rFonts w:ascii="Times New Roman" w:eastAsia="Times New Roman" w:hAnsi="Times New Roman" w:cs="Times New Roman"/>
          <w:sz w:val="28"/>
          <w:szCs w:val="28"/>
          <w:lang w:eastAsia="ru-RU"/>
        </w:rPr>
        <w:t>антидроновые</w:t>
      </w:r>
      <w:proofErr w:type="spellEnd"/>
      <w:r w:rsidRPr="00FD20A3">
        <w:rPr>
          <w:rFonts w:ascii="Times New Roman" w:eastAsia="Times New Roman" w:hAnsi="Times New Roman" w:cs="Times New Roman"/>
          <w:sz w:val="28"/>
          <w:szCs w:val="28"/>
          <w:lang w:eastAsia="ru-RU"/>
        </w:rPr>
        <w:t xml:space="preserve"> ружья, станция РЭБ, определители дронов, </w:t>
      </w:r>
      <w:r w:rsidR="006C1A34" w:rsidRPr="00FD20A3">
        <w:rPr>
          <w:rFonts w:ascii="Times New Roman" w:eastAsia="Times New Roman" w:hAnsi="Times New Roman" w:cs="Times New Roman"/>
          <w:sz w:val="28"/>
          <w:szCs w:val="28"/>
          <w:lang w:eastAsia="ru-RU"/>
        </w:rPr>
        <w:t>б</w:t>
      </w:r>
      <w:r w:rsidR="00801077" w:rsidRPr="00FD20A3">
        <w:rPr>
          <w:rFonts w:ascii="Times New Roman" w:eastAsia="Times New Roman" w:hAnsi="Times New Roman" w:cs="Times New Roman"/>
          <w:sz w:val="28"/>
          <w:szCs w:val="28"/>
          <w:lang w:eastAsia="ru-RU"/>
        </w:rPr>
        <w:t>ани-</w:t>
      </w:r>
      <w:r w:rsidR="00657755" w:rsidRPr="00FD20A3">
        <w:rPr>
          <w:rFonts w:ascii="Times New Roman" w:eastAsia="Times New Roman" w:hAnsi="Times New Roman" w:cs="Times New Roman"/>
          <w:sz w:val="28"/>
          <w:szCs w:val="28"/>
          <w:lang w:eastAsia="ru-RU"/>
        </w:rPr>
        <w:t>бочки</w:t>
      </w:r>
      <w:r w:rsidRPr="00FD20A3">
        <w:rPr>
          <w:rFonts w:ascii="Times New Roman" w:eastAsia="Times New Roman" w:hAnsi="Times New Roman" w:cs="Times New Roman"/>
          <w:sz w:val="28"/>
          <w:szCs w:val="28"/>
          <w:lang w:eastAsia="ru-RU"/>
        </w:rPr>
        <w:t xml:space="preserve">, печи, </w:t>
      </w:r>
      <w:r w:rsidR="00801077" w:rsidRPr="00FD20A3">
        <w:rPr>
          <w:rFonts w:ascii="Times New Roman" w:eastAsia="Times New Roman" w:hAnsi="Times New Roman" w:cs="Times New Roman"/>
          <w:sz w:val="28"/>
          <w:szCs w:val="28"/>
          <w:lang w:eastAsia="ru-RU"/>
        </w:rPr>
        <w:t>автономные обогреватели</w:t>
      </w:r>
      <w:r w:rsidRPr="00FD20A3">
        <w:rPr>
          <w:rFonts w:ascii="Times New Roman" w:eastAsia="Times New Roman" w:hAnsi="Times New Roman" w:cs="Times New Roman"/>
          <w:sz w:val="28"/>
          <w:szCs w:val="28"/>
          <w:lang w:eastAsia="ru-RU"/>
        </w:rPr>
        <w:t xml:space="preserve">, </w:t>
      </w:r>
      <w:r w:rsidR="00657755" w:rsidRPr="00FD20A3">
        <w:rPr>
          <w:rFonts w:ascii="Times New Roman" w:eastAsia="Times New Roman" w:hAnsi="Times New Roman" w:cs="Times New Roman"/>
          <w:sz w:val="28"/>
          <w:szCs w:val="28"/>
          <w:lang w:eastAsia="ru-RU"/>
        </w:rPr>
        <w:t>тепловизор</w:t>
      </w:r>
      <w:r w:rsidR="006C1A34" w:rsidRPr="00FD20A3">
        <w:rPr>
          <w:rFonts w:ascii="Times New Roman" w:eastAsia="Times New Roman" w:hAnsi="Times New Roman" w:cs="Times New Roman"/>
          <w:sz w:val="28"/>
          <w:szCs w:val="28"/>
          <w:lang w:eastAsia="ru-RU"/>
        </w:rPr>
        <w:t>ы</w:t>
      </w:r>
      <w:r w:rsidRPr="00FD20A3">
        <w:rPr>
          <w:rFonts w:ascii="Times New Roman" w:eastAsia="Times New Roman" w:hAnsi="Times New Roman" w:cs="Times New Roman"/>
          <w:sz w:val="28"/>
          <w:szCs w:val="28"/>
          <w:lang w:eastAsia="ru-RU"/>
        </w:rPr>
        <w:t xml:space="preserve">, </w:t>
      </w:r>
      <w:r w:rsidR="006C1A34" w:rsidRPr="00FD20A3">
        <w:rPr>
          <w:rFonts w:ascii="Times New Roman" w:eastAsia="Times New Roman" w:hAnsi="Times New Roman" w:cs="Times New Roman"/>
          <w:sz w:val="28"/>
          <w:szCs w:val="28"/>
          <w:lang w:eastAsia="ru-RU"/>
        </w:rPr>
        <w:t>прибор</w:t>
      </w:r>
      <w:r w:rsidRPr="00FD20A3">
        <w:rPr>
          <w:rFonts w:ascii="Times New Roman" w:eastAsia="Times New Roman" w:hAnsi="Times New Roman" w:cs="Times New Roman"/>
          <w:sz w:val="28"/>
          <w:szCs w:val="28"/>
          <w:lang w:eastAsia="ru-RU"/>
        </w:rPr>
        <w:t xml:space="preserve">ы ночного видения, </w:t>
      </w:r>
      <w:r w:rsidR="006C1A34" w:rsidRPr="00FD20A3">
        <w:rPr>
          <w:rFonts w:ascii="Times New Roman" w:eastAsia="Times New Roman" w:hAnsi="Times New Roman" w:cs="Times New Roman"/>
          <w:sz w:val="28"/>
          <w:szCs w:val="28"/>
          <w:lang w:eastAsia="ru-RU"/>
        </w:rPr>
        <w:t>с</w:t>
      </w:r>
      <w:r w:rsidR="00801077" w:rsidRPr="00FD20A3">
        <w:rPr>
          <w:rFonts w:ascii="Times New Roman" w:eastAsia="Times New Roman" w:hAnsi="Times New Roman" w:cs="Times New Roman"/>
          <w:sz w:val="28"/>
          <w:szCs w:val="28"/>
          <w:lang w:eastAsia="ru-RU"/>
        </w:rPr>
        <w:t xml:space="preserve">троительные материалы </w:t>
      </w:r>
      <w:r w:rsidR="00D37D28" w:rsidRPr="00FD20A3">
        <w:rPr>
          <w:rFonts w:ascii="Times New Roman" w:eastAsia="Times New Roman" w:hAnsi="Times New Roman" w:cs="Times New Roman"/>
          <w:sz w:val="28"/>
          <w:szCs w:val="28"/>
          <w:lang w:eastAsia="ru-RU"/>
        </w:rPr>
        <w:t>и инструменты</w:t>
      </w:r>
      <w:r>
        <w:rPr>
          <w:rFonts w:ascii="Times New Roman" w:eastAsia="Times New Roman" w:hAnsi="Times New Roman" w:cs="Times New Roman"/>
          <w:sz w:val="28"/>
          <w:szCs w:val="28"/>
          <w:lang w:eastAsia="ru-RU"/>
        </w:rPr>
        <w:t xml:space="preserve"> и многое другое</w:t>
      </w:r>
      <w:r w:rsidRPr="00FD20A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22018B75" w14:textId="4913C52D" w:rsidR="00657755" w:rsidRPr="00561128" w:rsidRDefault="00FD20A3" w:rsidP="00561128">
      <w:pPr>
        <w:shd w:val="clear" w:color="auto" w:fill="FFFFFF"/>
        <w:spacing w:after="0" w:line="240" w:lineRule="auto"/>
        <w:ind w:left="0" w:firstLine="708"/>
        <w:rPr>
          <w:rFonts w:ascii="Times New Roman" w:eastAsia="Times New Roman" w:hAnsi="Times New Roman" w:cs="Times New Roman"/>
          <w:sz w:val="28"/>
          <w:szCs w:val="28"/>
          <w:lang w:eastAsia="ru-RU"/>
        </w:rPr>
      </w:pPr>
      <w:r w:rsidRPr="00561128">
        <w:rPr>
          <w:rFonts w:ascii="Times New Roman" w:eastAsia="Times New Roman" w:hAnsi="Times New Roman" w:cs="Times New Roman"/>
          <w:sz w:val="28"/>
          <w:szCs w:val="28"/>
          <w:lang w:eastAsia="ru-RU"/>
        </w:rPr>
        <w:t xml:space="preserve">Постоянно </w:t>
      </w:r>
      <w:r w:rsidR="00561128" w:rsidRPr="00561128">
        <w:rPr>
          <w:rFonts w:ascii="Times New Roman" w:eastAsia="Times New Roman" w:hAnsi="Times New Roman" w:cs="Times New Roman"/>
          <w:sz w:val="28"/>
          <w:szCs w:val="28"/>
          <w:lang w:eastAsia="ru-RU"/>
        </w:rPr>
        <w:t xml:space="preserve">отвозятся </w:t>
      </w:r>
      <w:r w:rsidR="00D37D28" w:rsidRPr="00561128">
        <w:rPr>
          <w:rFonts w:ascii="Times New Roman" w:eastAsia="Times New Roman" w:hAnsi="Times New Roman" w:cs="Times New Roman"/>
          <w:sz w:val="28"/>
          <w:szCs w:val="28"/>
          <w:lang w:eastAsia="ru-RU"/>
        </w:rPr>
        <w:t>о</w:t>
      </w:r>
      <w:r w:rsidR="00C93076" w:rsidRPr="00561128">
        <w:rPr>
          <w:rFonts w:ascii="Times New Roman" w:eastAsia="Times New Roman" w:hAnsi="Times New Roman" w:cs="Times New Roman"/>
          <w:sz w:val="28"/>
          <w:szCs w:val="28"/>
          <w:lang w:eastAsia="ru-RU"/>
        </w:rPr>
        <w:t xml:space="preserve">дежда и обувь </w:t>
      </w:r>
      <w:r w:rsidR="00AA2C90" w:rsidRPr="00561128">
        <w:rPr>
          <w:rFonts w:ascii="Times New Roman" w:eastAsia="Times New Roman" w:hAnsi="Times New Roman" w:cs="Times New Roman"/>
          <w:sz w:val="28"/>
          <w:szCs w:val="28"/>
          <w:lang w:eastAsia="ru-RU"/>
        </w:rPr>
        <w:t>(камуфляжные</w:t>
      </w:r>
      <w:r w:rsidR="00657755" w:rsidRPr="00561128">
        <w:rPr>
          <w:rFonts w:ascii="Times New Roman" w:eastAsia="Times New Roman" w:hAnsi="Times New Roman" w:cs="Times New Roman"/>
          <w:sz w:val="28"/>
          <w:szCs w:val="28"/>
          <w:lang w:eastAsia="ru-RU"/>
        </w:rPr>
        <w:t xml:space="preserve"> костюм</w:t>
      </w:r>
      <w:r w:rsidR="00AA2C90" w:rsidRPr="00561128">
        <w:rPr>
          <w:rFonts w:ascii="Times New Roman" w:eastAsia="Times New Roman" w:hAnsi="Times New Roman" w:cs="Times New Roman"/>
          <w:sz w:val="28"/>
          <w:szCs w:val="28"/>
          <w:lang w:eastAsia="ru-RU"/>
        </w:rPr>
        <w:t>ы</w:t>
      </w:r>
      <w:r w:rsidR="00657755" w:rsidRPr="00561128">
        <w:rPr>
          <w:rFonts w:ascii="Times New Roman" w:eastAsia="Times New Roman" w:hAnsi="Times New Roman" w:cs="Times New Roman"/>
          <w:sz w:val="28"/>
          <w:szCs w:val="28"/>
          <w:lang w:eastAsia="ru-RU"/>
        </w:rPr>
        <w:t xml:space="preserve">, спальные мешки, термобелье, </w:t>
      </w:r>
      <w:r w:rsidR="00AA2C90" w:rsidRPr="00561128">
        <w:rPr>
          <w:rFonts w:ascii="Times New Roman" w:eastAsia="Times New Roman" w:hAnsi="Times New Roman" w:cs="Times New Roman"/>
          <w:sz w:val="28"/>
          <w:szCs w:val="28"/>
          <w:lang w:eastAsia="ru-RU"/>
        </w:rPr>
        <w:t>сапоги, зимние и весенние костюмы, берцы, куртки</w:t>
      </w:r>
      <w:r w:rsidR="00657755" w:rsidRPr="00561128">
        <w:rPr>
          <w:rFonts w:ascii="Times New Roman" w:eastAsia="Times New Roman" w:hAnsi="Times New Roman" w:cs="Times New Roman"/>
          <w:sz w:val="28"/>
          <w:szCs w:val="28"/>
          <w:lang w:eastAsia="ru-RU"/>
        </w:rPr>
        <w:t>, носки, дождевики, нижнее белье, балаклавы, шапки, перчатки, футбо</w:t>
      </w:r>
      <w:r w:rsidR="00AA2C90" w:rsidRPr="00561128">
        <w:rPr>
          <w:rFonts w:ascii="Times New Roman" w:eastAsia="Times New Roman" w:hAnsi="Times New Roman" w:cs="Times New Roman"/>
          <w:sz w:val="28"/>
          <w:szCs w:val="28"/>
          <w:lang w:eastAsia="ru-RU"/>
        </w:rPr>
        <w:t>лки и др</w:t>
      </w:r>
      <w:r w:rsidR="00C824B0" w:rsidRPr="00561128">
        <w:rPr>
          <w:rFonts w:ascii="Times New Roman" w:eastAsia="Times New Roman" w:hAnsi="Times New Roman" w:cs="Times New Roman"/>
          <w:sz w:val="28"/>
          <w:szCs w:val="28"/>
          <w:lang w:eastAsia="ru-RU"/>
        </w:rPr>
        <w:t>.</w:t>
      </w:r>
      <w:r w:rsidR="00AA2C90" w:rsidRPr="00561128">
        <w:rPr>
          <w:rFonts w:ascii="Times New Roman" w:eastAsia="Times New Roman" w:hAnsi="Times New Roman" w:cs="Times New Roman"/>
          <w:sz w:val="28"/>
          <w:szCs w:val="28"/>
          <w:lang w:eastAsia="ru-RU"/>
        </w:rPr>
        <w:t>)</w:t>
      </w:r>
      <w:r w:rsidR="00561128" w:rsidRPr="00561128">
        <w:rPr>
          <w:rFonts w:ascii="Times New Roman" w:eastAsia="Times New Roman" w:hAnsi="Times New Roman" w:cs="Times New Roman"/>
          <w:sz w:val="28"/>
          <w:szCs w:val="28"/>
          <w:lang w:eastAsia="ru-RU"/>
        </w:rPr>
        <w:t xml:space="preserve"> </w:t>
      </w:r>
      <w:r w:rsidR="00D37D28" w:rsidRPr="00561128">
        <w:rPr>
          <w:rFonts w:ascii="Times New Roman" w:eastAsia="Times New Roman" w:hAnsi="Times New Roman" w:cs="Times New Roman"/>
          <w:sz w:val="28"/>
          <w:szCs w:val="28"/>
          <w:lang w:eastAsia="ru-RU"/>
        </w:rPr>
        <w:t>с</w:t>
      </w:r>
      <w:r w:rsidR="00657755" w:rsidRPr="00561128">
        <w:rPr>
          <w:rFonts w:ascii="Times New Roman" w:eastAsia="Times New Roman" w:hAnsi="Times New Roman" w:cs="Times New Roman"/>
          <w:sz w:val="28"/>
          <w:szCs w:val="28"/>
          <w:lang w:eastAsia="ru-RU"/>
        </w:rPr>
        <w:t>редст</w:t>
      </w:r>
      <w:r w:rsidR="00AA2C90" w:rsidRPr="00561128">
        <w:rPr>
          <w:rFonts w:ascii="Times New Roman" w:eastAsia="Times New Roman" w:hAnsi="Times New Roman" w:cs="Times New Roman"/>
          <w:sz w:val="28"/>
          <w:szCs w:val="28"/>
          <w:lang w:eastAsia="ru-RU"/>
        </w:rPr>
        <w:t>ва гигиены, медикаменты, п</w:t>
      </w:r>
      <w:r w:rsidR="00D37D28" w:rsidRPr="00561128">
        <w:rPr>
          <w:rFonts w:ascii="Times New Roman" w:eastAsia="Times New Roman" w:hAnsi="Times New Roman" w:cs="Times New Roman"/>
          <w:sz w:val="28"/>
          <w:szCs w:val="28"/>
          <w:lang w:eastAsia="ru-RU"/>
        </w:rPr>
        <w:t xml:space="preserve">родукты питания </w:t>
      </w:r>
      <w:r w:rsidR="006C1A34" w:rsidRPr="00561128">
        <w:rPr>
          <w:rFonts w:ascii="Times New Roman" w:eastAsia="Times New Roman" w:hAnsi="Times New Roman" w:cs="Times New Roman"/>
          <w:sz w:val="28"/>
          <w:szCs w:val="28"/>
          <w:lang w:eastAsia="ru-RU"/>
        </w:rPr>
        <w:t>и</w:t>
      </w:r>
      <w:r w:rsidR="00561128" w:rsidRPr="00561128">
        <w:rPr>
          <w:rFonts w:ascii="Times New Roman" w:eastAsia="Times New Roman" w:hAnsi="Times New Roman" w:cs="Times New Roman"/>
          <w:sz w:val="28"/>
          <w:szCs w:val="28"/>
          <w:lang w:eastAsia="ru-RU"/>
        </w:rPr>
        <w:t xml:space="preserve"> именные посылки от родственников</w:t>
      </w:r>
      <w:r w:rsidR="00D37D28" w:rsidRPr="00561128">
        <w:rPr>
          <w:rFonts w:ascii="Times New Roman" w:eastAsia="Times New Roman" w:hAnsi="Times New Roman" w:cs="Times New Roman"/>
          <w:sz w:val="28"/>
          <w:szCs w:val="28"/>
          <w:lang w:eastAsia="ru-RU"/>
        </w:rPr>
        <w:t>.</w:t>
      </w:r>
      <w:r w:rsidR="00561128">
        <w:rPr>
          <w:rFonts w:ascii="Times New Roman" w:eastAsia="Times New Roman" w:hAnsi="Times New Roman" w:cs="Times New Roman"/>
          <w:sz w:val="28"/>
          <w:szCs w:val="28"/>
          <w:lang w:eastAsia="ru-RU"/>
        </w:rPr>
        <w:t xml:space="preserve"> </w:t>
      </w:r>
      <w:r w:rsidR="00D37D28" w:rsidRPr="00561128">
        <w:rPr>
          <w:rFonts w:ascii="Times New Roman" w:eastAsia="Times New Roman" w:hAnsi="Times New Roman" w:cs="Times New Roman"/>
          <w:sz w:val="28"/>
          <w:szCs w:val="28"/>
          <w:lang w:eastAsia="ru-RU"/>
        </w:rPr>
        <w:t xml:space="preserve">Также </w:t>
      </w:r>
      <w:r w:rsidR="00561128" w:rsidRPr="00561128">
        <w:rPr>
          <w:rFonts w:ascii="Times New Roman" w:eastAsia="Times New Roman" w:hAnsi="Times New Roman" w:cs="Times New Roman"/>
          <w:sz w:val="28"/>
          <w:szCs w:val="28"/>
          <w:lang w:eastAsia="ru-RU"/>
        </w:rPr>
        <w:t>в зону СВО р</w:t>
      </w:r>
      <w:r w:rsidR="00561128">
        <w:rPr>
          <w:rFonts w:ascii="Times New Roman" w:eastAsia="Times New Roman" w:hAnsi="Times New Roman" w:cs="Times New Roman"/>
          <w:sz w:val="28"/>
          <w:szCs w:val="28"/>
          <w:lang w:eastAsia="ru-RU"/>
        </w:rPr>
        <w:t xml:space="preserve">егулярно </w:t>
      </w:r>
      <w:r w:rsidR="00561128" w:rsidRPr="00561128">
        <w:rPr>
          <w:rFonts w:ascii="Times New Roman" w:eastAsia="Times New Roman" w:hAnsi="Times New Roman" w:cs="Times New Roman"/>
          <w:sz w:val="28"/>
          <w:szCs w:val="28"/>
          <w:lang w:eastAsia="ru-RU"/>
        </w:rPr>
        <w:t xml:space="preserve">отправляются </w:t>
      </w:r>
      <w:r w:rsidR="00561128">
        <w:rPr>
          <w:rFonts w:ascii="Times New Roman" w:eastAsia="Times New Roman" w:hAnsi="Times New Roman" w:cs="Times New Roman"/>
          <w:sz w:val="28"/>
          <w:szCs w:val="28"/>
          <w:lang w:eastAsia="ru-RU"/>
        </w:rPr>
        <w:t>изготовленные волонтерами,</w:t>
      </w:r>
      <w:r w:rsidR="00D37D28" w:rsidRPr="00561128">
        <w:rPr>
          <w:rFonts w:ascii="Times New Roman" w:eastAsia="Times New Roman" w:hAnsi="Times New Roman" w:cs="Times New Roman"/>
          <w:sz w:val="28"/>
          <w:szCs w:val="28"/>
          <w:lang w:eastAsia="ru-RU"/>
        </w:rPr>
        <w:t xml:space="preserve"> маскировочные сети, окопные свечи, сухой душ </w:t>
      </w:r>
      <w:r w:rsidR="00657755" w:rsidRPr="00561128">
        <w:rPr>
          <w:rFonts w:ascii="Times New Roman" w:eastAsia="Times New Roman" w:hAnsi="Times New Roman" w:cs="Times New Roman"/>
          <w:sz w:val="28"/>
          <w:szCs w:val="28"/>
          <w:lang w:eastAsia="ru-RU"/>
        </w:rPr>
        <w:t>и</w:t>
      </w:r>
      <w:r w:rsidR="00561128" w:rsidRPr="00561128">
        <w:rPr>
          <w:rFonts w:ascii="Times New Roman" w:eastAsia="Times New Roman" w:hAnsi="Times New Roman" w:cs="Times New Roman"/>
          <w:sz w:val="28"/>
          <w:szCs w:val="28"/>
          <w:lang w:eastAsia="ru-RU"/>
        </w:rPr>
        <w:t xml:space="preserve"> </w:t>
      </w:r>
      <w:proofErr w:type="spellStart"/>
      <w:r w:rsidR="00561128" w:rsidRPr="00561128">
        <w:rPr>
          <w:rFonts w:ascii="Times New Roman" w:eastAsia="Times New Roman" w:hAnsi="Times New Roman" w:cs="Times New Roman"/>
          <w:sz w:val="28"/>
          <w:szCs w:val="28"/>
          <w:lang w:eastAsia="ru-RU"/>
        </w:rPr>
        <w:t>тд</w:t>
      </w:r>
      <w:proofErr w:type="spellEnd"/>
      <w:r w:rsidR="00657755" w:rsidRPr="00561128">
        <w:rPr>
          <w:rFonts w:ascii="Times New Roman" w:eastAsia="Times New Roman" w:hAnsi="Times New Roman" w:cs="Times New Roman"/>
          <w:sz w:val="28"/>
          <w:szCs w:val="28"/>
          <w:lang w:eastAsia="ru-RU"/>
        </w:rPr>
        <w:t>.</w:t>
      </w:r>
    </w:p>
    <w:p w14:paraId="7F8B2C6B" w14:textId="7EA7BA1C" w:rsidR="007813C8" w:rsidRPr="00E71DB0" w:rsidRDefault="00657755" w:rsidP="002D151B">
      <w:pPr>
        <w:shd w:val="clear" w:color="auto" w:fill="FFFFFF"/>
        <w:spacing w:after="0" w:line="240" w:lineRule="auto"/>
        <w:ind w:left="0" w:firstLine="708"/>
        <w:rPr>
          <w:rFonts w:ascii="Times New Roman" w:eastAsia="Times New Roman" w:hAnsi="Times New Roman" w:cs="Times New Roman"/>
          <w:sz w:val="28"/>
          <w:szCs w:val="28"/>
          <w:lang w:eastAsia="ru-RU"/>
        </w:rPr>
      </w:pPr>
      <w:r w:rsidRPr="00E71DB0">
        <w:rPr>
          <w:rFonts w:ascii="Times New Roman" w:eastAsia="Times New Roman" w:hAnsi="Times New Roman" w:cs="Times New Roman"/>
          <w:sz w:val="28"/>
          <w:szCs w:val="28"/>
          <w:lang w:eastAsia="ru-RU"/>
        </w:rPr>
        <w:t>Большой вклад в поддержку наших защитников вносят предприятия города Салават, ими оказана различная помощь.</w:t>
      </w:r>
      <w:r w:rsidR="00D37D28" w:rsidRPr="00E71DB0">
        <w:rPr>
          <w:rFonts w:ascii="Times New Roman" w:eastAsia="Times New Roman" w:hAnsi="Times New Roman" w:cs="Times New Roman"/>
          <w:sz w:val="28"/>
          <w:szCs w:val="28"/>
          <w:lang w:eastAsia="ru-RU"/>
        </w:rPr>
        <w:t xml:space="preserve"> Хочется отметить так</w:t>
      </w:r>
      <w:r w:rsidRPr="00E71DB0">
        <w:rPr>
          <w:rFonts w:ascii="Times New Roman" w:eastAsia="Times New Roman" w:hAnsi="Times New Roman" w:cs="Times New Roman"/>
          <w:sz w:val="28"/>
          <w:szCs w:val="28"/>
          <w:lang w:eastAsia="ru-RU"/>
        </w:rPr>
        <w:t xml:space="preserve">же и </w:t>
      </w:r>
      <w:r w:rsidR="00E71DB0" w:rsidRPr="00E71DB0">
        <w:rPr>
          <w:rFonts w:ascii="Times New Roman" w:eastAsia="Times New Roman" w:hAnsi="Times New Roman" w:cs="Times New Roman"/>
          <w:sz w:val="28"/>
          <w:szCs w:val="28"/>
          <w:lang w:eastAsia="ru-RU"/>
        </w:rPr>
        <w:t>управляющие компании,</w:t>
      </w:r>
      <w:r w:rsidRPr="00E71DB0">
        <w:rPr>
          <w:rFonts w:ascii="Times New Roman" w:eastAsia="Times New Roman" w:hAnsi="Times New Roman" w:cs="Times New Roman"/>
          <w:sz w:val="28"/>
          <w:szCs w:val="28"/>
          <w:lang w:eastAsia="ru-RU"/>
        </w:rPr>
        <w:t xml:space="preserve"> которые вносят </w:t>
      </w:r>
      <w:r w:rsidR="00C93076" w:rsidRPr="00E71DB0">
        <w:rPr>
          <w:rFonts w:ascii="Times New Roman" w:eastAsia="Times New Roman" w:hAnsi="Times New Roman" w:cs="Times New Roman"/>
          <w:sz w:val="28"/>
          <w:szCs w:val="28"/>
          <w:lang w:eastAsia="ru-RU"/>
        </w:rPr>
        <w:t>не</w:t>
      </w:r>
      <w:r w:rsidRPr="00E71DB0">
        <w:rPr>
          <w:rFonts w:ascii="Times New Roman" w:eastAsia="Times New Roman" w:hAnsi="Times New Roman" w:cs="Times New Roman"/>
          <w:sz w:val="28"/>
          <w:szCs w:val="28"/>
          <w:lang w:eastAsia="ru-RU"/>
        </w:rPr>
        <w:t xml:space="preserve">малый вклад в формирование гуманитарного конвоя. </w:t>
      </w:r>
    </w:p>
    <w:p w14:paraId="193405AD" w14:textId="77777777" w:rsidR="00657755" w:rsidRPr="00E87C08" w:rsidRDefault="007813C8" w:rsidP="002D151B">
      <w:pPr>
        <w:shd w:val="clear" w:color="auto" w:fill="FFFFFF"/>
        <w:spacing w:after="0" w:line="240" w:lineRule="auto"/>
        <w:ind w:left="0" w:firstLine="708"/>
        <w:rPr>
          <w:rFonts w:ascii="Times New Roman" w:eastAsia="Calibri" w:hAnsi="Times New Roman" w:cs="Times New Roman"/>
          <w:sz w:val="28"/>
          <w:szCs w:val="28"/>
        </w:rPr>
      </w:pPr>
      <w:r w:rsidRPr="00ED4497">
        <w:rPr>
          <w:rFonts w:ascii="Times New Roman" w:eastAsia="Calibri" w:hAnsi="Times New Roman" w:cs="Times New Roman"/>
          <w:sz w:val="28"/>
          <w:szCs w:val="28"/>
        </w:rPr>
        <w:t xml:space="preserve">Предприниматели города активно принимали участие </w:t>
      </w:r>
      <w:r w:rsidRPr="00561128">
        <w:rPr>
          <w:rFonts w:ascii="Times New Roman" w:eastAsia="Calibri" w:hAnsi="Times New Roman" w:cs="Times New Roman"/>
          <w:sz w:val="28"/>
          <w:szCs w:val="28"/>
        </w:rPr>
        <w:t xml:space="preserve">в сборе гуманитарной помощи </w:t>
      </w:r>
      <w:r w:rsidRPr="00E87C08">
        <w:rPr>
          <w:rFonts w:ascii="Times New Roman" w:eastAsia="Calibri" w:hAnsi="Times New Roman" w:cs="Times New Roman"/>
          <w:sz w:val="28"/>
          <w:szCs w:val="28"/>
        </w:rPr>
        <w:t xml:space="preserve">для отправки участникам СВО.  Проводят безвозмездные мероприятия для детей участников СВО и волонтеров города Салават, оказывающих помощь в плетении маскировочных сетей, изготовлении блиндажных свечей, пошиве балаклав, белья и </w:t>
      </w:r>
      <w:proofErr w:type="spellStart"/>
      <w:r w:rsidRPr="00E87C08">
        <w:rPr>
          <w:rFonts w:ascii="Times New Roman" w:eastAsia="Calibri" w:hAnsi="Times New Roman" w:cs="Times New Roman"/>
          <w:sz w:val="28"/>
          <w:szCs w:val="28"/>
        </w:rPr>
        <w:t>тд</w:t>
      </w:r>
      <w:proofErr w:type="spellEnd"/>
      <w:r w:rsidRPr="00E87C08">
        <w:rPr>
          <w:rFonts w:ascii="Times New Roman" w:eastAsia="Calibri" w:hAnsi="Times New Roman" w:cs="Times New Roman"/>
          <w:sz w:val="28"/>
          <w:szCs w:val="28"/>
        </w:rPr>
        <w:t>.</w:t>
      </w:r>
      <w:r w:rsidR="00657755" w:rsidRPr="00E87C08">
        <w:rPr>
          <w:rFonts w:ascii="Times New Roman" w:eastAsia="Times New Roman" w:hAnsi="Times New Roman" w:cs="Times New Roman"/>
          <w:sz w:val="28"/>
          <w:szCs w:val="28"/>
          <w:lang w:eastAsia="ru-RU"/>
        </w:rPr>
        <w:t xml:space="preserve">  </w:t>
      </w:r>
    </w:p>
    <w:p w14:paraId="529C019B" w14:textId="35C7646A" w:rsidR="00561128" w:rsidRPr="00561128" w:rsidRDefault="00561128" w:rsidP="00561128">
      <w:pPr>
        <w:shd w:val="clear" w:color="auto" w:fill="FFFFFF"/>
        <w:spacing w:after="0" w:line="240" w:lineRule="auto"/>
        <w:ind w:left="0" w:firstLine="708"/>
        <w:rPr>
          <w:rFonts w:ascii="Times New Roman" w:eastAsia="Times New Roman" w:hAnsi="Times New Roman" w:cs="Times New Roman"/>
          <w:color w:val="FF0000"/>
          <w:sz w:val="28"/>
          <w:szCs w:val="28"/>
          <w:lang w:eastAsia="ru-RU"/>
        </w:rPr>
      </w:pPr>
      <w:r w:rsidRPr="00E87C08">
        <w:rPr>
          <w:rFonts w:ascii="Times New Roman" w:eastAsia="Times New Roman" w:hAnsi="Times New Roman" w:cs="Times New Roman"/>
          <w:sz w:val="28"/>
          <w:szCs w:val="28"/>
          <w:lang w:eastAsia="ru-RU"/>
        </w:rPr>
        <w:t>Волонтерами города оказывается такая помощь бойцам СВО, как прием, сортировка, формирование, погрузка и разгрузка посылок и гуманитарной помощи.  Активное участие принимают и «серебряные» волонтеры.</w:t>
      </w:r>
      <w:r w:rsidRPr="00E87C08">
        <w:rPr>
          <w:rFonts w:ascii="Times New Roman" w:eastAsia="Calibri" w:hAnsi="Times New Roman" w:cs="Times New Roman"/>
          <w:sz w:val="28"/>
          <w:szCs w:val="28"/>
        </w:rPr>
        <w:t xml:space="preserve"> </w:t>
      </w:r>
      <w:r w:rsidRPr="00E87C08">
        <w:rPr>
          <w:rFonts w:ascii="Times New Roman" w:eastAsia="Times New Roman" w:hAnsi="Times New Roman" w:cs="Times New Roman"/>
          <w:sz w:val="28"/>
          <w:szCs w:val="28"/>
          <w:lang w:eastAsia="ru-RU"/>
        </w:rPr>
        <w:t>С 2024 г. по октябрь 2025 г.  МБУ «Доверие» успешно реализовало проект «Добровольческая мастерская «Чебурашка - символ победы</w:t>
      </w:r>
      <w:r w:rsidR="00ED4497">
        <w:rPr>
          <w:rFonts w:ascii="Times New Roman" w:eastAsia="Times New Roman" w:hAnsi="Times New Roman" w:cs="Times New Roman"/>
          <w:sz w:val="28"/>
          <w:szCs w:val="28"/>
          <w:lang w:eastAsia="ru-RU"/>
        </w:rPr>
        <w:t>»</w:t>
      </w:r>
      <w:r w:rsidRPr="00E87C08">
        <w:rPr>
          <w:rFonts w:ascii="Times New Roman" w:eastAsia="Times New Roman" w:hAnsi="Times New Roman" w:cs="Times New Roman"/>
          <w:sz w:val="28"/>
          <w:szCs w:val="28"/>
          <w:lang w:eastAsia="ru-RU"/>
        </w:rPr>
        <w:t xml:space="preserve">. Цель проекта – консолидация гражданского общества для оказания помощи бойцам </w:t>
      </w:r>
      <w:r w:rsidRPr="00561128">
        <w:rPr>
          <w:rFonts w:ascii="Times New Roman" w:eastAsia="Times New Roman" w:hAnsi="Times New Roman" w:cs="Times New Roman"/>
          <w:sz w:val="28"/>
          <w:szCs w:val="28"/>
          <w:lang w:eastAsia="ru-RU"/>
        </w:rPr>
        <w:t xml:space="preserve">специальной военной операции, уроженцам города Салават. В 2025 году направлено в зону СВО 820 маскировочных сетей; 15 костюмов  «лешего», 3000 блиндажных свечей, 55 браслетов выживания, 5000 сухого душа, </w:t>
      </w:r>
      <w:proofErr w:type="spellStart"/>
      <w:r w:rsidRPr="00561128">
        <w:rPr>
          <w:rFonts w:ascii="Times New Roman" w:eastAsia="Times New Roman" w:hAnsi="Times New Roman" w:cs="Times New Roman"/>
          <w:sz w:val="28"/>
          <w:szCs w:val="28"/>
          <w:lang w:eastAsia="ru-RU"/>
        </w:rPr>
        <w:t>антидроновые</w:t>
      </w:r>
      <w:proofErr w:type="spellEnd"/>
      <w:r w:rsidRPr="00561128">
        <w:rPr>
          <w:rFonts w:ascii="Times New Roman" w:eastAsia="Times New Roman" w:hAnsi="Times New Roman" w:cs="Times New Roman"/>
          <w:sz w:val="28"/>
          <w:szCs w:val="28"/>
          <w:lang w:eastAsia="ru-RU"/>
        </w:rPr>
        <w:t xml:space="preserve"> сети 120, </w:t>
      </w:r>
      <w:proofErr w:type="spellStart"/>
      <w:r w:rsidRPr="00561128">
        <w:rPr>
          <w:rFonts w:ascii="Times New Roman" w:eastAsia="Times New Roman" w:hAnsi="Times New Roman" w:cs="Times New Roman"/>
          <w:sz w:val="28"/>
          <w:szCs w:val="28"/>
          <w:lang w:eastAsia="ru-RU"/>
        </w:rPr>
        <w:t>антидроновые</w:t>
      </w:r>
      <w:proofErr w:type="spellEnd"/>
      <w:r w:rsidRPr="00561128">
        <w:rPr>
          <w:rFonts w:ascii="Times New Roman" w:eastAsia="Times New Roman" w:hAnsi="Times New Roman" w:cs="Times New Roman"/>
          <w:sz w:val="28"/>
          <w:szCs w:val="28"/>
          <w:lang w:eastAsia="ru-RU"/>
        </w:rPr>
        <w:t xml:space="preserve"> одеяла 22, дождевики 45,</w:t>
      </w:r>
      <w:r w:rsidR="00ED4497">
        <w:rPr>
          <w:rFonts w:ascii="Times New Roman" w:eastAsia="Times New Roman" w:hAnsi="Times New Roman" w:cs="Times New Roman"/>
          <w:sz w:val="28"/>
          <w:szCs w:val="28"/>
          <w:lang w:eastAsia="ru-RU"/>
        </w:rPr>
        <w:t xml:space="preserve"> </w:t>
      </w:r>
      <w:r w:rsidRPr="00561128">
        <w:rPr>
          <w:rFonts w:ascii="Times New Roman" w:eastAsia="Times New Roman" w:hAnsi="Times New Roman" w:cs="Times New Roman"/>
          <w:sz w:val="28"/>
          <w:szCs w:val="28"/>
          <w:lang w:eastAsia="ru-RU"/>
        </w:rPr>
        <w:t>подушки 200, нательное бельё 300 шт., вязаные носки 350 пар, лапша домашняя 40 кг, 210 шт. талисманов - чебурашек.</w:t>
      </w:r>
    </w:p>
    <w:p w14:paraId="5B685E7E" w14:textId="3D6407CE" w:rsidR="00657755" w:rsidRPr="00ED4497" w:rsidRDefault="00561128" w:rsidP="00E87C08">
      <w:pPr>
        <w:shd w:val="clear" w:color="auto" w:fill="FFFFFF"/>
        <w:spacing w:after="0" w:line="240" w:lineRule="auto"/>
        <w:ind w:left="0" w:firstLine="708"/>
        <w:rPr>
          <w:rFonts w:ascii="Times New Roman" w:eastAsia="Times New Roman" w:hAnsi="Times New Roman" w:cs="Times New Roman"/>
          <w:sz w:val="28"/>
          <w:szCs w:val="28"/>
          <w:lang w:eastAsia="ru-RU"/>
        </w:rPr>
      </w:pPr>
      <w:r w:rsidRPr="00561128">
        <w:rPr>
          <w:rFonts w:ascii="Times New Roman" w:eastAsia="Times New Roman" w:hAnsi="Times New Roman" w:cs="Times New Roman"/>
          <w:sz w:val="28"/>
          <w:szCs w:val="28"/>
          <w:lang w:eastAsia="ru-RU"/>
        </w:rPr>
        <w:t xml:space="preserve">Бойцы, приезжающие в отпуск, неоднократно обращались к «серебряным» волонтёрам за помощью и присылали слова благодарности, также помощь оказывалась через гуманитарный конвой. В настоящее время в плетение маскировочных сетей включаются всё новые граждане. Центр </w:t>
      </w:r>
      <w:r w:rsidRPr="00561128">
        <w:rPr>
          <w:rFonts w:ascii="Times New Roman" w:eastAsia="Times New Roman" w:hAnsi="Times New Roman" w:cs="Times New Roman"/>
          <w:sz w:val="28"/>
          <w:szCs w:val="28"/>
          <w:lang w:eastAsia="ru-RU"/>
        </w:rPr>
        <w:lastRenderedPageBreak/>
        <w:t xml:space="preserve">«серебряных» волонтёров «Молоды душой» при МБУ ЦСПП «Доверие» стал постоянно действующей </w:t>
      </w:r>
      <w:r w:rsidRPr="00ED4497">
        <w:rPr>
          <w:rFonts w:ascii="Times New Roman" w:eastAsia="Times New Roman" w:hAnsi="Times New Roman" w:cs="Times New Roman"/>
          <w:sz w:val="28"/>
          <w:szCs w:val="28"/>
          <w:lang w:eastAsia="ru-RU"/>
        </w:rPr>
        <w:t>площадкой для оказания гуманитарной помощи бойцам СВО, нашим землякам.</w:t>
      </w:r>
      <w:r w:rsidR="00E87C08" w:rsidRPr="00ED4497">
        <w:rPr>
          <w:rFonts w:ascii="Times New Roman" w:eastAsia="Times New Roman" w:hAnsi="Times New Roman" w:cs="Times New Roman"/>
          <w:sz w:val="28"/>
          <w:szCs w:val="28"/>
          <w:lang w:eastAsia="ru-RU"/>
        </w:rPr>
        <w:t xml:space="preserve"> </w:t>
      </w:r>
      <w:r w:rsidR="006C1A34" w:rsidRPr="00ED4497">
        <w:rPr>
          <w:rFonts w:ascii="Times New Roman" w:eastAsia="Times New Roman" w:hAnsi="Times New Roman" w:cs="Times New Roman"/>
          <w:sz w:val="28"/>
          <w:szCs w:val="28"/>
          <w:lang w:eastAsia="ru-RU"/>
        </w:rPr>
        <w:t>Общественная организация «Ак калфак»</w:t>
      </w:r>
      <w:r w:rsidR="00657755" w:rsidRPr="00ED4497">
        <w:rPr>
          <w:rFonts w:ascii="Times New Roman" w:eastAsia="Times New Roman" w:hAnsi="Times New Roman" w:cs="Times New Roman"/>
          <w:sz w:val="28"/>
          <w:szCs w:val="28"/>
          <w:lang w:eastAsia="ru-RU"/>
        </w:rPr>
        <w:t xml:space="preserve"> – общество </w:t>
      </w:r>
      <w:r w:rsidR="006C1A34" w:rsidRPr="00ED4497">
        <w:rPr>
          <w:rFonts w:ascii="Times New Roman" w:eastAsia="Times New Roman" w:hAnsi="Times New Roman" w:cs="Times New Roman"/>
          <w:sz w:val="28"/>
          <w:szCs w:val="28"/>
          <w:lang w:eastAsia="ru-RU"/>
        </w:rPr>
        <w:t>татарских женщин нашего города, плетут маскировочные сети</w:t>
      </w:r>
      <w:r w:rsidR="00ED4497" w:rsidRPr="00ED4497">
        <w:rPr>
          <w:rFonts w:ascii="Times New Roman" w:eastAsia="Times New Roman" w:hAnsi="Times New Roman" w:cs="Times New Roman"/>
          <w:sz w:val="28"/>
          <w:szCs w:val="28"/>
          <w:lang w:eastAsia="ru-RU"/>
        </w:rPr>
        <w:t>,</w:t>
      </w:r>
      <w:r w:rsidR="006C1A34" w:rsidRPr="00ED4497">
        <w:rPr>
          <w:rFonts w:ascii="Times New Roman" w:eastAsia="Times New Roman" w:hAnsi="Times New Roman" w:cs="Times New Roman"/>
          <w:sz w:val="28"/>
          <w:szCs w:val="28"/>
          <w:lang w:eastAsia="ru-RU"/>
        </w:rPr>
        <w:t xml:space="preserve"> </w:t>
      </w:r>
      <w:r w:rsidR="00657755" w:rsidRPr="00ED4497">
        <w:rPr>
          <w:rFonts w:ascii="Times New Roman" w:eastAsia="Times New Roman" w:hAnsi="Times New Roman" w:cs="Times New Roman"/>
          <w:sz w:val="28"/>
          <w:szCs w:val="28"/>
          <w:lang w:eastAsia="ru-RU"/>
        </w:rPr>
        <w:t>делают окопные свечи, шьют вещи для г</w:t>
      </w:r>
      <w:r w:rsidR="006C1A34" w:rsidRPr="00ED4497">
        <w:rPr>
          <w:rFonts w:ascii="Times New Roman" w:eastAsia="Times New Roman" w:hAnsi="Times New Roman" w:cs="Times New Roman"/>
          <w:sz w:val="28"/>
          <w:szCs w:val="28"/>
          <w:lang w:eastAsia="ru-RU"/>
        </w:rPr>
        <w:t xml:space="preserve">оспиталей и вяжут теплые носки </w:t>
      </w:r>
    </w:p>
    <w:p w14:paraId="4DFDE103" w14:textId="0C4C17CE" w:rsidR="00657755" w:rsidRPr="00E87C08" w:rsidRDefault="00657755" w:rsidP="002D151B">
      <w:pPr>
        <w:shd w:val="clear" w:color="auto" w:fill="FFFFFF"/>
        <w:spacing w:after="0" w:line="240" w:lineRule="auto"/>
        <w:ind w:left="0" w:firstLine="708"/>
        <w:rPr>
          <w:rFonts w:ascii="Times New Roman" w:eastAsia="Times New Roman" w:hAnsi="Times New Roman" w:cs="Times New Roman"/>
          <w:sz w:val="28"/>
          <w:szCs w:val="28"/>
          <w:lang w:eastAsia="ru-RU"/>
        </w:rPr>
      </w:pPr>
      <w:r w:rsidRPr="00ED4497">
        <w:rPr>
          <w:rFonts w:ascii="Times New Roman" w:eastAsia="Times New Roman" w:hAnsi="Times New Roman" w:cs="Times New Roman"/>
          <w:sz w:val="28"/>
          <w:szCs w:val="28"/>
          <w:lang w:eastAsia="ru-RU"/>
        </w:rPr>
        <w:t xml:space="preserve">Кроме волонтеров к плетению маскировочных сетей, шитью, вязанию и оказанию другой различной помощи подключаются многие </w:t>
      </w:r>
      <w:r w:rsidRPr="00E87C08">
        <w:rPr>
          <w:rFonts w:ascii="Times New Roman" w:eastAsia="Times New Roman" w:hAnsi="Times New Roman" w:cs="Times New Roman"/>
          <w:sz w:val="28"/>
          <w:szCs w:val="28"/>
          <w:lang w:eastAsia="ru-RU"/>
        </w:rPr>
        <w:t>неравнодушные жители нашего города, пенсионеры, школьники</w:t>
      </w:r>
      <w:r w:rsidR="00E71DB0">
        <w:rPr>
          <w:rFonts w:ascii="Times New Roman" w:eastAsia="Times New Roman" w:hAnsi="Times New Roman" w:cs="Times New Roman"/>
          <w:sz w:val="28"/>
          <w:szCs w:val="28"/>
          <w:lang w:eastAsia="ru-RU"/>
        </w:rPr>
        <w:t xml:space="preserve"> и студенты</w:t>
      </w:r>
      <w:r w:rsidRPr="00E87C08">
        <w:rPr>
          <w:rFonts w:ascii="Times New Roman" w:eastAsia="Times New Roman" w:hAnsi="Times New Roman" w:cs="Times New Roman"/>
          <w:sz w:val="28"/>
          <w:szCs w:val="28"/>
          <w:lang w:eastAsia="ru-RU"/>
        </w:rPr>
        <w:t>.</w:t>
      </w:r>
    </w:p>
    <w:p w14:paraId="74AB4B04" w14:textId="77777777" w:rsidR="00657755" w:rsidRPr="00E87C08" w:rsidRDefault="00657755" w:rsidP="002D151B">
      <w:pPr>
        <w:shd w:val="clear" w:color="auto" w:fill="FFFFFF"/>
        <w:spacing w:after="0" w:line="240" w:lineRule="auto"/>
        <w:ind w:left="0" w:firstLine="708"/>
        <w:rPr>
          <w:rFonts w:ascii="Times New Roman" w:eastAsia="Times New Roman" w:hAnsi="Times New Roman" w:cs="Times New Roman"/>
          <w:sz w:val="28"/>
          <w:szCs w:val="28"/>
          <w:lang w:eastAsia="ru-RU"/>
        </w:rPr>
      </w:pPr>
      <w:r w:rsidRPr="00E87C08">
        <w:rPr>
          <w:rFonts w:ascii="Times New Roman" w:eastAsia="Times New Roman" w:hAnsi="Times New Roman" w:cs="Times New Roman"/>
          <w:sz w:val="28"/>
          <w:szCs w:val="28"/>
          <w:lang w:eastAsia="ru-RU"/>
        </w:rPr>
        <w:t>Активно работает Волонтерский штаб имени М.М. Шаймуратова. Основная цель создания Волонтерского штаба – это оказание социальной, психологической, бытовой и иной помощи родственникам и семьям лиц, участвующих в специальной военной операции, в качестве добровольцев или мобилизованных граждан. Волонтеры оказывают адресную социальную помощь (доставка человека в больницу/поликлинику, средств первой необходимости, продуктов и др.), помощь по дому или хозяйству и так далее.</w:t>
      </w:r>
    </w:p>
    <w:p w14:paraId="6A69CA0B" w14:textId="77777777" w:rsidR="00657755" w:rsidRPr="00E87C08" w:rsidRDefault="00657755" w:rsidP="002D151B">
      <w:pPr>
        <w:shd w:val="clear" w:color="auto" w:fill="FFFFFF"/>
        <w:spacing w:after="0" w:line="240" w:lineRule="auto"/>
        <w:ind w:left="0" w:firstLine="708"/>
        <w:rPr>
          <w:rFonts w:ascii="Times New Roman" w:eastAsia="Times New Roman" w:hAnsi="Times New Roman" w:cs="Times New Roman"/>
          <w:sz w:val="28"/>
          <w:szCs w:val="28"/>
          <w:lang w:eastAsia="ru-RU"/>
        </w:rPr>
      </w:pPr>
      <w:r w:rsidRPr="00E87C08">
        <w:rPr>
          <w:rFonts w:ascii="Times New Roman" w:eastAsia="Times New Roman" w:hAnsi="Times New Roman" w:cs="Times New Roman"/>
          <w:sz w:val="28"/>
          <w:szCs w:val="28"/>
          <w:lang w:eastAsia="ru-RU"/>
        </w:rPr>
        <w:t>Администрация городского округа совместно с организациями и предпринимателями решает различные вопросы социально-бытового характера членов семей участников СВО, чтобы семьи чувствовали поддержку в их отсутст</w:t>
      </w:r>
      <w:r w:rsidR="00C93076" w:rsidRPr="00E87C08">
        <w:rPr>
          <w:rFonts w:ascii="Times New Roman" w:eastAsia="Times New Roman" w:hAnsi="Times New Roman" w:cs="Times New Roman"/>
          <w:sz w:val="28"/>
          <w:szCs w:val="28"/>
          <w:lang w:eastAsia="ru-RU"/>
        </w:rPr>
        <w:t>вии</w:t>
      </w:r>
      <w:r w:rsidRPr="00E87C08">
        <w:rPr>
          <w:rFonts w:ascii="Times New Roman" w:eastAsia="Times New Roman" w:hAnsi="Times New Roman" w:cs="Times New Roman"/>
          <w:sz w:val="28"/>
          <w:szCs w:val="28"/>
          <w:lang w:eastAsia="ru-RU"/>
        </w:rPr>
        <w:t>.</w:t>
      </w:r>
    </w:p>
    <w:p w14:paraId="36DAC1D8" w14:textId="77777777" w:rsidR="00E87C08" w:rsidRPr="00ED4497" w:rsidRDefault="00E87C08" w:rsidP="00E87C08">
      <w:pPr>
        <w:spacing w:after="0" w:line="240" w:lineRule="auto"/>
        <w:ind w:left="0" w:firstLine="680"/>
        <w:rPr>
          <w:rFonts w:ascii="Times New Roman" w:eastAsia="Times New Roman" w:hAnsi="Times New Roman" w:cs="Times New Roman"/>
          <w:sz w:val="28"/>
          <w:szCs w:val="28"/>
          <w:lang w:eastAsia="ru-RU"/>
        </w:rPr>
      </w:pPr>
      <w:r w:rsidRPr="005A5CDB">
        <w:rPr>
          <w:rFonts w:ascii="Times New Roman" w:eastAsia="Times New Roman" w:hAnsi="Times New Roman" w:cs="Times New Roman"/>
          <w:color w:val="000000"/>
          <w:sz w:val="28"/>
          <w:szCs w:val="28"/>
          <w:lang w:eastAsia="ru-RU"/>
        </w:rPr>
        <w:t xml:space="preserve">В городском округе город Салават Республики Башкортостан работают социальные координаторы фонда «Защитники Отечества», Данилов Сергей Николаевич, </w:t>
      </w:r>
      <w:proofErr w:type="spellStart"/>
      <w:r w:rsidRPr="005A5CDB">
        <w:rPr>
          <w:rFonts w:ascii="Times New Roman" w:eastAsia="Times New Roman" w:hAnsi="Times New Roman" w:cs="Times New Roman"/>
          <w:color w:val="000000"/>
          <w:sz w:val="28"/>
          <w:szCs w:val="28"/>
          <w:lang w:eastAsia="ru-RU"/>
        </w:rPr>
        <w:t>Синчурова</w:t>
      </w:r>
      <w:proofErr w:type="spellEnd"/>
      <w:r w:rsidRPr="005A5CDB">
        <w:rPr>
          <w:rFonts w:ascii="Times New Roman" w:eastAsia="Times New Roman" w:hAnsi="Times New Roman" w:cs="Times New Roman"/>
          <w:color w:val="000000"/>
          <w:sz w:val="28"/>
          <w:szCs w:val="28"/>
          <w:lang w:eastAsia="ru-RU"/>
        </w:rPr>
        <w:t xml:space="preserve"> Кристина Николаевна, которые оказывают всестороннюю поддержку членам семей участников СВО и ветеранам боевых действий, принимавшим участие в СВО.</w:t>
      </w:r>
    </w:p>
    <w:p w14:paraId="014B4055" w14:textId="63465E39" w:rsidR="00E87C08" w:rsidRPr="00ED4497" w:rsidRDefault="00E87C08" w:rsidP="00E87C08">
      <w:pPr>
        <w:spacing w:after="0" w:line="240" w:lineRule="auto"/>
        <w:ind w:left="0" w:firstLine="680"/>
        <w:rPr>
          <w:rFonts w:ascii="Times New Roman" w:eastAsia="Times New Roman" w:hAnsi="Times New Roman" w:cs="Times New Roman"/>
          <w:sz w:val="28"/>
          <w:szCs w:val="28"/>
          <w:lang w:eastAsia="ru-RU"/>
        </w:rPr>
      </w:pPr>
      <w:r w:rsidRPr="00ED4497">
        <w:rPr>
          <w:rFonts w:ascii="Times New Roman" w:eastAsia="Times New Roman" w:hAnsi="Times New Roman" w:cs="Times New Roman"/>
          <w:sz w:val="28"/>
          <w:szCs w:val="28"/>
          <w:lang w:eastAsia="ru-RU"/>
        </w:rPr>
        <w:t xml:space="preserve">В нашем городе будет создан центр «Защитники Отечества». При поддержке ООО «Газпром нефтехим Салават» выполняются работы в помещении по ул. Ленина, д. 25. Открытие центра состоится в 1 </w:t>
      </w:r>
      <w:r w:rsidR="00ED4497" w:rsidRPr="00ED4497">
        <w:rPr>
          <w:rFonts w:ascii="Times New Roman" w:eastAsia="Times New Roman" w:hAnsi="Times New Roman" w:cs="Times New Roman"/>
          <w:sz w:val="28"/>
          <w:szCs w:val="28"/>
          <w:lang w:eastAsia="ru-RU"/>
        </w:rPr>
        <w:t>квартале</w:t>
      </w:r>
      <w:r w:rsidRPr="00ED4497">
        <w:rPr>
          <w:rFonts w:ascii="Times New Roman" w:eastAsia="Times New Roman" w:hAnsi="Times New Roman" w:cs="Times New Roman"/>
          <w:sz w:val="28"/>
          <w:szCs w:val="28"/>
          <w:lang w:eastAsia="ru-RU"/>
        </w:rPr>
        <w:t xml:space="preserve"> 2026 года.</w:t>
      </w:r>
    </w:p>
    <w:p w14:paraId="3EEFAD95" w14:textId="77777777" w:rsidR="00E87C08" w:rsidRPr="00ED4497" w:rsidRDefault="00E87C08" w:rsidP="00E87C08">
      <w:pPr>
        <w:spacing w:after="0" w:line="240" w:lineRule="auto"/>
        <w:ind w:left="0" w:firstLine="680"/>
        <w:rPr>
          <w:rFonts w:ascii="Times New Roman" w:eastAsia="Times New Roman" w:hAnsi="Times New Roman" w:cs="Times New Roman"/>
          <w:sz w:val="28"/>
          <w:szCs w:val="28"/>
          <w:lang w:eastAsia="ru-RU"/>
        </w:rPr>
      </w:pPr>
    </w:p>
    <w:p w14:paraId="1C34F654" w14:textId="77777777" w:rsidR="00E87C08" w:rsidRPr="004216A7" w:rsidRDefault="00E87C08" w:rsidP="002D151B">
      <w:pPr>
        <w:shd w:val="clear" w:color="auto" w:fill="FFFFFF"/>
        <w:spacing w:after="0" w:line="240" w:lineRule="auto"/>
        <w:ind w:left="0" w:firstLine="708"/>
        <w:rPr>
          <w:rFonts w:ascii="Times New Roman" w:eastAsia="Times New Roman" w:hAnsi="Times New Roman" w:cs="Times New Roman"/>
          <w:color w:val="FF0000"/>
          <w:sz w:val="28"/>
          <w:szCs w:val="28"/>
          <w:lang w:eastAsia="ru-RU"/>
        </w:rPr>
      </w:pPr>
    </w:p>
    <w:sectPr w:rsidR="00E87C08" w:rsidRPr="004216A7" w:rsidSect="00B367A3">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B776" w14:textId="77777777" w:rsidR="00FE5D3A" w:rsidRDefault="00FE5D3A" w:rsidP="00B367A3">
      <w:pPr>
        <w:spacing w:after="0" w:line="240" w:lineRule="auto"/>
      </w:pPr>
      <w:r>
        <w:separator/>
      </w:r>
    </w:p>
  </w:endnote>
  <w:endnote w:type="continuationSeparator" w:id="0">
    <w:p w14:paraId="0B2E4BD9" w14:textId="77777777" w:rsidR="00FE5D3A" w:rsidRDefault="00FE5D3A" w:rsidP="00B3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62712"/>
      <w:docPartObj>
        <w:docPartGallery w:val="Page Numbers (Bottom of Page)"/>
        <w:docPartUnique/>
      </w:docPartObj>
    </w:sdtPr>
    <w:sdtContent>
      <w:p w14:paraId="15FBB294" w14:textId="77777777" w:rsidR="00AA2D09" w:rsidRDefault="00AA2D09">
        <w:pPr>
          <w:pStyle w:val="a5"/>
          <w:jc w:val="right"/>
        </w:pPr>
        <w:r>
          <w:fldChar w:fldCharType="begin"/>
        </w:r>
        <w:r>
          <w:instrText>PAGE   \* MERGEFORMAT</w:instrText>
        </w:r>
        <w:r>
          <w:fldChar w:fldCharType="separate"/>
        </w:r>
        <w:r w:rsidR="00A57561">
          <w:rPr>
            <w:noProof/>
          </w:rPr>
          <w:t>44</w:t>
        </w:r>
        <w:r>
          <w:fldChar w:fldCharType="end"/>
        </w:r>
      </w:p>
    </w:sdtContent>
  </w:sdt>
  <w:p w14:paraId="73FE9474" w14:textId="77777777" w:rsidR="00AA2D09" w:rsidRDefault="00AA2D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D61B5" w14:textId="77777777" w:rsidR="00FE5D3A" w:rsidRDefault="00FE5D3A" w:rsidP="00B367A3">
      <w:pPr>
        <w:spacing w:after="0" w:line="240" w:lineRule="auto"/>
      </w:pPr>
      <w:r>
        <w:separator/>
      </w:r>
    </w:p>
  </w:footnote>
  <w:footnote w:type="continuationSeparator" w:id="0">
    <w:p w14:paraId="45DF2E8F" w14:textId="77777777" w:rsidR="00FE5D3A" w:rsidRDefault="00FE5D3A" w:rsidP="00B367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2684"/>
    <w:multiLevelType w:val="hybridMultilevel"/>
    <w:tmpl w:val="943C5728"/>
    <w:lvl w:ilvl="0" w:tplc="8932D1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0C2842"/>
    <w:multiLevelType w:val="hybridMultilevel"/>
    <w:tmpl w:val="0C94C9D0"/>
    <w:lvl w:ilvl="0" w:tplc="CBD0655A">
      <w:start w:val="1"/>
      <w:numFmt w:val="bullet"/>
      <w:lvlText w:val=""/>
      <w:lvlJc w:val="left"/>
      <w:pPr>
        <w:tabs>
          <w:tab w:val="num" w:pos="360"/>
        </w:tabs>
        <w:ind w:left="360" w:hanging="360"/>
      </w:pPr>
      <w:rPr>
        <w:rFonts w:ascii="Symbol" w:hAnsi="Symbol" w:hint="default"/>
        <w:lang w:val="x-none"/>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4F02D3"/>
    <w:multiLevelType w:val="hybridMultilevel"/>
    <w:tmpl w:val="E2489A62"/>
    <w:lvl w:ilvl="0" w:tplc="23082F3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18A1F48"/>
    <w:multiLevelType w:val="hybridMultilevel"/>
    <w:tmpl w:val="1E0CF17E"/>
    <w:lvl w:ilvl="0" w:tplc="42A627E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33D42A9"/>
    <w:multiLevelType w:val="hybridMultilevel"/>
    <w:tmpl w:val="E3DE724E"/>
    <w:lvl w:ilvl="0" w:tplc="99FE338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9E35E02"/>
    <w:multiLevelType w:val="hybridMultilevel"/>
    <w:tmpl w:val="40BCF0F0"/>
    <w:lvl w:ilvl="0" w:tplc="ABDEF14A">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BBF229D"/>
    <w:multiLevelType w:val="hybridMultilevel"/>
    <w:tmpl w:val="B2225746"/>
    <w:lvl w:ilvl="0" w:tplc="2A08F8F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15:restartNumberingAfterBreak="0">
    <w:nsid w:val="589D45BE"/>
    <w:multiLevelType w:val="hybridMultilevel"/>
    <w:tmpl w:val="2C2C1DBA"/>
    <w:lvl w:ilvl="0" w:tplc="E61E98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2047EF8"/>
    <w:multiLevelType w:val="hybridMultilevel"/>
    <w:tmpl w:val="65A4A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326CC1"/>
    <w:multiLevelType w:val="hybridMultilevel"/>
    <w:tmpl w:val="2C2C1DBA"/>
    <w:lvl w:ilvl="0" w:tplc="E61E98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7607A4C"/>
    <w:multiLevelType w:val="hybridMultilevel"/>
    <w:tmpl w:val="2D0A438C"/>
    <w:lvl w:ilvl="0" w:tplc="99524B6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A085686"/>
    <w:multiLevelType w:val="hybridMultilevel"/>
    <w:tmpl w:val="5B600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57769F"/>
    <w:multiLevelType w:val="hybridMultilevel"/>
    <w:tmpl w:val="013CB5BC"/>
    <w:lvl w:ilvl="0" w:tplc="A0CAF964">
      <w:start w:val="1"/>
      <w:numFmt w:val="bullet"/>
      <w:lvlText w:val="-"/>
      <w:lvlJc w:val="left"/>
      <w:pPr>
        <w:tabs>
          <w:tab w:val="num" w:pos="720"/>
        </w:tabs>
        <w:ind w:left="720" w:hanging="360"/>
      </w:pPr>
      <w:rPr>
        <w:rFonts w:ascii="Times New Roman" w:hAnsi="Times New Roman" w:hint="default"/>
      </w:rPr>
    </w:lvl>
    <w:lvl w:ilvl="1" w:tplc="164E2046" w:tentative="1">
      <w:start w:val="1"/>
      <w:numFmt w:val="bullet"/>
      <w:lvlText w:val="-"/>
      <w:lvlJc w:val="left"/>
      <w:pPr>
        <w:tabs>
          <w:tab w:val="num" w:pos="1440"/>
        </w:tabs>
        <w:ind w:left="1440" w:hanging="360"/>
      </w:pPr>
      <w:rPr>
        <w:rFonts w:ascii="Times New Roman" w:hAnsi="Times New Roman" w:hint="default"/>
      </w:rPr>
    </w:lvl>
    <w:lvl w:ilvl="2" w:tplc="623AB1D0" w:tentative="1">
      <w:start w:val="1"/>
      <w:numFmt w:val="bullet"/>
      <w:lvlText w:val="-"/>
      <w:lvlJc w:val="left"/>
      <w:pPr>
        <w:tabs>
          <w:tab w:val="num" w:pos="2160"/>
        </w:tabs>
        <w:ind w:left="2160" w:hanging="360"/>
      </w:pPr>
      <w:rPr>
        <w:rFonts w:ascii="Times New Roman" w:hAnsi="Times New Roman" w:hint="default"/>
      </w:rPr>
    </w:lvl>
    <w:lvl w:ilvl="3" w:tplc="121E7E92" w:tentative="1">
      <w:start w:val="1"/>
      <w:numFmt w:val="bullet"/>
      <w:lvlText w:val="-"/>
      <w:lvlJc w:val="left"/>
      <w:pPr>
        <w:tabs>
          <w:tab w:val="num" w:pos="2880"/>
        </w:tabs>
        <w:ind w:left="2880" w:hanging="360"/>
      </w:pPr>
      <w:rPr>
        <w:rFonts w:ascii="Times New Roman" w:hAnsi="Times New Roman" w:hint="default"/>
      </w:rPr>
    </w:lvl>
    <w:lvl w:ilvl="4" w:tplc="4792324A" w:tentative="1">
      <w:start w:val="1"/>
      <w:numFmt w:val="bullet"/>
      <w:lvlText w:val="-"/>
      <w:lvlJc w:val="left"/>
      <w:pPr>
        <w:tabs>
          <w:tab w:val="num" w:pos="3600"/>
        </w:tabs>
        <w:ind w:left="3600" w:hanging="360"/>
      </w:pPr>
      <w:rPr>
        <w:rFonts w:ascii="Times New Roman" w:hAnsi="Times New Roman" w:hint="default"/>
      </w:rPr>
    </w:lvl>
    <w:lvl w:ilvl="5" w:tplc="998E53D4" w:tentative="1">
      <w:start w:val="1"/>
      <w:numFmt w:val="bullet"/>
      <w:lvlText w:val="-"/>
      <w:lvlJc w:val="left"/>
      <w:pPr>
        <w:tabs>
          <w:tab w:val="num" w:pos="4320"/>
        </w:tabs>
        <w:ind w:left="4320" w:hanging="360"/>
      </w:pPr>
      <w:rPr>
        <w:rFonts w:ascii="Times New Roman" w:hAnsi="Times New Roman" w:hint="default"/>
      </w:rPr>
    </w:lvl>
    <w:lvl w:ilvl="6" w:tplc="817CEAC6" w:tentative="1">
      <w:start w:val="1"/>
      <w:numFmt w:val="bullet"/>
      <w:lvlText w:val="-"/>
      <w:lvlJc w:val="left"/>
      <w:pPr>
        <w:tabs>
          <w:tab w:val="num" w:pos="5040"/>
        </w:tabs>
        <w:ind w:left="5040" w:hanging="360"/>
      </w:pPr>
      <w:rPr>
        <w:rFonts w:ascii="Times New Roman" w:hAnsi="Times New Roman" w:hint="default"/>
      </w:rPr>
    </w:lvl>
    <w:lvl w:ilvl="7" w:tplc="450411E4" w:tentative="1">
      <w:start w:val="1"/>
      <w:numFmt w:val="bullet"/>
      <w:lvlText w:val="-"/>
      <w:lvlJc w:val="left"/>
      <w:pPr>
        <w:tabs>
          <w:tab w:val="num" w:pos="5760"/>
        </w:tabs>
        <w:ind w:left="5760" w:hanging="360"/>
      </w:pPr>
      <w:rPr>
        <w:rFonts w:ascii="Times New Roman" w:hAnsi="Times New Roman" w:hint="default"/>
      </w:rPr>
    </w:lvl>
    <w:lvl w:ilvl="8" w:tplc="975879E2" w:tentative="1">
      <w:start w:val="1"/>
      <w:numFmt w:val="bullet"/>
      <w:lvlText w:val="-"/>
      <w:lvlJc w:val="left"/>
      <w:pPr>
        <w:tabs>
          <w:tab w:val="num" w:pos="6480"/>
        </w:tabs>
        <w:ind w:left="6480" w:hanging="360"/>
      </w:pPr>
      <w:rPr>
        <w:rFonts w:ascii="Times New Roman" w:hAnsi="Times New Roman" w:hint="default"/>
      </w:rPr>
    </w:lvl>
  </w:abstractNum>
  <w:num w:numId="1" w16cid:durableId="988510558">
    <w:abstractNumId w:val="9"/>
  </w:num>
  <w:num w:numId="2" w16cid:durableId="951085392">
    <w:abstractNumId w:val="7"/>
  </w:num>
  <w:num w:numId="3" w16cid:durableId="2002005291">
    <w:abstractNumId w:val="5"/>
  </w:num>
  <w:num w:numId="4" w16cid:durableId="690884317">
    <w:abstractNumId w:val="2"/>
  </w:num>
  <w:num w:numId="5" w16cid:durableId="1631396171">
    <w:abstractNumId w:val="3"/>
  </w:num>
  <w:num w:numId="6" w16cid:durableId="1209757701">
    <w:abstractNumId w:val="1"/>
  </w:num>
  <w:num w:numId="7" w16cid:durableId="304629006">
    <w:abstractNumId w:val="6"/>
  </w:num>
  <w:num w:numId="8" w16cid:durableId="1584485552">
    <w:abstractNumId w:val="4"/>
  </w:num>
  <w:num w:numId="9" w16cid:durableId="830558627">
    <w:abstractNumId w:val="12"/>
  </w:num>
  <w:num w:numId="10" w16cid:durableId="1794059073">
    <w:abstractNumId w:val="0"/>
  </w:num>
  <w:num w:numId="11" w16cid:durableId="601718319">
    <w:abstractNumId w:val="8"/>
  </w:num>
  <w:num w:numId="12" w16cid:durableId="1390035003">
    <w:abstractNumId w:val="10"/>
  </w:num>
  <w:num w:numId="13" w16cid:durableId="2734414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FF0"/>
    <w:rsid w:val="00002606"/>
    <w:rsid w:val="000029BA"/>
    <w:rsid w:val="00002D1A"/>
    <w:rsid w:val="00003247"/>
    <w:rsid w:val="0000443F"/>
    <w:rsid w:val="000045A9"/>
    <w:rsid w:val="00004904"/>
    <w:rsid w:val="00005681"/>
    <w:rsid w:val="00010628"/>
    <w:rsid w:val="00011BB8"/>
    <w:rsid w:val="0001523A"/>
    <w:rsid w:val="00015AB9"/>
    <w:rsid w:val="000166DB"/>
    <w:rsid w:val="00021223"/>
    <w:rsid w:val="0002141B"/>
    <w:rsid w:val="00021C72"/>
    <w:rsid w:val="000246BA"/>
    <w:rsid w:val="00025782"/>
    <w:rsid w:val="0003177B"/>
    <w:rsid w:val="00031CF2"/>
    <w:rsid w:val="0003408E"/>
    <w:rsid w:val="00034F0E"/>
    <w:rsid w:val="00037DF3"/>
    <w:rsid w:val="00045FC9"/>
    <w:rsid w:val="0004704A"/>
    <w:rsid w:val="0004754F"/>
    <w:rsid w:val="000509CE"/>
    <w:rsid w:val="00052CA5"/>
    <w:rsid w:val="00054082"/>
    <w:rsid w:val="000549CC"/>
    <w:rsid w:val="00055A6D"/>
    <w:rsid w:val="00061F89"/>
    <w:rsid w:val="0007071F"/>
    <w:rsid w:val="00070BCA"/>
    <w:rsid w:val="000725A2"/>
    <w:rsid w:val="0007358A"/>
    <w:rsid w:val="000749C7"/>
    <w:rsid w:val="00074C05"/>
    <w:rsid w:val="00077BD6"/>
    <w:rsid w:val="00081EE2"/>
    <w:rsid w:val="00082EBA"/>
    <w:rsid w:val="00083297"/>
    <w:rsid w:val="000844BA"/>
    <w:rsid w:val="00084EE1"/>
    <w:rsid w:val="00087499"/>
    <w:rsid w:val="00092991"/>
    <w:rsid w:val="0009448A"/>
    <w:rsid w:val="000A0CD9"/>
    <w:rsid w:val="000A11FF"/>
    <w:rsid w:val="000A20ED"/>
    <w:rsid w:val="000A2379"/>
    <w:rsid w:val="000A3419"/>
    <w:rsid w:val="000A378F"/>
    <w:rsid w:val="000A4E48"/>
    <w:rsid w:val="000A761A"/>
    <w:rsid w:val="000A7A2A"/>
    <w:rsid w:val="000A7BF0"/>
    <w:rsid w:val="000B066D"/>
    <w:rsid w:val="000B5F0A"/>
    <w:rsid w:val="000B68F1"/>
    <w:rsid w:val="000B69FC"/>
    <w:rsid w:val="000C1EFB"/>
    <w:rsid w:val="000C2BF1"/>
    <w:rsid w:val="000C2FB7"/>
    <w:rsid w:val="000C38DA"/>
    <w:rsid w:val="000C3CD3"/>
    <w:rsid w:val="000C56BD"/>
    <w:rsid w:val="000D08E6"/>
    <w:rsid w:val="000D58F4"/>
    <w:rsid w:val="000D66CD"/>
    <w:rsid w:val="000D7FEE"/>
    <w:rsid w:val="000E0656"/>
    <w:rsid w:val="000E1C9E"/>
    <w:rsid w:val="000E3580"/>
    <w:rsid w:val="000E3A25"/>
    <w:rsid w:val="000E4E56"/>
    <w:rsid w:val="000E59FC"/>
    <w:rsid w:val="000E5F89"/>
    <w:rsid w:val="000E613B"/>
    <w:rsid w:val="000F0302"/>
    <w:rsid w:val="000F142B"/>
    <w:rsid w:val="000F35F9"/>
    <w:rsid w:val="000F38F6"/>
    <w:rsid w:val="000F41F5"/>
    <w:rsid w:val="000F5FBC"/>
    <w:rsid w:val="001011E5"/>
    <w:rsid w:val="00102AF8"/>
    <w:rsid w:val="00103C32"/>
    <w:rsid w:val="00104BB1"/>
    <w:rsid w:val="0010614B"/>
    <w:rsid w:val="001067BB"/>
    <w:rsid w:val="0011013C"/>
    <w:rsid w:val="00110E99"/>
    <w:rsid w:val="00111B99"/>
    <w:rsid w:val="00115B1B"/>
    <w:rsid w:val="001164F2"/>
    <w:rsid w:val="001171D1"/>
    <w:rsid w:val="00120C4F"/>
    <w:rsid w:val="001213C8"/>
    <w:rsid w:val="001230DE"/>
    <w:rsid w:val="00123D40"/>
    <w:rsid w:val="001253DB"/>
    <w:rsid w:val="001255E8"/>
    <w:rsid w:val="00126F44"/>
    <w:rsid w:val="00127BEC"/>
    <w:rsid w:val="00127D3A"/>
    <w:rsid w:val="0013098D"/>
    <w:rsid w:val="0013283F"/>
    <w:rsid w:val="00133204"/>
    <w:rsid w:val="00133341"/>
    <w:rsid w:val="001339AF"/>
    <w:rsid w:val="00133F83"/>
    <w:rsid w:val="0013460A"/>
    <w:rsid w:val="00136647"/>
    <w:rsid w:val="00136DE7"/>
    <w:rsid w:val="001415D5"/>
    <w:rsid w:val="001431AC"/>
    <w:rsid w:val="00145633"/>
    <w:rsid w:val="00150957"/>
    <w:rsid w:val="00154773"/>
    <w:rsid w:val="001566D8"/>
    <w:rsid w:val="001573C9"/>
    <w:rsid w:val="00161FE0"/>
    <w:rsid w:val="00163182"/>
    <w:rsid w:val="001641E5"/>
    <w:rsid w:val="001662F1"/>
    <w:rsid w:val="00172F52"/>
    <w:rsid w:val="00174CAB"/>
    <w:rsid w:val="00175E85"/>
    <w:rsid w:val="001774C3"/>
    <w:rsid w:val="00181CEB"/>
    <w:rsid w:val="00183C78"/>
    <w:rsid w:val="00187525"/>
    <w:rsid w:val="00190845"/>
    <w:rsid w:val="001908F8"/>
    <w:rsid w:val="00190C2A"/>
    <w:rsid w:val="00195D26"/>
    <w:rsid w:val="00196EB1"/>
    <w:rsid w:val="001A08CF"/>
    <w:rsid w:val="001A0C62"/>
    <w:rsid w:val="001A3BA5"/>
    <w:rsid w:val="001A75F1"/>
    <w:rsid w:val="001B17DD"/>
    <w:rsid w:val="001B18EC"/>
    <w:rsid w:val="001B1A0F"/>
    <w:rsid w:val="001B28EF"/>
    <w:rsid w:val="001B2B8E"/>
    <w:rsid w:val="001B30FB"/>
    <w:rsid w:val="001B3690"/>
    <w:rsid w:val="001B712C"/>
    <w:rsid w:val="001B741C"/>
    <w:rsid w:val="001C1348"/>
    <w:rsid w:val="001C2C48"/>
    <w:rsid w:val="001C3C72"/>
    <w:rsid w:val="001C4BF9"/>
    <w:rsid w:val="001C6183"/>
    <w:rsid w:val="001D1AB5"/>
    <w:rsid w:val="001D2433"/>
    <w:rsid w:val="001D2A7A"/>
    <w:rsid w:val="001D2C7D"/>
    <w:rsid w:val="001E6204"/>
    <w:rsid w:val="001E7D01"/>
    <w:rsid w:val="001F09AE"/>
    <w:rsid w:val="001F0F27"/>
    <w:rsid w:val="001F2EDC"/>
    <w:rsid w:val="001F5164"/>
    <w:rsid w:val="001F5657"/>
    <w:rsid w:val="001F5C64"/>
    <w:rsid w:val="001F6DA4"/>
    <w:rsid w:val="001F70A9"/>
    <w:rsid w:val="001F716F"/>
    <w:rsid w:val="00202A63"/>
    <w:rsid w:val="00202E7A"/>
    <w:rsid w:val="00203EE5"/>
    <w:rsid w:val="0021168B"/>
    <w:rsid w:val="00211FD3"/>
    <w:rsid w:val="002126E3"/>
    <w:rsid w:val="002136D1"/>
    <w:rsid w:val="00220924"/>
    <w:rsid w:val="00220A15"/>
    <w:rsid w:val="002257D7"/>
    <w:rsid w:val="002262EB"/>
    <w:rsid w:val="002267A7"/>
    <w:rsid w:val="002271CC"/>
    <w:rsid w:val="00227E38"/>
    <w:rsid w:val="0023167C"/>
    <w:rsid w:val="002330FB"/>
    <w:rsid w:val="00240A8B"/>
    <w:rsid w:val="00242C36"/>
    <w:rsid w:val="00245D83"/>
    <w:rsid w:val="00247954"/>
    <w:rsid w:val="002507E0"/>
    <w:rsid w:val="00254DE9"/>
    <w:rsid w:val="00255031"/>
    <w:rsid w:val="00260670"/>
    <w:rsid w:val="002606CF"/>
    <w:rsid w:val="002614E8"/>
    <w:rsid w:val="002615F4"/>
    <w:rsid w:val="00262DB4"/>
    <w:rsid w:val="00264210"/>
    <w:rsid w:val="00264684"/>
    <w:rsid w:val="00267745"/>
    <w:rsid w:val="0027028F"/>
    <w:rsid w:val="0027052A"/>
    <w:rsid w:val="002705E6"/>
    <w:rsid w:val="002753FC"/>
    <w:rsid w:val="0027550A"/>
    <w:rsid w:val="002756F8"/>
    <w:rsid w:val="00276B14"/>
    <w:rsid w:val="0028025E"/>
    <w:rsid w:val="00281EEA"/>
    <w:rsid w:val="002823D1"/>
    <w:rsid w:val="002876EE"/>
    <w:rsid w:val="00290E82"/>
    <w:rsid w:val="00292D84"/>
    <w:rsid w:val="0029451B"/>
    <w:rsid w:val="00294DC9"/>
    <w:rsid w:val="00294E68"/>
    <w:rsid w:val="00294F9B"/>
    <w:rsid w:val="002A086F"/>
    <w:rsid w:val="002A26C4"/>
    <w:rsid w:val="002A61FB"/>
    <w:rsid w:val="002A656B"/>
    <w:rsid w:val="002B15DD"/>
    <w:rsid w:val="002B3679"/>
    <w:rsid w:val="002B374E"/>
    <w:rsid w:val="002B46A3"/>
    <w:rsid w:val="002B616C"/>
    <w:rsid w:val="002B6AD1"/>
    <w:rsid w:val="002B7161"/>
    <w:rsid w:val="002B765A"/>
    <w:rsid w:val="002B7948"/>
    <w:rsid w:val="002C0883"/>
    <w:rsid w:val="002C2605"/>
    <w:rsid w:val="002C2F78"/>
    <w:rsid w:val="002C35F0"/>
    <w:rsid w:val="002C5D34"/>
    <w:rsid w:val="002D151B"/>
    <w:rsid w:val="002D1943"/>
    <w:rsid w:val="002D2E0F"/>
    <w:rsid w:val="002D2FED"/>
    <w:rsid w:val="002D5EF8"/>
    <w:rsid w:val="002D78B0"/>
    <w:rsid w:val="002E0131"/>
    <w:rsid w:val="002E2B0C"/>
    <w:rsid w:val="002E506C"/>
    <w:rsid w:val="002F0C61"/>
    <w:rsid w:val="002F29CE"/>
    <w:rsid w:val="002F333A"/>
    <w:rsid w:val="002F56C5"/>
    <w:rsid w:val="002F7E64"/>
    <w:rsid w:val="00300A3C"/>
    <w:rsid w:val="00300F38"/>
    <w:rsid w:val="00305A16"/>
    <w:rsid w:val="00306424"/>
    <w:rsid w:val="00306CF6"/>
    <w:rsid w:val="00306E42"/>
    <w:rsid w:val="0030749E"/>
    <w:rsid w:val="00313F6F"/>
    <w:rsid w:val="0031542B"/>
    <w:rsid w:val="0031619D"/>
    <w:rsid w:val="00317DD2"/>
    <w:rsid w:val="0032002D"/>
    <w:rsid w:val="00320B3F"/>
    <w:rsid w:val="00321AFA"/>
    <w:rsid w:val="0032293B"/>
    <w:rsid w:val="003249B4"/>
    <w:rsid w:val="00325D04"/>
    <w:rsid w:val="003264B9"/>
    <w:rsid w:val="0033280C"/>
    <w:rsid w:val="00341FDD"/>
    <w:rsid w:val="00345823"/>
    <w:rsid w:val="003474FC"/>
    <w:rsid w:val="00353572"/>
    <w:rsid w:val="00354C95"/>
    <w:rsid w:val="00360AA7"/>
    <w:rsid w:val="003610E8"/>
    <w:rsid w:val="0036122B"/>
    <w:rsid w:val="00364BA4"/>
    <w:rsid w:val="00366A71"/>
    <w:rsid w:val="00366D2D"/>
    <w:rsid w:val="00366D77"/>
    <w:rsid w:val="00366E6B"/>
    <w:rsid w:val="003679CC"/>
    <w:rsid w:val="00367C57"/>
    <w:rsid w:val="003714A4"/>
    <w:rsid w:val="003766B2"/>
    <w:rsid w:val="003773FA"/>
    <w:rsid w:val="00380828"/>
    <w:rsid w:val="00380949"/>
    <w:rsid w:val="00382277"/>
    <w:rsid w:val="00382AE1"/>
    <w:rsid w:val="003852B6"/>
    <w:rsid w:val="00385E83"/>
    <w:rsid w:val="00387E71"/>
    <w:rsid w:val="00387F64"/>
    <w:rsid w:val="00390E39"/>
    <w:rsid w:val="00391B43"/>
    <w:rsid w:val="00395606"/>
    <w:rsid w:val="00396BA8"/>
    <w:rsid w:val="003A0F84"/>
    <w:rsid w:val="003A4F3D"/>
    <w:rsid w:val="003A6CEB"/>
    <w:rsid w:val="003B0D24"/>
    <w:rsid w:val="003B1139"/>
    <w:rsid w:val="003B128E"/>
    <w:rsid w:val="003B2857"/>
    <w:rsid w:val="003B2F2C"/>
    <w:rsid w:val="003B313F"/>
    <w:rsid w:val="003B42F0"/>
    <w:rsid w:val="003B7218"/>
    <w:rsid w:val="003B7A42"/>
    <w:rsid w:val="003C4E3C"/>
    <w:rsid w:val="003C7235"/>
    <w:rsid w:val="003C73B3"/>
    <w:rsid w:val="003C7C8E"/>
    <w:rsid w:val="003D002D"/>
    <w:rsid w:val="003D025E"/>
    <w:rsid w:val="003D0401"/>
    <w:rsid w:val="003D31F8"/>
    <w:rsid w:val="003D49A6"/>
    <w:rsid w:val="003D4DC4"/>
    <w:rsid w:val="003D6A04"/>
    <w:rsid w:val="003D6EEF"/>
    <w:rsid w:val="003E09C8"/>
    <w:rsid w:val="003E24E6"/>
    <w:rsid w:val="003E396F"/>
    <w:rsid w:val="003E4562"/>
    <w:rsid w:val="003E5614"/>
    <w:rsid w:val="003F0E52"/>
    <w:rsid w:val="003F41EC"/>
    <w:rsid w:val="003F4F58"/>
    <w:rsid w:val="003F52BD"/>
    <w:rsid w:val="003F6097"/>
    <w:rsid w:val="003F73B6"/>
    <w:rsid w:val="0040220B"/>
    <w:rsid w:val="004031AC"/>
    <w:rsid w:val="00405750"/>
    <w:rsid w:val="00413262"/>
    <w:rsid w:val="004149BB"/>
    <w:rsid w:val="00417F64"/>
    <w:rsid w:val="004216A7"/>
    <w:rsid w:val="00424A48"/>
    <w:rsid w:val="00427096"/>
    <w:rsid w:val="004322C6"/>
    <w:rsid w:val="004351ED"/>
    <w:rsid w:val="0044071A"/>
    <w:rsid w:val="004446FB"/>
    <w:rsid w:val="00445407"/>
    <w:rsid w:val="0045105D"/>
    <w:rsid w:val="00452CC3"/>
    <w:rsid w:val="0045456C"/>
    <w:rsid w:val="00454626"/>
    <w:rsid w:val="00460AE2"/>
    <w:rsid w:val="00460F64"/>
    <w:rsid w:val="00467573"/>
    <w:rsid w:val="004678A8"/>
    <w:rsid w:val="00467EAF"/>
    <w:rsid w:val="00470C15"/>
    <w:rsid w:val="00470C8B"/>
    <w:rsid w:val="004723B7"/>
    <w:rsid w:val="0047335C"/>
    <w:rsid w:val="00475DFF"/>
    <w:rsid w:val="00476444"/>
    <w:rsid w:val="00482346"/>
    <w:rsid w:val="00483256"/>
    <w:rsid w:val="00483AEE"/>
    <w:rsid w:val="004841BE"/>
    <w:rsid w:val="004851BC"/>
    <w:rsid w:val="00492909"/>
    <w:rsid w:val="004934DC"/>
    <w:rsid w:val="004A0C82"/>
    <w:rsid w:val="004A178C"/>
    <w:rsid w:val="004A2108"/>
    <w:rsid w:val="004A5339"/>
    <w:rsid w:val="004B1ACD"/>
    <w:rsid w:val="004B1CA2"/>
    <w:rsid w:val="004B41A7"/>
    <w:rsid w:val="004B5C9D"/>
    <w:rsid w:val="004B6FAC"/>
    <w:rsid w:val="004C0276"/>
    <w:rsid w:val="004C288C"/>
    <w:rsid w:val="004C2C37"/>
    <w:rsid w:val="004C6807"/>
    <w:rsid w:val="004C6B59"/>
    <w:rsid w:val="004D0261"/>
    <w:rsid w:val="004D2523"/>
    <w:rsid w:val="004D29A4"/>
    <w:rsid w:val="004D4C83"/>
    <w:rsid w:val="004D53C7"/>
    <w:rsid w:val="004D5EA3"/>
    <w:rsid w:val="004D675F"/>
    <w:rsid w:val="004E03B5"/>
    <w:rsid w:val="004E2965"/>
    <w:rsid w:val="004E340D"/>
    <w:rsid w:val="004E3F5C"/>
    <w:rsid w:val="004E425A"/>
    <w:rsid w:val="004E7CA9"/>
    <w:rsid w:val="004F09EF"/>
    <w:rsid w:val="004F1F86"/>
    <w:rsid w:val="004F29CE"/>
    <w:rsid w:val="004F6156"/>
    <w:rsid w:val="004F6302"/>
    <w:rsid w:val="00500523"/>
    <w:rsid w:val="00500A63"/>
    <w:rsid w:val="00501009"/>
    <w:rsid w:val="00502D97"/>
    <w:rsid w:val="005033B2"/>
    <w:rsid w:val="0050668F"/>
    <w:rsid w:val="00511BBD"/>
    <w:rsid w:val="00513096"/>
    <w:rsid w:val="00513730"/>
    <w:rsid w:val="0051441F"/>
    <w:rsid w:val="0051718D"/>
    <w:rsid w:val="00517204"/>
    <w:rsid w:val="00521697"/>
    <w:rsid w:val="00521FC1"/>
    <w:rsid w:val="0052327B"/>
    <w:rsid w:val="00524656"/>
    <w:rsid w:val="00527E22"/>
    <w:rsid w:val="0053239F"/>
    <w:rsid w:val="00532867"/>
    <w:rsid w:val="00537614"/>
    <w:rsid w:val="00540A75"/>
    <w:rsid w:val="00540DC4"/>
    <w:rsid w:val="005416E9"/>
    <w:rsid w:val="00542674"/>
    <w:rsid w:val="005429F3"/>
    <w:rsid w:val="00542D06"/>
    <w:rsid w:val="00546F68"/>
    <w:rsid w:val="00561128"/>
    <w:rsid w:val="00565B50"/>
    <w:rsid w:val="00566884"/>
    <w:rsid w:val="00566A29"/>
    <w:rsid w:val="0057055D"/>
    <w:rsid w:val="00570F1A"/>
    <w:rsid w:val="005717D6"/>
    <w:rsid w:val="00573365"/>
    <w:rsid w:val="00573EF1"/>
    <w:rsid w:val="00575429"/>
    <w:rsid w:val="005756E4"/>
    <w:rsid w:val="00580BE5"/>
    <w:rsid w:val="0058478C"/>
    <w:rsid w:val="00585930"/>
    <w:rsid w:val="0059168D"/>
    <w:rsid w:val="00593CF7"/>
    <w:rsid w:val="00594A82"/>
    <w:rsid w:val="0059531F"/>
    <w:rsid w:val="005A1E6E"/>
    <w:rsid w:val="005A4F4B"/>
    <w:rsid w:val="005A587C"/>
    <w:rsid w:val="005A58C9"/>
    <w:rsid w:val="005A5CDB"/>
    <w:rsid w:val="005A671B"/>
    <w:rsid w:val="005B39E7"/>
    <w:rsid w:val="005B3E60"/>
    <w:rsid w:val="005B524B"/>
    <w:rsid w:val="005B5A54"/>
    <w:rsid w:val="005C114C"/>
    <w:rsid w:val="005C1B0E"/>
    <w:rsid w:val="005C3077"/>
    <w:rsid w:val="005C36D4"/>
    <w:rsid w:val="005C3DA4"/>
    <w:rsid w:val="005C44DA"/>
    <w:rsid w:val="005C6B13"/>
    <w:rsid w:val="005D0EBF"/>
    <w:rsid w:val="005D4B97"/>
    <w:rsid w:val="005E1C62"/>
    <w:rsid w:val="005E1FEE"/>
    <w:rsid w:val="005E263C"/>
    <w:rsid w:val="005E2641"/>
    <w:rsid w:val="005E684B"/>
    <w:rsid w:val="005F1C6D"/>
    <w:rsid w:val="005F295B"/>
    <w:rsid w:val="005F46FD"/>
    <w:rsid w:val="005F5A1F"/>
    <w:rsid w:val="005F5BCA"/>
    <w:rsid w:val="005F6885"/>
    <w:rsid w:val="005F6A2D"/>
    <w:rsid w:val="005F7EA7"/>
    <w:rsid w:val="0060133D"/>
    <w:rsid w:val="006033D3"/>
    <w:rsid w:val="0060355D"/>
    <w:rsid w:val="006036C3"/>
    <w:rsid w:val="00603F66"/>
    <w:rsid w:val="006041E5"/>
    <w:rsid w:val="00605956"/>
    <w:rsid w:val="00610B42"/>
    <w:rsid w:val="006116E9"/>
    <w:rsid w:val="00612D53"/>
    <w:rsid w:val="0061317B"/>
    <w:rsid w:val="00615AD0"/>
    <w:rsid w:val="0062008D"/>
    <w:rsid w:val="00621AED"/>
    <w:rsid w:val="00622C29"/>
    <w:rsid w:val="00624094"/>
    <w:rsid w:val="0062645F"/>
    <w:rsid w:val="00627134"/>
    <w:rsid w:val="00630FF0"/>
    <w:rsid w:val="00631AEF"/>
    <w:rsid w:val="00632A93"/>
    <w:rsid w:val="00634A42"/>
    <w:rsid w:val="00634FF6"/>
    <w:rsid w:val="0063582E"/>
    <w:rsid w:val="006358EA"/>
    <w:rsid w:val="00640920"/>
    <w:rsid w:val="00642515"/>
    <w:rsid w:val="006425B6"/>
    <w:rsid w:val="00642CB7"/>
    <w:rsid w:val="00643844"/>
    <w:rsid w:val="00644189"/>
    <w:rsid w:val="0064519A"/>
    <w:rsid w:val="006459E3"/>
    <w:rsid w:val="006460A0"/>
    <w:rsid w:val="0064767B"/>
    <w:rsid w:val="00651D00"/>
    <w:rsid w:val="00652E92"/>
    <w:rsid w:val="00656F19"/>
    <w:rsid w:val="00657705"/>
    <w:rsid w:val="00657755"/>
    <w:rsid w:val="00662AE7"/>
    <w:rsid w:val="00665D90"/>
    <w:rsid w:val="00667C72"/>
    <w:rsid w:val="00671BCC"/>
    <w:rsid w:val="00672B69"/>
    <w:rsid w:val="00674B48"/>
    <w:rsid w:val="00675C1E"/>
    <w:rsid w:val="00676CCB"/>
    <w:rsid w:val="00677F1A"/>
    <w:rsid w:val="006806F6"/>
    <w:rsid w:val="0068573E"/>
    <w:rsid w:val="006866C5"/>
    <w:rsid w:val="00687160"/>
    <w:rsid w:val="006907A5"/>
    <w:rsid w:val="00690A28"/>
    <w:rsid w:val="006927BD"/>
    <w:rsid w:val="00692AD9"/>
    <w:rsid w:val="00693927"/>
    <w:rsid w:val="00693FAF"/>
    <w:rsid w:val="00695D91"/>
    <w:rsid w:val="006A2436"/>
    <w:rsid w:val="006A26A2"/>
    <w:rsid w:val="006A2708"/>
    <w:rsid w:val="006A31F5"/>
    <w:rsid w:val="006A50DC"/>
    <w:rsid w:val="006A5A89"/>
    <w:rsid w:val="006B0B26"/>
    <w:rsid w:val="006B1E33"/>
    <w:rsid w:val="006B79EC"/>
    <w:rsid w:val="006B7A7A"/>
    <w:rsid w:val="006B7DEF"/>
    <w:rsid w:val="006C16DF"/>
    <w:rsid w:val="006C1726"/>
    <w:rsid w:val="006C1A34"/>
    <w:rsid w:val="006C37F5"/>
    <w:rsid w:val="006C54D7"/>
    <w:rsid w:val="006C54F8"/>
    <w:rsid w:val="006C7745"/>
    <w:rsid w:val="006D0FD3"/>
    <w:rsid w:val="006D1EAA"/>
    <w:rsid w:val="006D38C9"/>
    <w:rsid w:val="006D45B5"/>
    <w:rsid w:val="006D7421"/>
    <w:rsid w:val="006E29AA"/>
    <w:rsid w:val="006E3723"/>
    <w:rsid w:val="006E376C"/>
    <w:rsid w:val="006E64D3"/>
    <w:rsid w:val="006F28EC"/>
    <w:rsid w:val="0070010A"/>
    <w:rsid w:val="007006E1"/>
    <w:rsid w:val="00700D87"/>
    <w:rsid w:val="007014DF"/>
    <w:rsid w:val="007122A5"/>
    <w:rsid w:val="00720DBF"/>
    <w:rsid w:val="007224BB"/>
    <w:rsid w:val="00722B00"/>
    <w:rsid w:val="0072421C"/>
    <w:rsid w:val="00724767"/>
    <w:rsid w:val="0072526D"/>
    <w:rsid w:val="00725538"/>
    <w:rsid w:val="00725A76"/>
    <w:rsid w:val="007261F6"/>
    <w:rsid w:val="00726C82"/>
    <w:rsid w:val="00730097"/>
    <w:rsid w:val="007319D3"/>
    <w:rsid w:val="00733260"/>
    <w:rsid w:val="0073380A"/>
    <w:rsid w:val="00734C8C"/>
    <w:rsid w:val="007363A3"/>
    <w:rsid w:val="00736539"/>
    <w:rsid w:val="00736582"/>
    <w:rsid w:val="0073795D"/>
    <w:rsid w:val="00740F83"/>
    <w:rsid w:val="007421DC"/>
    <w:rsid w:val="00744189"/>
    <w:rsid w:val="007454BE"/>
    <w:rsid w:val="00746271"/>
    <w:rsid w:val="007517B0"/>
    <w:rsid w:val="00753044"/>
    <w:rsid w:val="007531E8"/>
    <w:rsid w:val="00754363"/>
    <w:rsid w:val="007606D5"/>
    <w:rsid w:val="00762DE4"/>
    <w:rsid w:val="00766962"/>
    <w:rsid w:val="00766BF2"/>
    <w:rsid w:val="00767B12"/>
    <w:rsid w:val="007708AD"/>
    <w:rsid w:val="007718B7"/>
    <w:rsid w:val="00774D9A"/>
    <w:rsid w:val="00775799"/>
    <w:rsid w:val="00775962"/>
    <w:rsid w:val="00776AB7"/>
    <w:rsid w:val="00777077"/>
    <w:rsid w:val="007771FB"/>
    <w:rsid w:val="007813C8"/>
    <w:rsid w:val="00782BE4"/>
    <w:rsid w:val="00783EE8"/>
    <w:rsid w:val="007854F6"/>
    <w:rsid w:val="0078577A"/>
    <w:rsid w:val="007876AA"/>
    <w:rsid w:val="0079027B"/>
    <w:rsid w:val="00793C66"/>
    <w:rsid w:val="007A0AC9"/>
    <w:rsid w:val="007A1215"/>
    <w:rsid w:val="007A1E4C"/>
    <w:rsid w:val="007A39F3"/>
    <w:rsid w:val="007A487A"/>
    <w:rsid w:val="007A5674"/>
    <w:rsid w:val="007B2661"/>
    <w:rsid w:val="007B488A"/>
    <w:rsid w:val="007C2B25"/>
    <w:rsid w:val="007C46DB"/>
    <w:rsid w:val="007C600A"/>
    <w:rsid w:val="007C659B"/>
    <w:rsid w:val="007C6A24"/>
    <w:rsid w:val="007C7DC2"/>
    <w:rsid w:val="007D2239"/>
    <w:rsid w:val="007D2706"/>
    <w:rsid w:val="007D4939"/>
    <w:rsid w:val="007D6CD0"/>
    <w:rsid w:val="007E1CFC"/>
    <w:rsid w:val="007E348F"/>
    <w:rsid w:val="007E3538"/>
    <w:rsid w:val="007E41FD"/>
    <w:rsid w:val="007E7252"/>
    <w:rsid w:val="007E7EB4"/>
    <w:rsid w:val="007F5513"/>
    <w:rsid w:val="007F5E8F"/>
    <w:rsid w:val="007F7D10"/>
    <w:rsid w:val="00801077"/>
    <w:rsid w:val="0080115C"/>
    <w:rsid w:val="008018A3"/>
    <w:rsid w:val="008018A9"/>
    <w:rsid w:val="0080215A"/>
    <w:rsid w:val="00805198"/>
    <w:rsid w:val="008079E9"/>
    <w:rsid w:val="008103DA"/>
    <w:rsid w:val="00813DDC"/>
    <w:rsid w:val="00815B15"/>
    <w:rsid w:val="0081783F"/>
    <w:rsid w:val="008216B0"/>
    <w:rsid w:val="00822413"/>
    <w:rsid w:val="00826D01"/>
    <w:rsid w:val="0083112D"/>
    <w:rsid w:val="00831C93"/>
    <w:rsid w:val="00834645"/>
    <w:rsid w:val="00835AF6"/>
    <w:rsid w:val="008376A5"/>
    <w:rsid w:val="00844BC3"/>
    <w:rsid w:val="008460FC"/>
    <w:rsid w:val="00847574"/>
    <w:rsid w:val="00847AD6"/>
    <w:rsid w:val="00856AE3"/>
    <w:rsid w:val="00857A2A"/>
    <w:rsid w:val="00860596"/>
    <w:rsid w:val="00860C5B"/>
    <w:rsid w:val="00860ECD"/>
    <w:rsid w:val="00861485"/>
    <w:rsid w:val="00862DEF"/>
    <w:rsid w:val="00862DF0"/>
    <w:rsid w:val="00864A10"/>
    <w:rsid w:val="00866288"/>
    <w:rsid w:val="00871680"/>
    <w:rsid w:val="00873099"/>
    <w:rsid w:val="00881C44"/>
    <w:rsid w:val="0088275A"/>
    <w:rsid w:val="0088318C"/>
    <w:rsid w:val="00883AEC"/>
    <w:rsid w:val="00883C7D"/>
    <w:rsid w:val="008840C8"/>
    <w:rsid w:val="00886234"/>
    <w:rsid w:val="008868D1"/>
    <w:rsid w:val="00887F97"/>
    <w:rsid w:val="0089232E"/>
    <w:rsid w:val="0089260C"/>
    <w:rsid w:val="00894967"/>
    <w:rsid w:val="0089551E"/>
    <w:rsid w:val="008A021A"/>
    <w:rsid w:val="008A04A0"/>
    <w:rsid w:val="008A21A0"/>
    <w:rsid w:val="008A3776"/>
    <w:rsid w:val="008A5237"/>
    <w:rsid w:val="008A58B0"/>
    <w:rsid w:val="008A647E"/>
    <w:rsid w:val="008A74A0"/>
    <w:rsid w:val="008B218A"/>
    <w:rsid w:val="008B4658"/>
    <w:rsid w:val="008B4AB2"/>
    <w:rsid w:val="008B5E2C"/>
    <w:rsid w:val="008C186C"/>
    <w:rsid w:val="008C3672"/>
    <w:rsid w:val="008C5B8D"/>
    <w:rsid w:val="008C6023"/>
    <w:rsid w:val="008C7CB0"/>
    <w:rsid w:val="008D07F8"/>
    <w:rsid w:val="008D155E"/>
    <w:rsid w:val="008D5021"/>
    <w:rsid w:val="008D739E"/>
    <w:rsid w:val="008D742B"/>
    <w:rsid w:val="008E06B2"/>
    <w:rsid w:val="008E0E40"/>
    <w:rsid w:val="008E3091"/>
    <w:rsid w:val="008E31A4"/>
    <w:rsid w:val="008E4634"/>
    <w:rsid w:val="008E639B"/>
    <w:rsid w:val="008E6D8C"/>
    <w:rsid w:val="008F039E"/>
    <w:rsid w:val="008F0E78"/>
    <w:rsid w:val="008F2D44"/>
    <w:rsid w:val="008F7975"/>
    <w:rsid w:val="00900EDE"/>
    <w:rsid w:val="0090132A"/>
    <w:rsid w:val="009028CA"/>
    <w:rsid w:val="00904C10"/>
    <w:rsid w:val="009058E4"/>
    <w:rsid w:val="00906564"/>
    <w:rsid w:val="00907B8D"/>
    <w:rsid w:val="009104EE"/>
    <w:rsid w:val="00911AD2"/>
    <w:rsid w:val="00912452"/>
    <w:rsid w:val="0091368F"/>
    <w:rsid w:val="009137AA"/>
    <w:rsid w:val="00914461"/>
    <w:rsid w:val="00915AAA"/>
    <w:rsid w:val="00915F18"/>
    <w:rsid w:val="009214DF"/>
    <w:rsid w:val="009263B0"/>
    <w:rsid w:val="00926467"/>
    <w:rsid w:val="00927F88"/>
    <w:rsid w:val="00931687"/>
    <w:rsid w:val="00932805"/>
    <w:rsid w:val="00932B7D"/>
    <w:rsid w:val="009333CB"/>
    <w:rsid w:val="00934C04"/>
    <w:rsid w:val="0093541B"/>
    <w:rsid w:val="00936D3E"/>
    <w:rsid w:val="00937ADD"/>
    <w:rsid w:val="00942912"/>
    <w:rsid w:val="00944E9D"/>
    <w:rsid w:val="009459E7"/>
    <w:rsid w:val="00945CE3"/>
    <w:rsid w:val="00947D16"/>
    <w:rsid w:val="00950BC4"/>
    <w:rsid w:val="009518E4"/>
    <w:rsid w:val="00952105"/>
    <w:rsid w:val="009558A1"/>
    <w:rsid w:val="00956A6E"/>
    <w:rsid w:val="00956FFE"/>
    <w:rsid w:val="009571AD"/>
    <w:rsid w:val="00961DD5"/>
    <w:rsid w:val="00962DC4"/>
    <w:rsid w:val="00964A2C"/>
    <w:rsid w:val="00964DF5"/>
    <w:rsid w:val="009653D5"/>
    <w:rsid w:val="00966156"/>
    <w:rsid w:val="009732A8"/>
    <w:rsid w:val="00973EDA"/>
    <w:rsid w:val="009756F0"/>
    <w:rsid w:val="00981996"/>
    <w:rsid w:val="00982C3A"/>
    <w:rsid w:val="0098413A"/>
    <w:rsid w:val="009850E1"/>
    <w:rsid w:val="00985AC8"/>
    <w:rsid w:val="00986CDC"/>
    <w:rsid w:val="0099129A"/>
    <w:rsid w:val="0099186B"/>
    <w:rsid w:val="00992076"/>
    <w:rsid w:val="00993A9E"/>
    <w:rsid w:val="00993E8A"/>
    <w:rsid w:val="00994053"/>
    <w:rsid w:val="00995657"/>
    <w:rsid w:val="009957D4"/>
    <w:rsid w:val="00995DA1"/>
    <w:rsid w:val="0099736E"/>
    <w:rsid w:val="009A09CF"/>
    <w:rsid w:val="009A0FEF"/>
    <w:rsid w:val="009A3291"/>
    <w:rsid w:val="009A7599"/>
    <w:rsid w:val="009A7B61"/>
    <w:rsid w:val="009B0488"/>
    <w:rsid w:val="009B06FB"/>
    <w:rsid w:val="009B1DD9"/>
    <w:rsid w:val="009B7595"/>
    <w:rsid w:val="009C2AEA"/>
    <w:rsid w:val="009C518B"/>
    <w:rsid w:val="009C5EA5"/>
    <w:rsid w:val="009C6D7D"/>
    <w:rsid w:val="009D022B"/>
    <w:rsid w:val="009D18AF"/>
    <w:rsid w:val="009D2942"/>
    <w:rsid w:val="009D3048"/>
    <w:rsid w:val="009D3187"/>
    <w:rsid w:val="009D53AF"/>
    <w:rsid w:val="009D6BF1"/>
    <w:rsid w:val="009E1FD5"/>
    <w:rsid w:val="009E26BF"/>
    <w:rsid w:val="009E270A"/>
    <w:rsid w:val="009E28F5"/>
    <w:rsid w:val="009E3D8B"/>
    <w:rsid w:val="009E6C1A"/>
    <w:rsid w:val="009E6D1F"/>
    <w:rsid w:val="009F1186"/>
    <w:rsid w:val="009F2CA1"/>
    <w:rsid w:val="009F7F2D"/>
    <w:rsid w:val="00A0064C"/>
    <w:rsid w:val="00A033DB"/>
    <w:rsid w:val="00A0612C"/>
    <w:rsid w:val="00A07371"/>
    <w:rsid w:val="00A111C3"/>
    <w:rsid w:val="00A11F53"/>
    <w:rsid w:val="00A16747"/>
    <w:rsid w:val="00A20130"/>
    <w:rsid w:val="00A205FD"/>
    <w:rsid w:val="00A21EBA"/>
    <w:rsid w:val="00A2245E"/>
    <w:rsid w:val="00A25090"/>
    <w:rsid w:val="00A26C6F"/>
    <w:rsid w:val="00A26D9B"/>
    <w:rsid w:val="00A27C89"/>
    <w:rsid w:val="00A3236F"/>
    <w:rsid w:val="00A348E9"/>
    <w:rsid w:val="00A34C32"/>
    <w:rsid w:val="00A355E7"/>
    <w:rsid w:val="00A35C5C"/>
    <w:rsid w:val="00A35E96"/>
    <w:rsid w:val="00A374D4"/>
    <w:rsid w:val="00A37D9A"/>
    <w:rsid w:val="00A411C2"/>
    <w:rsid w:val="00A430D0"/>
    <w:rsid w:val="00A430E2"/>
    <w:rsid w:val="00A43A70"/>
    <w:rsid w:val="00A43B2E"/>
    <w:rsid w:val="00A4690F"/>
    <w:rsid w:val="00A46ADE"/>
    <w:rsid w:val="00A4748E"/>
    <w:rsid w:val="00A519FA"/>
    <w:rsid w:val="00A52B6A"/>
    <w:rsid w:val="00A5490F"/>
    <w:rsid w:val="00A56CA7"/>
    <w:rsid w:val="00A57561"/>
    <w:rsid w:val="00A57985"/>
    <w:rsid w:val="00A57F4B"/>
    <w:rsid w:val="00A60CAE"/>
    <w:rsid w:val="00A615CB"/>
    <w:rsid w:val="00A61833"/>
    <w:rsid w:val="00A633CD"/>
    <w:rsid w:val="00A644E4"/>
    <w:rsid w:val="00A73EFD"/>
    <w:rsid w:val="00A75A29"/>
    <w:rsid w:val="00A806A3"/>
    <w:rsid w:val="00A80755"/>
    <w:rsid w:val="00A82E1B"/>
    <w:rsid w:val="00A83A2D"/>
    <w:rsid w:val="00A83ADE"/>
    <w:rsid w:val="00A840D8"/>
    <w:rsid w:val="00A872F9"/>
    <w:rsid w:val="00A9145A"/>
    <w:rsid w:val="00A914F4"/>
    <w:rsid w:val="00A91FFA"/>
    <w:rsid w:val="00A92784"/>
    <w:rsid w:val="00A92849"/>
    <w:rsid w:val="00A9609B"/>
    <w:rsid w:val="00A96E1B"/>
    <w:rsid w:val="00AA0138"/>
    <w:rsid w:val="00AA1754"/>
    <w:rsid w:val="00AA18CB"/>
    <w:rsid w:val="00AA2C90"/>
    <w:rsid w:val="00AA2D09"/>
    <w:rsid w:val="00AA4699"/>
    <w:rsid w:val="00AA4FD7"/>
    <w:rsid w:val="00AA680A"/>
    <w:rsid w:val="00AA68D8"/>
    <w:rsid w:val="00AA791C"/>
    <w:rsid w:val="00AB34B9"/>
    <w:rsid w:val="00AB3A3F"/>
    <w:rsid w:val="00AB798F"/>
    <w:rsid w:val="00AC046B"/>
    <w:rsid w:val="00AC04FD"/>
    <w:rsid w:val="00AC1ABA"/>
    <w:rsid w:val="00AC35D1"/>
    <w:rsid w:val="00AC480F"/>
    <w:rsid w:val="00AC4B3D"/>
    <w:rsid w:val="00AC4B62"/>
    <w:rsid w:val="00AC68FB"/>
    <w:rsid w:val="00AC7821"/>
    <w:rsid w:val="00AD0164"/>
    <w:rsid w:val="00AD0FA7"/>
    <w:rsid w:val="00AD1F90"/>
    <w:rsid w:val="00AD29ED"/>
    <w:rsid w:val="00AD6DCE"/>
    <w:rsid w:val="00AE23DD"/>
    <w:rsid w:val="00AE6741"/>
    <w:rsid w:val="00AF365C"/>
    <w:rsid w:val="00AF39BD"/>
    <w:rsid w:val="00AF43FC"/>
    <w:rsid w:val="00AF7268"/>
    <w:rsid w:val="00B003ED"/>
    <w:rsid w:val="00B01299"/>
    <w:rsid w:val="00B04085"/>
    <w:rsid w:val="00B04FC7"/>
    <w:rsid w:val="00B05BD9"/>
    <w:rsid w:val="00B0664E"/>
    <w:rsid w:val="00B117E9"/>
    <w:rsid w:val="00B156E8"/>
    <w:rsid w:val="00B30725"/>
    <w:rsid w:val="00B31CB4"/>
    <w:rsid w:val="00B31D5A"/>
    <w:rsid w:val="00B3267D"/>
    <w:rsid w:val="00B367A3"/>
    <w:rsid w:val="00B36983"/>
    <w:rsid w:val="00B376E5"/>
    <w:rsid w:val="00B377BC"/>
    <w:rsid w:val="00B4046E"/>
    <w:rsid w:val="00B4073E"/>
    <w:rsid w:val="00B477D8"/>
    <w:rsid w:val="00B47895"/>
    <w:rsid w:val="00B525C8"/>
    <w:rsid w:val="00B55B62"/>
    <w:rsid w:val="00B60B69"/>
    <w:rsid w:val="00B6566D"/>
    <w:rsid w:val="00B664DF"/>
    <w:rsid w:val="00B67207"/>
    <w:rsid w:val="00B67C13"/>
    <w:rsid w:val="00B71B4A"/>
    <w:rsid w:val="00B74BE0"/>
    <w:rsid w:val="00B74C8C"/>
    <w:rsid w:val="00B77552"/>
    <w:rsid w:val="00B80A82"/>
    <w:rsid w:val="00B81F24"/>
    <w:rsid w:val="00B82FC2"/>
    <w:rsid w:val="00B833AD"/>
    <w:rsid w:val="00B83D8C"/>
    <w:rsid w:val="00B83F34"/>
    <w:rsid w:val="00B83FE3"/>
    <w:rsid w:val="00B851C7"/>
    <w:rsid w:val="00B853C3"/>
    <w:rsid w:val="00B856F7"/>
    <w:rsid w:val="00B908F8"/>
    <w:rsid w:val="00B92430"/>
    <w:rsid w:val="00BA1B50"/>
    <w:rsid w:val="00BA4876"/>
    <w:rsid w:val="00BA49B0"/>
    <w:rsid w:val="00BA5354"/>
    <w:rsid w:val="00BA65F0"/>
    <w:rsid w:val="00BB072B"/>
    <w:rsid w:val="00BB336B"/>
    <w:rsid w:val="00BB4DC4"/>
    <w:rsid w:val="00BB4DE2"/>
    <w:rsid w:val="00BC0B43"/>
    <w:rsid w:val="00BC1194"/>
    <w:rsid w:val="00BC3700"/>
    <w:rsid w:val="00BC72F8"/>
    <w:rsid w:val="00BD0CBD"/>
    <w:rsid w:val="00BD1545"/>
    <w:rsid w:val="00BD441D"/>
    <w:rsid w:val="00BD56B2"/>
    <w:rsid w:val="00BD5A50"/>
    <w:rsid w:val="00BE381A"/>
    <w:rsid w:val="00BE38EB"/>
    <w:rsid w:val="00BE4206"/>
    <w:rsid w:val="00BE420A"/>
    <w:rsid w:val="00BE536C"/>
    <w:rsid w:val="00BE594D"/>
    <w:rsid w:val="00BE5AE4"/>
    <w:rsid w:val="00BE687C"/>
    <w:rsid w:val="00BE7AFA"/>
    <w:rsid w:val="00BF1864"/>
    <w:rsid w:val="00BF25C2"/>
    <w:rsid w:val="00BF4E86"/>
    <w:rsid w:val="00BF7869"/>
    <w:rsid w:val="00C008CD"/>
    <w:rsid w:val="00C015F5"/>
    <w:rsid w:val="00C02386"/>
    <w:rsid w:val="00C04B96"/>
    <w:rsid w:val="00C064FD"/>
    <w:rsid w:val="00C06B75"/>
    <w:rsid w:val="00C07B1C"/>
    <w:rsid w:val="00C10B77"/>
    <w:rsid w:val="00C11A8C"/>
    <w:rsid w:val="00C11EBE"/>
    <w:rsid w:val="00C12DFC"/>
    <w:rsid w:val="00C13935"/>
    <w:rsid w:val="00C149B4"/>
    <w:rsid w:val="00C14A25"/>
    <w:rsid w:val="00C14C5B"/>
    <w:rsid w:val="00C1530E"/>
    <w:rsid w:val="00C22786"/>
    <w:rsid w:val="00C227E4"/>
    <w:rsid w:val="00C2603F"/>
    <w:rsid w:val="00C31BFC"/>
    <w:rsid w:val="00C31C06"/>
    <w:rsid w:val="00C3238B"/>
    <w:rsid w:val="00C32EF7"/>
    <w:rsid w:val="00C34883"/>
    <w:rsid w:val="00C40115"/>
    <w:rsid w:val="00C40F45"/>
    <w:rsid w:val="00C412AC"/>
    <w:rsid w:val="00C4170D"/>
    <w:rsid w:val="00C429A2"/>
    <w:rsid w:val="00C42C7E"/>
    <w:rsid w:val="00C43000"/>
    <w:rsid w:val="00C433F4"/>
    <w:rsid w:val="00C44F80"/>
    <w:rsid w:val="00C451A7"/>
    <w:rsid w:val="00C457FA"/>
    <w:rsid w:val="00C46372"/>
    <w:rsid w:val="00C4649C"/>
    <w:rsid w:val="00C46E62"/>
    <w:rsid w:val="00C500BD"/>
    <w:rsid w:val="00C51AE6"/>
    <w:rsid w:val="00C53875"/>
    <w:rsid w:val="00C54B6F"/>
    <w:rsid w:val="00C558FF"/>
    <w:rsid w:val="00C603F5"/>
    <w:rsid w:val="00C6185D"/>
    <w:rsid w:val="00C62EEA"/>
    <w:rsid w:val="00C639D5"/>
    <w:rsid w:val="00C63F4E"/>
    <w:rsid w:val="00C64CB0"/>
    <w:rsid w:val="00C66BC7"/>
    <w:rsid w:val="00C67451"/>
    <w:rsid w:val="00C70767"/>
    <w:rsid w:val="00C742D8"/>
    <w:rsid w:val="00C755AC"/>
    <w:rsid w:val="00C75649"/>
    <w:rsid w:val="00C7650E"/>
    <w:rsid w:val="00C816B9"/>
    <w:rsid w:val="00C82034"/>
    <w:rsid w:val="00C8203F"/>
    <w:rsid w:val="00C824B0"/>
    <w:rsid w:val="00C87008"/>
    <w:rsid w:val="00C91B30"/>
    <w:rsid w:val="00C93076"/>
    <w:rsid w:val="00C976DB"/>
    <w:rsid w:val="00C97F54"/>
    <w:rsid w:val="00CA1D3B"/>
    <w:rsid w:val="00CA3190"/>
    <w:rsid w:val="00CA61E3"/>
    <w:rsid w:val="00CA639C"/>
    <w:rsid w:val="00CA758C"/>
    <w:rsid w:val="00CB66A5"/>
    <w:rsid w:val="00CB774F"/>
    <w:rsid w:val="00CC16C9"/>
    <w:rsid w:val="00CC3FF7"/>
    <w:rsid w:val="00CC5594"/>
    <w:rsid w:val="00CC578B"/>
    <w:rsid w:val="00CC7677"/>
    <w:rsid w:val="00CC7976"/>
    <w:rsid w:val="00CD1F70"/>
    <w:rsid w:val="00CE1D00"/>
    <w:rsid w:val="00CE22A6"/>
    <w:rsid w:val="00CE22CA"/>
    <w:rsid w:val="00CE3DD1"/>
    <w:rsid w:val="00CE447A"/>
    <w:rsid w:val="00CE5C3F"/>
    <w:rsid w:val="00CE652E"/>
    <w:rsid w:val="00CE70C6"/>
    <w:rsid w:val="00CE7FD9"/>
    <w:rsid w:val="00CF4325"/>
    <w:rsid w:val="00CF47A0"/>
    <w:rsid w:val="00CF5DAD"/>
    <w:rsid w:val="00CF5F44"/>
    <w:rsid w:val="00CF6626"/>
    <w:rsid w:val="00CF7A15"/>
    <w:rsid w:val="00D00206"/>
    <w:rsid w:val="00D03A6A"/>
    <w:rsid w:val="00D058D2"/>
    <w:rsid w:val="00D05EF6"/>
    <w:rsid w:val="00D12A0B"/>
    <w:rsid w:val="00D12DD9"/>
    <w:rsid w:val="00D132E9"/>
    <w:rsid w:val="00D1566D"/>
    <w:rsid w:val="00D159AB"/>
    <w:rsid w:val="00D15E92"/>
    <w:rsid w:val="00D1688F"/>
    <w:rsid w:val="00D175E0"/>
    <w:rsid w:val="00D21F16"/>
    <w:rsid w:val="00D23B79"/>
    <w:rsid w:val="00D24DE1"/>
    <w:rsid w:val="00D261F5"/>
    <w:rsid w:val="00D2644A"/>
    <w:rsid w:val="00D26C10"/>
    <w:rsid w:val="00D278E2"/>
    <w:rsid w:val="00D27B41"/>
    <w:rsid w:val="00D30BC9"/>
    <w:rsid w:val="00D31D6F"/>
    <w:rsid w:val="00D346B5"/>
    <w:rsid w:val="00D37D28"/>
    <w:rsid w:val="00D40C15"/>
    <w:rsid w:val="00D40EF2"/>
    <w:rsid w:val="00D47A3A"/>
    <w:rsid w:val="00D519B0"/>
    <w:rsid w:val="00D61ADD"/>
    <w:rsid w:val="00D6219C"/>
    <w:rsid w:val="00D6243B"/>
    <w:rsid w:val="00D62674"/>
    <w:rsid w:val="00D62ACF"/>
    <w:rsid w:val="00D62FDC"/>
    <w:rsid w:val="00D70DB6"/>
    <w:rsid w:val="00D73A6B"/>
    <w:rsid w:val="00D73BA8"/>
    <w:rsid w:val="00D75255"/>
    <w:rsid w:val="00D771CD"/>
    <w:rsid w:val="00D80EC0"/>
    <w:rsid w:val="00D81B1E"/>
    <w:rsid w:val="00D83C45"/>
    <w:rsid w:val="00D84ED0"/>
    <w:rsid w:val="00D851B9"/>
    <w:rsid w:val="00D853B5"/>
    <w:rsid w:val="00D85719"/>
    <w:rsid w:val="00D87178"/>
    <w:rsid w:val="00D875C7"/>
    <w:rsid w:val="00D90F0C"/>
    <w:rsid w:val="00D914F2"/>
    <w:rsid w:val="00D92A98"/>
    <w:rsid w:val="00DA0963"/>
    <w:rsid w:val="00DA0D20"/>
    <w:rsid w:val="00DA206E"/>
    <w:rsid w:val="00DB3049"/>
    <w:rsid w:val="00DB3BF7"/>
    <w:rsid w:val="00DB5C68"/>
    <w:rsid w:val="00DB5F4D"/>
    <w:rsid w:val="00DB6586"/>
    <w:rsid w:val="00DC2F5D"/>
    <w:rsid w:val="00DC4527"/>
    <w:rsid w:val="00DC4789"/>
    <w:rsid w:val="00DC692F"/>
    <w:rsid w:val="00DC793C"/>
    <w:rsid w:val="00DD0A11"/>
    <w:rsid w:val="00DD34D7"/>
    <w:rsid w:val="00DD76FA"/>
    <w:rsid w:val="00DE05EC"/>
    <w:rsid w:val="00DE09C1"/>
    <w:rsid w:val="00DE3795"/>
    <w:rsid w:val="00DF40EB"/>
    <w:rsid w:val="00E007B6"/>
    <w:rsid w:val="00E01666"/>
    <w:rsid w:val="00E0172D"/>
    <w:rsid w:val="00E029C6"/>
    <w:rsid w:val="00E02EE2"/>
    <w:rsid w:val="00E0470E"/>
    <w:rsid w:val="00E04A0E"/>
    <w:rsid w:val="00E04BEA"/>
    <w:rsid w:val="00E054C0"/>
    <w:rsid w:val="00E067E0"/>
    <w:rsid w:val="00E069D1"/>
    <w:rsid w:val="00E11ACE"/>
    <w:rsid w:val="00E1348A"/>
    <w:rsid w:val="00E136E9"/>
    <w:rsid w:val="00E13996"/>
    <w:rsid w:val="00E15505"/>
    <w:rsid w:val="00E17D78"/>
    <w:rsid w:val="00E236CA"/>
    <w:rsid w:val="00E25C73"/>
    <w:rsid w:val="00E26700"/>
    <w:rsid w:val="00E268C1"/>
    <w:rsid w:val="00E27554"/>
    <w:rsid w:val="00E27E62"/>
    <w:rsid w:val="00E3074B"/>
    <w:rsid w:val="00E3078C"/>
    <w:rsid w:val="00E308B4"/>
    <w:rsid w:val="00E30D91"/>
    <w:rsid w:val="00E34532"/>
    <w:rsid w:val="00E37A4C"/>
    <w:rsid w:val="00E40D9A"/>
    <w:rsid w:val="00E4170E"/>
    <w:rsid w:val="00E41767"/>
    <w:rsid w:val="00E43603"/>
    <w:rsid w:val="00E506E9"/>
    <w:rsid w:val="00E50D68"/>
    <w:rsid w:val="00E51860"/>
    <w:rsid w:val="00E5193A"/>
    <w:rsid w:val="00E52127"/>
    <w:rsid w:val="00E55189"/>
    <w:rsid w:val="00E57C06"/>
    <w:rsid w:val="00E61BB3"/>
    <w:rsid w:val="00E62FEA"/>
    <w:rsid w:val="00E71DB0"/>
    <w:rsid w:val="00E71EDA"/>
    <w:rsid w:val="00E7257D"/>
    <w:rsid w:val="00E75696"/>
    <w:rsid w:val="00E77FBE"/>
    <w:rsid w:val="00E820C0"/>
    <w:rsid w:val="00E86171"/>
    <w:rsid w:val="00E86EBB"/>
    <w:rsid w:val="00E86FE1"/>
    <w:rsid w:val="00E87C08"/>
    <w:rsid w:val="00E912D0"/>
    <w:rsid w:val="00E91C83"/>
    <w:rsid w:val="00E95DBC"/>
    <w:rsid w:val="00E96661"/>
    <w:rsid w:val="00EA0B70"/>
    <w:rsid w:val="00EA1B27"/>
    <w:rsid w:val="00EA2A9D"/>
    <w:rsid w:val="00EA370E"/>
    <w:rsid w:val="00EA65E4"/>
    <w:rsid w:val="00EB0445"/>
    <w:rsid w:val="00EB0E09"/>
    <w:rsid w:val="00EB1430"/>
    <w:rsid w:val="00EB2895"/>
    <w:rsid w:val="00EB403F"/>
    <w:rsid w:val="00EB4FF3"/>
    <w:rsid w:val="00EB5E88"/>
    <w:rsid w:val="00EC18FC"/>
    <w:rsid w:val="00EC2EEA"/>
    <w:rsid w:val="00EC5D94"/>
    <w:rsid w:val="00EC6668"/>
    <w:rsid w:val="00EC6835"/>
    <w:rsid w:val="00ED01DA"/>
    <w:rsid w:val="00ED3E05"/>
    <w:rsid w:val="00ED4497"/>
    <w:rsid w:val="00ED5143"/>
    <w:rsid w:val="00ED515D"/>
    <w:rsid w:val="00ED765B"/>
    <w:rsid w:val="00EE4E14"/>
    <w:rsid w:val="00EE605D"/>
    <w:rsid w:val="00EE675E"/>
    <w:rsid w:val="00EF4752"/>
    <w:rsid w:val="00EF7150"/>
    <w:rsid w:val="00F02353"/>
    <w:rsid w:val="00F02F18"/>
    <w:rsid w:val="00F0312F"/>
    <w:rsid w:val="00F07010"/>
    <w:rsid w:val="00F07029"/>
    <w:rsid w:val="00F0738E"/>
    <w:rsid w:val="00F15632"/>
    <w:rsid w:val="00F16077"/>
    <w:rsid w:val="00F1747C"/>
    <w:rsid w:val="00F1782D"/>
    <w:rsid w:val="00F17DF8"/>
    <w:rsid w:val="00F2152C"/>
    <w:rsid w:val="00F26AD8"/>
    <w:rsid w:val="00F26E8F"/>
    <w:rsid w:val="00F31F81"/>
    <w:rsid w:val="00F3373A"/>
    <w:rsid w:val="00F33B3F"/>
    <w:rsid w:val="00F34C29"/>
    <w:rsid w:val="00F405DF"/>
    <w:rsid w:val="00F41632"/>
    <w:rsid w:val="00F41E43"/>
    <w:rsid w:val="00F440D4"/>
    <w:rsid w:val="00F50571"/>
    <w:rsid w:val="00F505DF"/>
    <w:rsid w:val="00F50C82"/>
    <w:rsid w:val="00F51D2F"/>
    <w:rsid w:val="00F53490"/>
    <w:rsid w:val="00F53653"/>
    <w:rsid w:val="00F54800"/>
    <w:rsid w:val="00F54C0E"/>
    <w:rsid w:val="00F57318"/>
    <w:rsid w:val="00F620C9"/>
    <w:rsid w:val="00F67F02"/>
    <w:rsid w:val="00F707E7"/>
    <w:rsid w:val="00F71E9E"/>
    <w:rsid w:val="00F71FB9"/>
    <w:rsid w:val="00F73350"/>
    <w:rsid w:val="00F73EDC"/>
    <w:rsid w:val="00F74D68"/>
    <w:rsid w:val="00F8427F"/>
    <w:rsid w:val="00F84FB9"/>
    <w:rsid w:val="00F84FE4"/>
    <w:rsid w:val="00F921CE"/>
    <w:rsid w:val="00F95C99"/>
    <w:rsid w:val="00F966E5"/>
    <w:rsid w:val="00FA0B8D"/>
    <w:rsid w:val="00FA0DFE"/>
    <w:rsid w:val="00FA23E3"/>
    <w:rsid w:val="00FA373E"/>
    <w:rsid w:val="00FA3C0C"/>
    <w:rsid w:val="00FA7759"/>
    <w:rsid w:val="00FB1899"/>
    <w:rsid w:val="00FB1FF7"/>
    <w:rsid w:val="00FB3DFF"/>
    <w:rsid w:val="00FB5924"/>
    <w:rsid w:val="00FB6C55"/>
    <w:rsid w:val="00FB7662"/>
    <w:rsid w:val="00FC0991"/>
    <w:rsid w:val="00FC3BF3"/>
    <w:rsid w:val="00FC4EE1"/>
    <w:rsid w:val="00FC7170"/>
    <w:rsid w:val="00FC7E83"/>
    <w:rsid w:val="00FD0B69"/>
    <w:rsid w:val="00FD20A3"/>
    <w:rsid w:val="00FD4089"/>
    <w:rsid w:val="00FD5C9E"/>
    <w:rsid w:val="00FD5EB8"/>
    <w:rsid w:val="00FE170F"/>
    <w:rsid w:val="00FE19A3"/>
    <w:rsid w:val="00FE1F7D"/>
    <w:rsid w:val="00FE4777"/>
    <w:rsid w:val="00FE5D3A"/>
    <w:rsid w:val="00FE624E"/>
    <w:rsid w:val="00FE67D2"/>
    <w:rsid w:val="00FE6EE8"/>
    <w:rsid w:val="00FF0AB3"/>
    <w:rsid w:val="00FF0C5B"/>
    <w:rsid w:val="00FF32F2"/>
    <w:rsid w:val="00FF5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D298"/>
  <w15:chartTrackingRefBased/>
  <w15:docId w15:val="{17EE7815-2E87-4B53-ADFF-9926CFDE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ind w:left="28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paragraph" w:styleId="1">
    <w:name w:val="heading 1"/>
    <w:basedOn w:val="a"/>
    <w:next w:val="a"/>
    <w:link w:val="10"/>
    <w:rsid w:val="002B616C"/>
    <w:pPr>
      <w:keepNext/>
      <w:keepLines/>
      <w:suppressAutoHyphens/>
      <w:autoSpaceDN w:val="0"/>
      <w:spacing w:before="240" w:after="0" w:line="240" w:lineRule="auto"/>
      <w:ind w:left="0" w:firstLine="709"/>
      <w:outlineLvl w:val="0"/>
    </w:pPr>
    <w:rPr>
      <w:rFonts w:ascii="Times New Roman" w:eastAsia="Times New Roman" w:hAnsi="Times New Roman" w:cs="Times New Roman"/>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7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67A3"/>
  </w:style>
  <w:style w:type="paragraph" w:styleId="a5">
    <w:name w:val="footer"/>
    <w:basedOn w:val="a"/>
    <w:link w:val="a6"/>
    <w:uiPriority w:val="99"/>
    <w:unhideWhenUsed/>
    <w:rsid w:val="00B367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67A3"/>
  </w:style>
  <w:style w:type="paragraph" w:styleId="a7">
    <w:name w:val="Normal (Web)"/>
    <w:basedOn w:val="a"/>
    <w:uiPriority w:val="99"/>
    <w:unhideWhenUsed/>
    <w:rsid w:val="00F0738E"/>
    <w:pPr>
      <w:spacing w:before="100" w:beforeAutospacing="1" w:after="100" w:afterAutospacing="1" w:line="240" w:lineRule="auto"/>
      <w:ind w:left="0"/>
      <w:jc w:val="left"/>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81CE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81CEB"/>
    <w:rPr>
      <w:rFonts w:ascii="Segoe UI" w:hAnsi="Segoe UI" w:cs="Segoe UI"/>
      <w:sz w:val="18"/>
      <w:szCs w:val="18"/>
    </w:rPr>
  </w:style>
  <w:style w:type="paragraph" w:styleId="11">
    <w:name w:val="toc 1"/>
    <w:basedOn w:val="a"/>
    <w:next w:val="a"/>
    <w:autoRedefine/>
    <w:uiPriority w:val="39"/>
    <w:unhideWhenUsed/>
    <w:rsid w:val="00540DC4"/>
    <w:pPr>
      <w:tabs>
        <w:tab w:val="right" w:leader="dot" w:pos="9345"/>
      </w:tabs>
      <w:spacing w:after="100"/>
      <w:ind w:left="0"/>
    </w:pPr>
    <w:rPr>
      <w:rFonts w:ascii="Times New Roman" w:eastAsiaTheme="majorEastAsia" w:hAnsi="Times New Roman" w:cs="Times New Roman"/>
      <w:noProof/>
      <w:color w:val="FF0000"/>
      <w:sz w:val="20"/>
      <w:szCs w:val="20"/>
      <w:lang w:eastAsia="ru-RU"/>
    </w:rPr>
  </w:style>
  <w:style w:type="paragraph" w:styleId="2">
    <w:name w:val="toc 2"/>
    <w:basedOn w:val="a"/>
    <w:next w:val="a"/>
    <w:autoRedefine/>
    <w:uiPriority w:val="39"/>
    <w:unhideWhenUsed/>
    <w:rsid w:val="00081EE2"/>
    <w:pPr>
      <w:tabs>
        <w:tab w:val="right" w:leader="dot" w:pos="9345"/>
      </w:tabs>
      <w:spacing w:after="100"/>
      <w:ind w:left="0"/>
    </w:pPr>
    <w:rPr>
      <w:rFonts w:ascii="Times New Roman" w:eastAsia="Times New Roman" w:hAnsi="Times New Roman" w:cs="Times New Roman"/>
      <w:noProof/>
      <w:shd w:val="clear" w:color="auto" w:fill="FFFFFF"/>
      <w:lang w:eastAsia="ru-RU"/>
    </w:rPr>
  </w:style>
  <w:style w:type="character" w:styleId="aa">
    <w:name w:val="Hyperlink"/>
    <w:basedOn w:val="a0"/>
    <w:uiPriority w:val="99"/>
    <w:unhideWhenUsed/>
    <w:rsid w:val="00C2603F"/>
    <w:rPr>
      <w:color w:val="0563C1" w:themeColor="hyperlink"/>
      <w:u w:val="single"/>
    </w:rPr>
  </w:style>
  <w:style w:type="paragraph" w:styleId="ab">
    <w:name w:val="List Paragraph"/>
    <w:basedOn w:val="a"/>
    <w:uiPriority w:val="1"/>
    <w:qFormat/>
    <w:rsid w:val="00A35E96"/>
    <w:pPr>
      <w:ind w:left="720"/>
      <w:contextualSpacing/>
    </w:pPr>
  </w:style>
  <w:style w:type="character" w:customStyle="1" w:styleId="10">
    <w:name w:val="Заголовок 1 Знак"/>
    <w:basedOn w:val="a0"/>
    <w:link w:val="1"/>
    <w:rsid w:val="002B616C"/>
    <w:rPr>
      <w:rFonts w:ascii="Times New Roman" w:eastAsia="Times New Roman" w:hAnsi="Times New Roman" w:cs="Times New Roman"/>
      <w:b/>
      <w:sz w:val="28"/>
      <w:szCs w:val="32"/>
    </w:rPr>
  </w:style>
  <w:style w:type="table" w:styleId="ac">
    <w:name w:val="Table Grid"/>
    <w:basedOn w:val="a1"/>
    <w:uiPriority w:val="59"/>
    <w:rsid w:val="00AC046B"/>
    <w:pPr>
      <w:spacing w:line="240" w:lineRule="auto"/>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5F6885"/>
  </w:style>
  <w:style w:type="numbering" w:customStyle="1" w:styleId="110">
    <w:name w:val="Нет списка11"/>
    <w:next w:val="a2"/>
    <w:uiPriority w:val="99"/>
    <w:semiHidden/>
    <w:unhideWhenUsed/>
    <w:rsid w:val="005F6885"/>
  </w:style>
  <w:style w:type="paragraph" w:styleId="20">
    <w:name w:val="Body Text 2"/>
    <w:basedOn w:val="a"/>
    <w:link w:val="21"/>
    <w:uiPriority w:val="99"/>
    <w:unhideWhenUsed/>
    <w:rsid w:val="005F6885"/>
    <w:pPr>
      <w:spacing w:after="120" w:line="480" w:lineRule="auto"/>
      <w:ind w:left="0"/>
      <w:jc w:val="left"/>
    </w:pPr>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0"/>
    <w:uiPriority w:val="99"/>
    <w:rsid w:val="005F6885"/>
    <w:rPr>
      <w:rFonts w:ascii="Times New Roman" w:eastAsia="Times New Roman" w:hAnsi="Times New Roman" w:cs="Times New Roman"/>
      <w:sz w:val="24"/>
      <w:szCs w:val="24"/>
      <w:lang w:eastAsia="ru-RU"/>
    </w:rPr>
  </w:style>
  <w:style w:type="paragraph" w:styleId="ad">
    <w:name w:val="Body Text Indent"/>
    <w:basedOn w:val="a"/>
    <w:link w:val="ae"/>
    <w:uiPriority w:val="99"/>
    <w:semiHidden/>
    <w:unhideWhenUsed/>
    <w:rsid w:val="005F6885"/>
    <w:pPr>
      <w:spacing w:after="120" w:line="240" w:lineRule="auto"/>
      <w:ind w:left="283"/>
      <w:jc w:val="left"/>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uiPriority w:val="99"/>
    <w:semiHidden/>
    <w:rsid w:val="005F6885"/>
    <w:rPr>
      <w:rFonts w:ascii="Times New Roman" w:eastAsia="Times New Roman" w:hAnsi="Times New Roman" w:cs="Times New Roman"/>
      <w:sz w:val="24"/>
      <w:szCs w:val="24"/>
      <w:lang w:eastAsia="ru-RU"/>
    </w:rPr>
  </w:style>
  <w:style w:type="paragraph" w:customStyle="1" w:styleId="111">
    <w:name w:val="Без интервала11"/>
    <w:basedOn w:val="a"/>
    <w:rsid w:val="005F6885"/>
    <w:pPr>
      <w:spacing w:after="0" w:line="240" w:lineRule="auto"/>
      <w:ind w:left="0"/>
      <w:jc w:val="left"/>
    </w:pPr>
    <w:rPr>
      <w:rFonts w:ascii="Calibri" w:eastAsia="Times New Roman" w:hAnsi="Calibri" w:cs="Calibri"/>
      <w:sz w:val="24"/>
      <w:szCs w:val="24"/>
      <w:lang w:val="en-US" w:eastAsia="ru-RU"/>
    </w:rPr>
  </w:style>
  <w:style w:type="paragraph" w:styleId="af">
    <w:name w:val="Body Text"/>
    <w:basedOn w:val="a"/>
    <w:link w:val="af0"/>
    <w:uiPriority w:val="99"/>
    <w:unhideWhenUsed/>
    <w:rsid w:val="005F6885"/>
    <w:pPr>
      <w:spacing w:after="120" w:line="240" w:lineRule="auto"/>
      <w:ind w:left="0"/>
      <w:jc w:val="left"/>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rsid w:val="005F6885"/>
    <w:rPr>
      <w:rFonts w:ascii="Times New Roman" w:eastAsia="Times New Roman" w:hAnsi="Times New Roman" w:cs="Times New Roman"/>
      <w:sz w:val="24"/>
      <w:szCs w:val="24"/>
      <w:lang w:eastAsia="ru-RU"/>
    </w:rPr>
  </w:style>
  <w:style w:type="paragraph" w:customStyle="1" w:styleId="Default">
    <w:name w:val="Default"/>
    <w:rsid w:val="005F6885"/>
    <w:pPr>
      <w:autoSpaceDE w:val="0"/>
      <w:autoSpaceDN w:val="0"/>
      <w:adjustRightInd w:val="0"/>
      <w:spacing w:line="240" w:lineRule="auto"/>
      <w:ind w:left="0"/>
      <w:jc w:val="left"/>
    </w:pPr>
    <w:rPr>
      <w:rFonts w:ascii="Times New Roman" w:eastAsia="Times New Roman" w:hAnsi="Times New Roman" w:cs="Times New Roman"/>
      <w:color w:val="000000"/>
      <w:sz w:val="24"/>
      <w:szCs w:val="24"/>
      <w:lang w:eastAsia="ru-RU"/>
    </w:rPr>
  </w:style>
  <w:style w:type="paragraph" w:customStyle="1" w:styleId="af1">
    <w:name w:val="Знак Знак Знак Знак Знак Знак Знак Знак Знак Знак Знак Знак Знак Знак Знак Знак"/>
    <w:basedOn w:val="a"/>
    <w:autoRedefine/>
    <w:rsid w:val="005F6885"/>
    <w:pPr>
      <w:spacing w:after="160" w:line="240" w:lineRule="exact"/>
      <w:ind w:left="0"/>
      <w:jc w:val="left"/>
    </w:pPr>
    <w:rPr>
      <w:rFonts w:ascii="Times New Roman" w:eastAsia="Times New Roman" w:hAnsi="Times New Roman" w:cs="Times New Roman"/>
      <w:sz w:val="28"/>
      <w:szCs w:val="20"/>
      <w:lang w:val="en-US"/>
    </w:rPr>
  </w:style>
  <w:style w:type="paragraph" w:styleId="22">
    <w:name w:val="Body Text Indent 2"/>
    <w:basedOn w:val="a"/>
    <w:link w:val="23"/>
    <w:uiPriority w:val="99"/>
    <w:semiHidden/>
    <w:unhideWhenUsed/>
    <w:rsid w:val="003B128E"/>
    <w:pPr>
      <w:spacing w:after="120" w:line="480" w:lineRule="auto"/>
      <w:ind w:left="283"/>
    </w:pPr>
  </w:style>
  <w:style w:type="character" w:customStyle="1" w:styleId="23">
    <w:name w:val="Основной текст с отступом 2 Знак"/>
    <w:basedOn w:val="a0"/>
    <w:link w:val="22"/>
    <w:uiPriority w:val="99"/>
    <w:semiHidden/>
    <w:rsid w:val="003B128E"/>
  </w:style>
  <w:style w:type="character" w:customStyle="1" w:styleId="fontstyle01">
    <w:name w:val="fontstyle01"/>
    <w:basedOn w:val="a0"/>
    <w:rsid w:val="00ED01DA"/>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ED01DA"/>
    <w:rPr>
      <w:rFonts w:ascii="Times New Roman" w:hAnsi="Times New Roman" w:cs="Times New Roman" w:hint="default"/>
      <w:b/>
      <w:bCs/>
      <w:i w:val="0"/>
      <w:iCs w:val="0"/>
      <w:color w:val="000000"/>
      <w:sz w:val="28"/>
      <w:szCs w:val="28"/>
    </w:rPr>
  </w:style>
  <w:style w:type="table" w:customStyle="1" w:styleId="13">
    <w:name w:val="Сетка таблицы1"/>
    <w:basedOn w:val="a1"/>
    <w:next w:val="ac"/>
    <w:uiPriority w:val="59"/>
    <w:rsid w:val="005E1FEE"/>
    <w:pPr>
      <w:spacing w:line="240" w:lineRule="auto"/>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BB072B"/>
    <w:pPr>
      <w:spacing w:line="240" w:lineRule="auto"/>
      <w:ind w:left="0"/>
      <w:jc w:val="left"/>
    </w:pPr>
    <w:rPr>
      <w:rFonts w:ascii="Calibri" w:eastAsia="Calibri" w:hAnsi="Calibri" w:cs="Calibri"/>
    </w:rPr>
  </w:style>
  <w:style w:type="numbering" w:customStyle="1" w:styleId="24">
    <w:name w:val="Нет списка2"/>
    <w:next w:val="a2"/>
    <w:uiPriority w:val="99"/>
    <w:semiHidden/>
    <w:unhideWhenUsed/>
    <w:rsid w:val="0089232E"/>
  </w:style>
  <w:style w:type="paragraph" w:styleId="af3">
    <w:name w:val="endnote text"/>
    <w:basedOn w:val="a"/>
    <w:link w:val="af4"/>
    <w:uiPriority w:val="99"/>
    <w:semiHidden/>
    <w:unhideWhenUsed/>
    <w:rsid w:val="003C7C8E"/>
    <w:pPr>
      <w:spacing w:after="0" w:line="240" w:lineRule="auto"/>
    </w:pPr>
    <w:rPr>
      <w:sz w:val="20"/>
      <w:szCs w:val="20"/>
    </w:rPr>
  </w:style>
  <w:style w:type="character" w:customStyle="1" w:styleId="af4">
    <w:name w:val="Текст концевой сноски Знак"/>
    <w:basedOn w:val="a0"/>
    <w:link w:val="af3"/>
    <w:uiPriority w:val="99"/>
    <w:semiHidden/>
    <w:rsid w:val="003C7C8E"/>
    <w:rPr>
      <w:sz w:val="20"/>
      <w:szCs w:val="20"/>
    </w:rPr>
  </w:style>
  <w:style w:type="character" w:styleId="af5">
    <w:name w:val="endnote reference"/>
    <w:basedOn w:val="a0"/>
    <w:uiPriority w:val="99"/>
    <w:semiHidden/>
    <w:unhideWhenUsed/>
    <w:rsid w:val="003C7C8E"/>
    <w:rPr>
      <w:vertAlign w:val="superscript"/>
    </w:rPr>
  </w:style>
  <w:style w:type="character" w:styleId="af6">
    <w:name w:val="FollowedHyperlink"/>
    <w:basedOn w:val="a0"/>
    <w:uiPriority w:val="99"/>
    <w:semiHidden/>
    <w:unhideWhenUsed/>
    <w:rsid w:val="003C7C8E"/>
    <w:rPr>
      <w:color w:val="954F72" w:themeColor="followedHyperlink"/>
      <w:u w:val="single"/>
    </w:rPr>
  </w:style>
  <w:style w:type="character" w:styleId="af7">
    <w:name w:val="Strong"/>
    <w:basedOn w:val="a0"/>
    <w:uiPriority w:val="22"/>
    <w:qFormat/>
    <w:rsid w:val="00E0470E"/>
    <w:rPr>
      <w:b/>
      <w:bCs/>
    </w:rPr>
  </w:style>
  <w:style w:type="paragraph" w:customStyle="1" w:styleId="Textbodyindent">
    <w:name w:val="Text body indent"/>
    <w:basedOn w:val="a"/>
    <w:rsid w:val="005B3E60"/>
    <w:pPr>
      <w:suppressAutoHyphens/>
      <w:autoSpaceDN w:val="0"/>
      <w:spacing w:after="0" w:line="240" w:lineRule="auto"/>
      <w:ind w:left="0" w:firstLine="851"/>
      <w:jc w:val="right"/>
      <w:textAlignment w:val="baseline"/>
    </w:pPr>
    <w:rPr>
      <w:rFonts w:ascii="Times New Roman" w:eastAsia="Times New Roman" w:hAnsi="Times New Roman" w:cs="Times New Roman"/>
      <w:kern w:val="3"/>
      <w:sz w:val="31"/>
      <w:szCs w:val="20"/>
      <w:lang w:val="en-US" w:eastAsia="zh-CN" w:bidi="hi-IN"/>
    </w:rPr>
  </w:style>
  <w:style w:type="paragraph" w:customStyle="1" w:styleId="Standard">
    <w:name w:val="Standard"/>
    <w:rsid w:val="005B3E60"/>
    <w:pPr>
      <w:suppressAutoHyphens/>
      <w:autoSpaceDN w:val="0"/>
      <w:spacing w:line="240" w:lineRule="auto"/>
      <w:ind w:left="0"/>
      <w:jc w:val="left"/>
      <w:textAlignment w:val="baseline"/>
    </w:pPr>
    <w:rPr>
      <w:rFonts w:ascii="Liberation Serif" w:eastAsia="SimSun" w:hAnsi="Liberation Serif" w:cs="Mangal"/>
      <w:kern w:val="3"/>
      <w:sz w:val="24"/>
      <w:szCs w:val="24"/>
      <w:lang w:val="en-US" w:eastAsia="zh-CN" w:bidi="hi-IN"/>
    </w:rPr>
  </w:style>
  <w:style w:type="character" w:customStyle="1" w:styleId="StrongEmphasis">
    <w:name w:val="Strong Emphasis"/>
    <w:rsid w:val="00F41E43"/>
    <w:rPr>
      <w:b/>
      <w:bCs/>
    </w:rPr>
  </w:style>
  <w:style w:type="character" w:customStyle="1" w:styleId="Internetlink">
    <w:name w:val="Internet link"/>
    <w:rsid w:val="00F41E43"/>
    <w:rPr>
      <w:color w:val="000080"/>
      <w:u w:val="single"/>
    </w:rPr>
  </w:style>
  <w:style w:type="paragraph" w:customStyle="1" w:styleId="Textbody">
    <w:name w:val="Text body"/>
    <w:basedOn w:val="Standard"/>
    <w:rsid w:val="00F41E43"/>
    <w:pPr>
      <w:spacing w:after="140" w:line="288" w:lineRule="auto"/>
    </w:pPr>
  </w:style>
  <w:style w:type="character" w:customStyle="1" w:styleId="ListLabel1">
    <w:name w:val="ListLabel 1"/>
    <w:rsid w:val="00F41E43"/>
    <w:rPr>
      <w:rFonts w:ascii="Times New Roman" w:eastAsia="Times New Roman" w:hAnsi="Times New Roman" w:cs="Times New Roman"/>
      <w:color w:val="0000FF"/>
      <w:sz w:val="24"/>
      <w:szCs w:val="24"/>
    </w:rPr>
  </w:style>
  <w:style w:type="paragraph" w:customStyle="1" w:styleId="ConsPlusNormal">
    <w:name w:val="ConsPlusNormal"/>
    <w:rsid w:val="0052327B"/>
    <w:pPr>
      <w:widowControl w:val="0"/>
      <w:autoSpaceDE w:val="0"/>
      <w:autoSpaceDN w:val="0"/>
      <w:spacing w:line="240" w:lineRule="auto"/>
      <w:ind w:left="0"/>
      <w:jc w:val="left"/>
    </w:pPr>
    <w:rPr>
      <w:rFonts w:ascii="Arial" w:eastAsiaTheme="minorEastAsia" w:hAnsi="Arial" w:cs="Arial"/>
      <w:sz w:val="20"/>
      <w:lang w:eastAsia="ru-RU"/>
    </w:rPr>
  </w:style>
  <w:style w:type="table" w:customStyle="1" w:styleId="25">
    <w:name w:val="Сетка таблицы2"/>
    <w:basedOn w:val="a1"/>
    <w:next w:val="ac"/>
    <w:uiPriority w:val="59"/>
    <w:rsid w:val="005F1C6D"/>
    <w:pPr>
      <w:spacing w:line="240" w:lineRule="auto"/>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qFormat/>
    <w:rsid w:val="00EB0E09"/>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qFormat/>
    <w:rsid w:val="00EB0E09"/>
    <w:pPr>
      <w:widowControl w:val="0"/>
      <w:shd w:val="clear" w:color="auto" w:fill="FFFFFF"/>
      <w:spacing w:before="300" w:after="0" w:line="322" w:lineRule="exact"/>
      <w:ind w:left="0"/>
    </w:pPr>
    <w:rPr>
      <w:rFonts w:ascii="Times New Roman" w:eastAsia="Times New Roman" w:hAnsi="Times New Roman" w:cs="Times New Roman"/>
      <w:sz w:val="28"/>
      <w:szCs w:val="28"/>
    </w:rPr>
  </w:style>
  <w:style w:type="character" w:customStyle="1" w:styleId="14">
    <w:name w:val="Заголовок №1_"/>
    <w:basedOn w:val="a0"/>
    <w:link w:val="15"/>
    <w:rsid w:val="00EB0E09"/>
    <w:rPr>
      <w:rFonts w:ascii="Times New Roman" w:eastAsia="Times New Roman" w:hAnsi="Times New Roman" w:cs="Times New Roman"/>
      <w:b/>
      <w:bCs/>
      <w:sz w:val="28"/>
      <w:szCs w:val="28"/>
      <w:shd w:val="clear" w:color="auto" w:fill="FFFFFF"/>
    </w:rPr>
  </w:style>
  <w:style w:type="paragraph" w:customStyle="1" w:styleId="15">
    <w:name w:val="Заголовок №1"/>
    <w:basedOn w:val="a"/>
    <w:link w:val="14"/>
    <w:rsid w:val="00EB0E09"/>
    <w:pPr>
      <w:widowControl w:val="0"/>
      <w:shd w:val="clear" w:color="auto" w:fill="FFFFFF"/>
      <w:spacing w:after="0" w:line="322" w:lineRule="exact"/>
      <w:ind w:left="0"/>
      <w:jc w:val="left"/>
      <w:outlineLvl w:val="0"/>
    </w:pPr>
    <w:rPr>
      <w:rFonts w:ascii="Times New Roman" w:eastAsia="Times New Roman" w:hAnsi="Times New Roman" w:cs="Times New Roman"/>
      <w:b/>
      <w:bCs/>
      <w:sz w:val="28"/>
      <w:szCs w:val="28"/>
    </w:rPr>
  </w:style>
  <w:style w:type="paragraph" w:customStyle="1" w:styleId="16">
    <w:name w:val="Заголовок1"/>
    <w:basedOn w:val="a"/>
    <w:next w:val="af"/>
    <w:qFormat/>
    <w:rsid w:val="00657705"/>
    <w:pPr>
      <w:keepNext/>
      <w:widowControl w:val="0"/>
      <w:suppressAutoHyphens/>
      <w:spacing w:before="240" w:after="120" w:line="240" w:lineRule="auto"/>
      <w:ind w:left="0"/>
      <w:jc w:val="left"/>
    </w:pPr>
    <w:rPr>
      <w:rFonts w:ascii="PT Astra Serif" w:eastAsia="Tahoma" w:hAnsi="PT Astra Serif" w:cs="Noto Sans Devanagari"/>
      <w:color w:val="000000"/>
      <w:sz w:val="28"/>
      <w:szCs w:val="28"/>
      <w:lang w:eastAsia="ru-RU" w:bidi="ru-RU"/>
    </w:rPr>
  </w:style>
  <w:style w:type="character" w:customStyle="1" w:styleId="af8">
    <w:name w:val="Основной текст + Курсив"/>
    <w:qFormat/>
    <w:rsid w:val="000C56BD"/>
    <w:rPr>
      <w:rFonts w:ascii="Times New Roman" w:eastAsia="Times New Roman" w:hAnsi="Times New Roman" w:cs="Times New Roman"/>
      <w:b w:val="0"/>
      <w:bCs w:val="0"/>
      <w:i/>
      <w:iCs/>
      <w:caps w:val="0"/>
      <w:smallCaps w:val="0"/>
      <w:strike w:val="0"/>
      <w:dstrike w:val="0"/>
      <w:color w:val="000000"/>
      <w:spacing w:val="0"/>
      <w:w w:val="100"/>
      <w:position w:val="0"/>
      <w:sz w:val="26"/>
      <w:szCs w:val="26"/>
      <w:u w:val="none"/>
      <w:shd w:val="clear" w:color="auto" w:fill="FFFFFF"/>
      <w:vertAlign w:val="baseline"/>
      <w:lang w:val="ru-RU"/>
    </w:rPr>
  </w:style>
  <w:style w:type="paragraph" w:customStyle="1" w:styleId="28">
    <w:name w:val="Основной текст2"/>
    <w:basedOn w:val="a"/>
    <w:qFormat/>
    <w:rsid w:val="000C56BD"/>
    <w:pPr>
      <w:widowControl w:val="0"/>
      <w:shd w:val="clear" w:color="auto" w:fill="FFFFFF"/>
      <w:suppressAutoHyphens/>
      <w:spacing w:before="300" w:after="0" w:line="322" w:lineRule="exact"/>
      <w:ind w:left="0"/>
    </w:pPr>
    <w:rPr>
      <w:rFonts w:ascii="Arial Unicode MS" w:eastAsia="Arial Unicode MS" w:hAnsi="Arial Unicode MS" w:cs="Arial Unicode MS"/>
      <w:color w:val="000000"/>
      <w:sz w:val="26"/>
      <w:szCs w:val="26"/>
      <w:lang w:eastAsia="ru-RU" w:bidi="ru-RU"/>
    </w:rPr>
  </w:style>
  <w:style w:type="table" w:customStyle="1" w:styleId="3">
    <w:name w:val="Сетка таблицы3"/>
    <w:basedOn w:val="a1"/>
    <w:next w:val="ac"/>
    <w:uiPriority w:val="59"/>
    <w:rsid w:val="00D47A3A"/>
    <w:pPr>
      <w:spacing w:line="240" w:lineRule="auto"/>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
    <w:name w:val="OTR1"/>
    <w:basedOn w:val="a1"/>
    <w:next w:val="ac"/>
    <w:uiPriority w:val="59"/>
    <w:rsid w:val="00D62ACF"/>
    <w:pPr>
      <w:spacing w:line="240" w:lineRule="auto"/>
      <w:ind w:left="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c"/>
    <w:uiPriority w:val="59"/>
    <w:rsid w:val="00D853B5"/>
    <w:pPr>
      <w:spacing w:line="240" w:lineRule="auto"/>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
    <w:rsid w:val="00387E71"/>
    <w:pPr>
      <w:spacing w:before="100" w:beforeAutospacing="1" w:after="100" w:afterAutospacing="1" w:line="240" w:lineRule="auto"/>
      <w:ind w:left="0"/>
      <w:jc w:val="left"/>
    </w:pPr>
    <w:rPr>
      <w:rFonts w:ascii="Times New Roman" w:eastAsia="Times New Roman" w:hAnsi="Times New Roman" w:cs="Times New Roman"/>
      <w:sz w:val="24"/>
      <w:szCs w:val="24"/>
      <w:lang w:eastAsia="ru-RU"/>
    </w:rPr>
  </w:style>
  <w:style w:type="character" w:styleId="af9">
    <w:name w:val="annotation reference"/>
    <w:basedOn w:val="a0"/>
    <w:uiPriority w:val="99"/>
    <w:semiHidden/>
    <w:unhideWhenUsed/>
    <w:rsid w:val="00774D9A"/>
    <w:rPr>
      <w:sz w:val="16"/>
      <w:szCs w:val="16"/>
    </w:rPr>
  </w:style>
  <w:style w:type="paragraph" w:styleId="afa">
    <w:name w:val="annotation text"/>
    <w:basedOn w:val="a"/>
    <w:link w:val="afb"/>
    <w:uiPriority w:val="99"/>
    <w:semiHidden/>
    <w:unhideWhenUsed/>
    <w:rsid w:val="00774D9A"/>
    <w:pPr>
      <w:spacing w:line="240" w:lineRule="auto"/>
    </w:pPr>
    <w:rPr>
      <w:sz w:val="20"/>
      <w:szCs w:val="20"/>
    </w:rPr>
  </w:style>
  <w:style w:type="character" w:customStyle="1" w:styleId="afb">
    <w:name w:val="Текст примечания Знак"/>
    <w:basedOn w:val="a0"/>
    <w:link w:val="afa"/>
    <w:uiPriority w:val="99"/>
    <w:semiHidden/>
    <w:rsid w:val="00774D9A"/>
    <w:rPr>
      <w:sz w:val="20"/>
      <w:szCs w:val="20"/>
    </w:rPr>
  </w:style>
  <w:style w:type="paragraph" w:styleId="afc">
    <w:name w:val="annotation subject"/>
    <w:basedOn w:val="afa"/>
    <w:next w:val="afa"/>
    <w:link w:val="afd"/>
    <w:uiPriority w:val="99"/>
    <w:semiHidden/>
    <w:unhideWhenUsed/>
    <w:rsid w:val="00774D9A"/>
    <w:rPr>
      <w:b/>
      <w:bCs/>
    </w:rPr>
  </w:style>
  <w:style w:type="character" w:customStyle="1" w:styleId="afd">
    <w:name w:val="Тема примечания Знак"/>
    <w:basedOn w:val="afb"/>
    <w:link w:val="afc"/>
    <w:uiPriority w:val="99"/>
    <w:semiHidden/>
    <w:rsid w:val="00774D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8018">
      <w:bodyDiv w:val="1"/>
      <w:marLeft w:val="0"/>
      <w:marRight w:val="0"/>
      <w:marTop w:val="0"/>
      <w:marBottom w:val="0"/>
      <w:divBdr>
        <w:top w:val="none" w:sz="0" w:space="0" w:color="auto"/>
        <w:left w:val="none" w:sz="0" w:space="0" w:color="auto"/>
        <w:bottom w:val="none" w:sz="0" w:space="0" w:color="auto"/>
        <w:right w:val="none" w:sz="0" w:space="0" w:color="auto"/>
      </w:divBdr>
    </w:div>
    <w:div w:id="172885745">
      <w:bodyDiv w:val="1"/>
      <w:marLeft w:val="0"/>
      <w:marRight w:val="0"/>
      <w:marTop w:val="0"/>
      <w:marBottom w:val="0"/>
      <w:divBdr>
        <w:top w:val="none" w:sz="0" w:space="0" w:color="auto"/>
        <w:left w:val="none" w:sz="0" w:space="0" w:color="auto"/>
        <w:bottom w:val="none" w:sz="0" w:space="0" w:color="auto"/>
        <w:right w:val="none" w:sz="0" w:space="0" w:color="auto"/>
      </w:divBdr>
    </w:div>
    <w:div w:id="858203514">
      <w:bodyDiv w:val="1"/>
      <w:marLeft w:val="0"/>
      <w:marRight w:val="0"/>
      <w:marTop w:val="0"/>
      <w:marBottom w:val="0"/>
      <w:divBdr>
        <w:top w:val="none" w:sz="0" w:space="0" w:color="auto"/>
        <w:left w:val="none" w:sz="0" w:space="0" w:color="auto"/>
        <w:bottom w:val="none" w:sz="0" w:space="0" w:color="auto"/>
        <w:right w:val="none" w:sz="0" w:space="0" w:color="auto"/>
      </w:divBdr>
    </w:div>
    <w:div w:id="924067698">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372222365">
      <w:bodyDiv w:val="1"/>
      <w:marLeft w:val="0"/>
      <w:marRight w:val="0"/>
      <w:marTop w:val="0"/>
      <w:marBottom w:val="0"/>
      <w:divBdr>
        <w:top w:val="none" w:sz="0" w:space="0" w:color="auto"/>
        <w:left w:val="none" w:sz="0" w:space="0" w:color="auto"/>
        <w:bottom w:val="none" w:sz="0" w:space="0" w:color="auto"/>
        <w:right w:val="none" w:sz="0" w:space="0" w:color="auto"/>
      </w:divBdr>
    </w:div>
    <w:div w:id="1424184167">
      <w:bodyDiv w:val="1"/>
      <w:marLeft w:val="0"/>
      <w:marRight w:val="0"/>
      <w:marTop w:val="0"/>
      <w:marBottom w:val="0"/>
      <w:divBdr>
        <w:top w:val="none" w:sz="0" w:space="0" w:color="auto"/>
        <w:left w:val="none" w:sz="0" w:space="0" w:color="auto"/>
        <w:bottom w:val="none" w:sz="0" w:space="0" w:color="auto"/>
        <w:right w:val="none" w:sz="0" w:space="0" w:color="auto"/>
      </w:divBdr>
    </w:div>
    <w:div w:id="1573931791">
      <w:bodyDiv w:val="1"/>
      <w:marLeft w:val="0"/>
      <w:marRight w:val="0"/>
      <w:marTop w:val="0"/>
      <w:marBottom w:val="0"/>
      <w:divBdr>
        <w:top w:val="none" w:sz="0" w:space="0" w:color="auto"/>
        <w:left w:val="none" w:sz="0" w:space="0" w:color="auto"/>
        <w:bottom w:val="none" w:sz="0" w:space="0" w:color="auto"/>
        <w:right w:val="none" w:sz="0" w:space="0" w:color="auto"/>
      </w:divBdr>
    </w:div>
    <w:div w:id="208152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4AFD1-1CA1-46AA-BE8C-29583E8B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3626</TotalTime>
  <Pages>106</Pages>
  <Words>42240</Words>
  <Characters>240773</Characters>
  <Application>Microsoft Office Word</Application>
  <DocSecurity>0</DocSecurity>
  <Lines>2006</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Асылбаева Альбина Рауфовна</dc:creator>
  <cp:keywords/>
  <dc:description/>
  <cp:lastModifiedBy>Надежда Дмитриевна Самыльянова</cp:lastModifiedBy>
  <cp:revision>81</cp:revision>
  <cp:lastPrinted>2026-02-10T10:00:00Z</cp:lastPrinted>
  <dcterms:created xsi:type="dcterms:W3CDTF">2025-02-10T11:45:00Z</dcterms:created>
  <dcterms:modified xsi:type="dcterms:W3CDTF">2026-02-10T10:05:00Z</dcterms:modified>
</cp:coreProperties>
</file>