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B0" w:rsidRPr="00344C7D" w:rsidRDefault="002C52B0" w:rsidP="00344C7D">
      <w:pPr>
        <w:spacing w:after="0" w:line="240" w:lineRule="auto"/>
        <w:ind w:left="5812"/>
        <w:rPr>
          <w:rFonts w:ascii="Times New Roman" w:hAnsi="Times New Roman"/>
          <w:sz w:val="24"/>
          <w:szCs w:val="28"/>
        </w:rPr>
      </w:pPr>
      <w:bookmarkStart w:id="0" w:name="_GoBack"/>
      <w:r w:rsidRPr="00344C7D">
        <w:rPr>
          <w:rFonts w:ascii="Times New Roman" w:hAnsi="Times New Roman"/>
          <w:sz w:val="24"/>
          <w:szCs w:val="28"/>
        </w:rPr>
        <w:t>Приложение № 1</w:t>
      </w:r>
    </w:p>
    <w:p w:rsidR="00344C7D" w:rsidRPr="00344C7D" w:rsidRDefault="002C52B0" w:rsidP="00344C7D">
      <w:pPr>
        <w:spacing w:after="0" w:line="240" w:lineRule="auto"/>
        <w:ind w:left="5812"/>
        <w:rPr>
          <w:rFonts w:ascii="Times New Roman" w:hAnsi="Times New Roman"/>
          <w:sz w:val="24"/>
          <w:szCs w:val="28"/>
        </w:rPr>
      </w:pPr>
      <w:r w:rsidRPr="00344C7D">
        <w:rPr>
          <w:rFonts w:ascii="Times New Roman" w:hAnsi="Times New Roman"/>
          <w:sz w:val="24"/>
          <w:szCs w:val="28"/>
        </w:rPr>
        <w:t>к решению Совета</w:t>
      </w:r>
    </w:p>
    <w:p w:rsidR="002C52B0" w:rsidRPr="00344C7D" w:rsidRDefault="002C52B0" w:rsidP="00344C7D">
      <w:pPr>
        <w:spacing w:after="0" w:line="240" w:lineRule="auto"/>
        <w:ind w:left="5812"/>
        <w:rPr>
          <w:rFonts w:ascii="Times New Roman" w:hAnsi="Times New Roman"/>
          <w:sz w:val="24"/>
          <w:szCs w:val="28"/>
        </w:rPr>
      </w:pPr>
      <w:r w:rsidRPr="00344C7D">
        <w:rPr>
          <w:rFonts w:ascii="Times New Roman" w:hAnsi="Times New Roman"/>
          <w:sz w:val="24"/>
          <w:szCs w:val="28"/>
        </w:rPr>
        <w:t>городского округа город Салават Республики Башкортостан</w:t>
      </w:r>
    </w:p>
    <w:p w:rsidR="002C52B0" w:rsidRPr="00344C7D" w:rsidRDefault="00344C7D" w:rsidP="00344C7D">
      <w:pPr>
        <w:spacing w:after="0" w:line="240" w:lineRule="auto"/>
        <w:ind w:left="5812"/>
        <w:rPr>
          <w:rFonts w:ascii="Times New Roman" w:hAnsi="Times New Roman"/>
          <w:sz w:val="24"/>
          <w:szCs w:val="28"/>
        </w:rPr>
      </w:pPr>
      <w:r w:rsidRPr="00344C7D">
        <w:rPr>
          <w:rFonts w:ascii="Times New Roman" w:hAnsi="Times New Roman"/>
          <w:sz w:val="24"/>
          <w:szCs w:val="28"/>
        </w:rPr>
        <w:t>от 27 февраля 2026 г. № 6-19/240</w:t>
      </w:r>
    </w:p>
    <w:bookmarkEnd w:id="0"/>
    <w:p w:rsidR="002C52B0" w:rsidRDefault="002C52B0" w:rsidP="002C52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4C7D" w:rsidRDefault="00344C7D" w:rsidP="002C52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2B0" w:rsidRDefault="002C52B0" w:rsidP="002C52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2B0" w:rsidRDefault="002C52B0" w:rsidP="002C52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Стоимость услуг, предоставляемых согласно гарантированному перечню услуг, оказываемых специализированной службой по вопросам похоронного дела, </w:t>
      </w:r>
      <w:r>
        <w:rPr>
          <w:rFonts w:ascii="Times New Roman" w:hAnsi="Times New Roman"/>
          <w:b/>
          <w:sz w:val="28"/>
          <w:szCs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2C52B0" w:rsidRDefault="002C52B0" w:rsidP="002C52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52B0" w:rsidRDefault="002C52B0" w:rsidP="002C52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52B0" w:rsidRPr="00943474" w:rsidRDefault="002C52B0" w:rsidP="002C52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52B0" w:rsidRPr="00041A83" w:rsidRDefault="002C52B0" w:rsidP="002C52B0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Оформление документов, необходимых для погребения, – плата не взимается.</w:t>
      </w:r>
    </w:p>
    <w:p w:rsidR="002C52B0" w:rsidRPr="00041A83" w:rsidRDefault="002C52B0" w:rsidP="002C52B0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Предоставление и доставка гроба и других предметов, необходимых для погребения – 2894 руб. 09 коп.</w:t>
      </w:r>
    </w:p>
    <w:p w:rsidR="002C52B0" w:rsidRPr="00041A83" w:rsidRDefault="002C52B0" w:rsidP="002C52B0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Перевозка тела (останков) умершего на кладбище – 1456 руб. 93 коп.</w:t>
      </w:r>
    </w:p>
    <w:p w:rsidR="002C52B0" w:rsidRPr="00041A83" w:rsidRDefault="002C52B0" w:rsidP="002C52B0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Погребение – 6779 руб. 40 коп.</w:t>
      </w:r>
    </w:p>
    <w:p w:rsidR="002C52B0" w:rsidRPr="00041A83" w:rsidRDefault="002C52B0" w:rsidP="002C5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52B0" w:rsidRPr="00041A83" w:rsidRDefault="002C52B0" w:rsidP="00344C7D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Общая стоимость гарантированного перечня услуг составляет 11130 руб. 42 коп.</w:t>
      </w:r>
    </w:p>
    <w:p w:rsidR="002C52B0" w:rsidRPr="00041A83" w:rsidRDefault="002C52B0" w:rsidP="002C5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52B0" w:rsidRPr="00041A83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2C52B0" w:rsidRPr="00041A83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2C52B0" w:rsidRPr="00943474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2C52B0" w:rsidRPr="00943474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2C52B0" w:rsidRPr="00943474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2C52B0" w:rsidRPr="00943474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2C52B0" w:rsidRPr="00943474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696337" w:rsidRDefault="00696337"/>
    <w:sectPr w:rsidR="00696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26"/>
    <w:rsid w:val="002C52B0"/>
    <w:rsid w:val="00344C7D"/>
    <w:rsid w:val="00696337"/>
    <w:rsid w:val="00D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3E1AC-4456-4B51-8088-695C5B3A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2B0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4</cp:revision>
  <dcterms:created xsi:type="dcterms:W3CDTF">2026-02-13T10:54:00Z</dcterms:created>
  <dcterms:modified xsi:type="dcterms:W3CDTF">2026-02-25T05:37:00Z</dcterms:modified>
</cp:coreProperties>
</file>